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59C" w:rsidRPr="00731E75" w:rsidRDefault="007B259C" w:rsidP="007B259C">
      <w:pPr>
        <w:pStyle w:val="a9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7B259C" w:rsidRPr="00731E75" w:rsidRDefault="007B259C" w:rsidP="007B259C">
      <w:pPr>
        <w:pStyle w:val="a9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7B259C" w:rsidRDefault="007B259C" w:rsidP="007B259C">
      <w:pPr>
        <w:pStyle w:val="a9"/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DC0716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1C5107" w:rsidRDefault="007B259C" w:rsidP="007B259C">
      <w:pPr>
        <w:pStyle w:val="a9"/>
      </w:pPr>
      <w:r>
        <w:t>Типовой расчет по дисциплине</w:t>
      </w:r>
    </w:p>
    <w:p w:rsidR="007B259C" w:rsidRDefault="007B259C" w:rsidP="007B259C">
      <w:pPr>
        <w:pStyle w:val="a9"/>
      </w:pPr>
      <w:r w:rsidRPr="00731E75">
        <w:t>«</w:t>
      </w:r>
      <w:r>
        <w:t>Радиотехнические цепи и сигналы</w:t>
      </w:r>
      <w:r w:rsidRPr="00731E75">
        <w:t>»</w:t>
      </w:r>
    </w:p>
    <w:p w:rsidR="007B259C" w:rsidRPr="00731E75" w:rsidRDefault="007B259C" w:rsidP="007B259C">
      <w:pPr>
        <w:pStyle w:val="a9"/>
        <w:rPr>
          <w:b/>
          <w:bCs/>
        </w:rPr>
      </w:pPr>
      <w:r>
        <w:t>Часть 1</w:t>
      </w:r>
    </w:p>
    <w:p w:rsidR="007B259C" w:rsidRPr="00520085" w:rsidRDefault="007B259C" w:rsidP="007B259C">
      <w:pPr>
        <w:pStyle w:val="a9"/>
        <w:rPr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7B259C" w:rsidRDefault="007B259C" w:rsidP="007B259C">
      <w:pPr>
        <w:pStyle w:val="a9"/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Pr="0086484C" w:rsidRDefault="007B259C" w:rsidP="007B259C">
      <w:pPr>
        <w:pStyle w:val="a9"/>
      </w:pPr>
    </w:p>
    <w:p w:rsidR="007B259C" w:rsidRDefault="007B259C" w:rsidP="007B259C">
      <w:pPr>
        <w:pStyle w:val="a9"/>
        <w:jc w:val="right"/>
      </w:pPr>
    </w:p>
    <w:p w:rsidR="007B259C" w:rsidRDefault="007B259C" w:rsidP="007B259C">
      <w:pPr>
        <w:pStyle w:val="a9"/>
        <w:jc w:val="right"/>
      </w:pPr>
    </w:p>
    <w:p w:rsidR="007B259C" w:rsidRDefault="007B259C" w:rsidP="007B259C">
      <w:pPr>
        <w:pStyle w:val="a9"/>
        <w:jc w:val="right"/>
      </w:pPr>
      <w:r w:rsidRPr="00520085">
        <w:t xml:space="preserve">Студент: </w:t>
      </w:r>
    </w:p>
    <w:p w:rsidR="007B259C" w:rsidRDefault="007B259C" w:rsidP="007B259C">
      <w:pPr>
        <w:pStyle w:val="a9"/>
        <w:jc w:val="right"/>
      </w:pPr>
      <w:r w:rsidRPr="00520085">
        <w:t xml:space="preserve">Группа: </w:t>
      </w:r>
    </w:p>
    <w:p w:rsidR="007B259C" w:rsidRDefault="007B259C" w:rsidP="007B259C">
      <w:pPr>
        <w:pStyle w:val="a9"/>
        <w:jc w:val="right"/>
      </w:pPr>
      <w:r>
        <w:t>Вариант №3</w:t>
      </w:r>
    </w:p>
    <w:p w:rsidR="007B259C" w:rsidRDefault="007B259C" w:rsidP="007B259C">
      <w:pPr>
        <w:pStyle w:val="a9"/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86484C" w:rsidRDefault="007B259C" w:rsidP="007B259C">
      <w:pPr>
        <w:pStyle w:val="a9"/>
      </w:pPr>
    </w:p>
    <w:p w:rsidR="007B259C" w:rsidRPr="00520085" w:rsidRDefault="007B259C" w:rsidP="007B259C">
      <w:pPr>
        <w:pStyle w:val="a9"/>
      </w:pPr>
    </w:p>
    <w:p w:rsidR="007B259C" w:rsidRPr="007B259C" w:rsidRDefault="007B259C" w:rsidP="007B259C">
      <w:pPr>
        <w:pStyle w:val="a9"/>
      </w:pPr>
      <w:r w:rsidRPr="00731E75">
        <w:t>Москва</w:t>
      </w:r>
    </w:p>
    <w:p w:rsidR="00497BC8" w:rsidRDefault="007B259C" w:rsidP="007B259C">
      <w:pPr>
        <w:pStyle w:val="a9"/>
      </w:pPr>
      <w:r w:rsidRPr="00731E75">
        <w:t>201</w:t>
      </w:r>
      <w:r w:rsidR="002958FA">
        <w:t>9</w:t>
      </w:r>
    </w:p>
    <w:p w:rsidR="00825F3C" w:rsidRPr="008A0F91" w:rsidRDefault="00825F3C" w:rsidP="00825F3C">
      <w:pPr>
        <w:pStyle w:val="a5"/>
      </w:pPr>
      <w:r w:rsidRPr="008A0F91">
        <w:lastRenderedPageBreak/>
        <w:t xml:space="preserve">Случайный процесс </w:t>
      </w:r>
      <w:r w:rsidRPr="008A0F91">
        <w:rPr>
          <w:b/>
          <w:i/>
          <w:lang w:val="en-US"/>
        </w:rPr>
        <w:t>x</w:t>
      </w:r>
      <w:r w:rsidRPr="008A0F91">
        <w:rPr>
          <w:b/>
        </w:rPr>
        <w:t>(</w:t>
      </w:r>
      <w:r w:rsidRPr="008A0F91">
        <w:rPr>
          <w:b/>
          <w:i/>
          <w:lang w:val="en-US"/>
        </w:rPr>
        <w:t>t</w:t>
      </w:r>
      <w:r w:rsidRPr="008A0F91">
        <w:rPr>
          <w:b/>
        </w:rPr>
        <w:t>)</w:t>
      </w:r>
      <w:r w:rsidRPr="008A0F91">
        <w:t xml:space="preserve"> преобразуется безынерционным нелинейным элементом (НЭ):</w:t>
      </w:r>
    </w:p>
    <w:p w:rsidR="00825F3C" w:rsidRDefault="00825F3C" w:rsidP="00825F3C">
      <w:pPr>
        <w:widowControl w:val="0"/>
        <w:jc w:val="center"/>
        <w:rPr>
          <w:b/>
          <w:i/>
          <w:sz w:val="22"/>
        </w:rPr>
      </w:pPr>
      <w:r w:rsidRPr="008A0F91">
        <w:rPr>
          <w:b/>
          <w:i/>
          <w:sz w:val="22"/>
        </w:rPr>
        <w:t xml:space="preserve">                              </w: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AC73517" wp14:editId="574CA22C">
                <wp:simplePos x="0" y="0"/>
                <wp:positionH relativeFrom="column">
                  <wp:posOffset>2642870</wp:posOffset>
                </wp:positionH>
                <wp:positionV relativeFrom="paragraph">
                  <wp:posOffset>185420</wp:posOffset>
                </wp:positionV>
                <wp:extent cx="1375410" cy="335915"/>
                <wp:effectExtent l="0" t="0" r="34290" b="2603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5410" cy="335915"/>
                          <a:chOff x="4815" y="2704"/>
                          <a:chExt cx="2166" cy="529"/>
                        </a:xfrm>
                      </wpg:grpSpPr>
                      <wps:wsp>
                        <wps:cNvPr id="3" name="Rectangle 9" descr="20%"/>
                        <wps:cNvSpPr>
                          <a:spLocks noChangeArrowheads="1"/>
                        </wps:cNvSpPr>
                        <wps:spPr bwMode="auto">
                          <a:xfrm>
                            <a:off x="5421" y="2704"/>
                            <a:ext cx="924" cy="529"/>
                          </a:xfrm>
                          <a:prstGeom prst="rect">
                            <a:avLst/>
                          </a:pr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0"/>
                        <wps:cNvCnPr/>
                        <wps:spPr bwMode="auto">
                          <a:xfrm flipH="1">
                            <a:off x="4815" y="2970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1"/>
                        <wps:cNvCnPr/>
                        <wps:spPr bwMode="auto">
                          <a:xfrm flipH="1">
                            <a:off x="6381" y="2944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9E510" id="Группа 1" o:spid="_x0000_s1026" style="position:absolute;margin-left:208.1pt;margin-top:14.6pt;width:108.3pt;height:26.45pt;z-index:-251657216" coordorigin="4815,2704" coordsize="2166,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">
                <v:rect id="Rectangle 9" o:spid="_x0000_s1027" alt="20%" style="position:absolute;left:5421;top:2704;width:924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tTycUA&#10;AADaAAAADwAAAGRycy9kb3ducmV2LnhtbESPT2sCMRTE74V+h/AKXkSzbsGW1ShFEDxIwT8Uents&#10;nruhm5c1ievqpzeFQo/DzPyGmS9724iOfDCOFUzGGQji0mnDlYLjYT16BxEissbGMSm4UYDl4vlp&#10;joV2V95Rt4+VSBAOBSqoY2wLKUNZk8Uwdi1x8k7OW4xJ+kpqj9cEt43Ms2wqLRpOCzW2tKqp/Nlf&#10;rII8v5uv8HkqzxO/+n4z2zDsblulBi/9xwxEpD7+h//aG63gFX6vpBs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i1PJxQAAANoAAAAPAAAAAAAAAAAAAAAAAJgCAABkcnMv&#10;ZG93bnJldi54bWxQSwUGAAAAAAQABAD1AAAAigMAAAAA&#10;" fillcolor="black" strokeweight="1.5pt">
                  <v:fill r:id="rId6" o:title="" type="pattern"/>
                </v:rect>
                <v:line id="Line 10" o:spid="_x0000_s1028" style="position:absolute;flip:x;visibility:visible;mso-wrap-style:square" from="4815,2970" to="5415,2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+ot8EAAADaAAAADwAAAGRycy9kb3ducmV2LnhtbESP0WoCMRRE3wX/IVyhb5rdSkW2RimC&#10;IFoQ3X7AZXNNlm5uliTV9e8bodDHYWbOMKvN4DpxoxBbzwrKWQGCuPG6ZaPgq95NlyBiQtbYeSYF&#10;D4qwWY9HK6y0v/OZbpdkRIZwrFCBTamvpIyNJYdx5nvi7F19cJiyDEbqgPcMd518LYqFdNhyXrDY&#10;09ZS8335cQo+rXy8eXMoT8N1edyXsg5zUyv1Mhk+3kEkGtJ/+K+91woW8LySb4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D6i3wQAAANoAAAAPAAAAAAAAAAAAAAAA&#10;AKECAABkcnMvZG93bnJldi54bWxQSwUGAAAAAAQABAD5AAAAjwMAAAAA&#10;" strokeweight="1.5pt">
                  <v:stroke startarrow="block"/>
                </v:line>
                <v:line id="Line 11" o:spid="_x0000_s1029" style="position:absolute;flip:x;visibility:visible;mso-wrap-style:square" from="6381,2944" to="6981,2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MNLMIAAADaAAAADwAAAGRycy9kb3ducmV2LnhtbESP0WoCMRRE3wv+Q7iCbzW7FVtZjSKF&#10;glSh1PUDLptrsri5WZJU179vCgUfh5k5w6w2g+vElUJsPSsopwUI4sbrlo2CU/3xvAARE7LGzjMp&#10;uFOEzXr0tMJK+xt/0/WYjMgQjhUqsCn1lZSxseQwTn1PnL2zDw5TlsFIHfCW4a6TL0XxKh22nBcs&#10;9vRuqbkcf5yCg5X3uTef5ddwXux3pazDzNRKTcbDdgki0ZAe4f/2Tit4g78r+Qb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MNLMIAAADaAAAADwAAAAAAAAAAAAAA&#10;AAChAgAAZHJzL2Rvd25yZXYueG1sUEsFBgAAAAAEAAQA+QAAAJADAAAAAA==&#10;" strokeweight="1.5pt">
                  <v:stroke startarrow="block"/>
                </v:line>
              </v:group>
            </w:pict>
          </mc:Fallback>
        </mc:AlternateContent>
      </w:r>
    </w:p>
    <w:p w:rsidR="00825F3C" w:rsidRDefault="00825F3C" w:rsidP="00825F3C">
      <w:pPr>
        <w:widowControl w:val="0"/>
        <w:ind w:firstLine="708"/>
        <w:jc w:val="center"/>
        <w:rPr>
          <w:sz w:val="22"/>
        </w:rPr>
      </w:pPr>
      <w:r w:rsidRPr="008A0F91">
        <w:rPr>
          <w:b/>
          <w:i/>
          <w:sz w:val="22"/>
        </w:rPr>
        <w:t xml:space="preserve">  </w:t>
      </w:r>
      <w:r w:rsidRPr="008A0F91">
        <w:rPr>
          <w:b/>
          <w:i/>
          <w:sz w:val="22"/>
          <w:lang w:val="en-US"/>
        </w:rPr>
        <w:t>x</w:t>
      </w:r>
      <w:r w:rsidRPr="008A0F91">
        <w:rPr>
          <w:b/>
          <w:sz w:val="22"/>
        </w:rPr>
        <w:t>(</w:t>
      </w:r>
      <w:r w:rsidRPr="008A0F91">
        <w:rPr>
          <w:b/>
          <w:i/>
          <w:sz w:val="22"/>
          <w:lang w:val="en-US"/>
        </w:rPr>
        <w:t>t</w:t>
      </w:r>
      <w:r w:rsidRPr="008A0F91">
        <w:rPr>
          <w:b/>
          <w:sz w:val="22"/>
        </w:rPr>
        <w:t>)</w:t>
      </w:r>
      <w:r w:rsidRPr="008A0F91">
        <w:rPr>
          <w:sz w:val="22"/>
        </w:rPr>
        <w:t xml:space="preserve"> [</w:t>
      </w:r>
      <w:r w:rsidRPr="008A0F91">
        <w:rPr>
          <w:sz w:val="22"/>
          <w:lang w:val="en-US"/>
        </w:rPr>
        <w:t>B</w:t>
      </w:r>
      <w:r w:rsidRPr="008A0F91">
        <w:rPr>
          <w:sz w:val="22"/>
        </w:rPr>
        <w:t>]</w:t>
      </w:r>
      <w:r w:rsidRPr="008A0F91">
        <w:rPr>
          <w:sz w:val="22"/>
        </w:rPr>
        <w:tab/>
        <w:t xml:space="preserve">       </w:t>
      </w:r>
      <w:r>
        <w:rPr>
          <w:sz w:val="22"/>
        </w:rPr>
        <w:tab/>
        <w:t>НЭ</w:t>
      </w:r>
      <w:r w:rsidRPr="008A0F91">
        <w:rPr>
          <w:sz w:val="22"/>
        </w:rPr>
        <w:tab/>
      </w:r>
      <w:r>
        <w:rPr>
          <w:sz w:val="22"/>
        </w:rPr>
        <w:tab/>
      </w:r>
      <w:r w:rsidRPr="008A0F91">
        <w:rPr>
          <w:b/>
          <w:i/>
          <w:sz w:val="22"/>
          <w:lang w:val="en-US"/>
        </w:rPr>
        <w:t>y</w:t>
      </w:r>
      <w:r w:rsidRPr="008A0F91">
        <w:rPr>
          <w:b/>
          <w:sz w:val="22"/>
        </w:rPr>
        <w:t>(</w:t>
      </w:r>
      <w:r w:rsidRPr="008A0F91">
        <w:rPr>
          <w:b/>
          <w:i/>
          <w:sz w:val="22"/>
          <w:lang w:val="en-US"/>
        </w:rPr>
        <w:t>t</w:t>
      </w:r>
      <w:r w:rsidRPr="008A0F91">
        <w:rPr>
          <w:b/>
          <w:sz w:val="22"/>
        </w:rPr>
        <w:t>)</w:t>
      </w:r>
      <w:r w:rsidRPr="008A0F91">
        <w:rPr>
          <w:sz w:val="22"/>
        </w:rPr>
        <w:t xml:space="preserve"> [</w:t>
      </w:r>
      <w:r w:rsidRPr="008A0F91">
        <w:rPr>
          <w:sz w:val="22"/>
          <w:lang w:val="en-US"/>
        </w:rPr>
        <w:t>B</w:t>
      </w:r>
      <w:r w:rsidRPr="008A0F91">
        <w:rPr>
          <w:sz w:val="22"/>
        </w:rPr>
        <w:t xml:space="preserve">].        </w:t>
      </w:r>
    </w:p>
    <w:p w:rsidR="00825F3C" w:rsidRDefault="00825F3C" w:rsidP="00825F3C">
      <w:pPr>
        <w:pStyle w:val="a5"/>
      </w:pPr>
      <w:r>
        <w:t>Заданы: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4"/>
        <w:gridCol w:w="6174"/>
        <w:gridCol w:w="2687"/>
      </w:tblGrid>
      <w:tr w:rsidR="00825F3C" w:rsidTr="00825F3C">
        <w:tc>
          <w:tcPr>
            <w:tcW w:w="484" w:type="dxa"/>
            <w:vAlign w:val="center"/>
          </w:tcPr>
          <w:p w:rsidR="00825F3C" w:rsidRPr="00825F3C" w:rsidRDefault="00825F3C" w:rsidP="00825F3C">
            <w:pPr>
              <w:pStyle w:val="a5"/>
              <w:ind w:firstLine="0"/>
              <w:jc w:val="center"/>
              <w:rPr>
                <w:lang w:val="en-US"/>
              </w:rPr>
            </w:pPr>
            <w:r>
              <w:t>№</w:t>
            </w:r>
          </w:p>
        </w:tc>
        <w:tc>
          <w:tcPr>
            <w:tcW w:w="6174" w:type="dxa"/>
            <w:vAlign w:val="center"/>
          </w:tcPr>
          <w:p w:rsidR="00825F3C" w:rsidRDefault="00825F3C" w:rsidP="00825F3C">
            <w:pPr>
              <w:pStyle w:val="a5"/>
              <w:ind w:firstLine="0"/>
              <w:jc w:val="center"/>
            </w:pPr>
            <w:r>
              <w:t xml:space="preserve">Закон распределения случайного процесса </w:t>
            </w:r>
            <w:r w:rsidRPr="00825F3C">
              <w:rPr>
                <w:b/>
                <w:i/>
                <w:lang w:val="en-US"/>
              </w:rPr>
              <w:t>P</w:t>
            </w:r>
            <w:r w:rsidRPr="00825F3C">
              <w:rPr>
                <w:b/>
                <w:i/>
                <w:vertAlign w:val="subscript"/>
                <w:lang w:val="en-US"/>
              </w:rPr>
              <w:t>x</w:t>
            </w:r>
            <w:r w:rsidRPr="00825F3C">
              <w:rPr>
                <w:b/>
                <w:i/>
              </w:rPr>
              <w:t>(</w:t>
            </w:r>
            <w:r w:rsidRPr="00825F3C">
              <w:rPr>
                <w:b/>
                <w:i/>
                <w:lang w:val="en-US"/>
              </w:rPr>
              <w:t>x</w:t>
            </w:r>
            <w:r w:rsidRPr="00825F3C">
              <w:rPr>
                <w:b/>
                <w:i/>
              </w:rPr>
              <w:t>)</w:t>
            </w:r>
          </w:p>
        </w:tc>
        <w:tc>
          <w:tcPr>
            <w:tcW w:w="2687" w:type="dxa"/>
            <w:vAlign w:val="center"/>
          </w:tcPr>
          <w:p w:rsidR="00825F3C" w:rsidRDefault="00825F3C" w:rsidP="00825F3C">
            <w:pPr>
              <w:pStyle w:val="a5"/>
              <w:ind w:firstLine="0"/>
              <w:jc w:val="center"/>
            </w:pPr>
            <w:r>
              <w:t>Параметры</w:t>
            </w:r>
          </w:p>
        </w:tc>
      </w:tr>
      <w:tr w:rsidR="00825F3C" w:rsidTr="00197AD4">
        <w:tc>
          <w:tcPr>
            <w:tcW w:w="484" w:type="dxa"/>
            <w:tcBorders>
              <w:bottom w:val="single" w:sz="4" w:space="0" w:color="auto"/>
            </w:tcBorders>
            <w:vAlign w:val="center"/>
          </w:tcPr>
          <w:p w:rsidR="00825F3C" w:rsidRPr="002958FA" w:rsidRDefault="002958FA" w:rsidP="00825F3C">
            <w:pPr>
              <w:pStyle w:val="a5"/>
              <w:ind w:firstLine="0"/>
              <w:jc w:val="center"/>
            </w:pPr>
            <w:r>
              <w:t>0</w:t>
            </w:r>
          </w:p>
        </w:tc>
        <w:tc>
          <w:tcPr>
            <w:tcW w:w="6174" w:type="dxa"/>
            <w:tcBorders>
              <w:bottom w:val="single" w:sz="4" w:space="0" w:color="auto"/>
            </w:tcBorders>
            <w:vAlign w:val="center"/>
          </w:tcPr>
          <w:p w:rsidR="00825F3C" w:rsidRDefault="002958FA" w:rsidP="00825F3C">
            <w:pPr>
              <w:pStyle w:val="a5"/>
              <w:ind w:firstLine="0"/>
              <w:jc w:val="center"/>
            </w:pPr>
            <w:r w:rsidRPr="002958FA">
              <w:rPr>
                <w:position w:val="-14"/>
              </w:rPr>
              <w:object w:dxaOrig="204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35.25pt" o:ole="" fillcolor="window">
                  <v:imagedata r:id="rId7" o:title=""/>
                </v:shape>
                <o:OLEObject Type="Embed" ProgID="Equation.DSMT4" ShapeID="_x0000_i1025" DrawAspect="Content" ObjectID="_1618089239" r:id="rId8"/>
              </w:object>
            </w:r>
          </w:p>
        </w:tc>
        <w:tc>
          <w:tcPr>
            <w:tcW w:w="2687" w:type="dxa"/>
            <w:tcBorders>
              <w:bottom w:val="single" w:sz="4" w:space="0" w:color="auto"/>
            </w:tcBorders>
            <w:vAlign w:val="center"/>
          </w:tcPr>
          <w:p w:rsidR="00825F3C" w:rsidRPr="00A451B9" w:rsidRDefault="002958FA" w:rsidP="00825F3C">
            <w:pPr>
              <w:pStyle w:val="a5"/>
              <w:ind w:firstLine="0"/>
              <w:jc w:val="center"/>
            </w:pPr>
            <w:r w:rsidRPr="002958FA">
              <w:rPr>
                <w:position w:val="-10"/>
              </w:rPr>
              <w:object w:dxaOrig="820" w:dyaOrig="340">
                <v:shape id="_x0000_i1026" type="#_x0000_t75" style="width:41.25pt;height:15.75pt" o:ole="" fillcolor="window">
                  <v:imagedata r:id="rId9" o:title=""/>
                </v:shape>
                <o:OLEObject Type="Embed" ProgID="Equation.DSMT4" ShapeID="_x0000_i1026" DrawAspect="Content" ObjectID="_1618089240" r:id="rId10"/>
              </w:object>
            </w:r>
            <w:r w:rsidR="00A451B9">
              <w:t>В</w:t>
            </w:r>
          </w:p>
        </w:tc>
      </w:tr>
      <w:tr w:rsidR="00197AD4" w:rsidTr="00197AD4">
        <w:tc>
          <w:tcPr>
            <w:tcW w:w="484" w:type="dxa"/>
            <w:tcBorders>
              <w:left w:val="nil"/>
              <w:right w:val="nil"/>
            </w:tcBorders>
            <w:vAlign w:val="center"/>
          </w:tcPr>
          <w:p w:rsidR="00197AD4" w:rsidRDefault="00197AD4" w:rsidP="00825F3C">
            <w:pPr>
              <w:pStyle w:val="a5"/>
              <w:ind w:firstLine="0"/>
              <w:jc w:val="center"/>
              <w:rPr>
                <w:lang w:val="en-US"/>
              </w:rPr>
            </w:pPr>
          </w:p>
        </w:tc>
        <w:tc>
          <w:tcPr>
            <w:tcW w:w="6174" w:type="dxa"/>
            <w:tcBorders>
              <w:left w:val="nil"/>
              <w:right w:val="nil"/>
            </w:tcBorders>
            <w:vAlign w:val="center"/>
          </w:tcPr>
          <w:p w:rsidR="00197AD4" w:rsidRPr="007915A6" w:rsidRDefault="00197AD4" w:rsidP="00825F3C">
            <w:pPr>
              <w:pStyle w:val="a5"/>
              <w:ind w:firstLine="0"/>
              <w:jc w:val="center"/>
            </w:pPr>
          </w:p>
        </w:tc>
        <w:tc>
          <w:tcPr>
            <w:tcW w:w="2687" w:type="dxa"/>
            <w:tcBorders>
              <w:left w:val="nil"/>
              <w:right w:val="nil"/>
            </w:tcBorders>
            <w:vAlign w:val="center"/>
          </w:tcPr>
          <w:p w:rsidR="00197AD4" w:rsidRPr="007915A6" w:rsidRDefault="00197AD4" w:rsidP="00825F3C">
            <w:pPr>
              <w:pStyle w:val="a5"/>
              <w:ind w:firstLine="0"/>
              <w:jc w:val="center"/>
            </w:pPr>
          </w:p>
        </w:tc>
      </w:tr>
      <w:tr w:rsidR="00825F3C" w:rsidTr="00825F3C">
        <w:tc>
          <w:tcPr>
            <w:tcW w:w="484" w:type="dxa"/>
            <w:vAlign w:val="center"/>
          </w:tcPr>
          <w:p w:rsidR="00825F3C" w:rsidRDefault="00197AD4" w:rsidP="00825F3C">
            <w:pPr>
              <w:pStyle w:val="a5"/>
              <w:ind w:firstLine="0"/>
              <w:jc w:val="center"/>
            </w:pPr>
            <w:r>
              <w:t>№</w:t>
            </w:r>
          </w:p>
        </w:tc>
        <w:tc>
          <w:tcPr>
            <w:tcW w:w="6174" w:type="dxa"/>
            <w:vAlign w:val="center"/>
          </w:tcPr>
          <w:p w:rsidR="00825F3C" w:rsidRPr="00197AD4" w:rsidRDefault="00197AD4" w:rsidP="00825F3C">
            <w:pPr>
              <w:pStyle w:val="a5"/>
              <w:ind w:firstLine="0"/>
              <w:jc w:val="center"/>
            </w:pPr>
            <w:r>
              <w:t xml:space="preserve">Характеристика нелинейного элемента </w:t>
            </w:r>
            <w:r w:rsidRPr="00197AD4">
              <w:rPr>
                <w:b/>
                <w:i/>
                <w:lang w:val="en-US"/>
              </w:rPr>
              <w:t>y</w:t>
            </w:r>
            <w:r w:rsidRPr="00197AD4">
              <w:rPr>
                <w:b/>
                <w:i/>
              </w:rPr>
              <w:t xml:space="preserve"> = </w:t>
            </w:r>
            <w:r w:rsidRPr="00197AD4">
              <w:rPr>
                <w:b/>
                <w:i/>
                <w:lang w:val="en-US"/>
              </w:rPr>
              <w:t>f</w:t>
            </w:r>
            <w:r w:rsidRPr="00197AD4">
              <w:rPr>
                <w:b/>
                <w:i/>
              </w:rPr>
              <w:t>(</w:t>
            </w:r>
            <w:r w:rsidRPr="00197AD4">
              <w:rPr>
                <w:b/>
                <w:i/>
                <w:lang w:val="en-US"/>
              </w:rPr>
              <w:t>x</w:t>
            </w:r>
            <w:r w:rsidRPr="00197AD4">
              <w:rPr>
                <w:b/>
                <w:i/>
              </w:rPr>
              <w:t>)</w:t>
            </w:r>
          </w:p>
        </w:tc>
        <w:tc>
          <w:tcPr>
            <w:tcW w:w="2687" w:type="dxa"/>
            <w:vAlign w:val="center"/>
          </w:tcPr>
          <w:p w:rsidR="00825F3C" w:rsidRDefault="00197AD4" w:rsidP="00825F3C">
            <w:pPr>
              <w:pStyle w:val="a5"/>
              <w:ind w:firstLine="0"/>
              <w:jc w:val="center"/>
            </w:pPr>
            <w:r>
              <w:t xml:space="preserve">Параметры </w:t>
            </w:r>
          </w:p>
        </w:tc>
      </w:tr>
      <w:tr w:rsidR="00825F3C" w:rsidTr="00825F3C">
        <w:tc>
          <w:tcPr>
            <w:tcW w:w="484" w:type="dxa"/>
            <w:vAlign w:val="center"/>
          </w:tcPr>
          <w:p w:rsidR="00825F3C" w:rsidRDefault="002958FA" w:rsidP="00825F3C">
            <w:pPr>
              <w:pStyle w:val="a5"/>
              <w:ind w:firstLine="0"/>
              <w:jc w:val="center"/>
            </w:pPr>
            <w:r>
              <w:t>7</w:t>
            </w:r>
          </w:p>
        </w:tc>
        <w:tc>
          <w:tcPr>
            <w:tcW w:w="6174" w:type="dxa"/>
            <w:vAlign w:val="center"/>
          </w:tcPr>
          <w:p w:rsidR="00825F3C" w:rsidRDefault="002958FA" w:rsidP="00825F3C">
            <w:pPr>
              <w:pStyle w:val="a5"/>
              <w:ind w:firstLine="0"/>
              <w:jc w:val="center"/>
            </w:pPr>
            <w:r w:rsidRPr="00197AD4">
              <w:rPr>
                <w:position w:val="-14"/>
              </w:rPr>
              <w:object w:dxaOrig="1400" w:dyaOrig="440">
                <v:shape id="_x0000_i1027" type="#_x0000_t75" style="width:72.75pt;height:24pt" o:ole="" fillcolor="window">
                  <v:imagedata r:id="rId11" o:title=""/>
                </v:shape>
                <o:OLEObject Type="Embed" ProgID="Equation.DSMT4" ShapeID="_x0000_i1027" DrawAspect="Content" ObjectID="_1618089241" r:id="rId12"/>
              </w:object>
            </w:r>
          </w:p>
        </w:tc>
        <w:tc>
          <w:tcPr>
            <w:tcW w:w="2687" w:type="dxa"/>
            <w:vAlign w:val="center"/>
          </w:tcPr>
          <w:p w:rsidR="00825F3C" w:rsidRDefault="002958FA" w:rsidP="002958FA">
            <w:pPr>
              <w:pStyle w:val="a5"/>
              <w:ind w:firstLine="0"/>
              <w:jc w:val="center"/>
            </w:pPr>
            <w:r w:rsidRPr="002958FA">
              <w:rPr>
                <w:position w:val="-10"/>
              </w:rPr>
              <w:object w:dxaOrig="940" w:dyaOrig="340">
                <v:shape id="_x0000_i1028" type="#_x0000_t75" style="width:52.5pt;height:15.75pt" o:ole="" fillcolor="window">
                  <v:imagedata r:id="rId13" o:title=""/>
                </v:shape>
                <o:OLEObject Type="Embed" ProgID="Equation.DSMT4" ShapeID="_x0000_i1028" DrawAspect="Content" ObjectID="_1618089242" r:id="rId14"/>
              </w:object>
            </w:r>
          </w:p>
        </w:tc>
      </w:tr>
    </w:tbl>
    <w:p w:rsidR="00197AD4" w:rsidRDefault="00197AD4" w:rsidP="00197AD4">
      <w:pPr>
        <w:pStyle w:val="a5"/>
        <w:ind w:firstLine="0"/>
      </w:pPr>
    </w:p>
    <w:p w:rsidR="00380690" w:rsidRPr="00197AD4" w:rsidRDefault="00197AD4" w:rsidP="00197AD4">
      <w:pPr>
        <w:pStyle w:val="a5"/>
        <w:spacing w:line="480" w:lineRule="auto"/>
        <w:ind w:firstLine="0"/>
        <w:jc w:val="center"/>
        <w:rPr>
          <w:b/>
        </w:rPr>
      </w:pPr>
      <w:r w:rsidRPr="00197AD4">
        <w:rPr>
          <w:b/>
        </w:rPr>
        <w:t>1. Расчет статистических параметров входного и выходного процессов.</w:t>
      </w:r>
    </w:p>
    <w:p w:rsidR="00197AD4" w:rsidRPr="002958FA" w:rsidRDefault="00197AD4" w:rsidP="002958FA">
      <w:pPr>
        <w:pStyle w:val="a5"/>
      </w:pPr>
      <w:r w:rsidRPr="002958FA">
        <w:t>Воспользовавшись</w:t>
      </w:r>
      <w:r>
        <w:t xml:space="preserve"> условием но</w:t>
      </w:r>
      <w:r w:rsidR="003559E6">
        <w:t>рмировки, выразим множитель</w:t>
      </w:r>
      <w:r>
        <w:t xml:space="preserve"> </w:t>
      </w:r>
      <w:r w:rsidRPr="00197AD4">
        <w:t>“</w:t>
      </w:r>
      <w:r>
        <w:rPr>
          <w:lang w:val="en-US"/>
        </w:rPr>
        <w:t>A</w:t>
      </w:r>
      <w:r w:rsidRPr="00197AD4">
        <w:t>”</w:t>
      </w:r>
      <w:r w:rsidR="003559E6">
        <w:t xml:space="preserve"> через параметры случайного процесса</w:t>
      </w:r>
      <w:r w:rsidR="002958FA">
        <w:t>:</w:t>
      </w:r>
    </w:p>
    <w:p w:rsidR="005B18EA" w:rsidRDefault="000C3ECE" w:rsidP="000C3ECE">
      <w:pPr>
        <w:pStyle w:val="a5"/>
        <w:ind w:firstLine="0"/>
        <w:jc w:val="center"/>
      </w:pPr>
      <w:r w:rsidRPr="002958FA">
        <w:rPr>
          <w:position w:val="-84"/>
        </w:rPr>
        <w:object w:dxaOrig="6500" w:dyaOrig="1420">
          <v:shape id="_x0000_i1029" type="#_x0000_t75" style="width:333pt;height:77.25pt" o:ole="" fillcolor="window">
            <v:imagedata r:id="rId15" o:title=""/>
          </v:shape>
          <o:OLEObject Type="Embed" ProgID="Equation.DSMT4" ShapeID="_x0000_i1029" DrawAspect="Content" ObjectID="_1618089243" r:id="rId16"/>
        </w:object>
      </w:r>
    </w:p>
    <w:p w:rsidR="000C3ECE" w:rsidRPr="000C3ECE" w:rsidRDefault="000C3ECE" w:rsidP="000C3ECE">
      <w:pPr>
        <w:pStyle w:val="a5"/>
        <w:ind w:firstLine="0"/>
      </w:pPr>
      <w:r>
        <w:t xml:space="preserve">Так как </w:t>
      </w:r>
      <w:r w:rsidRPr="000C3ECE">
        <w:rPr>
          <w:i/>
          <w:lang w:val="en-US"/>
        </w:rPr>
        <w:t>b</w:t>
      </w:r>
      <w:r w:rsidRPr="000C3ECE">
        <w:t xml:space="preserve"> </w:t>
      </w:r>
      <w:r>
        <w:t xml:space="preserve">= 0, функция </w:t>
      </w:r>
      <w:bookmarkStart w:id="0" w:name="MTBlankEqn"/>
      <w:r w:rsidRPr="000C3ECE">
        <w:rPr>
          <w:position w:val="-14"/>
        </w:rPr>
        <w:object w:dxaOrig="700" w:dyaOrig="420">
          <v:shape id="_x0000_i1030" type="#_x0000_t75" style="width:35.25pt;height:21pt" o:ole="">
            <v:imagedata r:id="rId17" o:title=""/>
          </v:shape>
          <o:OLEObject Type="Embed" ProgID="Equation.DSMT4" ShapeID="_x0000_i1030" DrawAspect="Content" ObjectID="_1618089244" r:id="rId18"/>
        </w:object>
      </w:r>
      <w:bookmarkEnd w:id="0"/>
      <w:r>
        <w:t xml:space="preserve"> является симметричной относительно нуля, то:</w:t>
      </w:r>
    </w:p>
    <w:p w:rsidR="000C3ECE" w:rsidRDefault="000C3ECE" w:rsidP="000C3ECE">
      <w:pPr>
        <w:pStyle w:val="a5"/>
        <w:ind w:firstLine="0"/>
        <w:jc w:val="center"/>
      </w:pPr>
      <w:r w:rsidRPr="000C3ECE">
        <w:rPr>
          <w:position w:val="-44"/>
        </w:rPr>
        <w:object w:dxaOrig="3440" w:dyaOrig="999">
          <v:shape id="_x0000_i1031" type="#_x0000_t75" style="width:177pt;height:54.75pt" o:ole="" fillcolor="window">
            <v:imagedata r:id="rId19" o:title=""/>
          </v:shape>
          <o:OLEObject Type="Embed" ProgID="Equation.DSMT4" ShapeID="_x0000_i1031" DrawAspect="Content" ObjectID="_1618089245" r:id="rId20"/>
        </w:object>
      </w:r>
    </w:p>
    <w:p w:rsidR="00825F3C" w:rsidRDefault="003559E6" w:rsidP="003559E6">
      <w:pPr>
        <w:pStyle w:val="a9"/>
        <w:jc w:val="left"/>
      </w:pPr>
      <w:r>
        <w:t>Данный интеграл является табличным</w:t>
      </w:r>
    </w:p>
    <w:p w:rsidR="00B61045" w:rsidRPr="00B61045" w:rsidRDefault="000C3ECE" w:rsidP="00B61045">
      <w:pPr>
        <w:pStyle w:val="a9"/>
        <w:spacing w:line="276" w:lineRule="auto"/>
      </w:pPr>
      <w:r w:rsidRPr="000C3ECE">
        <w:rPr>
          <w:position w:val="-36"/>
        </w:rPr>
        <w:object w:dxaOrig="3060" w:dyaOrig="859">
          <v:shape id="_x0000_i1032" type="#_x0000_t75" style="width:156pt;height:45pt" o:ole="" fillcolor="window">
            <v:imagedata r:id="rId21" o:title=""/>
          </v:shape>
          <o:OLEObject Type="Embed" ProgID="Equation.DSMT4" ShapeID="_x0000_i1032" DrawAspect="Content" ObjectID="_1618089246" r:id="rId22"/>
        </w:object>
      </w:r>
    </w:p>
    <w:p w:rsidR="002958FA" w:rsidRPr="005B18EA" w:rsidRDefault="00B61045" w:rsidP="003559E6">
      <w:pPr>
        <w:pStyle w:val="a9"/>
        <w:jc w:val="left"/>
        <w:rPr>
          <w:i/>
          <w:sz w:val="24"/>
        </w:rPr>
      </w:pPr>
      <w:r>
        <w:rPr>
          <w:i/>
          <w:sz w:val="24"/>
        </w:rPr>
        <w:t>(</w:t>
      </w:r>
      <w:r w:rsidR="003559E6" w:rsidRPr="00B61045">
        <w:rPr>
          <w:i/>
          <w:sz w:val="24"/>
        </w:rPr>
        <w:t xml:space="preserve">Источник: </w:t>
      </w:r>
      <w:proofErr w:type="spellStart"/>
      <w:r w:rsidR="003559E6" w:rsidRPr="00B61045">
        <w:rPr>
          <w:i/>
          <w:sz w:val="24"/>
        </w:rPr>
        <w:t>Градштейн</w:t>
      </w:r>
      <w:proofErr w:type="spellEnd"/>
      <w:r w:rsidR="00B839AC" w:rsidRPr="00B61045">
        <w:rPr>
          <w:i/>
          <w:sz w:val="24"/>
        </w:rPr>
        <w:t xml:space="preserve"> И.С.</w:t>
      </w:r>
      <w:r w:rsidR="003559E6" w:rsidRPr="00B61045">
        <w:rPr>
          <w:i/>
          <w:sz w:val="24"/>
        </w:rPr>
        <w:t>, Рыжик</w:t>
      </w:r>
      <w:r w:rsidR="00B839AC" w:rsidRPr="00B61045">
        <w:rPr>
          <w:i/>
          <w:sz w:val="24"/>
        </w:rPr>
        <w:t xml:space="preserve"> И.М. Таблицы интегралов, сумм, рядов и произведений. – Москва 1963.</w:t>
      </w:r>
      <w:r w:rsidRPr="00B61045">
        <w:rPr>
          <w:i/>
          <w:sz w:val="24"/>
        </w:rPr>
        <w:t xml:space="preserve"> – страница 3</w:t>
      </w:r>
      <w:r w:rsidR="000C3ECE" w:rsidRPr="000C3ECE">
        <w:rPr>
          <w:i/>
          <w:sz w:val="24"/>
        </w:rPr>
        <w:t>2</w:t>
      </w:r>
      <w:r w:rsidRPr="00B61045">
        <w:rPr>
          <w:i/>
          <w:sz w:val="24"/>
        </w:rPr>
        <w:t>1, формула 3.3</w:t>
      </w:r>
      <w:r w:rsidR="000C3ECE" w:rsidRPr="000C3ECE">
        <w:rPr>
          <w:i/>
          <w:sz w:val="24"/>
        </w:rPr>
        <w:t>21.3</w:t>
      </w:r>
      <w:r>
        <w:rPr>
          <w:i/>
          <w:sz w:val="24"/>
        </w:rPr>
        <w:t>)</w:t>
      </w:r>
    </w:p>
    <w:p w:rsidR="00B61045" w:rsidRDefault="000C3ECE" w:rsidP="005E6B5D">
      <w:pPr>
        <w:pStyle w:val="a5"/>
        <w:ind w:firstLine="0"/>
        <w:jc w:val="center"/>
        <w:rPr>
          <w:lang w:val="en-US"/>
        </w:rPr>
      </w:pPr>
      <w:r w:rsidRPr="005E6B5D">
        <w:rPr>
          <w:position w:val="-28"/>
          <w:lang w:val="en-US"/>
        </w:rPr>
        <w:object w:dxaOrig="1200" w:dyaOrig="720">
          <v:shape id="_x0000_i1033" type="#_x0000_t75" style="width:59.25pt;height:36pt" o:ole="">
            <v:imagedata r:id="rId23" o:title=""/>
          </v:shape>
          <o:OLEObject Type="Embed" ProgID="Equation.DSMT4" ShapeID="_x0000_i1033" DrawAspect="Content" ObjectID="_1618089247" r:id="rId24"/>
        </w:object>
      </w:r>
    </w:p>
    <w:p w:rsidR="00B61045" w:rsidRPr="008F320A" w:rsidRDefault="001472E9" w:rsidP="008F320A">
      <w:pPr>
        <w:pStyle w:val="a5"/>
        <w:ind w:firstLine="0"/>
        <w:jc w:val="center"/>
        <w:rPr>
          <w:lang w:val="en-US"/>
        </w:rPr>
      </w:pPr>
      <w:r w:rsidRPr="001472E9">
        <w:rPr>
          <w:position w:val="-68"/>
        </w:rPr>
        <w:object w:dxaOrig="6580" w:dyaOrig="1400">
          <v:shape id="_x0000_i1034" type="#_x0000_t75" style="width:333.75pt;height:74.25pt" o:ole="" fillcolor="window">
            <v:imagedata r:id="rId25" o:title=""/>
          </v:shape>
          <o:OLEObject Type="Embed" ProgID="Equation.DSMT4" ShapeID="_x0000_i1034" DrawAspect="Content" ObjectID="_1618089248" r:id="rId26"/>
        </w:object>
      </w:r>
    </w:p>
    <w:p w:rsidR="007F79A5" w:rsidRDefault="007F79A5" w:rsidP="00B61045">
      <w:pPr>
        <w:pStyle w:val="a9"/>
        <w:jc w:val="both"/>
      </w:pPr>
    </w:p>
    <w:p w:rsidR="00B61045" w:rsidRPr="002958FA" w:rsidRDefault="00C13A26" w:rsidP="00B61045">
      <w:pPr>
        <w:pStyle w:val="a9"/>
        <w:jc w:val="both"/>
      </w:pPr>
      <w:r>
        <w:lastRenderedPageBreak/>
        <w:t>Среднее значение</w:t>
      </w:r>
      <w:r w:rsidR="00A451B9">
        <w:t xml:space="preserve"> входного процесса</w:t>
      </w:r>
      <w:r w:rsidR="00BF70C8">
        <w:t>:</w:t>
      </w:r>
    </w:p>
    <w:p w:rsidR="00A451B9" w:rsidRPr="00A451B9" w:rsidRDefault="00873E73" w:rsidP="00A451B9">
      <w:pPr>
        <w:pStyle w:val="a5"/>
        <w:ind w:firstLine="0"/>
      </w:pPr>
      <w:r w:rsidRPr="000E3BB0">
        <w:rPr>
          <w:position w:val="-40"/>
        </w:rPr>
        <w:object w:dxaOrig="6979" w:dyaOrig="1320">
          <v:shape id="_x0000_i1035" type="#_x0000_t75" style="width:321.75pt;height:63.75pt" o:ole="" fillcolor="window">
            <v:imagedata r:id="rId27" o:title=""/>
          </v:shape>
          <o:OLEObject Type="Embed" ProgID="Equation.DSMT4" ShapeID="_x0000_i1035" DrawAspect="Content" ObjectID="_1618089249" r:id="rId28"/>
        </w:object>
      </w:r>
    </w:p>
    <w:p w:rsidR="00B61045" w:rsidRDefault="00A451B9" w:rsidP="00B61045">
      <w:pPr>
        <w:pStyle w:val="a5"/>
        <w:ind w:firstLine="0"/>
      </w:pPr>
      <w:r>
        <w:t>Средний квадрат входного процесса</w:t>
      </w:r>
      <w:r w:rsidR="00BF70C8">
        <w:t>:</w:t>
      </w:r>
    </w:p>
    <w:p w:rsidR="00A451B9" w:rsidRPr="00BF70C8" w:rsidRDefault="000E3BB0" w:rsidP="00B61045">
      <w:pPr>
        <w:pStyle w:val="a5"/>
        <w:ind w:firstLine="0"/>
        <w:rPr>
          <w:vertAlign w:val="superscript"/>
        </w:rPr>
      </w:pPr>
      <w:r w:rsidRPr="000E3BB0">
        <w:rPr>
          <w:position w:val="-40"/>
        </w:rPr>
        <w:object w:dxaOrig="8740" w:dyaOrig="1380">
          <v:shape id="_x0000_i1036" type="#_x0000_t75" style="width:393pt;height:66.75pt" o:ole="" fillcolor="window">
            <v:imagedata r:id="rId29" o:title=""/>
          </v:shape>
          <o:OLEObject Type="Embed" ProgID="Equation.DSMT4" ShapeID="_x0000_i1036" DrawAspect="Content" ObjectID="_1618089250" r:id="rId30"/>
        </w:object>
      </w:r>
    </w:p>
    <w:p w:rsidR="00A451B9" w:rsidRDefault="00A451B9" w:rsidP="00B61045">
      <w:pPr>
        <w:pStyle w:val="a5"/>
        <w:ind w:firstLine="0"/>
      </w:pPr>
      <w:r>
        <w:t xml:space="preserve">Дисперсия </w:t>
      </w:r>
      <w:r w:rsidR="00C13A26">
        <w:t>входного процесса</w:t>
      </w:r>
      <w:r w:rsidR="00BF70C8">
        <w:t>:</w:t>
      </w:r>
    </w:p>
    <w:p w:rsidR="00C13A26" w:rsidRPr="0068022C" w:rsidRDefault="000E3BB0" w:rsidP="00B61045">
      <w:pPr>
        <w:pStyle w:val="a5"/>
        <w:ind w:firstLine="0"/>
        <w:rPr>
          <w:vertAlign w:val="superscript"/>
        </w:rPr>
      </w:pPr>
      <w:r w:rsidRPr="000E3BB0">
        <w:rPr>
          <w:position w:val="-22"/>
        </w:rPr>
        <w:object w:dxaOrig="5000" w:dyaOrig="660">
          <v:shape id="_x0000_i1037" type="#_x0000_t75" style="width:222pt;height:30pt" o:ole="" fillcolor="window">
            <v:imagedata r:id="rId31" o:title=""/>
          </v:shape>
          <o:OLEObject Type="Embed" ProgID="Equation.DSMT4" ShapeID="_x0000_i1037" DrawAspect="Content" ObjectID="_1618089251" r:id="rId32"/>
        </w:object>
      </w:r>
    </w:p>
    <w:p w:rsidR="00C13A26" w:rsidRPr="00B61045" w:rsidRDefault="00C13A26" w:rsidP="00B61045">
      <w:pPr>
        <w:pStyle w:val="a5"/>
        <w:ind w:firstLine="0"/>
      </w:pPr>
      <w:r>
        <w:t>Эффективное значение</w:t>
      </w:r>
      <w:r w:rsidR="00BF70C8">
        <w:t>:</w:t>
      </w:r>
    </w:p>
    <w:p w:rsidR="0068022C" w:rsidRPr="0068022C" w:rsidRDefault="000E3BB0" w:rsidP="00C13A26">
      <w:pPr>
        <w:pStyle w:val="a9"/>
        <w:jc w:val="left"/>
      </w:pPr>
      <w:r w:rsidRPr="000E3BB0">
        <w:rPr>
          <w:position w:val="-24"/>
        </w:rPr>
        <w:object w:dxaOrig="2280" w:dyaOrig="560">
          <v:shape id="_x0000_i1038" type="#_x0000_t75" style="width:108.75pt;height:28.5pt" o:ole="" fillcolor="window">
            <v:imagedata r:id="rId33" o:title=""/>
          </v:shape>
          <o:OLEObject Type="Embed" ProgID="Equation.DSMT4" ShapeID="_x0000_i1038" DrawAspect="Content" ObjectID="_1618089252" r:id="rId34"/>
        </w:object>
      </w:r>
      <w:r w:rsidR="0068022C">
        <w:t xml:space="preserve"> В</w:t>
      </w:r>
    </w:p>
    <w:p w:rsidR="005E6B5D" w:rsidRPr="00A451B9" w:rsidRDefault="005E6B5D" w:rsidP="005E6B5D">
      <w:pPr>
        <w:pStyle w:val="a9"/>
        <w:jc w:val="both"/>
      </w:pPr>
      <w:r>
        <w:t>Среднее значение выходного процесса:</w:t>
      </w:r>
    </w:p>
    <w:p w:rsidR="000D5AD7" w:rsidRDefault="005444AE" w:rsidP="005444AE">
      <w:pPr>
        <w:tabs>
          <w:tab w:val="left" w:pos="8070"/>
        </w:tabs>
      </w:pPr>
      <w:r w:rsidRPr="00873E73">
        <w:rPr>
          <w:position w:val="-40"/>
        </w:rPr>
        <w:object w:dxaOrig="10280" w:dyaOrig="1380">
          <v:shape id="_x0000_i1039" type="#_x0000_t75" style="width:467.25pt;height:72.75pt" o:ole="" fillcolor="window">
            <v:imagedata r:id="rId35" o:title=""/>
          </v:shape>
          <o:OLEObject Type="Embed" ProgID="Equation.DSMT4" ShapeID="_x0000_i1039" DrawAspect="Content" ObjectID="_1618089253" r:id="rId36"/>
        </w:object>
      </w:r>
    </w:p>
    <w:p w:rsidR="005E6B5D" w:rsidRDefault="005E6B5D" w:rsidP="005E6B5D">
      <w:pPr>
        <w:pStyle w:val="a5"/>
        <w:ind w:firstLine="0"/>
      </w:pPr>
      <w:r>
        <w:t>Средний квадрат выходного процесса:</w:t>
      </w:r>
    </w:p>
    <w:p w:rsidR="005E6B5D" w:rsidRDefault="005444AE" w:rsidP="005E6B5D">
      <w:pPr>
        <w:pStyle w:val="a5"/>
        <w:ind w:firstLine="0"/>
      </w:pPr>
      <w:r w:rsidRPr="005444AE">
        <w:rPr>
          <w:position w:val="-36"/>
        </w:rPr>
        <w:object w:dxaOrig="10320" w:dyaOrig="1340">
          <v:shape id="_x0000_i1040" type="#_x0000_t75" style="width:472.5pt;height:71.25pt" o:ole="" fillcolor="window">
            <v:imagedata r:id="rId37" o:title=""/>
          </v:shape>
          <o:OLEObject Type="Embed" ProgID="Equation.DSMT4" ShapeID="_x0000_i1040" DrawAspect="Content" ObjectID="_1618089254" r:id="rId38"/>
        </w:object>
      </w:r>
    </w:p>
    <w:p w:rsidR="005E6B5D" w:rsidRDefault="005E6B5D" w:rsidP="005E6B5D">
      <w:pPr>
        <w:pStyle w:val="a5"/>
        <w:ind w:firstLine="0"/>
      </w:pPr>
      <w:r>
        <w:t>Дисперсия выходного процесса:</w:t>
      </w:r>
    </w:p>
    <w:p w:rsidR="005E6B5D" w:rsidRDefault="005444AE" w:rsidP="005E6B5D">
      <w:pPr>
        <w:pStyle w:val="a5"/>
        <w:ind w:firstLine="0"/>
        <w:rPr>
          <w:vertAlign w:val="superscript"/>
        </w:rPr>
      </w:pPr>
      <w:r w:rsidRPr="005444AE">
        <w:rPr>
          <w:position w:val="-28"/>
        </w:rPr>
        <w:object w:dxaOrig="5020" w:dyaOrig="720">
          <v:shape id="_x0000_i1041" type="#_x0000_t75" style="width:230.25pt;height:35.25pt" o:ole="" fillcolor="window">
            <v:imagedata r:id="rId39" o:title=""/>
          </v:shape>
          <o:OLEObject Type="Embed" ProgID="Equation.DSMT4" ShapeID="_x0000_i1041" DrawAspect="Content" ObjectID="_1618089255" r:id="rId40"/>
        </w:object>
      </w:r>
    </w:p>
    <w:p w:rsidR="005E6B5D" w:rsidRPr="007C0D68" w:rsidRDefault="005E6B5D" w:rsidP="005E6B5D">
      <w:pPr>
        <w:pStyle w:val="a5"/>
        <w:ind w:firstLine="0"/>
      </w:pPr>
      <w:r>
        <w:t>Эффективное значение:</w:t>
      </w:r>
    </w:p>
    <w:p w:rsidR="005E6B5D" w:rsidRDefault="005444AE" w:rsidP="005E6B5D">
      <w:pPr>
        <w:tabs>
          <w:tab w:val="left" w:pos="8070"/>
        </w:tabs>
      </w:pPr>
      <w:r w:rsidRPr="005444AE">
        <w:rPr>
          <w:position w:val="-18"/>
        </w:rPr>
        <w:object w:dxaOrig="3400" w:dyaOrig="499">
          <v:shape id="_x0000_i1042" type="#_x0000_t75" style="width:154.5pt;height:26.25pt" o:ole="" fillcolor="window">
            <v:imagedata r:id="rId41" o:title=""/>
          </v:shape>
          <o:OLEObject Type="Embed" ProgID="Equation.DSMT4" ShapeID="_x0000_i1042" DrawAspect="Content" ObjectID="_1618089256" r:id="rId42"/>
        </w:object>
      </w:r>
    </w:p>
    <w:p w:rsidR="00321DA0" w:rsidRDefault="00321DA0" w:rsidP="00C13A26">
      <w:pPr>
        <w:pStyle w:val="a9"/>
        <w:jc w:val="left"/>
      </w:pPr>
    </w:p>
    <w:p w:rsidR="00321DA0" w:rsidRDefault="00321DA0" w:rsidP="00C13A26">
      <w:pPr>
        <w:pStyle w:val="a9"/>
        <w:jc w:val="left"/>
      </w:pPr>
    </w:p>
    <w:p w:rsidR="00321DA0" w:rsidRDefault="00321DA0" w:rsidP="00C13A26">
      <w:pPr>
        <w:pStyle w:val="a9"/>
        <w:jc w:val="left"/>
      </w:pPr>
    </w:p>
    <w:p w:rsidR="00321DA0" w:rsidRDefault="00321DA0" w:rsidP="00C13A26">
      <w:pPr>
        <w:pStyle w:val="a9"/>
        <w:jc w:val="left"/>
      </w:pPr>
    </w:p>
    <w:p w:rsidR="00321DA0" w:rsidRDefault="00321DA0" w:rsidP="00C13A26">
      <w:pPr>
        <w:pStyle w:val="a9"/>
        <w:jc w:val="left"/>
      </w:pPr>
    </w:p>
    <w:p w:rsidR="00321DA0" w:rsidRDefault="00321DA0" w:rsidP="00C13A26">
      <w:pPr>
        <w:pStyle w:val="a9"/>
        <w:jc w:val="left"/>
      </w:pPr>
    </w:p>
    <w:p w:rsidR="00321DA0" w:rsidRDefault="00321DA0" w:rsidP="00C13A26">
      <w:pPr>
        <w:pStyle w:val="a9"/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3964"/>
        <w:gridCol w:w="1423"/>
        <w:gridCol w:w="1189"/>
      </w:tblGrid>
      <w:tr w:rsidR="00321DA0" w:rsidTr="005E6B5D">
        <w:trPr>
          <w:trHeight w:val="734"/>
          <w:jc w:val="center"/>
        </w:trPr>
        <w:tc>
          <w:tcPr>
            <w:tcW w:w="709" w:type="dxa"/>
            <w:shd w:val="pct15" w:color="auto" w:fill="FFFFFF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pct15" w:color="auto" w:fill="FFFFFF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4"/>
              </w:rPr>
            </w:pPr>
            <w:r>
              <w:rPr>
                <w:sz w:val="24"/>
              </w:rPr>
              <w:t>Параметр</w:t>
            </w:r>
          </w:p>
        </w:tc>
        <w:tc>
          <w:tcPr>
            <w:tcW w:w="3964" w:type="dxa"/>
            <w:shd w:val="pct15" w:color="auto" w:fill="FFFFFF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4"/>
              </w:rPr>
            </w:pPr>
            <w:r>
              <w:rPr>
                <w:sz w:val="24"/>
              </w:rPr>
              <w:t>Формула</w:t>
            </w:r>
          </w:p>
        </w:tc>
        <w:tc>
          <w:tcPr>
            <w:tcW w:w="1423" w:type="dxa"/>
            <w:shd w:val="pct15" w:color="auto" w:fill="FFFFFF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  <w:tc>
          <w:tcPr>
            <w:tcW w:w="1189" w:type="dxa"/>
            <w:shd w:val="pct15" w:color="auto" w:fill="FFFFFF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4"/>
              </w:rPr>
            </w:pPr>
            <w:r>
              <w:rPr>
                <w:sz w:val="24"/>
              </w:rPr>
              <w:t>Ед. изм.</w:t>
            </w:r>
          </w:p>
        </w:tc>
      </w:tr>
      <w:tr w:rsidR="00321DA0" w:rsidTr="005E6B5D">
        <w:trPr>
          <w:cantSplit/>
          <w:trHeight w:val="374"/>
          <w:jc w:val="center"/>
        </w:trPr>
        <w:tc>
          <w:tcPr>
            <w:tcW w:w="709" w:type="dxa"/>
            <w:vMerge w:val="restart"/>
            <w:shd w:val="pct15" w:color="auto" w:fill="FFFFFF"/>
            <w:textDirection w:val="btLr"/>
          </w:tcPr>
          <w:p w:rsidR="00321DA0" w:rsidRDefault="00321DA0" w:rsidP="00321DA0">
            <w:pPr>
              <w:pStyle w:val="af5"/>
              <w:widowControl w:val="0"/>
              <w:ind w:left="5" w:right="113" w:firstLine="108"/>
              <w:jc w:val="center"/>
              <w:rPr>
                <w:sz w:val="24"/>
              </w:rPr>
            </w:pPr>
            <w:r>
              <w:rPr>
                <w:sz w:val="24"/>
              </w:rPr>
              <w:t>Входные</w:t>
            </w:r>
          </w:p>
          <w:p w:rsidR="00321DA0" w:rsidRDefault="00321DA0" w:rsidP="00321DA0">
            <w:pPr>
              <w:pStyle w:val="af5"/>
              <w:widowControl w:val="0"/>
              <w:ind w:left="5" w:right="113" w:firstLine="108"/>
              <w:jc w:val="center"/>
              <w:rPr>
                <w:sz w:val="28"/>
              </w:rPr>
            </w:pPr>
            <w:r>
              <w:rPr>
                <w:sz w:val="24"/>
              </w:rPr>
              <w:t>параметры</w:t>
            </w:r>
          </w:p>
        </w:tc>
        <w:tc>
          <w:tcPr>
            <w:tcW w:w="1701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0"/>
              </w:rPr>
            </w:pPr>
            <w:r>
              <w:rPr>
                <w:position w:val="-6"/>
                <w:sz w:val="28"/>
              </w:rPr>
              <w:object w:dxaOrig="220" w:dyaOrig="279">
                <v:shape id="_x0000_i1043" type="#_x0000_t75" style="width:14.25pt;height:14.25pt" o:ole="" fillcolor="window">
                  <v:imagedata r:id="rId43" o:title=""/>
                </v:shape>
                <o:OLEObject Type="Embed" ProgID="Equation.3" ShapeID="_x0000_i1043" DrawAspect="Content" ObjectID="_1618089257" r:id="rId44"/>
              </w:object>
            </w:r>
            <w:r>
              <w:rPr>
                <w:sz w:val="20"/>
              </w:rPr>
              <w:t>-ср. значение.</w:t>
            </w:r>
          </w:p>
        </w:tc>
        <w:tc>
          <w:tcPr>
            <w:tcW w:w="3964" w:type="dxa"/>
            <w:vAlign w:val="center"/>
          </w:tcPr>
          <w:p w:rsidR="00321DA0" w:rsidRPr="00BA5E90" w:rsidRDefault="001472E9" w:rsidP="005944D8">
            <w:pPr>
              <w:pStyle w:val="af5"/>
              <w:widowControl w:val="0"/>
              <w:ind w:left="-108" w:firstLine="108"/>
              <w:rPr>
                <w:sz w:val="28"/>
                <w:lang w:val="en-US"/>
              </w:rPr>
            </w:pPr>
            <w:r w:rsidRPr="001472E9">
              <w:rPr>
                <w:position w:val="-6"/>
              </w:rPr>
              <w:object w:dxaOrig="200" w:dyaOrig="279">
                <v:shape id="_x0000_i1044" type="#_x0000_t75" style="width:12pt;height:12.75pt" o:ole="">
                  <v:imagedata r:id="rId45" o:title=""/>
                </v:shape>
                <o:OLEObject Type="Embed" ProgID="Equation.DSMT4" ShapeID="_x0000_i1044" DrawAspect="Content" ObjectID="_1618089258" r:id="rId46"/>
              </w:object>
            </w:r>
          </w:p>
        </w:tc>
        <w:tc>
          <w:tcPr>
            <w:tcW w:w="1423" w:type="dxa"/>
            <w:vAlign w:val="center"/>
          </w:tcPr>
          <w:p w:rsidR="00321DA0" w:rsidRPr="00321DA0" w:rsidRDefault="000E3BB0" w:rsidP="005944D8">
            <w:pPr>
              <w:pStyle w:val="af5"/>
              <w:widowControl w:val="0"/>
              <w:ind w:left="-108" w:firstLine="108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89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</w:tr>
      <w:tr w:rsidR="00321DA0" w:rsidTr="005E6B5D">
        <w:trPr>
          <w:cantSplit/>
          <w:trHeight w:val="282"/>
          <w:jc w:val="center"/>
        </w:trPr>
        <w:tc>
          <w:tcPr>
            <w:tcW w:w="709" w:type="dxa"/>
            <w:vMerge/>
            <w:shd w:val="pct15" w:color="auto" w:fill="FFFFFF"/>
          </w:tcPr>
          <w:p w:rsidR="00321DA0" w:rsidRDefault="00321DA0" w:rsidP="00321DA0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0"/>
              </w:rPr>
            </w:pPr>
            <w:r>
              <w:rPr>
                <w:position w:val="-6"/>
                <w:sz w:val="28"/>
              </w:rPr>
              <w:object w:dxaOrig="360" w:dyaOrig="420">
                <v:shape id="_x0000_i1045" type="#_x0000_t75" style="width:14.25pt;height:21.75pt" o:ole="" fillcolor="window">
                  <v:imagedata r:id="rId47" o:title=""/>
                </v:shape>
                <o:OLEObject Type="Embed" ProgID="Equation.3" ShapeID="_x0000_i1045" DrawAspect="Content" ObjectID="_1618089259" r:id="rId48"/>
              </w:object>
            </w:r>
            <w:r>
              <w:rPr>
                <w:sz w:val="20"/>
              </w:rPr>
              <w:t>-ср. квадрат</w:t>
            </w:r>
          </w:p>
        </w:tc>
        <w:tc>
          <w:tcPr>
            <w:tcW w:w="3964" w:type="dxa"/>
            <w:vAlign w:val="center"/>
          </w:tcPr>
          <w:p w:rsidR="00321DA0" w:rsidRPr="00BA5E90" w:rsidRDefault="001472E9" w:rsidP="005944D8">
            <w:pPr>
              <w:pStyle w:val="af5"/>
              <w:widowControl w:val="0"/>
              <w:ind w:left="-108" w:firstLine="108"/>
              <w:rPr>
                <w:sz w:val="28"/>
                <w:lang w:val="en-US"/>
              </w:rPr>
            </w:pPr>
            <w:r w:rsidRPr="001472E9">
              <w:rPr>
                <w:position w:val="-6"/>
              </w:rPr>
              <w:object w:dxaOrig="720" w:dyaOrig="320">
                <v:shape id="_x0000_i1046" type="#_x0000_t75" style="width:36.75pt;height:15pt" o:ole="">
                  <v:imagedata r:id="rId49" o:title=""/>
                </v:shape>
                <o:OLEObject Type="Embed" ProgID="Equation.DSMT4" ShapeID="_x0000_i1046" DrawAspect="Content" ObjectID="_1618089260" r:id="rId50"/>
              </w:object>
            </w:r>
          </w:p>
        </w:tc>
        <w:tc>
          <w:tcPr>
            <w:tcW w:w="1423" w:type="dxa"/>
            <w:vAlign w:val="center"/>
          </w:tcPr>
          <w:p w:rsidR="00321DA0" w:rsidRPr="000E3BB0" w:rsidRDefault="000E3BB0" w:rsidP="005944D8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1</w:t>
            </w:r>
            <w:r w:rsidR="00321DA0"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96</w:t>
            </w:r>
          </w:p>
        </w:tc>
        <w:tc>
          <w:tcPr>
            <w:tcW w:w="1189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  <w:r w:rsidRPr="00C6248A">
              <w:rPr>
                <w:sz w:val="28"/>
                <w:vertAlign w:val="superscript"/>
              </w:rPr>
              <w:t>2</w:t>
            </w:r>
          </w:p>
        </w:tc>
      </w:tr>
      <w:tr w:rsidR="00321DA0" w:rsidTr="005E6B5D">
        <w:trPr>
          <w:cantSplit/>
          <w:trHeight w:val="361"/>
          <w:jc w:val="center"/>
        </w:trPr>
        <w:tc>
          <w:tcPr>
            <w:tcW w:w="709" w:type="dxa"/>
            <w:vMerge/>
            <w:shd w:val="pct15" w:color="auto" w:fill="FFFFFF"/>
          </w:tcPr>
          <w:p w:rsidR="00321DA0" w:rsidRDefault="00321DA0" w:rsidP="00321DA0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0"/>
              </w:rPr>
            </w:pPr>
            <w:r>
              <w:rPr>
                <w:position w:val="-12"/>
                <w:sz w:val="28"/>
              </w:rPr>
              <w:object w:dxaOrig="400" w:dyaOrig="360">
                <v:shape id="_x0000_i1047" type="#_x0000_t75" style="width:21.75pt;height:14.25pt" o:ole="" fillcolor="window">
                  <v:imagedata r:id="rId51" o:title=""/>
                </v:shape>
                <o:OLEObject Type="Embed" ProgID="Equation.3" ShapeID="_x0000_i1047" DrawAspect="Content" ObjectID="_1618089261" r:id="rId52"/>
              </w:object>
            </w:r>
            <w:r>
              <w:rPr>
                <w:sz w:val="20"/>
              </w:rPr>
              <w:t>-дисперсия</w:t>
            </w:r>
          </w:p>
        </w:tc>
        <w:tc>
          <w:tcPr>
            <w:tcW w:w="3964" w:type="dxa"/>
            <w:vAlign w:val="center"/>
          </w:tcPr>
          <w:p w:rsidR="00321DA0" w:rsidRDefault="001472E9" w:rsidP="005944D8">
            <w:pPr>
              <w:pStyle w:val="af5"/>
              <w:widowControl w:val="0"/>
              <w:ind w:left="-108" w:firstLine="108"/>
              <w:rPr>
                <w:sz w:val="28"/>
              </w:rPr>
            </w:pPr>
            <w:r w:rsidRPr="001472E9">
              <w:rPr>
                <w:position w:val="-6"/>
              </w:rPr>
              <w:object w:dxaOrig="279" w:dyaOrig="320">
                <v:shape id="_x0000_i1048" type="#_x0000_t75" style="width:12.75pt;height:15pt" o:ole="">
                  <v:imagedata r:id="rId53" o:title=""/>
                </v:shape>
                <o:OLEObject Type="Embed" ProgID="Equation.DSMT4" ShapeID="_x0000_i1048" DrawAspect="Content" ObjectID="_1618089262" r:id="rId54"/>
              </w:object>
            </w:r>
          </w:p>
        </w:tc>
        <w:tc>
          <w:tcPr>
            <w:tcW w:w="1423" w:type="dxa"/>
            <w:vAlign w:val="center"/>
          </w:tcPr>
          <w:p w:rsidR="00321DA0" w:rsidRPr="00321DA0" w:rsidRDefault="000E3BB0" w:rsidP="005944D8">
            <w:pPr>
              <w:pStyle w:val="af5"/>
              <w:widowControl w:val="0"/>
              <w:ind w:left="-108" w:firstLine="108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 w:rsidR="00321DA0">
              <w:rPr>
                <w:sz w:val="28"/>
                <w:lang w:val="en-US"/>
              </w:rPr>
              <w:t>,96</w:t>
            </w:r>
          </w:p>
        </w:tc>
        <w:tc>
          <w:tcPr>
            <w:tcW w:w="1189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  <w:r w:rsidRPr="00C6248A">
              <w:rPr>
                <w:sz w:val="28"/>
                <w:vertAlign w:val="superscript"/>
              </w:rPr>
              <w:t>2</w:t>
            </w:r>
          </w:p>
        </w:tc>
      </w:tr>
      <w:tr w:rsidR="00321DA0" w:rsidTr="005E6B5D">
        <w:trPr>
          <w:cantSplit/>
          <w:trHeight w:val="324"/>
          <w:jc w:val="center"/>
        </w:trPr>
        <w:tc>
          <w:tcPr>
            <w:tcW w:w="709" w:type="dxa"/>
            <w:vMerge/>
            <w:shd w:val="pct15" w:color="auto" w:fill="FFFFFF"/>
          </w:tcPr>
          <w:p w:rsidR="00321DA0" w:rsidRDefault="00321DA0" w:rsidP="00321DA0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jc w:val="center"/>
              <w:rPr>
                <w:sz w:val="20"/>
              </w:rPr>
            </w:pPr>
            <w:r>
              <w:rPr>
                <w:position w:val="-16"/>
                <w:sz w:val="28"/>
              </w:rPr>
              <w:object w:dxaOrig="380" w:dyaOrig="420">
                <v:shape id="_x0000_i1049" type="#_x0000_t75" style="width:21.75pt;height:21.75pt" o:ole="" fillcolor="window">
                  <v:imagedata r:id="rId55" o:title=""/>
                </v:shape>
                <o:OLEObject Type="Embed" ProgID="Equation.3" ShapeID="_x0000_i1049" DrawAspect="Content" ObjectID="_1618089263" r:id="rId56"/>
              </w:object>
            </w:r>
            <w:r>
              <w:rPr>
                <w:sz w:val="20"/>
              </w:rPr>
              <w:t>-</w:t>
            </w:r>
            <w:proofErr w:type="spellStart"/>
            <w:proofErr w:type="gramStart"/>
            <w:r>
              <w:rPr>
                <w:sz w:val="20"/>
              </w:rPr>
              <w:t>эф.значение</w:t>
            </w:r>
            <w:proofErr w:type="spellEnd"/>
            <w:proofErr w:type="gramEnd"/>
          </w:p>
        </w:tc>
        <w:tc>
          <w:tcPr>
            <w:tcW w:w="3964" w:type="dxa"/>
            <w:vAlign w:val="center"/>
          </w:tcPr>
          <w:p w:rsidR="00321DA0" w:rsidRDefault="001472E9" w:rsidP="005944D8">
            <w:pPr>
              <w:pStyle w:val="af5"/>
              <w:widowControl w:val="0"/>
              <w:ind w:left="-108" w:firstLine="108"/>
              <w:rPr>
                <w:sz w:val="28"/>
              </w:rPr>
            </w:pPr>
            <w:r w:rsidRPr="001472E9">
              <w:rPr>
                <w:position w:val="-6"/>
              </w:rPr>
              <w:object w:dxaOrig="200" w:dyaOrig="220">
                <v:shape id="_x0000_i1050" type="#_x0000_t75" style="width:11.25pt;height:12pt" o:ole="">
                  <v:imagedata r:id="rId57" o:title=""/>
                </v:shape>
                <o:OLEObject Type="Embed" ProgID="Equation.DSMT4" ShapeID="_x0000_i1050" DrawAspect="Content" ObjectID="_1618089264" r:id="rId58"/>
              </w:object>
            </w:r>
          </w:p>
        </w:tc>
        <w:tc>
          <w:tcPr>
            <w:tcW w:w="1423" w:type="dxa"/>
            <w:vAlign w:val="center"/>
          </w:tcPr>
          <w:p w:rsidR="00321DA0" w:rsidRPr="000E3BB0" w:rsidRDefault="000E3BB0" w:rsidP="005944D8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1</w:t>
            </w:r>
            <w:r w:rsidR="00321DA0"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4</w:t>
            </w:r>
          </w:p>
        </w:tc>
        <w:tc>
          <w:tcPr>
            <w:tcW w:w="1189" w:type="dxa"/>
            <w:vAlign w:val="center"/>
          </w:tcPr>
          <w:p w:rsidR="00321DA0" w:rsidRDefault="00321DA0" w:rsidP="005944D8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</w:tr>
      <w:tr w:rsidR="000E3BB0" w:rsidTr="005E6B5D">
        <w:trPr>
          <w:cantSplit/>
          <w:trHeight w:val="417"/>
          <w:jc w:val="center"/>
        </w:trPr>
        <w:tc>
          <w:tcPr>
            <w:tcW w:w="709" w:type="dxa"/>
            <w:vMerge w:val="restart"/>
            <w:shd w:val="pct15" w:color="auto" w:fill="FFFFFF"/>
            <w:textDirection w:val="btLr"/>
          </w:tcPr>
          <w:p w:rsidR="000E3BB0" w:rsidRDefault="000E3BB0" w:rsidP="005E6B5D">
            <w:pPr>
              <w:pStyle w:val="af5"/>
              <w:widowControl w:val="0"/>
              <w:ind w:left="5" w:right="113" w:firstLine="108"/>
              <w:jc w:val="center"/>
              <w:rPr>
                <w:sz w:val="24"/>
              </w:rPr>
            </w:pPr>
            <w:r>
              <w:rPr>
                <w:sz w:val="24"/>
              </w:rPr>
              <w:t>Выходные</w:t>
            </w:r>
          </w:p>
          <w:p w:rsidR="000E3BB0" w:rsidRDefault="000E3BB0" w:rsidP="005E6B5D">
            <w:pPr>
              <w:pStyle w:val="af5"/>
              <w:widowControl w:val="0"/>
              <w:ind w:left="5" w:right="113" w:firstLine="108"/>
              <w:jc w:val="center"/>
              <w:rPr>
                <w:sz w:val="28"/>
              </w:rPr>
            </w:pPr>
            <w:r>
              <w:rPr>
                <w:sz w:val="24"/>
              </w:rPr>
              <w:t>параметры</w:t>
            </w:r>
          </w:p>
        </w:tc>
        <w:tc>
          <w:tcPr>
            <w:tcW w:w="1701" w:type="dxa"/>
            <w:vAlign w:val="center"/>
          </w:tcPr>
          <w:p w:rsidR="000E3BB0" w:rsidRDefault="000E3BB0" w:rsidP="005E6B5D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240" w:dyaOrig="340" w14:anchorId="1D0BE4DA">
                <v:shape id="_x0000_i1051" type="#_x0000_t75" style="width:14.25pt;height:14.25pt" o:ole="" fillcolor="window">
                  <v:imagedata r:id="rId59" o:title=""/>
                </v:shape>
                <o:OLEObject Type="Embed" ProgID="Equation.3" ShapeID="_x0000_i1051" DrawAspect="Content" ObjectID="_1618089265" r:id="rId60"/>
              </w:object>
            </w:r>
            <w:r>
              <w:rPr>
                <w:sz w:val="20"/>
              </w:rPr>
              <w:t>-</w:t>
            </w:r>
            <w:proofErr w:type="spellStart"/>
            <w:proofErr w:type="gramStart"/>
            <w:r>
              <w:rPr>
                <w:sz w:val="20"/>
              </w:rPr>
              <w:t>ср.значение</w:t>
            </w:r>
            <w:proofErr w:type="spellEnd"/>
            <w:proofErr w:type="gramEnd"/>
          </w:p>
        </w:tc>
        <w:tc>
          <w:tcPr>
            <w:tcW w:w="3964" w:type="dxa"/>
            <w:vMerge w:val="restart"/>
            <w:vAlign w:val="center"/>
          </w:tcPr>
          <w:p w:rsidR="000E3BB0" w:rsidRPr="000E3BB0" w:rsidRDefault="000E3BB0" w:rsidP="000E3BB0">
            <w:pPr>
              <w:pStyle w:val="af5"/>
              <w:widowControl w:val="0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Посчитано в </w:t>
            </w:r>
            <w:proofErr w:type="spellStart"/>
            <w:r>
              <w:rPr>
                <w:sz w:val="28"/>
                <w:lang w:val="en-US"/>
              </w:rPr>
              <w:t>MathCad</w:t>
            </w:r>
            <w:proofErr w:type="spellEnd"/>
          </w:p>
        </w:tc>
        <w:tc>
          <w:tcPr>
            <w:tcW w:w="1423" w:type="dxa"/>
            <w:vAlign w:val="center"/>
          </w:tcPr>
          <w:p w:rsidR="000E3BB0" w:rsidRPr="007C0D68" w:rsidRDefault="000E3BB0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  <w:lang w:val="en-US"/>
              </w:rPr>
              <w:t>0,</w:t>
            </w:r>
            <w:r>
              <w:rPr>
                <w:sz w:val="28"/>
              </w:rPr>
              <w:t>235</w:t>
            </w:r>
          </w:p>
        </w:tc>
        <w:tc>
          <w:tcPr>
            <w:tcW w:w="1189" w:type="dxa"/>
            <w:vAlign w:val="center"/>
          </w:tcPr>
          <w:p w:rsidR="000E3BB0" w:rsidRDefault="000E3BB0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</w:tr>
      <w:tr w:rsidR="000E3BB0" w:rsidTr="005E6B5D">
        <w:trPr>
          <w:cantSplit/>
          <w:trHeight w:val="496"/>
          <w:jc w:val="center"/>
        </w:trPr>
        <w:tc>
          <w:tcPr>
            <w:tcW w:w="709" w:type="dxa"/>
            <w:vMerge/>
            <w:shd w:val="pct15" w:color="auto" w:fill="FFFFFF"/>
            <w:vAlign w:val="center"/>
          </w:tcPr>
          <w:p w:rsidR="000E3BB0" w:rsidRDefault="000E3BB0" w:rsidP="005E6B5D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E3BB0" w:rsidRDefault="000E3BB0" w:rsidP="005E6B5D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380" w:dyaOrig="480" w14:anchorId="0D8FABD0">
                <v:shape id="_x0000_i1052" type="#_x0000_t75" style="width:21.75pt;height:21.75pt" o:ole="" fillcolor="window">
                  <v:imagedata r:id="rId61" o:title=""/>
                </v:shape>
                <o:OLEObject Type="Embed" ProgID="Equation.3" ShapeID="_x0000_i1052" DrawAspect="Content" ObjectID="_1618089266" r:id="rId62"/>
              </w:object>
            </w:r>
            <w:r>
              <w:rPr>
                <w:sz w:val="20"/>
              </w:rPr>
              <w:t>-ср. квадрат</w:t>
            </w:r>
          </w:p>
        </w:tc>
        <w:tc>
          <w:tcPr>
            <w:tcW w:w="3964" w:type="dxa"/>
            <w:vMerge/>
            <w:vAlign w:val="center"/>
          </w:tcPr>
          <w:p w:rsidR="000E3BB0" w:rsidRDefault="000E3BB0" w:rsidP="000E3BB0">
            <w:pPr>
              <w:pStyle w:val="af5"/>
              <w:widowControl w:val="0"/>
              <w:rPr>
                <w:sz w:val="28"/>
              </w:rPr>
            </w:pPr>
          </w:p>
        </w:tc>
        <w:tc>
          <w:tcPr>
            <w:tcW w:w="1423" w:type="dxa"/>
            <w:vAlign w:val="center"/>
          </w:tcPr>
          <w:p w:rsidR="000E3BB0" w:rsidRPr="000E3BB0" w:rsidRDefault="000E3BB0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166</w:t>
            </w:r>
          </w:p>
        </w:tc>
        <w:tc>
          <w:tcPr>
            <w:tcW w:w="1189" w:type="dxa"/>
            <w:vAlign w:val="center"/>
          </w:tcPr>
          <w:p w:rsidR="000E3BB0" w:rsidRDefault="000E3BB0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  <w:r w:rsidRPr="00C6248A">
              <w:rPr>
                <w:sz w:val="28"/>
                <w:vertAlign w:val="superscript"/>
              </w:rPr>
              <w:t>2</w:t>
            </w:r>
          </w:p>
        </w:tc>
      </w:tr>
      <w:tr w:rsidR="000E3BB0" w:rsidTr="005E6B5D">
        <w:trPr>
          <w:cantSplit/>
          <w:trHeight w:val="392"/>
          <w:jc w:val="center"/>
        </w:trPr>
        <w:tc>
          <w:tcPr>
            <w:tcW w:w="709" w:type="dxa"/>
            <w:vMerge/>
            <w:shd w:val="pct15" w:color="auto" w:fill="FFFFFF"/>
            <w:vAlign w:val="center"/>
          </w:tcPr>
          <w:p w:rsidR="000E3BB0" w:rsidRDefault="000E3BB0" w:rsidP="005E6B5D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E3BB0" w:rsidRDefault="000E3BB0" w:rsidP="005E6B5D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  <w:r>
              <w:rPr>
                <w:position w:val="-18"/>
                <w:sz w:val="28"/>
              </w:rPr>
              <w:object w:dxaOrig="420" w:dyaOrig="420" w14:anchorId="25C396BF">
                <v:shape id="_x0000_i1053" type="#_x0000_t75" style="width:21.75pt;height:21.75pt" o:ole="" fillcolor="window">
                  <v:imagedata r:id="rId63" o:title=""/>
                </v:shape>
                <o:OLEObject Type="Embed" ProgID="Equation.3" ShapeID="_x0000_i1053" DrawAspect="Content" ObjectID="_1618089267" r:id="rId64"/>
              </w:object>
            </w:r>
            <w:r>
              <w:rPr>
                <w:sz w:val="20"/>
              </w:rPr>
              <w:t>-дисперсия</w:t>
            </w:r>
          </w:p>
        </w:tc>
        <w:tc>
          <w:tcPr>
            <w:tcW w:w="3964" w:type="dxa"/>
            <w:vMerge/>
            <w:vAlign w:val="center"/>
          </w:tcPr>
          <w:p w:rsidR="000E3BB0" w:rsidRDefault="000E3BB0" w:rsidP="000E3BB0">
            <w:pPr>
              <w:pStyle w:val="af5"/>
              <w:widowControl w:val="0"/>
              <w:ind w:left="0"/>
              <w:rPr>
                <w:sz w:val="28"/>
              </w:rPr>
            </w:pPr>
          </w:p>
        </w:tc>
        <w:tc>
          <w:tcPr>
            <w:tcW w:w="1423" w:type="dxa"/>
            <w:vAlign w:val="center"/>
          </w:tcPr>
          <w:p w:rsidR="000E3BB0" w:rsidRPr="000E3BB0" w:rsidRDefault="000E3BB0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0,111</w:t>
            </w:r>
          </w:p>
        </w:tc>
        <w:tc>
          <w:tcPr>
            <w:tcW w:w="1189" w:type="dxa"/>
            <w:vAlign w:val="center"/>
          </w:tcPr>
          <w:p w:rsidR="000E3BB0" w:rsidRDefault="000E3BB0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  <w:r w:rsidRPr="00C6248A">
              <w:rPr>
                <w:sz w:val="28"/>
                <w:vertAlign w:val="superscript"/>
              </w:rPr>
              <w:t>2</w:t>
            </w:r>
          </w:p>
        </w:tc>
      </w:tr>
      <w:tr w:rsidR="000E3BB0" w:rsidTr="005E6B5D">
        <w:trPr>
          <w:cantSplit/>
          <w:trHeight w:val="334"/>
          <w:jc w:val="center"/>
        </w:trPr>
        <w:tc>
          <w:tcPr>
            <w:tcW w:w="709" w:type="dxa"/>
            <w:vMerge/>
            <w:shd w:val="pct15" w:color="auto" w:fill="FFFFFF"/>
            <w:vAlign w:val="center"/>
          </w:tcPr>
          <w:p w:rsidR="000E3BB0" w:rsidRDefault="000E3BB0" w:rsidP="005E6B5D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0E3BB0" w:rsidRDefault="000E3BB0" w:rsidP="005E6B5D">
            <w:pPr>
              <w:pStyle w:val="af5"/>
              <w:widowControl w:val="0"/>
              <w:ind w:left="-108" w:firstLine="108"/>
              <w:jc w:val="center"/>
              <w:rPr>
                <w:sz w:val="28"/>
              </w:rPr>
            </w:pPr>
            <w:r>
              <w:rPr>
                <w:position w:val="-18"/>
                <w:sz w:val="28"/>
              </w:rPr>
              <w:object w:dxaOrig="380" w:dyaOrig="420" w14:anchorId="00077A39">
                <v:shape id="_x0000_i1054" type="#_x0000_t75" style="width:21.75pt;height:21.75pt" o:ole="" fillcolor="window">
                  <v:imagedata r:id="rId65" o:title=""/>
                </v:shape>
                <o:OLEObject Type="Embed" ProgID="Equation.3" ShapeID="_x0000_i1054" DrawAspect="Content" ObjectID="_1618089268" r:id="rId66"/>
              </w:object>
            </w:r>
            <w:r>
              <w:rPr>
                <w:sz w:val="20"/>
              </w:rPr>
              <w:t>-</w:t>
            </w:r>
            <w:proofErr w:type="spellStart"/>
            <w:proofErr w:type="gramStart"/>
            <w:r>
              <w:rPr>
                <w:sz w:val="20"/>
              </w:rPr>
              <w:t>эф.значение</w:t>
            </w:r>
            <w:proofErr w:type="spellEnd"/>
            <w:proofErr w:type="gramEnd"/>
          </w:p>
        </w:tc>
        <w:tc>
          <w:tcPr>
            <w:tcW w:w="3964" w:type="dxa"/>
            <w:vMerge/>
            <w:vAlign w:val="center"/>
          </w:tcPr>
          <w:p w:rsidR="000E3BB0" w:rsidRDefault="000E3BB0" w:rsidP="000E3BB0">
            <w:pPr>
              <w:pStyle w:val="af5"/>
              <w:widowControl w:val="0"/>
              <w:ind w:left="0"/>
              <w:rPr>
                <w:sz w:val="28"/>
              </w:rPr>
            </w:pPr>
          </w:p>
        </w:tc>
        <w:tc>
          <w:tcPr>
            <w:tcW w:w="1423" w:type="dxa"/>
            <w:vAlign w:val="center"/>
          </w:tcPr>
          <w:p w:rsidR="000E3BB0" w:rsidRPr="000E3BB0" w:rsidRDefault="000E3BB0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333</w:t>
            </w:r>
          </w:p>
        </w:tc>
        <w:tc>
          <w:tcPr>
            <w:tcW w:w="1189" w:type="dxa"/>
            <w:vAlign w:val="center"/>
          </w:tcPr>
          <w:p w:rsidR="000E3BB0" w:rsidRDefault="000E3BB0" w:rsidP="005E6B5D">
            <w:pPr>
              <w:pStyle w:val="af5"/>
              <w:widowControl w:val="0"/>
              <w:ind w:left="-108" w:firstLine="108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</w:tr>
    </w:tbl>
    <w:p w:rsidR="00321DA0" w:rsidRDefault="00321DA0" w:rsidP="00C13A26">
      <w:pPr>
        <w:pStyle w:val="a9"/>
        <w:jc w:val="left"/>
      </w:pPr>
    </w:p>
    <w:p w:rsidR="00C13A26" w:rsidRPr="00A451B9" w:rsidRDefault="00321DA0" w:rsidP="00321DA0">
      <w:pPr>
        <w:pStyle w:val="a9"/>
      </w:pPr>
      <w:r w:rsidRPr="00321DA0">
        <w:rPr>
          <w:b/>
        </w:rPr>
        <w:t>2. Расчет и построение законов распределения входного и выходного процессов</w:t>
      </w:r>
    </w:p>
    <w:p w:rsidR="00825F3C" w:rsidRDefault="00321DA0" w:rsidP="00BF70C8">
      <w:pPr>
        <w:pStyle w:val="a5"/>
        <w:ind w:firstLine="0"/>
      </w:pPr>
      <w:r>
        <w:t>Закон распределения входного процесса:</w:t>
      </w:r>
    </w:p>
    <w:p w:rsidR="00321DA0" w:rsidRDefault="005444AE" w:rsidP="00321DA0">
      <w:pPr>
        <w:pStyle w:val="a5"/>
        <w:jc w:val="center"/>
      </w:pPr>
      <w:r w:rsidRPr="005444AE">
        <w:rPr>
          <w:position w:val="-32"/>
        </w:rPr>
        <w:object w:dxaOrig="3220" w:dyaOrig="1240">
          <v:shape id="_x0000_i1055" type="#_x0000_t75" style="width:165.75pt;height:63.75pt" o:ole="" fillcolor="window">
            <v:imagedata r:id="rId67" o:title=""/>
          </v:shape>
          <o:OLEObject Type="Embed" ProgID="Equation.DSMT4" ShapeID="_x0000_i1055" DrawAspect="Content" ObjectID="_1618089269" r:id="rId68"/>
        </w:object>
      </w:r>
    </w:p>
    <w:p w:rsidR="00321DA0" w:rsidRPr="00321DA0" w:rsidRDefault="00321DA0" w:rsidP="00BF70C8">
      <w:pPr>
        <w:pStyle w:val="a5"/>
        <w:ind w:firstLine="0"/>
      </w:pPr>
      <w:r>
        <w:t>Характеристика нелинейного элемента</w:t>
      </w:r>
      <w:r w:rsidR="00BF70C8">
        <w:t>(НЭ)</w:t>
      </w:r>
      <w:r>
        <w:t>:</w:t>
      </w:r>
    </w:p>
    <w:p w:rsidR="00825F3C" w:rsidRDefault="005444AE" w:rsidP="007B259C">
      <w:pPr>
        <w:pStyle w:val="a9"/>
      </w:pPr>
      <w:r w:rsidRPr="005444AE">
        <w:rPr>
          <w:position w:val="-14"/>
        </w:rPr>
        <w:object w:dxaOrig="1400" w:dyaOrig="440">
          <v:shape id="_x0000_i1056" type="#_x0000_t75" style="width:70.5pt;height:21.75pt" o:ole="" fillcolor="window">
            <v:imagedata r:id="rId69" o:title=""/>
          </v:shape>
          <o:OLEObject Type="Embed" ProgID="Equation.DSMT4" ShapeID="_x0000_i1056" DrawAspect="Content" ObjectID="_1618089270" r:id="rId70"/>
        </w:object>
      </w:r>
    </w:p>
    <w:p w:rsidR="00BF70C8" w:rsidRPr="00BF70C8" w:rsidRDefault="00BF70C8" w:rsidP="00BF70C8">
      <w:pPr>
        <w:pStyle w:val="a9"/>
        <w:jc w:val="both"/>
      </w:pPr>
      <w:r>
        <w:t>Расчет закона распределения выходного процесса:</w:t>
      </w:r>
    </w:p>
    <w:p w:rsidR="00825F3C" w:rsidRPr="00BF70C8" w:rsidRDefault="00BF70C8" w:rsidP="007B259C">
      <w:pPr>
        <w:pStyle w:val="a9"/>
        <w:rPr>
          <w:lang w:val="en-US"/>
        </w:rPr>
      </w:pPr>
      <w:r w:rsidRPr="00BF70C8">
        <w:rPr>
          <w:position w:val="-38"/>
        </w:rPr>
        <w:object w:dxaOrig="2400" w:dyaOrig="820">
          <v:shape id="_x0000_i1057" type="#_x0000_t75" style="width:122.25pt;height:43.5pt" o:ole="" fillcolor="window">
            <v:imagedata r:id="rId71" o:title=""/>
          </v:shape>
          <o:OLEObject Type="Embed" ProgID="Equation.3" ShapeID="_x0000_i1057" DrawAspect="Content" ObjectID="_1618089271" r:id="rId72"/>
        </w:object>
      </w:r>
    </w:p>
    <w:p w:rsidR="00BF70C8" w:rsidRPr="00BF70C8" w:rsidRDefault="00BF70C8" w:rsidP="00BF70C8">
      <w:pPr>
        <w:pStyle w:val="a9"/>
        <w:jc w:val="left"/>
      </w:pPr>
      <w:r>
        <w:t xml:space="preserve">Выразим характеристику НЭ как функцию </w:t>
      </w:r>
      <w:r w:rsidRPr="00F937DD">
        <w:rPr>
          <w:b/>
          <w:i/>
          <w:lang w:val="en-US"/>
        </w:rPr>
        <w:t>x</w:t>
      </w:r>
      <w:r w:rsidRPr="00F937DD">
        <w:rPr>
          <w:b/>
          <w:i/>
        </w:rPr>
        <w:t xml:space="preserve"> = </w:t>
      </w:r>
      <w:r w:rsidRPr="00F937DD">
        <w:rPr>
          <w:b/>
          <w:i/>
          <w:lang w:val="en-US"/>
        </w:rPr>
        <w:t>g</w:t>
      </w:r>
      <w:r w:rsidRPr="00F937DD">
        <w:rPr>
          <w:b/>
          <w:i/>
        </w:rPr>
        <w:t>(</w:t>
      </w:r>
      <w:r w:rsidRPr="00F937DD">
        <w:rPr>
          <w:b/>
          <w:i/>
          <w:lang w:val="en-US"/>
        </w:rPr>
        <w:t>y</w:t>
      </w:r>
      <w:r w:rsidRPr="00F937DD">
        <w:rPr>
          <w:b/>
          <w:i/>
        </w:rPr>
        <w:t>)</w:t>
      </w:r>
      <w:r w:rsidRPr="00F937DD">
        <w:rPr>
          <w:b/>
        </w:rPr>
        <w:t>:</w:t>
      </w:r>
    </w:p>
    <w:p w:rsidR="00BF70C8" w:rsidRDefault="005444AE" w:rsidP="007B259C">
      <w:pPr>
        <w:pStyle w:val="a9"/>
      </w:pPr>
      <w:r w:rsidRPr="005444AE">
        <w:rPr>
          <w:position w:val="-30"/>
        </w:rPr>
        <w:object w:dxaOrig="1300" w:dyaOrig="800">
          <v:shape id="_x0000_i1058" type="#_x0000_t75" style="width:66pt;height:40.5pt" o:ole="" fillcolor="window">
            <v:imagedata r:id="rId73" o:title=""/>
          </v:shape>
          <o:OLEObject Type="Embed" ProgID="Equation.DSMT4" ShapeID="_x0000_i1058" DrawAspect="Content" ObjectID="_1618089272" r:id="rId74"/>
        </w:object>
      </w:r>
    </w:p>
    <w:p w:rsidR="007F79A5" w:rsidRDefault="007F79A5" w:rsidP="007F79A5">
      <w:pPr>
        <w:pStyle w:val="a5"/>
      </w:pPr>
      <w:r>
        <w:t xml:space="preserve">Так как и входной закон распределения, и характеристика НЭ симметричны относительно нуля, то выходной закон распределения будет </w:t>
      </w:r>
      <w:r w:rsidR="000E4446">
        <w:t>умноженный на 2 от преобразования одной половины</w:t>
      </w:r>
      <w:r>
        <w:t>:</w:t>
      </w:r>
    </w:p>
    <w:p w:rsidR="00BF70C8" w:rsidRDefault="00182785" w:rsidP="00CB60B7">
      <w:pPr>
        <w:pStyle w:val="a9"/>
        <w:jc w:val="both"/>
      </w:pPr>
      <w:r w:rsidRPr="000E4446">
        <w:rPr>
          <w:position w:val="-136"/>
        </w:rPr>
        <w:object w:dxaOrig="7119" w:dyaOrig="2820">
          <v:shape id="_x0000_i1065" type="#_x0000_t75" style="width:366pt;height:137.25pt" o:ole="" fillcolor="window">
            <v:imagedata r:id="rId75" o:title=""/>
          </v:shape>
          <o:OLEObject Type="Embed" ProgID="Equation.DSMT4" ShapeID="_x0000_i1065" DrawAspect="Content" ObjectID="_1618089273" r:id="rId76"/>
        </w:object>
      </w:r>
    </w:p>
    <w:p w:rsidR="00CB60B7" w:rsidRDefault="00CB60B7" w:rsidP="00CB60B7">
      <w:pPr>
        <w:pStyle w:val="a9"/>
        <w:jc w:val="both"/>
      </w:pPr>
      <w:bookmarkStart w:id="1" w:name="_GoBack"/>
      <w:bookmarkEnd w:id="1"/>
    </w:p>
    <w:p w:rsidR="00E5406D" w:rsidRDefault="00E5406D" w:rsidP="00CB60B7">
      <w:pPr>
        <w:pStyle w:val="a9"/>
        <w:jc w:val="both"/>
      </w:pPr>
      <w:r>
        <w:t>Проверка условия нормировки</w:t>
      </w:r>
    </w:p>
    <w:p w:rsidR="007F79A5" w:rsidRPr="000E4446" w:rsidRDefault="00182785" w:rsidP="00CB60B7">
      <w:pPr>
        <w:pStyle w:val="a9"/>
        <w:jc w:val="both"/>
      </w:pPr>
      <w:r w:rsidRPr="007F79A5">
        <w:rPr>
          <w:position w:val="-56"/>
        </w:rPr>
        <w:object w:dxaOrig="3379" w:dyaOrig="1719">
          <v:shape id="_x0000_i1073" type="#_x0000_t75" style="width:170.25pt;height:86.25pt" o:ole="">
            <v:imagedata r:id="rId77" o:title=""/>
          </v:shape>
          <o:OLEObject Type="Embed" ProgID="Equation.DSMT4" ShapeID="_x0000_i1073" DrawAspect="Content" ObjectID="_1618089274" r:id="rId78"/>
        </w:object>
      </w:r>
      <w:r w:rsidR="000E4446" w:rsidRPr="000E4446">
        <w:t xml:space="preserve"> (</w:t>
      </w:r>
      <w:r w:rsidR="007F79A5">
        <w:t xml:space="preserve">Посчитано в </w:t>
      </w:r>
      <w:proofErr w:type="spellStart"/>
      <w:r w:rsidR="007F79A5">
        <w:rPr>
          <w:lang w:val="en-US"/>
        </w:rPr>
        <w:t>Math</w:t>
      </w:r>
      <w:r w:rsidR="000E4446">
        <w:rPr>
          <w:lang w:val="en-US"/>
        </w:rPr>
        <w:t>Cad</w:t>
      </w:r>
      <w:proofErr w:type="spellEnd"/>
      <w:r w:rsidR="000E4446" w:rsidRPr="000E4446">
        <w:t>)</w:t>
      </w:r>
    </w:p>
    <w:p w:rsidR="000E4446" w:rsidRDefault="000E4446" w:rsidP="00DD0F42">
      <w:pPr>
        <w:pStyle w:val="a9"/>
        <w:jc w:val="left"/>
      </w:pPr>
    </w:p>
    <w:p w:rsidR="00825F3C" w:rsidRDefault="000D5AD7" w:rsidP="007B259C">
      <w:pPr>
        <w:pStyle w:val="a9"/>
      </w:pPr>
      <w:r w:rsidRPr="005E6B5D">
        <w:t>Итоговы</w:t>
      </w:r>
      <w:r w:rsidR="00E5406D" w:rsidRPr="005E6B5D">
        <w:t>е выражения законов распределения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182785" w:rsidTr="00182785">
        <w:tc>
          <w:tcPr>
            <w:tcW w:w="3114" w:type="dxa"/>
          </w:tcPr>
          <w:p w:rsidR="00182785" w:rsidRDefault="00182785" w:rsidP="00182785">
            <w:pPr>
              <w:pStyle w:val="a9"/>
              <w:jc w:val="left"/>
            </w:pPr>
            <w:r>
              <w:t>Входной процесс</w:t>
            </w:r>
          </w:p>
        </w:tc>
        <w:tc>
          <w:tcPr>
            <w:tcW w:w="6231" w:type="dxa"/>
          </w:tcPr>
          <w:p w:rsidR="00182785" w:rsidRDefault="00182785" w:rsidP="00182785">
            <w:pPr>
              <w:pStyle w:val="a9"/>
              <w:jc w:val="left"/>
            </w:pPr>
            <w:r w:rsidRPr="000E4446">
              <w:rPr>
                <w:position w:val="-26"/>
              </w:rPr>
              <w:object w:dxaOrig="2640" w:dyaOrig="1060">
                <v:shape id="_x0000_i1175" type="#_x0000_t75" style="width:135.75pt;height:54.75pt" o:ole="" fillcolor="window">
                  <v:imagedata r:id="rId79" o:title=""/>
                </v:shape>
                <o:OLEObject Type="Embed" ProgID="Equation.DSMT4" ShapeID="_x0000_i1175" DrawAspect="Content" ObjectID="_1618089275" r:id="rId80"/>
              </w:object>
            </w:r>
          </w:p>
        </w:tc>
      </w:tr>
      <w:tr w:rsidR="00182785" w:rsidTr="00182785">
        <w:tc>
          <w:tcPr>
            <w:tcW w:w="3114" w:type="dxa"/>
          </w:tcPr>
          <w:p w:rsidR="00182785" w:rsidRDefault="00182785" w:rsidP="00182785">
            <w:pPr>
              <w:pStyle w:val="a9"/>
              <w:jc w:val="left"/>
            </w:pPr>
            <w:r>
              <w:t>Характеристика НЭ</w:t>
            </w:r>
          </w:p>
        </w:tc>
        <w:tc>
          <w:tcPr>
            <w:tcW w:w="6231" w:type="dxa"/>
          </w:tcPr>
          <w:p w:rsidR="00182785" w:rsidRDefault="00182785" w:rsidP="00182785">
            <w:pPr>
              <w:pStyle w:val="a9"/>
              <w:jc w:val="left"/>
            </w:pPr>
            <w:r w:rsidRPr="005444AE">
              <w:rPr>
                <w:position w:val="-14"/>
              </w:rPr>
              <w:object w:dxaOrig="1460" w:dyaOrig="520">
                <v:shape id="_x0000_i1176" type="#_x0000_t75" style="width:73.5pt;height:25.5pt" o:ole="" fillcolor="window">
                  <v:imagedata r:id="rId81" o:title=""/>
                </v:shape>
                <o:OLEObject Type="Embed" ProgID="Equation.DSMT4" ShapeID="_x0000_i1176" DrawAspect="Content" ObjectID="_1618089276" r:id="rId82"/>
              </w:object>
            </w:r>
          </w:p>
        </w:tc>
      </w:tr>
      <w:tr w:rsidR="00182785" w:rsidTr="00182785">
        <w:tc>
          <w:tcPr>
            <w:tcW w:w="3114" w:type="dxa"/>
          </w:tcPr>
          <w:p w:rsidR="00182785" w:rsidRDefault="00182785" w:rsidP="00182785">
            <w:pPr>
              <w:pStyle w:val="a9"/>
              <w:jc w:val="left"/>
            </w:pPr>
            <w:r>
              <w:t xml:space="preserve">Выходной </w:t>
            </w:r>
            <w:r>
              <w:t>процесс</w:t>
            </w:r>
          </w:p>
        </w:tc>
        <w:tc>
          <w:tcPr>
            <w:tcW w:w="6231" w:type="dxa"/>
          </w:tcPr>
          <w:p w:rsidR="00182785" w:rsidRDefault="00182785" w:rsidP="00182785">
            <w:pPr>
              <w:pStyle w:val="a9"/>
              <w:jc w:val="left"/>
            </w:pPr>
            <w:r w:rsidRPr="00182785">
              <w:rPr>
                <w:position w:val="-100"/>
              </w:rPr>
              <w:object w:dxaOrig="4200" w:dyaOrig="2100">
                <v:shape id="_x0000_i1177" type="#_x0000_t75" style="width:3in;height:107.25pt" o:ole="" fillcolor="window">
                  <v:imagedata r:id="rId83" o:title=""/>
                </v:shape>
                <o:OLEObject Type="Embed" ProgID="Equation.DSMT4" ShapeID="_x0000_i1177" DrawAspect="Content" ObjectID="_1618089277" r:id="rId84"/>
              </w:object>
            </w:r>
          </w:p>
        </w:tc>
      </w:tr>
    </w:tbl>
    <w:p w:rsidR="00182785" w:rsidRPr="00182785" w:rsidRDefault="00182785" w:rsidP="00182785">
      <w:pPr>
        <w:pStyle w:val="a9"/>
        <w:jc w:val="left"/>
      </w:pPr>
    </w:p>
    <w:p w:rsidR="00825F3C" w:rsidRDefault="00825F3C" w:rsidP="000E4446">
      <w:pPr>
        <w:pStyle w:val="a9"/>
        <w:jc w:val="left"/>
      </w:pPr>
    </w:p>
    <w:p w:rsidR="00E5406D" w:rsidRDefault="00E5406D" w:rsidP="000E4446">
      <w:pPr>
        <w:pStyle w:val="a9"/>
        <w:jc w:val="left"/>
      </w:pPr>
    </w:p>
    <w:p w:rsidR="005E6B5D" w:rsidRDefault="005E6B5D" w:rsidP="005E6B5D">
      <w:pPr>
        <w:pStyle w:val="a9"/>
        <w:jc w:val="both"/>
      </w:pPr>
    </w:p>
    <w:p w:rsidR="00E5406D" w:rsidRDefault="00E5406D" w:rsidP="005E6B5D">
      <w:pPr>
        <w:pStyle w:val="a9"/>
      </w:pPr>
    </w:p>
    <w:p w:rsidR="00825F3C" w:rsidRDefault="00825F3C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5E6B5D" w:rsidRDefault="005E6B5D" w:rsidP="005E6B5D">
      <w:pPr>
        <w:pStyle w:val="a9"/>
        <w:jc w:val="left"/>
      </w:pPr>
    </w:p>
    <w:p w:rsidR="00825F3C" w:rsidRDefault="00F937DD" w:rsidP="007B259C">
      <w:pPr>
        <w:pStyle w:val="a9"/>
        <w:rPr>
          <w:b/>
          <w:i/>
        </w:rPr>
      </w:pPr>
      <w:r>
        <w:t xml:space="preserve">График выходного закона распределения </w:t>
      </w:r>
      <w:proofErr w:type="spellStart"/>
      <w:r w:rsidRPr="00F937DD">
        <w:rPr>
          <w:b/>
          <w:i/>
          <w:lang w:val="en-US"/>
        </w:rPr>
        <w:t>P</w:t>
      </w:r>
      <w:r w:rsidRPr="00F937DD">
        <w:rPr>
          <w:b/>
          <w:i/>
          <w:vertAlign w:val="subscript"/>
          <w:lang w:val="en-US"/>
        </w:rPr>
        <w:t>y</w:t>
      </w:r>
      <w:proofErr w:type="spellEnd"/>
      <w:r w:rsidRPr="00F937DD">
        <w:rPr>
          <w:b/>
          <w:i/>
        </w:rPr>
        <w:t>(</w:t>
      </w:r>
      <w:r w:rsidRPr="00F937DD">
        <w:rPr>
          <w:b/>
          <w:i/>
          <w:lang w:val="en-US"/>
        </w:rPr>
        <w:t>y</w:t>
      </w:r>
      <w:r w:rsidRPr="00F937DD">
        <w:rPr>
          <w:b/>
          <w:i/>
        </w:rPr>
        <w:t>)</w:t>
      </w:r>
    </w:p>
    <w:p w:rsidR="00D67E0A" w:rsidRDefault="00D67E0A" w:rsidP="002F14A0">
      <w:pPr>
        <w:pStyle w:val="a9"/>
      </w:pP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91388" wp14:editId="528F4469">
                <wp:simplePos x="0" y="0"/>
                <wp:positionH relativeFrom="column">
                  <wp:posOffset>-70485</wp:posOffset>
                </wp:positionH>
                <wp:positionV relativeFrom="paragraph">
                  <wp:posOffset>120014</wp:posOffset>
                </wp:positionV>
                <wp:extent cx="914400" cy="485775"/>
                <wp:effectExtent l="0" t="0" r="2540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4A0" w:rsidRPr="002F14A0" w:rsidRDefault="002F14A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В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9138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5.55pt;margin-top:9.45pt;width:1in;height:38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" fillcolor="white [3201]" stroked="f" strokeweight=".5pt">
                <v:textbox>
                  <w:txbxContent>
                    <w:p w:rsidR="002F14A0" w:rsidRPr="002F14A0" w:rsidRDefault="002F14A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</w:t>
                      </w:r>
                      <w:r>
                        <w:rPr>
                          <w:vertAlign w:val="subscript"/>
                          <w:lang w:val="en-US"/>
                        </w:rPr>
                        <w:t>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В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:rsidR="00D67E0A" w:rsidRDefault="00D67E0A" w:rsidP="002F14A0">
      <w:pPr>
        <w:pStyle w:val="a9"/>
      </w:pP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240CA" wp14:editId="15EC34F7">
                <wp:simplePos x="0" y="0"/>
                <wp:positionH relativeFrom="column">
                  <wp:posOffset>424977</wp:posOffset>
                </wp:positionH>
                <wp:positionV relativeFrom="paragraph">
                  <wp:posOffset>143510</wp:posOffset>
                </wp:positionV>
                <wp:extent cx="0" cy="260985"/>
                <wp:effectExtent l="76200" t="38100" r="57150" b="2476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4AC7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33.45pt;margin-top:11.3pt;width:0;height:20.5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:rsidR="000E4446" w:rsidRPr="000E4446" w:rsidRDefault="000E4446" w:rsidP="000E4446">
      <w:pPr>
        <w:framePr w:w="6945" w:h="559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E4446">
        <w:rPr>
          <w:rFonts w:ascii="Arial" w:hAnsi="Arial" w:cs="Arial"/>
          <w:noProof/>
          <w:position w:val="-559"/>
          <w:sz w:val="20"/>
          <w:szCs w:val="20"/>
        </w:rPr>
        <w:drawing>
          <wp:inline distT="0" distB="0" distL="0" distR="0">
            <wp:extent cx="4220845" cy="35515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B2B" w:rsidRDefault="00574B2B" w:rsidP="00D67E0A">
      <w:pPr>
        <w:pStyle w:val="a9"/>
        <w:jc w:val="left"/>
      </w:pPr>
    </w:p>
    <w:p w:rsidR="00574B2B" w:rsidRPr="00574B2B" w:rsidRDefault="00574B2B" w:rsidP="00574B2B"/>
    <w:p w:rsidR="00574B2B" w:rsidRPr="00574B2B" w:rsidRDefault="00574B2B" w:rsidP="00574B2B"/>
    <w:p w:rsidR="00574B2B" w:rsidRPr="00574B2B" w:rsidRDefault="00574B2B" w:rsidP="00574B2B"/>
    <w:p w:rsidR="00574B2B" w:rsidRPr="00574B2B" w:rsidRDefault="00574B2B" w:rsidP="00574B2B"/>
    <w:p w:rsidR="00574B2B" w:rsidRPr="00574B2B" w:rsidRDefault="00574B2B" w:rsidP="00574B2B"/>
    <w:p w:rsidR="00574B2B" w:rsidRPr="00574B2B" w:rsidRDefault="00574B2B" w:rsidP="00574B2B"/>
    <w:p w:rsidR="00574B2B" w:rsidRPr="00574B2B" w:rsidRDefault="00574B2B" w:rsidP="00574B2B"/>
    <w:p w:rsidR="00574B2B" w:rsidRPr="00574B2B" w:rsidRDefault="00574B2B" w:rsidP="00574B2B"/>
    <w:p w:rsidR="00574B2B" w:rsidRPr="00574B2B" w:rsidRDefault="00574B2B" w:rsidP="00574B2B"/>
    <w:p w:rsidR="00574B2B" w:rsidRPr="00574B2B" w:rsidRDefault="000E4446" w:rsidP="00574B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07DEB" wp14:editId="020B7665">
                <wp:simplePos x="0" y="0"/>
                <wp:positionH relativeFrom="column">
                  <wp:posOffset>4305300</wp:posOffset>
                </wp:positionH>
                <wp:positionV relativeFrom="paragraph">
                  <wp:posOffset>41275</wp:posOffset>
                </wp:positionV>
                <wp:extent cx="914400" cy="400050"/>
                <wp:effectExtent l="0" t="0" r="9525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4A0" w:rsidRPr="002F14A0" w:rsidRDefault="002F14A0" w:rsidP="002F14A0">
                            <w:r>
                              <w:rPr>
                                <w:lang w:val="en-US"/>
                              </w:rPr>
                              <w:t xml:space="preserve">y, </w:t>
                            </w:r>
                            <w: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07DEB" id="Надпись 4" o:spid="_x0000_s1027" type="#_x0000_t202" style="position:absolute;margin-left:339pt;margin-top:3.25pt;width:1in;height:31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" fillcolor="white [3201]" stroked="f" strokeweight=".5pt">
                <v:textbox>
                  <w:txbxContent>
                    <w:p w:rsidR="002F14A0" w:rsidRPr="002F14A0" w:rsidRDefault="002F14A0" w:rsidP="002F14A0">
                      <w:r>
                        <w:rPr>
                          <w:lang w:val="en-US"/>
                        </w:rPr>
                        <w:t xml:space="preserve">y, </w:t>
                      </w:r>
                      <w: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D9406" wp14:editId="6C947AF3">
                <wp:simplePos x="0" y="0"/>
                <wp:positionH relativeFrom="column">
                  <wp:posOffset>4187190</wp:posOffset>
                </wp:positionH>
                <wp:positionV relativeFrom="paragraph">
                  <wp:posOffset>92075</wp:posOffset>
                </wp:positionV>
                <wp:extent cx="234315" cy="0"/>
                <wp:effectExtent l="0" t="76200" r="13335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8974E" id="Прямая со стрелкой 9" o:spid="_x0000_s1026" type="#_x0000_t32" style="position:absolute;margin-left:329.7pt;margin-top:7.25pt;width:18.4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</w:p>
    <w:p w:rsidR="00574B2B" w:rsidRPr="005E6B5D" w:rsidRDefault="00574B2B" w:rsidP="005E6B5D">
      <w:pPr>
        <w:tabs>
          <w:tab w:val="left" w:pos="8070"/>
        </w:tabs>
        <w:rPr>
          <w:lang w:val="en-US"/>
        </w:rPr>
      </w:pPr>
    </w:p>
    <w:p w:rsidR="00EF128D" w:rsidRDefault="00EF128D" w:rsidP="00202F3C">
      <w:pPr>
        <w:pStyle w:val="a9"/>
        <w:jc w:val="both"/>
      </w:pPr>
    </w:p>
    <w:p w:rsidR="00EF128D" w:rsidRPr="000D5AD7" w:rsidRDefault="00EF128D" w:rsidP="00202F3C">
      <w:pPr>
        <w:pStyle w:val="a9"/>
        <w:jc w:val="both"/>
      </w:pPr>
      <w:r>
        <w:t>Вывод:</w:t>
      </w:r>
      <w:r w:rsidR="004021B6" w:rsidRPr="000D5AD7">
        <w:t xml:space="preserve"> </w:t>
      </w:r>
      <w:r w:rsidR="000D5AD7">
        <w:t>По известному входному закону распределения и параметрам безынерционного нелинейного элемента, был рассчитан и построен выходной закон распре</w:t>
      </w:r>
      <w:r w:rsidR="005E6B5D">
        <w:t>деления и его моментные функции</w:t>
      </w:r>
      <w:r w:rsidR="00B16ADE">
        <w:t xml:space="preserve">. Характер реализации выходного сигнала на прямую зависит от входного.  </w:t>
      </w:r>
    </w:p>
    <w:sectPr w:rsidR="00EF128D" w:rsidRPr="000D5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 w15:restartNumberingAfterBreak="0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 w15:restartNumberingAfterBreak="0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861CD"/>
    <w:multiLevelType w:val="hybridMultilevel"/>
    <w:tmpl w:val="81806D6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 w15:restartNumberingAfterBreak="0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 w15:restartNumberingAfterBreak="0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82E4D"/>
    <w:multiLevelType w:val="hybridMultilevel"/>
    <w:tmpl w:val="F04E6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DB23DF"/>
    <w:multiLevelType w:val="hybridMultilevel"/>
    <w:tmpl w:val="A5BE0A4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 w15:restartNumberingAfterBreak="0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5"/>
  </w:num>
  <w:num w:numId="5">
    <w:abstractNumId w:val="14"/>
  </w:num>
  <w:num w:numId="6">
    <w:abstractNumId w:val="2"/>
  </w:num>
  <w:num w:numId="7">
    <w:abstractNumId w:val="17"/>
  </w:num>
  <w:num w:numId="8">
    <w:abstractNumId w:val="11"/>
  </w:num>
  <w:num w:numId="9">
    <w:abstractNumId w:val="5"/>
  </w:num>
  <w:num w:numId="10">
    <w:abstractNumId w:val="8"/>
  </w:num>
  <w:num w:numId="11">
    <w:abstractNumId w:val="3"/>
  </w:num>
  <w:num w:numId="12">
    <w:abstractNumId w:val="10"/>
  </w:num>
  <w:num w:numId="13">
    <w:abstractNumId w:val="0"/>
  </w:num>
  <w:num w:numId="14">
    <w:abstractNumId w:val="16"/>
  </w:num>
  <w:num w:numId="15">
    <w:abstractNumId w:val="6"/>
  </w:num>
  <w:num w:numId="16">
    <w:abstractNumId w:val="13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262"/>
    <w:rsid w:val="00045FF3"/>
    <w:rsid w:val="000726C8"/>
    <w:rsid w:val="000B2288"/>
    <w:rsid w:val="000B7F1A"/>
    <w:rsid w:val="000C3ECE"/>
    <w:rsid w:val="000D5AD7"/>
    <w:rsid w:val="000E3774"/>
    <w:rsid w:val="000E3BB0"/>
    <w:rsid w:val="000E4446"/>
    <w:rsid w:val="000F65FF"/>
    <w:rsid w:val="001102B2"/>
    <w:rsid w:val="00143AFF"/>
    <w:rsid w:val="001472E9"/>
    <w:rsid w:val="00147A8C"/>
    <w:rsid w:val="001611FD"/>
    <w:rsid w:val="00161431"/>
    <w:rsid w:val="00182785"/>
    <w:rsid w:val="00197AD4"/>
    <w:rsid w:val="001B548F"/>
    <w:rsid w:val="001C020E"/>
    <w:rsid w:val="001D6B2B"/>
    <w:rsid w:val="00202F3C"/>
    <w:rsid w:val="00206467"/>
    <w:rsid w:val="0021214E"/>
    <w:rsid w:val="002237BE"/>
    <w:rsid w:val="00230457"/>
    <w:rsid w:val="00232244"/>
    <w:rsid w:val="002958FA"/>
    <w:rsid w:val="002B0664"/>
    <w:rsid w:val="002B184B"/>
    <w:rsid w:val="002C16B7"/>
    <w:rsid w:val="002E23BA"/>
    <w:rsid w:val="002F14A0"/>
    <w:rsid w:val="002F6BC2"/>
    <w:rsid w:val="002F7B86"/>
    <w:rsid w:val="00302529"/>
    <w:rsid w:val="00321DA0"/>
    <w:rsid w:val="003340EB"/>
    <w:rsid w:val="003559E6"/>
    <w:rsid w:val="00362DF2"/>
    <w:rsid w:val="00365E74"/>
    <w:rsid w:val="00380690"/>
    <w:rsid w:val="0038103F"/>
    <w:rsid w:val="00385D4B"/>
    <w:rsid w:val="00391189"/>
    <w:rsid w:val="003A0EB9"/>
    <w:rsid w:val="003B5954"/>
    <w:rsid w:val="003D2328"/>
    <w:rsid w:val="003E2101"/>
    <w:rsid w:val="004021B6"/>
    <w:rsid w:val="00425C8B"/>
    <w:rsid w:val="00430A28"/>
    <w:rsid w:val="00443714"/>
    <w:rsid w:val="0047549B"/>
    <w:rsid w:val="0047605E"/>
    <w:rsid w:val="00497BC8"/>
    <w:rsid w:val="004B4971"/>
    <w:rsid w:val="004C450A"/>
    <w:rsid w:val="004C7F66"/>
    <w:rsid w:val="004D40AE"/>
    <w:rsid w:val="004D60F6"/>
    <w:rsid w:val="005043FB"/>
    <w:rsid w:val="00523C46"/>
    <w:rsid w:val="00530DE1"/>
    <w:rsid w:val="00531D8E"/>
    <w:rsid w:val="005444AE"/>
    <w:rsid w:val="00565B5E"/>
    <w:rsid w:val="00574B2B"/>
    <w:rsid w:val="005812E1"/>
    <w:rsid w:val="0059546E"/>
    <w:rsid w:val="005B18EA"/>
    <w:rsid w:val="005D5DD3"/>
    <w:rsid w:val="005E125B"/>
    <w:rsid w:val="005E4A70"/>
    <w:rsid w:val="005E6B5D"/>
    <w:rsid w:val="005F057F"/>
    <w:rsid w:val="005F1F23"/>
    <w:rsid w:val="005F37FF"/>
    <w:rsid w:val="00631C1C"/>
    <w:rsid w:val="0068022C"/>
    <w:rsid w:val="00692EB1"/>
    <w:rsid w:val="006D369A"/>
    <w:rsid w:val="006D7CEF"/>
    <w:rsid w:val="006E4C70"/>
    <w:rsid w:val="006F3E4E"/>
    <w:rsid w:val="007038FB"/>
    <w:rsid w:val="00731E75"/>
    <w:rsid w:val="00735CA9"/>
    <w:rsid w:val="00775C2C"/>
    <w:rsid w:val="007915A6"/>
    <w:rsid w:val="0079182D"/>
    <w:rsid w:val="007B259C"/>
    <w:rsid w:val="007B4EE4"/>
    <w:rsid w:val="007C0D68"/>
    <w:rsid w:val="007C6D3E"/>
    <w:rsid w:val="007D3615"/>
    <w:rsid w:val="007D6294"/>
    <w:rsid w:val="007F79A5"/>
    <w:rsid w:val="00807084"/>
    <w:rsid w:val="00825F3C"/>
    <w:rsid w:val="0083138F"/>
    <w:rsid w:val="00836592"/>
    <w:rsid w:val="00840BE4"/>
    <w:rsid w:val="00842ED6"/>
    <w:rsid w:val="008545BE"/>
    <w:rsid w:val="0085595E"/>
    <w:rsid w:val="00860433"/>
    <w:rsid w:val="0086484C"/>
    <w:rsid w:val="0087255D"/>
    <w:rsid w:val="00873E73"/>
    <w:rsid w:val="00887842"/>
    <w:rsid w:val="008A0013"/>
    <w:rsid w:val="008E2591"/>
    <w:rsid w:val="008F320A"/>
    <w:rsid w:val="008F600F"/>
    <w:rsid w:val="009011CC"/>
    <w:rsid w:val="009270C9"/>
    <w:rsid w:val="00945DDE"/>
    <w:rsid w:val="00947243"/>
    <w:rsid w:val="00964980"/>
    <w:rsid w:val="00977AB1"/>
    <w:rsid w:val="00981554"/>
    <w:rsid w:val="009937EE"/>
    <w:rsid w:val="009A5991"/>
    <w:rsid w:val="009E0E27"/>
    <w:rsid w:val="009F5A17"/>
    <w:rsid w:val="009F5BD6"/>
    <w:rsid w:val="00A06337"/>
    <w:rsid w:val="00A126D4"/>
    <w:rsid w:val="00A16EA7"/>
    <w:rsid w:val="00A171B0"/>
    <w:rsid w:val="00A304E3"/>
    <w:rsid w:val="00A451B9"/>
    <w:rsid w:val="00A71EF4"/>
    <w:rsid w:val="00A753DA"/>
    <w:rsid w:val="00A81617"/>
    <w:rsid w:val="00A83037"/>
    <w:rsid w:val="00A84F1D"/>
    <w:rsid w:val="00A90A14"/>
    <w:rsid w:val="00AA6653"/>
    <w:rsid w:val="00AB1A37"/>
    <w:rsid w:val="00AC08C3"/>
    <w:rsid w:val="00AD5E96"/>
    <w:rsid w:val="00AE50F4"/>
    <w:rsid w:val="00AE6B80"/>
    <w:rsid w:val="00B16ADE"/>
    <w:rsid w:val="00B32FCD"/>
    <w:rsid w:val="00B61045"/>
    <w:rsid w:val="00B71613"/>
    <w:rsid w:val="00B74984"/>
    <w:rsid w:val="00B839AC"/>
    <w:rsid w:val="00BA5739"/>
    <w:rsid w:val="00BA5828"/>
    <w:rsid w:val="00BD5F67"/>
    <w:rsid w:val="00BF1375"/>
    <w:rsid w:val="00BF1A80"/>
    <w:rsid w:val="00BF70C8"/>
    <w:rsid w:val="00C13A26"/>
    <w:rsid w:val="00C31649"/>
    <w:rsid w:val="00C51260"/>
    <w:rsid w:val="00C9729E"/>
    <w:rsid w:val="00CB37CC"/>
    <w:rsid w:val="00CB60B7"/>
    <w:rsid w:val="00CC0048"/>
    <w:rsid w:val="00CD04FB"/>
    <w:rsid w:val="00CD7C27"/>
    <w:rsid w:val="00CF78D5"/>
    <w:rsid w:val="00D03EE2"/>
    <w:rsid w:val="00D32F1E"/>
    <w:rsid w:val="00D55506"/>
    <w:rsid w:val="00D67E0A"/>
    <w:rsid w:val="00D84633"/>
    <w:rsid w:val="00DA12DD"/>
    <w:rsid w:val="00DA25B9"/>
    <w:rsid w:val="00DB1611"/>
    <w:rsid w:val="00DB47AA"/>
    <w:rsid w:val="00DC2262"/>
    <w:rsid w:val="00DC335F"/>
    <w:rsid w:val="00DD0F42"/>
    <w:rsid w:val="00DD7599"/>
    <w:rsid w:val="00DD7611"/>
    <w:rsid w:val="00DE0FE1"/>
    <w:rsid w:val="00DE11D1"/>
    <w:rsid w:val="00E51F4D"/>
    <w:rsid w:val="00E5406D"/>
    <w:rsid w:val="00E62C9A"/>
    <w:rsid w:val="00EE1D6E"/>
    <w:rsid w:val="00EF128D"/>
    <w:rsid w:val="00EF65C9"/>
    <w:rsid w:val="00F026B8"/>
    <w:rsid w:val="00F0508F"/>
    <w:rsid w:val="00F05747"/>
    <w:rsid w:val="00F2636C"/>
    <w:rsid w:val="00F445CD"/>
    <w:rsid w:val="00F937DD"/>
    <w:rsid w:val="00FB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21A8B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6143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Заголовок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232244"/>
    <w:pPr>
      <w:spacing w:after="0" w:line="30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23224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81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825F3C"/>
    <w:pPr>
      <w:overflowPunct w:val="0"/>
      <w:autoSpaceDE w:val="0"/>
      <w:autoSpaceDN w:val="0"/>
      <w:adjustRightInd w:val="0"/>
      <w:spacing w:after="0" w:line="240" w:lineRule="auto"/>
      <w:ind w:firstLine="340"/>
      <w:jc w:val="both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825F3C"/>
    <w:rPr>
      <w:rFonts w:ascii="Arial" w:eastAsia="Times New Roman" w:hAnsi="Arial" w:cs="Arial"/>
      <w:szCs w:val="20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321DA0"/>
    <w:pPr>
      <w:overflowPunct w:val="0"/>
      <w:autoSpaceDE w:val="0"/>
      <w:autoSpaceDN w:val="0"/>
      <w:adjustRightInd w:val="0"/>
      <w:spacing w:after="120" w:line="240" w:lineRule="auto"/>
      <w:ind w:left="283"/>
    </w:pPr>
    <w:rPr>
      <w:rFonts w:eastAsia="Times New Roman" w:cs="Times New Roman"/>
      <w:sz w:val="32"/>
      <w:szCs w:val="20"/>
      <w:lang w:eastAsia="ru-RU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321DA0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f7">
    <w:name w:val="Placeholder Text"/>
    <w:basedOn w:val="a0"/>
    <w:uiPriority w:val="99"/>
    <w:semiHidden/>
    <w:rsid w:val="002F14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40D13-BEFA-46FE-9F66-3594701D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Vlad Zherebin</cp:lastModifiedBy>
  <cp:revision>68</cp:revision>
  <cp:lastPrinted>2018-03-14T22:31:00Z</cp:lastPrinted>
  <dcterms:created xsi:type="dcterms:W3CDTF">2018-02-19T17:46:00Z</dcterms:created>
  <dcterms:modified xsi:type="dcterms:W3CDTF">2019-04-29T21:26:00Z</dcterms:modified>
</cp:coreProperties>
</file>