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655" w:rsidRPr="00862CC4" w:rsidRDefault="000D1655" w:rsidP="000D1655">
      <w:pPr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862CC4">
        <w:rPr>
          <w:rFonts w:ascii="Times New Roman" w:eastAsia="SimSun" w:hAnsi="Times New Roman"/>
          <w:b/>
          <w:sz w:val="24"/>
          <w:szCs w:val="24"/>
          <w:lang w:eastAsia="zh-CN"/>
        </w:rPr>
        <w:t>ЭУМК</w:t>
      </w:r>
    </w:p>
    <w:p w:rsidR="000D1655" w:rsidRPr="00862CC4" w:rsidRDefault="000D1655" w:rsidP="000D1655">
      <w:pPr>
        <w:jc w:val="center"/>
        <w:rPr>
          <w:rFonts w:ascii="Times New Roman" w:eastAsia="SimSun" w:hAnsi="Times New Roman"/>
          <w:b/>
          <w:caps/>
          <w:sz w:val="24"/>
          <w:szCs w:val="24"/>
          <w:lang w:eastAsia="zh-CN"/>
        </w:rPr>
      </w:pPr>
      <w:r w:rsidRPr="00862CC4">
        <w:rPr>
          <w:rFonts w:ascii="Times New Roman" w:eastAsia="SimSun" w:hAnsi="Times New Roman"/>
          <w:b/>
          <w:caps/>
          <w:sz w:val="24"/>
          <w:szCs w:val="24"/>
          <w:lang w:eastAsia="zh-CN"/>
        </w:rPr>
        <w:t xml:space="preserve">ТЕХНИЧЕСКАЯ Электродинамика </w:t>
      </w:r>
    </w:p>
    <w:p w:rsidR="000D1655" w:rsidRPr="00862CC4" w:rsidRDefault="000D1655" w:rsidP="000D1655">
      <w:pPr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  <w:r w:rsidRPr="00862CC4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Практическ</w:t>
      </w:r>
      <w:r w:rsidR="004A0537" w:rsidRPr="00862CC4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ие занятия</w:t>
      </w:r>
      <w:r w:rsidRPr="00862CC4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 xml:space="preserve">  </w:t>
      </w:r>
      <w:r w:rsidR="00106B20" w:rsidRPr="00862CC4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3-4</w:t>
      </w:r>
    </w:p>
    <w:p w:rsidR="00137B7D" w:rsidRPr="00862CC4" w:rsidRDefault="00137B7D" w:rsidP="00137B7D">
      <w:pPr>
        <w:spacing w:after="0"/>
        <w:ind w:firstLine="708"/>
        <w:jc w:val="center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862CC4">
        <w:rPr>
          <w:rFonts w:ascii="Times New Roman" w:eastAsia="SimSun" w:hAnsi="Times New Roman"/>
          <w:b/>
          <w:sz w:val="24"/>
          <w:szCs w:val="24"/>
          <w:lang w:eastAsia="zh-CN"/>
        </w:rPr>
        <w:t xml:space="preserve">3.1. </w:t>
      </w:r>
      <w:r w:rsidRPr="00862CC4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Контрольная работа  №1</w:t>
      </w:r>
      <w:r w:rsidRPr="00862CC4">
        <w:rPr>
          <w:rFonts w:ascii="Times New Roman" w:eastAsia="SimSun" w:hAnsi="Times New Roman"/>
          <w:b/>
          <w:sz w:val="24"/>
          <w:szCs w:val="24"/>
          <w:lang w:eastAsia="zh-CN"/>
        </w:rPr>
        <w:t xml:space="preserve"> по теме:</w:t>
      </w:r>
    </w:p>
    <w:p w:rsidR="00137B7D" w:rsidRPr="00862CC4" w:rsidRDefault="00137B7D" w:rsidP="00137B7D">
      <w:pPr>
        <w:spacing w:after="0"/>
        <w:ind w:firstLine="708"/>
        <w:jc w:val="center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862CC4">
        <w:rPr>
          <w:rFonts w:ascii="Times New Roman" w:eastAsia="SimSun" w:hAnsi="Times New Roman"/>
          <w:b/>
          <w:sz w:val="24"/>
          <w:szCs w:val="24"/>
          <w:lang w:eastAsia="zh-CN"/>
        </w:rPr>
        <w:t xml:space="preserve">«Проведение расчетов </w:t>
      </w:r>
      <w:r w:rsidR="001A00C3" w:rsidRPr="00862CC4">
        <w:rPr>
          <w:rFonts w:ascii="Times New Roman" w:eastAsia="SimSun" w:hAnsi="Times New Roman"/>
          <w:b/>
          <w:sz w:val="24"/>
          <w:szCs w:val="24"/>
          <w:lang w:eastAsia="zh-CN"/>
        </w:rPr>
        <w:t>с использованием</w:t>
      </w:r>
      <w:r w:rsidRPr="00862CC4">
        <w:rPr>
          <w:rFonts w:ascii="Times New Roman" w:eastAsia="SimSun" w:hAnsi="Times New Roman"/>
          <w:b/>
          <w:sz w:val="24"/>
          <w:szCs w:val="24"/>
          <w:lang w:eastAsia="zh-CN"/>
        </w:rPr>
        <w:t xml:space="preserve"> круговой номограммы».</w:t>
      </w:r>
    </w:p>
    <w:p w:rsidR="00137B7D" w:rsidRPr="00862CC4" w:rsidRDefault="0048289B" w:rsidP="0048289B">
      <w:pPr>
        <w:spacing w:after="0"/>
        <w:ind w:firstLine="708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862CC4">
        <w:rPr>
          <w:rFonts w:ascii="Times New Roman" w:eastAsia="SimSun" w:hAnsi="Times New Roman"/>
          <w:b/>
          <w:sz w:val="24"/>
          <w:szCs w:val="24"/>
          <w:lang w:eastAsia="zh-CN"/>
        </w:rPr>
        <w:t>Выполняется в аудитории</w:t>
      </w:r>
    </w:p>
    <w:p w:rsidR="00137B7D" w:rsidRPr="00862CC4" w:rsidRDefault="001A00C3" w:rsidP="00137B7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>Р</w:t>
      </w:r>
      <w:r w:rsidR="00137B7D" w:rsidRPr="00862CC4">
        <w:rPr>
          <w:rFonts w:ascii="Times New Roman" w:hAnsi="Times New Roman"/>
          <w:sz w:val="24"/>
          <w:szCs w:val="24"/>
        </w:rPr>
        <w:t xml:space="preserve">ассчитать не нормированные сопротивление и проводимость на входе короткозамкнутого шлейфа длиной </w:t>
      </w:r>
      <w:r w:rsidR="00137B7D" w:rsidRPr="00862CC4">
        <w:rPr>
          <w:rFonts w:ascii="Times New Roman" w:hAnsi="Times New Roman"/>
          <w:i/>
          <w:sz w:val="24"/>
          <w:szCs w:val="24"/>
          <w:lang w:val="en-US"/>
        </w:rPr>
        <w:t>L</w:t>
      </w:r>
      <w:r w:rsidR="00137B7D" w:rsidRPr="00862CC4">
        <w:rPr>
          <w:rFonts w:ascii="Times New Roman" w:hAnsi="Times New Roman"/>
          <w:i/>
          <w:sz w:val="24"/>
          <w:szCs w:val="24"/>
        </w:rPr>
        <w:t>/</w:t>
      </w:r>
      <w:r w:rsidR="00137B7D" w:rsidRPr="00862CC4">
        <w:rPr>
          <w:rFonts w:ascii="Times New Roman" w:hAnsi="Times New Roman"/>
          <w:i/>
          <w:sz w:val="24"/>
          <w:szCs w:val="24"/>
          <w:lang w:val="en-US"/>
        </w:rPr>
        <w:t>λ</w:t>
      </w:r>
      <w:r w:rsidR="00137B7D" w:rsidRPr="00862CC4">
        <w:rPr>
          <w:rFonts w:ascii="Times New Roman" w:hAnsi="Times New Roman"/>
          <w:sz w:val="24"/>
          <w:szCs w:val="24"/>
        </w:rPr>
        <w:t xml:space="preserve">  с волновым сопротивлением </w:t>
      </w:r>
      <w:r w:rsidR="00137B7D" w:rsidRPr="00862CC4">
        <w:rPr>
          <w:rFonts w:ascii="Times New Roman" w:hAnsi="Times New Roman"/>
          <w:sz w:val="24"/>
          <w:szCs w:val="24"/>
          <w:lang w:val="en-US"/>
        </w:rPr>
        <w:t>Z</w:t>
      </w:r>
      <w:r w:rsidR="00137B7D" w:rsidRPr="00862CC4">
        <w:rPr>
          <w:rFonts w:ascii="Times New Roman" w:hAnsi="Times New Roman"/>
          <w:sz w:val="24"/>
          <w:szCs w:val="24"/>
        </w:rPr>
        <w:t xml:space="preserve">в=75 </w:t>
      </w:r>
      <w:proofErr w:type="spellStart"/>
      <w:r w:rsidR="00137B7D" w:rsidRPr="00862CC4">
        <w:rPr>
          <w:rFonts w:ascii="Times New Roman" w:hAnsi="Times New Roman"/>
          <w:sz w:val="24"/>
          <w:szCs w:val="24"/>
        </w:rPr>
        <w:t>ом</w:t>
      </w:r>
      <w:proofErr w:type="spellEnd"/>
      <w:r w:rsidR="00137B7D" w:rsidRPr="00862CC4">
        <w:rPr>
          <w:rFonts w:ascii="Times New Roman" w:hAnsi="Times New Roman"/>
          <w:sz w:val="24"/>
          <w:szCs w:val="24"/>
        </w:rPr>
        <w:t>.</w:t>
      </w:r>
    </w:p>
    <w:p w:rsidR="00137B7D" w:rsidRPr="00862CC4" w:rsidRDefault="00137B7D" w:rsidP="00137B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 xml:space="preserve">Рассчитать нормированные сопротивление и проводимость на входе шлейфа длиной </w:t>
      </w:r>
      <w:r w:rsidRPr="00862CC4">
        <w:rPr>
          <w:rFonts w:ascii="Times New Roman" w:hAnsi="Times New Roman"/>
          <w:i/>
          <w:sz w:val="24"/>
          <w:szCs w:val="24"/>
          <w:lang w:val="en-US"/>
        </w:rPr>
        <w:t>L</w:t>
      </w:r>
      <w:r w:rsidRPr="00862CC4">
        <w:rPr>
          <w:rFonts w:ascii="Times New Roman" w:hAnsi="Times New Roman"/>
          <w:i/>
          <w:sz w:val="24"/>
          <w:szCs w:val="24"/>
        </w:rPr>
        <w:t>/</w:t>
      </w:r>
      <w:r w:rsidRPr="00862CC4">
        <w:rPr>
          <w:rFonts w:ascii="Times New Roman" w:hAnsi="Times New Roman"/>
          <w:i/>
          <w:sz w:val="24"/>
          <w:szCs w:val="24"/>
          <w:lang w:val="en-US"/>
        </w:rPr>
        <w:t>λ</w:t>
      </w:r>
      <w:r w:rsidRPr="00862CC4">
        <w:rPr>
          <w:rFonts w:ascii="Times New Roman" w:hAnsi="Times New Roman"/>
          <w:sz w:val="24"/>
          <w:szCs w:val="24"/>
        </w:rPr>
        <w:t>, нагруженного на бесконечное сопротивление.</w:t>
      </w:r>
    </w:p>
    <w:p w:rsidR="00137B7D" w:rsidRPr="00862CC4" w:rsidRDefault="00137B7D" w:rsidP="00137B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 xml:space="preserve">При измерении характеристик нагрузки методом Татаринова получено, что КБВ в линии равен </w:t>
      </w:r>
      <w:r w:rsidRPr="00862CC4">
        <w:rPr>
          <w:rFonts w:ascii="Times New Roman" w:hAnsi="Times New Roman"/>
          <w:i/>
          <w:sz w:val="24"/>
          <w:szCs w:val="24"/>
        </w:rPr>
        <w:t>К</w:t>
      </w:r>
      <w:r w:rsidRPr="00862CC4">
        <w:rPr>
          <w:rFonts w:ascii="Times New Roman" w:hAnsi="Times New Roman"/>
          <w:sz w:val="24"/>
          <w:szCs w:val="24"/>
        </w:rPr>
        <w:t xml:space="preserve">, расстояние от минимума в продольном распределении напряжения до нагрузки равно </w:t>
      </w:r>
      <w:r w:rsidRPr="00862CC4">
        <w:rPr>
          <w:rFonts w:ascii="Times New Roman" w:hAnsi="Times New Roman"/>
          <w:i/>
          <w:sz w:val="24"/>
          <w:szCs w:val="24"/>
          <w:lang w:val="en-US"/>
        </w:rPr>
        <w:t>L</w:t>
      </w:r>
      <w:r w:rsidRPr="00862CC4">
        <w:rPr>
          <w:rFonts w:ascii="Times New Roman" w:hAnsi="Times New Roman"/>
          <w:i/>
          <w:sz w:val="24"/>
          <w:szCs w:val="24"/>
        </w:rPr>
        <w:t>/</w:t>
      </w:r>
      <w:r w:rsidRPr="00862CC4">
        <w:rPr>
          <w:rFonts w:ascii="Times New Roman" w:hAnsi="Times New Roman"/>
          <w:i/>
          <w:sz w:val="24"/>
          <w:szCs w:val="24"/>
          <w:lang w:val="en-US"/>
        </w:rPr>
        <w:t>λ</w:t>
      </w:r>
      <w:r w:rsidRPr="00862CC4">
        <w:rPr>
          <w:rFonts w:ascii="Times New Roman" w:hAnsi="Times New Roman"/>
          <w:i/>
          <w:sz w:val="24"/>
          <w:szCs w:val="24"/>
        </w:rPr>
        <w:t>.</w:t>
      </w:r>
      <w:r w:rsidRPr="00862CC4">
        <w:rPr>
          <w:rFonts w:ascii="Times New Roman" w:hAnsi="Times New Roman"/>
          <w:sz w:val="24"/>
          <w:szCs w:val="24"/>
        </w:rPr>
        <w:t xml:space="preserve">  Определить нормированную проводимость нагрузки.</w:t>
      </w:r>
    </w:p>
    <w:p w:rsidR="00137B7D" w:rsidRPr="00862CC4" w:rsidRDefault="00137B7D" w:rsidP="00137B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 xml:space="preserve">Известно, что в некотором сечении линии нормированная проводимость равна у. Найти нормированное сопротивление в сечении, отстоящем от этого сечения на расстояние </w:t>
      </w:r>
      <w:r w:rsidRPr="00862CC4">
        <w:rPr>
          <w:rFonts w:ascii="Times New Roman" w:hAnsi="Times New Roman"/>
          <w:i/>
          <w:sz w:val="24"/>
          <w:szCs w:val="24"/>
          <w:lang w:val="en-US"/>
        </w:rPr>
        <w:t>L</w:t>
      </w:r>
      <w:r w:rsidRPr="00862CC4">
        <w:rPr>
          <w:rFonts w:ascii="Times New Roman" w:hAnsi="Times New Roman"/>
          <w:i/>
          <w:sz w:val="24"/>
          <w:szCs w:val="24"/>
        </w:rPr>
        <w:t>/</w:t>
      </w:r>
      <w:r w:rsidRPr="00862CC4">
        <w:rPr>
          <w:rFonts w:ascii="Times New Roman" w:hAnsi="Times New Roman"/>
          <w:i/>
          <w:sz w:val="24"/>
          <w:szCs w:val="24"/>
          <w:lang w:val="en-US"/>
        </w:rPr>
        <w:t>λ</w:t>
      </w:r>
      <w:r w:rsidRPr="00862CC4">
        <w:rPr>
          <w:rFonts w:ascii="Times New Roman" w:hAnsi="Times New Roman"/>
          <w:sz w:val="24"/>
          <w:szCs w:val="24"/>
        </w:rPr>
        <w:t xml:space="preserve"> в сторону к генератору.</w:t>
      </w:r>
    </w:p>
    <w:p w:rsidR="0048289B" w:rsidRPr="00862CC4" w:rsidRDefault="0048289B" w:rsidP="0048289B">
      <w:pPr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</w:p>
    <w:p w:rsidR="0048289B" w:rsidRPr="00862CC4" w:rsidRDefault="0048289B" w:rsidP="0048289B">
      <w:pPr>
        <w:pStyle w:val="a5"/>
        <w:spacing w:after="0"/>
        <w:ind w:left="1065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862CC4">
        <w:rPr>
          <w:rFonts w:ascii="Times New Roman" w:eastAsia="SimSun" w:hAnsi="Times New Roman"/>
          <w:b/>
          <w:sz w:val="24"/>
          <w:szCs w:val="24"/>
          <w:lang w:eastAsia="zh-CN"/>
        </w:rPr>
        <w:t>Выполняется в качестве домашнего задания</w:t>
      </w:r>
    </w:p>
    <w:p w:rsidR="0048289B" w:rsidRPr="00862CC4" w:rsidRDefault="0048289B" w:rsidP="0048289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 xml:space="preserve">Рассчитать нормированные сопротивление и проводимость на входе отрезка волновода длиной </w:t>
      </w:r>
      <w:r w:rsidRPr="00862CC4">
        <w:rPr>
          <w:rFonts w:ascii="Times New Roman" w:hAnsi="Times New Roman"/>
          <w:i/>
          <w:sz w:val="24"/>
          <w:szCs w:val="24"/>
          <w:lang w:val="en-US"/>
        </w:rPr>
        <w:t>L</w:t>
      </w:r>
      <w:r w:rsidRPr="00862CC4">
        <w:rPr>
          <w:rFonts w:ascii="Times New Roman" w:hAnsi="Times New Roman"/>
          <w:i/>
          <w:sz w:val="24"/>
          <w:szCs w:val="24"/>
        </w:rPr>
        <w:t>1</w:t>
      </w:r>
      <w:r w:rsidRPr="00862CC4">
        <w:rPr>
          <w:rFonts w:ascii="Times New Roman" w:hAnsi="Times New Roman"/>
          <w:sz w:val="24"/>
          <w:szCs w:val="24"/>
        </w:rPr>
        <w:t xml:space="preserve">, нагруженного на нормированную проводимость </w:t>
      </w:r>
      <w:r w:rsidRPr="00862CC4">
        <w:rPr>
          <w:rFonts w:ascii="Times New Roman" w:hAnsi="Times New Roman"/>
          <w:i/>
          <w:sz w:val="24"/>
          <w:szCs w:val="24"/>
          <w:lang w:val="en-US"/>
        </w:rPr>
        <w:t>y</w:t>
      </w:r>
      <w:r w:rsidRPr="00862CC4">
        <w:rPr>
          <w:rFonts w:ascii="Times New Roman" w:hAnsi="Times New Roman"/>
          <w:sz w:val="24"/>
          <w:szCs w:val="24"/>
        </w:rPr>
        <w:t>. Волна Н</w:t>
      </w:r>
      <w:r w:rsidRPr="00862CC4">
        <w:rPr>
          <w:rFonts w:ascii="Times New Roman" w:hAnsi="Times New Roman"/>
          <w:sz w:val="24"/>
          <w:szCs w:val="24"/>
          <w:vertAlign w:val="subscript"/>
        </w:rPr>
        <w:t>10</w:t>
      </w:r>
      <w:r w:rsidRPr="00862CC4">
        <w:rPr>
          <w:rFonts w:ascii="Times New Roman" w:hAnsi="Times New Roman"/>
          <w:sz w:val="24"/>
          <w:szCs w:val="24"/>
        </w:rPr>
        <w:t>, волновод сечением 72мм  на 10 мм. Частота генератора 3 ГГц.</w:t>
      </w:r>
    </w:p>
    <w:p w:rsidR="00137B7D" w:rsidRPr="00862CC4" w:rsidRDefault="00137B7D" w:rsidP="00137B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 xml:space="preserve">Построить распределение напряжения и тока в линии, нагруженной на нормированную проводимость </w:t>
      </w:r>
      <w:r w:rsidRPr="00862CC4">
        <w:rPr>
          <w:rFonts w:ascii="Times New Roman" w:hAnsi="Times New Roman"/>
          <w:i/>
          <w:sz w:val="24"/>
          <w:szCs w:val="24"/>
        </w:rPr>
        <w:t>у</w:t>
      </w:r>
      <w:r w:rsidRPr="00862CC4">
        <w:rPr>
          <w:rFonts w:ascii="Times New Roman" w:hAnsi="Times New Roman"/>
          <w:sz w:val="24"/>
          <w:szCs w:val="24"/>
        </w:rPr>
        <w:t>. Строить от нагрузки к генератору на расстояние длины волны.</w:t>
      </w:r>
    </w:p>
    <w:p w:rsidR="00137B7D" w:rsidRPr="00862CC4" w:rsidRDefault="00137B7D" w:rsidP="00137B7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>Построить график изменения активной и реактивной проводимости в линии, нагруженной на проводимость у. Строить от нагрузки к генератору на расстояние длины волны.</w:t>
      </w:r>
    </w:p>
    <w:p w:rsidR="00137B7D" w:rsidRPr="00862CC4" w:rsidRDefault="00137B7D" w:rsidP="00137B7D">
      <w:pPr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</w:p>
    <w:p w:rsidR="00137B7D" w:rsidRPr="00862CC4" w:rsidRDefault="00137B7D" w:rsidP="00137B7D">
      <w:pPr>
        <w:spacing w:after="0" w:line="240" w:lineRule="auto"/>
        <w:ind w:left="1065"/>
        <w:jc w:val="both"/>
        <w:rPr>
          <w:rFonts w:ascii="Times New Roman" w:hAnsi="Times New Roman"/>
          <w:b/>
          <w:sz w:val="24"/>
          <w:szCs w:val="24"/>
        </w:rPr>
      </w:pPr>
      <w:r w:rsidRPr="00862CC4">
        <w:rPr>
          <w:rFonts w:ascii="Times New Roman" w:hAnsi="Times New Roman"/>
          <w:b/>
          <w:sz w:val="24"/>
          <w:szCs w:val="24"/>
        </w:rPr>
        <w:t>Исходные данные</w:t>
      </w:r>
    </w:p>
    <w:p w:rsidR="00137B7D" w:rsidRPr="00862CC4" w:rsidRDefault="00137B7D" w:rsidP="00137B7D">
      <w:pPr>
        <w:spacing w:after="0" w:line="240" w:lineRule="auto"/>
        <w:ind w:left="1065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05" w:type="dxa"/>
        <w:tblLook w:val="04A0"/>
      </w:tblPr>
      <w:tblGrid>
        <w:gridCol w:w="886"/>
        <w:gridCol w:w="886"/>
        <w:gridCol w:w="886"/>
        <w:gridCol w:w="1019"/>
        <w:gridCol w:w="887"/>
        <w:gridCol w:w="887"/>
        <w:gridCol w:w="887"/>
        <w:gridCol w:w="887"/>
        <w:gridCol w:w="887"/>
        <w:gridCol w:w="887"/>
      </w:tblGrid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 xml:space="preserve">№ по </w:t>
            </w:r>
            <w:proofErr w:type="spellStart"/>
            <w:r w:rsidRPr="00862CC4">
              <w:rPr>
                <w:rFonts w:ascii="Times New Roman" w:hAnsi="Times New Roman"/>
                <w:sz w:val="24"/>
                <w:szCs w:val="24"/>
              </w:rPr>
              <w:t>журн</w:t>
            </w:r>
            <w:proofErr w:type="spellEnd"/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862CC4">
              <w:rPr>
                <w:rFonts w:ascii="Times New Roman" w:hAnsi="Times New Roman"/>
                <w:sz w:val="24"/>
                <w:szCs w:val="24"/>
              </w:rPr>
              <w:t>/</w:t>
            </w: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862CC4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см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 xml:space="preserve">№ по </w:t>
            </w:r>
            <w:proofErr w:type="spellStart"/>
            <w:r w:rsidRPr="00862CC4">
              <w:rPr>
                <w:rFonts w:ascii="Times New Roman" w:hAnsi="Times New Roman"/>
                <w:sz w:val="24"/>
                <w:szCs w:val="24"/>
              </w:rPr>
              <w:t>журн</w:t>
            </w:r>
            <w:proofErr w:type="spellEnd"/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862CC4">
              <w:rPr>
                <w:rFonts w:ascii="Times New Roman" w:hAnsi="Times New Roman"/>
                <w:sz w:val="24"/>
                <w:szCs w:val="24"/>
              </w:rPr>
              <w:t>/</w:t>
            </w: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λ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862CC4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см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0,12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</w:t>
            </w:r>
            <w:r w:rsidR="00E60174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+j0,3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0,18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886" w:type="dxa"/>
          </w:tcPr>
          <w:p w:rsidR="00137B7D" w:rsidRPr="00E60174" w:rsidRDefault="00137B7D" w:rsidP="00E60174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3+j0,</w:t>
            </w:r>
            <w:r w:rsidR="00E6017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0,21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886" w:type="dxa"/>
          </w:tcPr>
          <w:p w:rsidR="00137B7D" w:rsidRPr="00862CC4" w:rsidRDefault="00137B7D" w:rsidP="00E6017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</w:t>
            </w:r>
            <w:r w:rsidR="00E60174">
              <w:rPr>
                <w:rFonts w:ascii="Times New Roman" w:hAnsi="Times New Roman"/>
                <w:sz w:val="24"/>
                <w:szCs w:val="24"/>
              </w:rPr>
              <w:t>6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+j0,3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0,24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2,4</w:t>
            </w:r>
          </w:p>
        </w:tc>
        <w:tc>
          <w:tcPr>
            <w:tcW w:w="886" w:type="dxa"/>
          </w:tcPr>
          <w:p w:rsidR="00137B7D" w:rsidRPr="00E60174" w:rsidRDefault="00137B7D" w:rsidP="00E60174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</w:t>
            </w:r>
            <w:r w:rsidR="00862CC4" w:rsidRPr="00862CC4">
              <w:rPr>
                <w:rFonts w:ascii="Times New Roman" w:hAnsi="Times New Roman"/>
                <w:sz w:val="24"/>
                <w:szCs w:val="24"/>
              </w:rPr>
              <w:t>6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+j0,</w:t>
            </w:r>
            <w:r w:rsidR="00E6017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0,27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2,7</w:t>
            </w:r>
          </w:p>
        </w:tc>
        <w:tc>
          <w:tcPr>
            <w:tcW w:w="886" w:type="dxa"/>
          </w:tcPr>
          <w:p w:rsidR="00137B7D" w:rsidRPr="00E60174" w:rsidRDefault="00137B7D" w:rsidP="00E60174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</w:t>
            </w:r>
            <w:r w:rsidR="00862CC4" w:rsidRPr="00862CC4">
              <w:rPr>
                <w:rFonts w:ascii="Times New Roman" w:hAnsi="Times New Roman"/>
                <w:sz w:val="24"/>
                <w:szCs w:val="24"/>
              </w:rPr>
              <w:t>6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+j0,</w:t>
            </w:r>
            <w:r w:rsidR="00E6017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0,4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886" w:type="dxa"/>
          </w:tcPr>
          <w:p w:rsidR="00137B7D" w:rsidRPr="00E60174" w:rsidRDefault="00137B7D" w:rsidP="00E60174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</w:t>
            </w:r>
            <w:r w:rsidR="00E60174">
              <w:rPr>
                <w:rFonts w:ascii="Times New Roman" w:hAnsi="Times New Roman"/>
                <w:sz w:val="24"/>
                <w:szCs w:val="24"/>
              </w:rPr>
              <w:t>9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+j0,</w:t>
            </w:r>
            <w:r w:rsidR="00E6017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0,4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0,33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3,3</w:t>
            </w:r>
          </w:p>
        </w:tc>
        <w:tc>
          <w:tcPr>
            <w:tcW w:w="886" w:type="dxa"/>
          </w:tcPr>
          <w:p w:rsidR="00137B7D" w:rsidRPr="00862CC4" w:rsidRDefault="00137B7D" w:rsidP="00862C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</w:t>
            </w:r>
            <w:r w:rsidR="00862CC4" w:rsidRPr="00862CC4">
              <w:rPr>
                <w:rFonts w:ascii="Times New Roman" w:hAnsi="Times New Roman"/>
                <w:sz w:val="24"/>
                <w:szCs w:val="24"/>
              </w:rPr>
              <w:t>9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+j0,6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0,4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0,36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3,6</w:t>
            </w:r>
          </w:p>
        </w:tc>
        <w:tc>
          <w:tcPr>
            <w:tcW w:w="886" w:type="dxa"/>
          </w:tcPr>
          <w:p w:rsidR="00137B7D" w:rsidRPr="00862CC4" w:rsidRDefault="008323E9" w:rsidP="00862C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0,</w:t>
            </w:r>
            <w:r w:rsidR="00862CC4" w:rsidRPr="00862CC4">
              <w:rPr>
                <w:rFonts w:ascii="Times New Roman" w:hAnsi="Times New Roman"/>
                <w:sz w:val="24"/>
                <w:szCs w:val="24"/>
              </w:rPr>
              <w:t>9</w:t>
            </w:r>
            <w:r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+j0,9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0,45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0,39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  <w:tc>
          <w:tcPr>
            <w:tcW w:w="886" w:type="dxa"/>
          </w:tcPr>
          <w:p w:rsidR="00137B7D" w:rsidRPr="00E60174" w:rsidRDefault="00E60174" w:rsidP="00E601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37B7D" w:rsidRPr="00862CC4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+j0,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0,45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0,42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  <w:tc>
          <w:tcPr>
            <w:tcW w:w="886" w:type="dxa"/>
          </w:tcPr>
          <w:p w:rsidR="00137B7D" w:rsidRPr="00E60174" w:rsidRDefault="00862CC4" w:rsidP="00E60174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1</w:t>
            </w:r>
            <w:r w:rsidR="00137B7D" w:rsidRPr="00862CC4">
              <w:rPr>
                <w:rFonts w:ascii="Times New Roman" w:hAnsi="Times New Roman"/>
                <w:sz w:val="24"/>
                <w:szCs w:val="24"/>
              </w:rPr>
              <w:t>,</w:t>
            </w:r>
            <w:r w:rsidRPr="00862CC4">
              <w:rPr>
                <w:rFonts w:ascii="Times New Roman" w:hAnsi="Times New Roman"/>
                <w:sz w:val="24"/>
                <w:szCs w:val="24"/>
              </w:rPr>
              <w:t>2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+j0,</w:t>
            </w:r>
            <w:r w:rsidR="00E6017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0,45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0,45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886" w:type="dxa"/>
          </w:tcPr>
          <w:p w:rsidR="00137B7D" w:rsidRPr="00862CC4" w:rsidRDefault="00862CC4" w:rsidP="00862CC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1</w:t>
            </w:r>
            <w:r w:rsidR="00137B7D" w:rsidRPr="00862CC4">
              <w:rPr>
                <w:rFonts w:ascii="Times New Roman" w:hAnsi="Times New Roman"/>
                <w:sz w:val="24"/>
                <w:szCs w:val="24"/>
              </w:rPr>
              <w:t>,</w:t>
            </w:r>
            <w:r w:rsidRPr="00862CC4">
              <w:rPr>
                <w:rFonts w:ascii="Times New Roman" w:hAnsi="Times New Roman"/>
                <w:sz w:val="24"/>
                <w:szCs w:val="24"/>
              </w:rPr>
              <w:t>2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+j1,2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0,48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4,8</w:t>
            </w:r>
          </w:p>
        </w:tc>
        <w:tc>
          <w:tcPr>
            <w:tcW w:w="886" w:type="dxa"/>
          </w:tcPr>
          <w:p w:rsidR="00137B7D" w:rsidRPr="00862CC4" w:rsidRDefault="00862CC4" w:rsidP="00E6017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1</w:t>
            </w:r>
            <w:r w:rsidR="00137B7D" w:rsidRPr="00862CC4">
              <w:rPr>
                <w:rFonts w:ascii="Times New Roman" w:hAnsi="Times New Roman"/>
                <w:sz w:val="24"/>
                <w:szCs w:val="24"/>
              </w:rPr>
              <w:t>,</w:t>
            </w:r>
            <w:r w:rsidR="00E60174">
              <w:rPr>
                <w:rFonts w:ascii="Times New Roman" w:hAnsi="Times New Roman"/>
                <w:sz w:val="24"/>
                <w:szCs w:val="24"/>
              </w:rPr>
              <w:t>5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+j1,2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0,51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5,1</w:t>
            </w:r>
          </w:p>
        </w:tc>
        <w:tc>
          <w:tcPr>
            <w:tcW w:w="886" w:type="dxa"/>
          </w:tcPr>
          <w:p w:rsidR="00137B7D" w:rsidRPr="00E60174" w:rsidRDefault="00862CC4" w:rsidP="00E60174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1</w:t>
            </w:r>
            <w:r w:rsidR="0058033D" w:rsidRPr="00862CC4">
              <w:rPr>
                <w:rFonts w:ascii="Times New Roman" w:hAnsi="Times New Roman"/>
                <w:sz w:val="24"/>
                <w:szCs w:val="24"/>
              </w:rPr>
              <w:t>,</w:t>
            </w:r>
            <w:r w:rsidRPr="00862CC4">
              <w:rPr>
                <w:rFonts w:ascii="Times New Roman" w:hAnsi="Times New Roman"/>
                <w:sz w:val="24"/>
                <w:szCs w:val="24"/>
              </w:rPr>
              <w:t>5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+j1,</w:t>
            </w:r>
            <w:r w:rsidR="00E6017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8033D" w:rsidRPr="00862CC4" w:rsidTr="00E71E27"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0,54</w:t>
            </w:r>
          </w:p>
        </w:tc>
        <w:tc>
          <w:tcPr>
            <w:tcW w:w="886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5,4</w:t>
            </w:r>
          </w:p>
        </w:tc>
        <w:tc>
          <w:tcPr>
            <w:tcW w:w="886" w:type="dxa"/>
          </w:tcPr>
          <w:p w:rsidR="00137B7D" w:rsidRPr="00862CC4" w:rsidRDefault="0058033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0,3</w:t>
            </w:r>
            <w:r w:rsidR="008323E9" w:rsidRPr="00862CC4">
              <w:rPr>
                <w:rFonts w:ascii="Times New Roman" w:hAnsi="Times New Roman"/>
                <w:sz w:val="24"/>
                <w:szCs w:val="24"/>
              </w:rPr>
              <w:t>+</w:t>
            </w:r>
            <w:r w:rsidR="008323E9" w:rsidRPr="00862CC4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="008323E9" w:rsidRPr="00862CC4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  <w:r w:rsidRPr="00862CC4">
              <w:rPr>
                <w:rFonts w:ascii="Times New Roman" w:hAnsi="Times New Roman"/>
                <w:sz w:val="24"/>
                <w:szCs w:val="24"/>
              </w:rPr>
              <w:t>0,5</w:t>
            </w:r>
            <w:r w:rsidR="00524805" w:rsidRPr="00862CC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62CC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137B7D" w:rsidRPr="00862CC4" w:rsidRDefault="00137B7D" w:rsidP="00E71E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86B47" w:rsidRPr="00862CC4" w:rsidRDefault="0054213D" w:rsidP="000D1655">
      <w:pPr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  <w:r w:rsidRPr="00862CC4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 xml:space="preserve">3.2. </w:t>
      </w:r>
      <w:r w:rsidR="00B86B47" w:rsidRPr="00862CC4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Узкополосное согласование комплексных нагрузок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b/>
          <w:i w:val="0"/>
          <w:sz w:val="24"/>
          <w:szCs w:val="24"/>
        </w:rPr>
        <w:lastRenderedPageBreak/>
        <w:t>Узкополосное согласование с помощью параллельного шлейфа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 xml:space="preserve">Способ узкополосного согласования нагрузки с помощью параллельного реактивного шлейфа наиболее распространен на практике в связи с тем, что его реализация возможна практически для всех типов линий передачи. Шлейф подключается в том сечении линии, в котором активная составляющая эквивалентной нормированной проводимости линии, нагруженной на согласуемую нагрузку, равна единице (рис. ПР3.1а, сечение </w:t>
      </w:r>
      <w:r w:rsidRPr="00862CC4">
        <w:rPr>
          <w:rFonts w:ascii="Times New Roman" w:hAnsi="Times New Roman"/>
          <w:i/>
          <w:color w:val="000000"/>
          <w:sz w:val="24"/>
          <w:szCs w:val="24"/>
        </w:rPr>
        <w:t>а-а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). 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center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24075" cy="1400175"/>
            <wp:effectExtent l="0" t="0" r="9525" b="952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3.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>Рис. ПР3.1 Узкополосное согласование с помощью параллельного шлейфа.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>Проводимость шлейфа выбирается равной реактивной составляющей эквивалентной проводимости линии в этом сечении с обратным знаком. В результате суммарная проводимость оказывается чисто активной и равной единице, что приводит к установлению режима бегущей волны в тракте между генератором и сечением включения согласующего устройства.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b/>
          <w:sz w:val="24"/>
          <w:szCs w:val="24"/>
          <w:u w:val="single"/>
        </w:rPr>
      </w:pPr>
      <w:r w:rsidRPr="00862CC4">
        <w:rPr>
          <w:rStyle w:val="a6"/>
          <w:rFonts w:ascii="Times New Roman" w:hAnsi="Times New Roman"/>
          <w:b/>
          <w:sz w:val="24"/>
          <w:szCs w:val="24"/>
          <w:u w:val="single"/>
        </w:rPr>
        <w:t xml:space="preserve">Задача </w:t>
      </w:r>
      <w:r w:rsidRPr="00862CC4">
        <w:rPr>
          <w:rStyle w:val="a6"/>
          <w:rFonts w:ascii="Times New Roman" w:hAnsi="Times New Roman"/>
          <w:b/>
          <w:u w:val="single"/>
        </w:rPr>
        <w:t>3</w:t>
      </w:r>
      <w:r w:rsidRPr="00862CC4">
        <w:rPr>
          <w:rStyle w:val="a6"/>
          <w:rFonts w:ascii="Times New Roman" w:hAnsi="Times New Roman"/>
          <w:b/>
          <w:sz w:val="24"/>
          <w:szCs w:val="24"/>
          <w:u w:val="single"/>
        </w:rPr>
        <w:t>.1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sz w:val="24"/>
          <w:szCs w:val="24"/>
        </w:rPr>
        <w:t xml:space="preserve">Используя круговую номограмму, рассчитать согласующее устройство на основе параллельного шлейфа для нагрузки с проводимостью </w:t>
      </w:r>
      <m:oMath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=0,45+j0.85</m:t>
        </m:r>
      </m:oMath>
      <w:r w:rsidRPr="00862CC4">
        <w:rPr>
          <w:rStyle w:val="a6"/>
          <w:rFonts w:ascii="Times New Roman" w:hAnsi="Times New Roman"/>
          <w:sz w:val="24"/>
          <w:szCs w:val="24"/>
        </w:rPr>
        <w:t xml:space="preserve">, шлейф расположить на минимальном расстоянии от нагрузки.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>Учитывая, что при параллельном соединении элементов схемы складываются их проводимости, будем использовать при решении поставленной задачи номограмму проводимостей.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sz w:val="24"/>
          <w:szCs w:val="24"/>
          <w:u w:val="single"/>
        </w:rPr>
        <w:t>Шаг 1.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На круговой номограмме проводимостей откладываем значение проводимости нагрузки (точка 1 на рис ПР3.2).</w:t>
      </w:r>
      <w:r w:rsidRPr="00862CC4">
        <w:rPr>
          <w:rStyle w:val="a6"/>
          <w:rFonts w:ascii="Times New Roman" w:hAnsi="Times New Roman"/>
          <w:sz w:val="24"/>
          <w:szCs w:val="24"/>
        </w:rPr>
        <w:t xml:space="preserve">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Определяем значение КБВ, создаваемого нагрузкой в линии, - КБВ</w:t>
      </w:r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>н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=0,25. Положение точки 1 фиксируем на шкале расстояний, проводя радиус вектор через эту точку (получаем значение на шкале расстояний 0.122).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sz w:val="24"/>
          <w:szCs w:val="24"/>
          <w:u w:val="single"/>
        </w:rPr>
        <w:t xml:space="preserve">Шаг </w:t>
      </w: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2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. Двигаемся по кругу постоянного значения КБВ</w:t>
      </w:r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>н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=0,25 в сторону к генератору, пока не окажемся на круге 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Rey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=1. Таких точек на номограмме две с одной и той же по модулю реактивностью, но разного знака (т.2 и т.2’).</w:t>
      </w:r>
    </w:p>
    <w:p w:rsidR="0058033D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  <w:lang w:val="en-US"/>
        </w:rPr>
      </w:pPr>
      <w:r w:rsidRPr="00862CC4">
        <w:rPr>
          <w:rStyle w:val="a6"/>
          <w:rFonts w:ascii="Times New Roman" w:hAnsi="Times New Roman"/>
          <w:sz w:val="24"/>
          <w:szCs w:val="24"/>
          <w:u w:val="single"/>
        </w:rPr>
        <w:t xml:space="preserve">Шаг </w:t>
      </w: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3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. Из двух точек выбираем одну в качестве точки включения шлейфа. При выборе обычно руководствуются компромиссом между требованием достижения максимальной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широкополосности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(при этом расстояние между сечением включения согласующего шлейфа и сечением входа нагрузки, а также длина согласующего шлейфа должны быть минимальными), и требованием физической реализуемости синтезированной схемы. Поскольку в нашем случае по условию задачи сечение подключения шлейфа должно быть на минимальном расстоянии от нагрузки, выбираем в качестве точки включения шлейфа т.2. </w:t>
      </w:r>
    </w:p>
    <w:p w:rsidR="00385886" w:rsidRPr="00862CC4" w:rsidRDefault="00385886" w:rsidP="00385886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sz w:val="24"/>
          <w:szCs w:val="24"/>
          <w:u w:val="single"/>
        </w:rPr>
        <w:t xml:space="preserve">Шаг </w:t>
      </w: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4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. Проводим радиус вектор через точку 2 и по шкале расстояний определяем расстояние от нагрузки до точки включения шлейфа </w:t>
      </w:r>
      <m:oMath>
        <m:sSub>
          <m:sSubPr>
            <m:ctrlPr>
              <w:rPr>
                <w:rStyle w:val="a6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 xml:space="preserve">/λ </m:t>
        </m:r>
      </m:oMath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= (0.176-0.122)=0.054.</w:t>
      </w:r>
    </w:p>
    <w:p w:rsidR="00385886" w:rsidRPr="00862CC4" w:rsidRDefault="00385886" w:rsidP="00385886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sz w:val="24"/>
          <w:szCs w:val="24"/>
          <w:u w:val="single"/>
        </w:rPr>
        <w:t xml:space="preserve">Шаг </w:t>
      </w: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5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. Определяем проводимость в сечении подключения шлейфа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т.2</m:t>
            </m:r>
          </m:e>
        </m:d>
      </m:oMath>
      <w:r w:rsidRPr="00862CC4">
        <w:rPr>
          <w:rStyle w:val="a6"/>
          <w:rFonts w:ascii="Times New Roman" w:hAnsi="Times New Roman"/>
          <w:i w:val="0"/>
          <w:sz w:val="24"/>
          <w:szCs w:val="24"/>
        </w:rPr>
        <w:t>=1+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j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1,5.</w:t>
      </w:r>
    </w:p>
    <w:p w:rsidR="00385886" w:rsidRPr="00385886" w:rsidRDefault="00385886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jc w:val="center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Fonts w:ascii="Times New Roman" w:hAnsi="Times New Roman"/>
          <w:i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45635" cy="2107565"/>
            <wp:effectExtent l="19050" t="0" r="0" b="0"/>
            <wp:docPr id="10" name="Рисунок 22" descr="рис.2.5ред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2.5ред1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D" w:rsidRPr="00862CC4" w:rsidRDefault="0058033D" w:rsidP="0058033D">
      <w:pPr>
        <w:spacing w:after="0" w:line="240" w:lineRule="auto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                         а)  Параллельный шлейф                    б) Последовательный шлейф</w:t>
      </w:r>
    </w:p>
    <w:p w:rsidR="0058033D" w:rsidRPr="00862CC4" w:rsidRDefault="0058033D" w:rsidP="0058033D">
      <w:pPr>
        <w:spacing w:after="0" w:line="240" w:lineRule="auto"/>
        <w:ind w:firstLine="708"/>
        <w:jc w:val="center"/>
        <w:rPr>
          <w:rStyle w:val="a6"/>
          <w:rFonts w:ascii="Times New Roman" w:hAnsi="Times New Roman"/>
          <w:i w:val="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708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>Рис. ПР3.2. К расчету согласующего устройства в виде параллельного (последовательного) шлейфа с использованием круговой номограммы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sz w:val="24"/>
          <w:szCs w:val="24"/>
          <w:u w:val="single"/>
        </w:rPr>
      </w:pP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sz w:val="24"/>
          <w:szCs w:val="24"/>
          <w:u w:val="single"/>
        </w:rPr>
        <w:t xml:space="preserve">Шаг </w:t>
      </w: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6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. Определяем проводимость шлейфа из условия компенсации реактивной проводимости в сечении включения шлейфа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=-</w:t>
      </w:r>
      <w:r w:rsidRPr="00862CC4">
        <w:rPr>
          <w:rFonts w:ascii="Times New Roman" w:hAnsi="Times New Roman"/>
          <w:sz w:val="24"/>
          <w:szCs w:val="24"/>
          <w:lang w:val="en-US"/>
        </w:rPr>
        <w:t>j</w:t>
      </w:r>
      <w:r w:rsidRPr="00862CC4">
        <w:rPr>
          <w:rFonts w:ascii="Times New Roman" w:hAnsi="Times New Roman"/>
          <w:sz w:val="24"/>
          <w:szCs w:val="24"/>
        </w:rPr>
        <w:t>1,5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. Выбираем </w:t>
      </w:r>
      <w:r w:rsidRPr="00862CC4">
        <w:rPr>
          <w:rStyle w:val="a6"/>
          <w:rFonts w:ascii="Times New Roman" w:hAnsi="Times New Roman"/>
          <w:b/>
          <w:i w:val="0"/>
          <w:sz w:val="24"/>
          <w:szCs w:val="24"/>
        </w:rPr>
        <w:t>короткозамкнутый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шлейф, поскольку он будет короче шлейфа с холостым ходом. Отмечаем на номограмме величину проводимости на входе шлейфа </w:t>
      </w:r>
      <w:r w:rsidRPr="00862CC4">
        <w:rPr>
          <w:rFonts w:ascii="Times New Roman" w:hAnsi="Times New Roman"/>
          <w:sz w:val="24"/>
          <w:szCs w:val="24"/>
        </w:rPr>
        <w:t xml:space="preserve">(точка 4 на рис. 2.5)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и определяем его длину по методике, изложенной на практическом занятии 2 (пример 3). В результате получаем значение </w:t>
      </w:r>
      <m:oMath>
        <m:sSub>
          <m:sSubPr>
            <m:ctrlPr>
              <w:rPr>
                <w:rStyle w:val="a6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 xml:space="preserve"> l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 xml:space="preserve">/λ </m:t>
        </m:r>
      </m:oMath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=(0.344-0.25)= 0.094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b/>
          <w:i w:val="0"/>
          <w:sz w:val="24"/>
          <w:szCs w:val="24"/>
        </w:rPr>
        <w:t>Узкополосное согласование с помощью последовательного шлейфа.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>Идеология расчета согласующего устройства в данном случае, мало чем отличается от случая согласования параллельным шлейфом. Отличие состоит лишь в том, что согласующий шлейф включается в линию последовательно и в сечении, где он устанавливается, складываются не проводимости, а сопротивления. В связи с этим при проведении расчетов необходимо использовать номограмму сопротивлений.</w:t>
      </w:r>
    </w:p>
    <w:p w:rsidR="0058033D" w:rsidRPr="00862CC4" w:rsidRDefault="0058033D" w:rsidP="0058033D">
      <w:pPr>
        <w:spacing w:after="0" w:line="240" w:lineRule="auto"/>
        <w:ind w:firstLine="426"/>
        <w:jc w:val="center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Fonts w:ascii="Times New Roman" w:hAnsi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2219325" cy="1428750"/>
            <wp:effectExtent l="0" t="0" r="952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3.2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>Рис. ПР3.3 Узкополосное согласование с помощью параллельного шлейфа.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Как и раньше сечение установки шлейфа определяется из условия, что в этом сечении эквивалентное сопротивление в линии имеет активную составляющую, равную 1, и произвольную реактивную составляющую, которая суммируясь с сопротивлением шлейфа дает суммарное реактивное сопротивление равное нулю.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Далее выбирается тип шлейфа (короткозамкнутый или разомкнутый) и определяется его длина.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b/>
          <w:sz w:val="24"/>
          <w:szCs w:val="24"/>
          <w:u w:val="single"/>
        </w:rPr>
      </w:pPr>
      <w:r w:rsidRPr="00862CC4">
        <w:rPr>
          <w:rStyle w:val="a6"/>
          <w:rFonts w:ascii="Times New Roman" w:hAnsi="Times New Roman"/>
          <w:b/>
          <w:sz w:val="24"/>
          <w:szCs w:val="24"/>
          <w:u w:val="single"/>
        </w:rPr>
        <w:t xml:space="preserve">Задача </w:t>
      </w:r>
      <w:r w:rsidRPr="00862CC4">
        <w:rPr>
          <w:rStyle w:val="a6"/>
          <w:b/>
          <w:u w:val="single"/>
        </w:rPr>
        <w:t>3</w:t>
      </w:r>
      <w:r w:rsidRPr="00862CC4">
        <w:rPr>
          <w:rStyle w:val="a6"/>
          <w:rFonts w:ascii="Times New Roman" w:hAnsi="Times New Roman"/>
          <w:b/>
          <w:sz w:val="24"/>
          <w:szCs w:val="24"/>
          <w:u w:val="single"/>
        </w:rPr>
        <w:t>.2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sz w:val="24"/>
          <w:szCs w:val="24"/>
        </w:rPr>
        <w:t xml:space="preserve">Задано нормированное сопротивление нагрузки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=0,55-j1,0</m:t>
        </m:r>
        <m:r>
          <w:rPr>
            <w:rStyle w:val="a6"/>
            <w:rFonts w:ascii="Cambria Math" w:hAnsi="Cambria Math"/>
            <w:sz w:val="24"/>
            <w:szCs w:val="24"/>
          </w:rPr>
          <m:t>.</m:t>
        </m:r>
      </m:oMath>
      <w:r w:rsidRPr="00862CC4">
        <w:rPr>
          <w:rStyle w:val="a6"/>
          <w:rFonts w:ascii="Times New Roman" w:hAnsi="Times New Roman"/>
          <w:sz w:val="24"/>
          <w:szCs w:val="24"/>
        </w:rPr>
        <w:t xml:space="preserve"> Рассчитать, согласующее устройство в виде последовательного шлейфа минимальной длины, расположенного на минимальном расстоянии от нагрузки.</w:t>
      </w:r>
    </w:p>
    <w:p w:rsidR="0058033D" w:rsidRPr="00862CC4" w:rsidRDefault="0058033D" w:rsidP="0058033D">
      <w:pPr>
        <w:spacing w:after="0" w:line="240" w:lineRule="auto"/>
        <w:ind w:firstLine="708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Шаг 1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. На диаграмме сопротивлений (рис. ПР3.2,б) отмечаем точку 1, соответствующую значению нормированного сопротивления нагрузки.</w:t>
      </w:r>
      <w:r w:rsidRPr="00862CC4">
        <w:rPr>
          <w:rStyle w:val="a6"/>
          <w:rFonts w:ascii="Times New Roman" w:hAnsi="Times New Roman"/>
          <w:sz w:val="24"/>
          <w:szCs w:val="24"/>
        </w:rPr>
        <w:t xml:space="preserve">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Определяем значение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КБВн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создаваемое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lastRenderedPageBreak/>
        <w:t>нагрузкой в линии - КБВ</w:t>
      </w:r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>н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=0,25. Положение т.1 фиксируем на шкале расстояний проведя радиус вектор через т.1 (получаем значение на шкале расстояний 0.363). </w:t>
      </w:r>
    </w:p>
    <w:p w:rsidR="0058033D" w:rsidRPr="00862CC4" w:rsidRDefault="0058033D" w:rsidP="0058033D">
      <w:pPr>
        <w:spacing w:after="0" w:line="240" w:lineRule="auto"/>
        <w:ind w:firstLine="708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Шаг 2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. Двигаясь от точки 1 к генератору по кругу КБВ=0,25, доходим до точки, в которой активное сопротивление, равно 1. Таких точек на круговой диаграмме две (т. 2 и т. 2`). Выбираем точку 2, как ближайшую к нагрузке. Проводим через центр номограммы и т.2 радиус вектор и по шкале расстояний отсчитываем расстояние между нагрузкой и точкой включения шлейфа в долях волны </w:t>
      </w:r>
      <m:oMath>
        <m:sSub>
          <m:sSubPr>
            <m:ctrlPr>
              <w:rPr>
                <w:rStyle w:val="a6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 xml:space="preserve">/λ </m:t>
        </m:r>
      </m:oMath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=0,313.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Шаг 3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. Находим требуемое сопротивление шлейфа (т.4), оно равно с обратным знаком реактивному сопротивлению в т.2. 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z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>ш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 xml:space="preserve">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= -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j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1,5. </w:t>
      </w:r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 xml:space="preserve">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Выбираем тип шлейфа (разомкнутый или короткозамкнутый), руководствуясь стремлением сократить длину шлейфа. Более коротким оказывается шлейф с холостым ходом. Его длина</w:t>
      </w:r>
      <m:oMath>
        <m:sSub>
          <m:sSubPr>
            <m:ctrlPr>
              <w:rPr>
                <w:rStyle w:val="a6"/>
                <w:rFonts w:ascii="Cambria Math" w:hAnsi="Cambria Math"/>
                <w:i w:val="0"/>
                <w:iCs w:val="0"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hAnsi="Cambria Math"/>
                <w:sz w:val="24"/>
                <w:szCs w:val="24"/>
              </w:rPr>
              <m:t xml:space="preserve"> l</m:t>
            </m:r>
          </m:e>
          <m:sub>
            <m:r>
              <w:rPr>
                <w:rStyle w:val="a6"/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Style w:val="a6"/>
            <w:rFonts w:ascii="Cambria Math" w:hAnsi="Cambria Math"/>
            <w:sz w:val="24"/>
            <w:szCs w:val="24"/>
          </w:rPr>
          <m:t xml:space="preserve">/λ </m:t>
        </m:r>
      </m:oMath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равна</w:t>
      </w:r>
      <m:oMath>
        <m:r>
          <w:rPr>
            <w:rStyle w:val="a6"/>
            <w:rFonts w:ascii="Cambria Math" w:hAnsi="Cambria Math"/>
            <w:sz w:val="24"/>
            <w:szCs w:val="24"/>
          </w:rPr>
          <m:t xml:space="preserve">  </m:t>
        </m:r>
      </m:oMath>
      <w:r w:rsidRPr="00862CC4">
        <w:rPr>
          <w:rStyle w:val="a6"/>
          <w:rFonts w:ascii="Times New Roman" w:hAnsi="Times New Roman"/>
          <w:i w:val="0"/>
          <w:sz w:val="24"/>
          <w:szCs w:val="24"/>
        </w:rPr>
        <w:t>0,093 (см. задачу … практическое занятие 2)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b/>
          <w:i w:val="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Style w:val="a6"/>
          <w:rFonts w:ascii="Times New Roman" w:hAnsi="Times New Roman"/>
          <w:b/>
          <w:i w:val="0"/>
          <w:sz w:val="24"/>
          <w:szCs w:val="24"/>
        </w:rPr>
        <w:t>Узкополосное согласование с помощью четвертьволнового трансформатора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>Методика согласования четвертьволновым трансформатором основана на свойстве преобразования сопротивлений четвертьволновым отрезком линии передачи. В нашем случае соответствующее соотношение имеет вид: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ab/>
      </w:r>
      <w:r w:rsidRPr="00862CC4">
        <w:rPr>
          <w:rFonts w:ascii="Times New Roman" w:hAnsi="Times New Roman"/>
          <w:color w:val="000000"/>
          <w:sz w:val="24"/>
          <w:szCs w:val="24"/>
        </w:rPr>
        <w:tab/>
      </w:r>
      <w:r w:rsidRPr="00862CC4">
        <w:rPr>
          <w:rFonts w:ascii="Times New Roman" w:hAnsi="Times New Roman"/>
          <w:color w:val="000000"/>
          <w:sz w:val="24"/>
          <w:szCs w:val="24"/>
        </w:rPr>
        <w:tab/>
      </w:r>
      <w:r w:rsidRPr="00862CC4">
        <w:rPr>
          <w:rFonts w:ascii="Times New Roman" w:hAnsi="Times New Roman"/>
          <w:color w:val="000000"/>
          <w:sz w:val="24"/>
          <w:szCs w:val="24"/>
        </w:rPr>
        <w:tab/>
      </w:r>
      <w:r w:rsidRPr="00862CC4">
        <w:rPr>
          <w:rFonts w:ascii="Times New Roman" w:hAnsi="Times New Roman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с-с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а-а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втр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:rsidR="0058033D" w:rsidRPr="00862CC4" w:rsidRDefault="0058033D" w:rsidP="0058033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 xml:space="preserve">где </w:t>
      </w:r>
      <w:r w:rsidRPr="00862CC4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862CC4">
        <w:rPr>
          <w:rFonts w:ascii="Times New Roman" w:hAnsi="Times New Roman"/>
          <w:i/>
          <w:color w:val="000000"/>
          <w:sz w:val="24"/>
          <w:szCs w:val="24"/>
          <w:vertAlign w:val="subscript"/>
        </w:rPr>
        <w:t>с-с</w:t>
      </w:r>
      <w:r w:rsidRPr="00862CC4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и </w:t>
      </w:r>
      <w:r w:rsidRPr="00862CC4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862CC4">
        <w:rPr>
          <w:rFonts w:ascii="Times New Roman" w:hAnsi="Times New Roman"/>
          <w:i/>
          <w:color w:val="000000"/>
          <w:sz w:val="24"/>
          <w:szCs w:val="24"/>
          <w:vertAlign w:val="subscript"/>
        </w:rPr>
        <w:t>а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>-</w:t>
      </w:r>
      <w:r w:rsidRPr="00862CC4">
        <w:rPr>
          <w:rFonts w:ascii="Times New Roman" w:hAnsi="Times New Roman"/>
          <w:i/>
          <w:color w:val="000000"/>
          <w:sz w:val="24"/>
          <w:szCs w:val="24"/>
          <w:vertAlign w:val="subscript"/>
        </w:rPr>
        <w:t>а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соответствующие эквивалентные нормированные к </w:t>
      </w:r>
      <w:r w:rsidRPr="00862CC4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во </w:t>
      </w:r>
      <w:r w:rsidRPr="00862CC4">
        <w:rPr>
          <w:rFonts w:ascii="Times New Roman" w:hAnsi="Times New Roman"/>
          <w:color w:val="000000"/>
          <w:sz w:val="24"/>
          <w:szCs w:val="24"/>
        </w:rPr>
        <w:t>(</w:t>
      </w:r>
      <w:r w:rsidRPr="00862CC4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>во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- волновое сопротивление основного тракта)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сопротивления в сечениях </w:t>
      </w:r>
      <w:r w:rsidRPr="00862CC4">
        <w:rPr>
          <w:rFonts w:ascii="Times New Roman" w:hAnsi="Times New Roman"/>
          <w:i/>
          <w:color w:val="000000"/>
          <w:sz w:val="24"/>
          <w:szCs w:val="24"/>
        </w:rPr>
        <w:t>с-с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862CC4">
        <w:rPr>
          <w:rFonts w:ascii="Times New Roman" w:hAnsi="Times New Roman"/>
          <w:i/>
          <w:color w:val="000000"/>
          <w:sz w:val="24"/>
          <w:szCs w:val="24"/>
        </w:rPr>
        <w:t>а-а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(рис ПР3.4);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втр</m:t>
            </m:r>
          </m:sub>
        </m:sSub>
      </m:oMath>
      <w:r w:rsidRPr="00862CC4">
        <w:rPr>
          <w:rFonts w:ascii="Times New Roman" w:hAnsi="Times New Roman"/>
          <w:color w:val="000000"/>
          <w:sz w:val="24"/>
          <w:szCs w:val="24"/>
        </w:rPr>
        <w:t xml:space="preserve"> – безразмерное нормированное к </w:t>
      </w:r>
      <w:r w:rsidRPr="00862CC4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во </w:t>
      </w:r>
      <w:r w:rsidRPr="00862CC4">
        <w:rPr>
          <w:rFonts w:ascii="Times New Roman" w:hAnsi="Times New Roman"/>
          <w:color w:val="000000"/>
          <w:sz w:val="24"/>
          <w:szCs w:val="24"/>
        </w:rPr>
        <w:t>волновое сопротивление трансформатора.</w:t>
      </w:r>
    </w:p>
    <w:p w:rsidR="0058033D" w:rsidRPr="00862CC4" w:rsidRDefault="0058033D" w:rsidP="0058033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43125" cy="1438275"/>
            <wp:effectExtent l="0" t="0" r="9525" b="9525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3.4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>Рис. ПР3.4 Узкополосное согласование с помощью четвертьволнового трансформатора.</w:t>
      </w:r>
    </w:p>
    <w:p w:rsidR="0058033D" w:rsidRPr="00862CC4" w:rsidRDefault="0058033D" w:rsidP="0058033D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 xml:space="preserve">Условие согласования означает, что </w:t>
      </w:r>
      <w:r w:rsidRPr="00862CC4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862CC4">
        <w:rPr>
          <w:rFonts w:ascii="Times New Roman" w:hAnsi="Times New Roman"/>
          <w:i/>
          <w:color w:val="000000"/>
          <w:sz w:val="24"/>
          <w:szCs w:val="24"/>
          <w:vertAlign w:val="subscript"/>
        </w:rPr>
        <w:t>а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>-</w:t>
      </w:r>
      <w:r w:rsidRPr="00862CC4">
        <w:rPr>
          <w:rFonts w:ascii="Times New Roman" w:hAnsi="Times New Roman"/>
          <w:i/>
          <w:color w:val="000000"/>
          <w:sz w:val="24"/>
          <w:szCs w:val="24"/>
          <w:vertAlign w:val="subscript"/>
        </w:rPr>
        <w:t>а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r w:rsidRPr="00862CC4">
        <w:rPr>
          <w:rFonts w:ascii="Times New Roman" w:hAnsi="Times New Roman"/>
          <w:color w:val="000000"/>
          <w:sz w:val="24"/>
          <w:szCs w:val="24"/>
        </w:rPr>
        <w:t>равно единице. Тогда из</w:t>
      </w:r>
      <w:r w:rsidRPr="00862CC4">
        <w:rPr>
          <w:rFonts w:ascii="Times New Roman" w:hAnsi="Times New Roman"/>
          <w:sz w:val="24"/>
          <w:szCs w:val="24"/>
        </w:rPr>
        <w:t xml:space="preserve"> 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приведенного выше соотношения следует, что величина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с-с</m:t>
            </m:r>
          </m:sub>
        </m:sSub>
      </m:oMath>
      <w:r w:rsidRPr="00862CC4">
        <w:rPr>
          <w:rFonts w:ascii="Times New Roman" w:hAnsi="Times New Roman"/>
          <w:color w:val="000000"/>
          <w:sz w:val="24"/>
          <w:szCs w:val="24"/>
        </w:rPr>
        <w:t xml:space="preserve">, должна быть действительной, поскольку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втр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 и </w:t>
      </w:r>
      <w:r w:rsidRPr="00862CC4">
        <w:rPr>
          <w:rFonts w:ascii="Times New Roman" w:hAnsi="Times New Roman"/>
          <w:color w:val="000000"/>
          <w:sz w:val="24"/>
          <w:szCs w:val="24"/>
          <w:lang w:val="en-US"/>
        </w:rPr>
        <w:t>z</w:t>
      </w:r>
      <w:r w:rsidRPr="00862CC4">
        <w:rPr>
          <w:rFonts w:ascii="Times New Roman" w:hAnsi="Times New Roman"/>
          <w:i/>
          <w:color w:val="000000"/>
          <w:sz w:val="24"/>
          <w:szCs w:val="24"/>
          <w:vertAlign w:val="subscript"/>
        </w:rPr>
        <w:t>а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>-</w:t>
      </w:r>
      <w:r w:rsidRPr="00862CC4">
        <w:rPr>
          <w:rFonts w:ascii="Times New Roman" w:hAnsi="Times New Roman"/>
          <w:i/>
          <w:color w:val="000000"/>
          <w:sz w:val="24"/>
          <w:szCs w:val="24"/>
          <w:vertAlign w:val="subscript"/>
        </w:rPr>
        <w:t>а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 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являются действительными величинами. 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 xml:space="preserve">Сопротивление трансформатора находим как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втр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с-с</m:t>
                </m:r>
              </m:sub>
            </m:sSub>
          </m:e>
        </m:rad>
      </m:oMath>
      <w:r w:rsidRPr="00862CC4">
        <w:rPr>
          <w:rFonts w:ascii="Times New Roman" w:hAnsi="Times New Roman"/>
          <w:color w:val="000000"/>
          <w:sz w:val="24"/>
          <w:szCs w:val="24"/>
        </w:rPr>
        <w:t>.</w:t>
      </w:r>
    </w:p>
    <w:p w:rsidR="0058033D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 xml:space="preserve">Сечениями линии, в которых эквивалентное сопротивление чисто активное, являются сечения либо узла, либо пучности распределения напряжения в линии, нагруженной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Pr="00862CC4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385886" w:rsidRPr="00862CC4" w:rsidRDefault="00385886" w:rsidP="00385886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На круговой номограмме сопротивлений (рис ПР3.5), соответственно идем от нагрузки (точка 1) в сторону генератора по линии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КБВн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до сечения либо узла напряжения (точка 2), где сопротивление равно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КБВн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, либо пучности (точка 3), где сопротивление равно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КСВн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(две точки пересечения круга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КБВн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и линии на которой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Imz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>=0).</w:t>
      </w:r>
    </w:p>
    <w:p w:rsidR="00385886" w:rsidRPr="00862CC4" w:rsidRDefault="00385886" w:rsidP="00385886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</w:p>
    <w:p w:rsidR="00385886" w:rsidRPr="00862CC4" w:rsidRDefault="00385886" w:rsidP="003858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 xml:space="preserve">Сопротивление трансформатора находим в первом случае как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втр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 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КБВ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н</m:t>
                </m:r>
              </m:sub>
            </m:sSub>
          </m:e>
        </m:rad>
      </m:oMath>
      <w:r w:rsidRPr="00862CC4">
        <w:rPr>
          <w:rFonts w:ascii="Times New Roman" w:hAnsi="Times New Roman"/>
          <w:color w:val="000000"/>
          <w:sz w:val="24"/>
          <w:szCs w:val="24"/>
        </w:rPr>
        <w:t>, во втором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 xml:space="preserve"> z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втр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= </m:t>
        </m:r>
        <m:rad>
          <m:ra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КСВ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н</m:t>
                </m:r>
              </m:sub>
            </m:sSub>
          </m:e>
        </m:rad>
      </m:oMath>
      <w:r w:rsidRPr="00862CC4">
        <w:rPr>
          <w:rFonts w:ascii="Times New Roman" w:hAnsi="Times New Roman"/>
          <w:color w:val="000000"/>
          <w:sz w:val="24"/>
          <w:szCs w:val="24"/>
        </w:rPr>
        <w:t>,</w:t>
      </w:r>
    </w:p>
    <w:p w:rsidR="00385886" w:rsidRPr="00385886" w:rsidRDefault="00385886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jc w:val="center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Fonts w:ascii="Times New Roman" w:hAnsi="Times New Roman"/>
          <w:i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60000" cy="2882323"/>
            <wp:effectExtent l="19050" t="0" r="7050" b="0"/>
            <wp:docPr id="13" name="Рисунок 7" descr="рис.2.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2.1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8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D" w:rsidRPr="00862CC4" w:rsidRDefault="0058033D" w:rsidP="0058033D">
      <w:pPr>
        <w:spacing w:after="0" w:line="240" w:lineRule="auto"/>
        <w:ind w:firstLine="708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>Рис. ПР3.5. К расчету согласующего устройства в виде четвертьволнового трансформатора с использованием круговой номограммы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b/>
          <w:sz w:val="24"/>
          <w:szCs w:val="24"/>
          <w:u w:val="single"/>
        </w:rPr>
      </w:pPr>
      <w:r w:rsidRPr="00862CC4">
        <w:rPr>
          <w:rStyle w:val="a6"/>
          <w:rFonts w:ascii="Times New Roman" w:hAnsi="Times New Roman"/>
          <w:b/>
          <w:sz w:val="24"/>
          <w:szCs w:val="24"/>
          <w:u w:val="single"/>
        </w:rPr>
        <w:t>Задача 3.3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sz w:val="24"/>
          <w:szCs w:val="24"/>
        </w:rPr>
        <w:t xml:space="preserve">Рассчитать, согласующее устройство в виде четвертьволнового трансформатора, расположенного на минимальном расстоянии от нагрузки. Нормированное сопротивление нагрузки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=0,4-j0,95</m:t>
        </m:r>
        <m:r>
          <w:rPr>
            <w:rStyle w:val="a6"/>
            <w:rFonts w:ascii="Cambria Math" w:hAnsi="Cambria Math"/>
            <w:sz w:val="24"/>
            <w:szCs w:val="24"/>
          </w:rPr>
          <m:t>.</m:t>
        </m:r>
      </m:oMath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Шаг 1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. На диаграмме сопротивлений (рис. ПР3.5) отмечаем точку 1, соответствующую значению нормированного сопротивления нагрузки.</w:t>
      </w:r>
      <w:r w:rsidRPr="00862CC4">
        <w:rPr>
          <w:rStyle w:val="a6"/>
          <w:rFonts w:ascii="Times New Roman" w:hAnsi="Times New Roman"/>
          <w:sz w:val="24"/>
          <w:szCs w:val="24"/>
        </w:rPr>
        <w:t xml:space="preserve">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Определяем значение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КБВ</w:t>
      </w:r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>н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создаваемое нагрузкой в линии - КБВ</w:t>
      </w:r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>н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=0,20. Положение точки 1 фиксируем на шкале расстояний, проведя радиус вектор через точку 1, получаем значение на шкале расстояний 0.372.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Шаг 2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. Двигаясь от точки 1 по линии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КБВн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в сторону генератора доходим до сечения </w:t>
      </w:r>
      <w:r w:rsidRPr="00862CC4">
        <w:rPr>
          <w:rStyle w:val="a6"/>
          <w:rFonts w:ascii="Times New Roman" w:hAnsi="Times New Roman"/>
          <w:sz w:val="24"/>
          <w:szCs w:val="24"/>
        </w:rPr>
        <w:t>с-с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(точка 2,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 xml:space="preserve">н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/λ=0.128), где сопротивление чисто активное и равно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КБВ</w:t>
      </w:r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>н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=0.2. Получаем, что 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z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>втр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=</w:t>
      </w:r>
      <m:oMath>
        <w:proofErr w:type="spellEnd"/>
        <m:rad>
          <m:radPr>
            <m:degHide m:val="on"/>
            <m:ctrlPr>
              <w:rPr>
                <w:rStyle w:val="a6"/>
                <w:rFonts w:ascii="Cambria Math" w:hAnsi="Cambria Math"/>
                <w:i w:val="0"/>
                <w:iCs w:val="0"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Style w:val="a6"/>
                    <w:rFonts w:ascii="Cambria Math" w:hAnsi="Cambria Math"/>
                    <w:i w:val="0"/>
                    <w:iCs w:val="0"/>
                    <w:sz w:val="24"/>
                    <w:szCs w:val="24"/>
                  </w:rPr>
                </m:ctrlPr>
              </m:sSubPr>
              <m:e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КБВ</m:t>
                </m:r>
              </m:e>
              <m:sub>
                <m:r>
                  <w:rPr>
                    <w:rStyle w:val="a6"/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  <m:r>
              <w:rPr>
                <w:rStyle w:val="a6"/>
                <w:rFonts w:ascii="Cambria Math" w:hAnsi="Cambria Math"/>
                <w:sz w:val="24"/>
                <w:szCs w:val="24"/>
              </w:rPr>
              <m:t xml:space="preserve"> </m:t>
            </m:r>
          </m:e>
        </m:rad>
      </m:oMath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=0.45. </w:t>
      </w:r>
    </w:p>
    <w:p w:rsidR="0058033D" w:rsidRPr="00862CC4" w:rsidRDefault="0058033D" w:rsidP="0058033D">
      <w:pPr>
        <w:spacing w:after="0" w:line="240" w:lineRule="auto"/>
        <w:ind w:firstLine="708"/>
        <w:jc w:val="both"/>
        <w:rPr>
          <w:rStyle w:val="a6"/>
          <w:rFonts w:ascii="Times New Roman" w:hAnsi="Times New Roman"/>
          <w:i w:val="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b/>
          <w:sz w:val="24"/>
          <w:szCs w:val="24"/>
          <w:u w:val="single"/>
        </w:rPr>
      </w:pPr>
      <w:r w:rsidRPr="00862CC4">
        <w:rPr>
          <w:rStyle w:val="a6"/>
          <w:rFonts w:ascii="Times New Roman" w:hAnsi="Times New Roman"/>
          <w:b/>
          <w:sz w:val="24"/>
          <w:szCs w:val="24"/>
          <w:u w:val="single"/>
        </w:rPr>
        <w:t xml:space="preserve">Задача 3.4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sz w:val="24"/>
          <w:szCs w:val="24"/>
        </w:rPr>
        <w:t>Найти величину КБВ в тракте для согласующего устройства, полученного в задаче3.3 при увеличении частоты на 10%. Нагрузку считать частотно не зависимой.</w:t>
      </w:r>
    </w:p>
    <w:p w:rsidR="0058033D" w:rsidRPr="00862CC4" w:rsidRDefault="00D95675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Style w:val="a6"/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Style w:val="a6"/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Style w:val="a6"/>
              <w:rFonts w:ascii="Cambria Math" w:hAnsi="Cambria Math"/>
              <w:sz w:val="24"/>
              <w:szCs w:val="24"/>
            </w:rPr>
            <m:t>=1,1</m:t>
          </m:r>
          <m:sSub>
            <m:sSubPr>
              <m:ctrlPr>
                <w:rPr>
                  <w:rStyle w:val="a6"/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Style w:val="a6"/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Style w:val="a6"/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58033D" w:rsidRPr="00862CC4" w:rsidRDefault="0058033D" w:rsidP="0058033D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43125" cy="1438275"/>
            <wp:effectExtent l="0" t="0" r="9525" b="9525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3.4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D" w:rsidRPr="00862CC4" w:rsidRDefault="0058033D" w:rsidP="0058033D">
      <w:pPr>
        <w:spacing w:after="0" w:line="240" w:lineRule="auto"/>
        <w:ind w:firstLine="708"/>
        <w:jc w:val="both"/>
        <w:rPr>
          <w:rStyle w:val="a6"/>
          <w:rFonts w:ascii="Times New Roman" w:hAnsi="Times New Roman"/>
          <w:i w:val="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62CC4">
        <w:rPr>
          <w:rStyle w:val="a6"/>
          <w:rFonts w:ascii="Times New Roman" w:hAnsi="Times New Roman"/>
          <w:b/>
          <w:i w:val="0"/>
          <w:sz w:val="24"/>
          <w:szCs w:val="24"/>
        </w:rPr>
        <w:t xml:space="preserve">Узкополосное согласование с помощью </w:t>
      </w:r>
      <w:proofErr w:type="spellStart"/>
      <w:r w:rsidRPr="00862CC4">
        <w:rPr>
          <w:rFonts w:ascii="Times New Roman" w:hAnsi="Times New Roman"/>
          <w:b/>
          <w:color w:val="000000"/>
          <w:sz w:val="24"/>
          <w:szCs w:val="24"/>
        </w:rPr>
        <w:t>двухшлейфного</w:t>
      </w:r>
      <w:proofErr w:type="spellEnd"/>
      <w:r w:rsidRPr="00862CC4">
        <w:rPr>
          <w:rFonts w:ascii="Times New Roman" w:hAnsi="Times New Roman"/>
          <w:b/>
          <w:color w:val="000000"/>
          <w:sz w:val="24"/>
          <w:szCs w:val="24"/>
        </w:rPr>
        <w:t xml:space="preserve"> согласующего устройства.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Преимущество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двухшлейфного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согласующего устройства по сравнению с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одношлейфным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состоит в том, что в нем не требуется менять положение шлейфов в тракте (расстояния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862CC4">
        <w:rPr>
          <w:rStyle w:val="a6"/>
          <w:rFonts w:ascii="Times New Roman" w:hAnsi="Times New Roman"/>
          <w:sz w:val="24"/>
          <w:szCs w:val="24"/>
          <w:vertAlign w:val="subscript"/>
        </w:rPr>
        <w:t>н</w:t>
      </w:r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 xml:space="preserve">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 xml:space="preserve">1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на рис. ПР3.6). Согласование может быть достигнуто только за счет изменения длин шлейфов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ш1</m:t>
            </m:r>
          </m:sub>
        </m:sSub>
      </m:oMath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ш2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426"/>
        <w:jc w:val="center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00325" cy="1552575"/>
            <wp:effectExtent l="0" t="0" r="9525" b="9525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3.6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 xml:space="preserve">Рис. ПР3.6 Узкополосное согласование с помощью </w:t>
      </w:r>
      <w:proofErr w:type="spellStart"/>
      <w:r w:rsidRPr="00862CC4">
        <w:rPr>
          <w:rFonts w:ascii="Times New Roman" w:hAnsi="Times New Roman"/>
          <w:color w:val="000000"/>
          <w:sz w:val="24"/>
          <w:szCs w:val="24"/>
        </w:rPr>
        <w:t>двухшлефного</w:t>
      </w:r>
      <w:proofErr w:type="spellEnd"/>
      <w:r w:rsidRPr="00862CC4">
        <w:rPr>
          <w:rFonts w:ascii="Times New Roman" w:hAnsi="Times New Roman"/>
          <w:color w:val="000000"/>
          <w:sz w:val="24"/>
          <w:szCs w:val="24"/>
        </w:rPr>
        <w:t xml:space="preserve"> трансформатора.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Рассмотрим назначение элементов, представленных на схеме </w:t>
      </w:r>
      <w:r w:rsidRPr="00862CC4">
        <w:rPr>
          <w:rFonts w:ascii="Times New Roman" w:hAnsi="Times New Roman"/>
          <w:sz w:val="24"/>
          <w:szCs w:val="24"/>
        </w:rPr>
        <w:t>рис. ПР3.6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Задача шлейфа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 состоит получении в сечении </w:t>
      </w:r>
      <w:r w:rsidRPr="00862CC4">
        <w:rPr>
          <w:rFonts w:ascii="Times New Roman" w:hAnsi="Times New Roman"/>
          <w:i/>
          <w:sz w:val="24"/>
          <w:szCs w:val="24"/>
        </w:rPr>
        <w:t>а-а</w:t>
      </w:r>
      <w:r w:rsidRPr="00862CC4">
        <w:rPr>
          <w:rFonts w:ascii="Times New Roman" w:hAnsi="Times New Roman"/>
          <w:sz w:val="24"/>
          <w:szCs w:val="24"/>
        </w:rPr>
        <w:t xml:space="preserve"> значения эквивалентной проводимости с единичной активной проводимостью и произвольной реактивной составляющей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ab/>
      </w:r>
      <w:r w:rsidRPr="00862CC4">
        <w:rPr>
          <w:rFonts w:ascii="Times New Roman" w:hAnsi="Times New Roman"/>
          <w:sz w:val="24"/>
          <w:szCs w:val="24"/>
        </w:rPr>
        <w:tab/>
      </w:r>
      <w:r w:rsidRPr="00862CC4">
        <w:rPr>
          <w:rFonts w:ascii="Times New Roman" w:hAnsi="Times New Roman"/>
          <w:sz w:val="24"/>
          <w:szCs w:val="24"/>
        </w:rPr>
        <w:tab/>
      </w:r>
      <w:r w:rsidRPr="00862CC4">
        <w:rPr>
          <w:rFonts w:ascii="Times New Roman" w:hAnsi="Times New Roman"/>
          <w:sz w:val="24"/>
          <w:szCs w:val="24"/>
        </w:rPr>
        <w:tab/>
      </w:r>
      <w:r w:rsidRPr="00862CC4">
        <w:rPr>
          <w:rFonts w:ascii="Times New Roman" w:hAnsi="Times New Roman"/>
          <w:sz w:val="24"/>
          <w:szCs w:val="24"/>
        </w:rPr>
        <w:tab/>
      </w:r>
      <w:proofErr w:type="spellStart"/>
      <w:r w:rsidRPr="00862CC4">
        <w:rPr>
          <w:rFonts w:ascii="Times New Roman" w:hAnsi="Times New Roman"/>
          <w:sz w:val="24"/>
          <w:szCs w:val="24"/>
          <w:lang w:val="en-US"/>
        </w:rPr>
        <w:t>y</w:t>
      </w:r>
      <w:r w:rsidRPr="00862CC4">
        <w:rPr>
          <w:rFonts w:ascii="Times New Roman" w:hAnsi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862CC4">
        <w:rPr>
          <w:rFonts w:ascii="Times New Roman" w:hAnsi="Times New Roman"/>
          <w:i/>
          <w:sz w:val="24"/>
          <w:szCs w:val="24"/>
          <w:vertAlign w:val="subscript"/>
        </w:rPr>
        <w:t>-</w:t>
      </w:r>
      <w:r w:rsidRPr="00862CC4">
        <w:rPr>
          <w:rFonts w:ascii="Times New Roman" w:hAnsi="Times New Roman"/>
          <w:i/>
          <w:sz w:val="24"/>
          <w:szCs w:val="24"/>
          <w:vertAlign w:val="subscript"/>
          <w:lang w:val="en-US"/>
        </w:rPr>
        <w:t>a</w:t>
      </w:r>
      <w:r w:rsidRPr="00862CC4">
        <w:rPr>
          <w:rFonts w:ascii="Times New Roman" w:hAnsi="Times New Roman"/>
          <w:sz w:val="24"/>
          <w:szCs w:val="24"/>
        </w:rPr>
        <w:t xml:space="preserve"> = 1 +</w:t>
      </w:r>
      <w:proofErr w:type="spellStart"/>
      <w:r w:rsidRPr="00862CC4">
        <w:rPr>
          <w:rFonts w:ascii="Times New Roman" w:hAnsi="Times New Roman"/>
          <w:sz w:val="24"/>
          <w:szCs w:val="24"/>
          <w:lang w:val="en-US"/>
        </w:rPr>
        <w:t>jb</w:t>
      </w:r>
      <w:r w:rsidRPr="00862CC4">
        <w:rPr>
          <w:rFonts w:ascii="Times New Roman" w:hAnsi="Times New Roman"/>
          <w:i/>
          <w:sz w:val="24"/>
          <w:szCs w:val="24"/>
          <w:vertAlign w:val="subscript"/>
          <w:lang w:val="en-US"/>
        </w:rPr>
        <w:t>a</w:t>
      </w:r>
      <w:proofErr w:type="spellEnd"/>
      <w:r w:rsidRPr="00862CC4">
        <w:rPr>
          <w:rFonts w:ascii="Times New Roman" w:hAnsi="Times New Roman"/>
          <w:i/>
          <w:sz w:val="24"/>
          <w:szCs w:val="24"/>
          <w:vertAlign w:val="subscript"/>
        </w:rPr>
        <w:t>-</w:t>
      </w:r>
      <w:r w:rsidRPr="00862CC4">
        <w:rPr>
          <w:rFonts w:ascii="Times New Roman" w:hAnsi="Times New Roman"/>
          <w:i/>
          <w:sz w:val="24"/>
          <w:szCs w:val="24"/>
          <w:vertAlign w:val="subscript"/>
          <w:lang w:val="en-US"/>
        </w:rPr>
        <w:t>a</w:t>
      </w:r>
      <w:r w:rsidRPr="00862CC4">
        <w:rPr>
          <w:rFonts w:ascii="Times New Roman" w:hAnsi="Times New Roman"/>
          <w:sz w:val="24"/>
          <w:szCs w:val="24"/>
        </w:rPr>
        <w:t xml:space="preserve"> </w:t>
      </w:r>
      <w:r w:rsidRPr="00862CC4">
        <w:rPr>
          <w:rFonts w:ascii="Times New Roman" w:hAnsi="Times New Roman"/>
          <w:sz w:val="24"/>
          <w:szCs w:val="24"/>
        </w:rPr>
        <w:tab/>
      </w:r>
      <w:r w:rsidRPr="00862CC4">
        <w:rPr>
          <w:rFonts w:ascii="Times New Roman" w:hAnsi="Times New Roman"/>
          <w:sz w:val="24"/>
          <w:szCs w:val="24"/>
        </w:rPr>
        <w:tab/>
      </w:r>
      <w:r w:rsidRPr="00862CC4">
        <w:rPr>
          <w:rFonts w:ascii="Times New Roman" w:hAnsi="Times New Roman"/>
          <w:sz w:val="24"/>
          <w:szCs w:val="24"/>
        </w:rPr>
        <w:tab/>
      </w:r>
      <w:r w:rsidRPr="00862CC4">
        <w:rPr>
          <w:rFonts w:ascii="Times New Roman" w:hAnsi="Times New Roman"/>
          <w:sz w:val="24"/>
          <w:szCs w:val="24"/>
        </w:rPr>
        <w:tab/>
      </w:r>
      <w:r w:rsidRPr="00862CC4">
        <w:rPr>
          <w:rFonts w:ascii="Times New Roman" w:hAnsi="Times New Roman"/>
          <w:sz w:val="24"/>
          <w:szCs w:val="24"/>
        </w:rPr>
        <w:tab/>
      </w:r>
      <w:r w:rsidRPr="00862CC4">
        <w:rPr>
          <w:rFonts w:ascii="Times New Roman" w:hAnsi="Times New Roman"/>
          <w:sz w:val="24"/>
          <w:szCs w:val="24"/>
        </w:rPr>
        <w:tab/>
        <w:t>(ПР3.1)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Задача шлейфа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ш2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 такая же, как и у шлейфа в схеме согласования с помощью параллельного шлейфа на рис. ПР3.1 –компенсация реактивной составляющей эквивалентной проводимости в сечении </w:t>
      </w:r>
      <w:r w:rsidRPr="00862CC4">
        <w:rPr>
          <w:rFonts w:ascii="Times New Roman" w:hAnsi="Times New Roman"/>
          <w:i/>
          <w:sz w:val="24"/>
          <w:szCs w:val="24"/>
        </w:rPr>
        <w:t>а-а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с целью получения суммарной нормированной проводимости в этом сечении равной единице.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Рассмотрим, как условие (ПР3.1) может быть </w:t>
      </w:r>
      <w:r w:rsidRPr="00862CC4">
        <w:rPr>
          <w:rStyle w:val="a6"/>
          <w:i w:val="0"/>
        </w:rPr>
        <w:t>выполнено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при помощи изменения длины шлейфа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.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iCs w:val="0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>Используем для этого круговую номограмму проводимостей (рис. ПР3.7).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Все значения проводимостей, удовлетворяющих условию (ПР3.1), располагаются на круговой номограмме на окружности 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Rey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=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g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=1. Поскольку шлейф 1 размещен в сечении </w:t>
      </w:r>
      <w:r w:rsidRPr="00862CC4">
        <w:rPr>
          <w:rStyle w:val="a6"/>
          <w:rFonts w:ascii="Times New Roman" w:hAnsi="Times New Roman"/>
          <w:sz w:val="24"/>
          <w:szCs w:val="24"/>
        </w:rPr>
        <w:t xml:space="preserve">с-с,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отстоящем от сечения </w:t>
      </w:r>
      <w:r w:rsidRPr="00862CC4">
        <w:rPr>
          <w:rStyle w:val="a6"/>
          <w:rFonts w:ascii="Times New Roman" w:hAnsi="Times New Roman"/>
          <w:sz w:val="24"/>
          <w:szCs w:val="24"/>
        </w:rPr>
        <w:t>а-а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на расстоянии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, то логично определить геометрическое место точек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окружности 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Rey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=1, при пересчете проводимостей, принадлежащих этой окружности, из </w:t>
      </w:r>
      <w:r w:rsidRPr="00862CC4">
        <w:rPr>
          <w:rFonts w:ascii="Times New Roman" w:hAnsi="Times New Roman"/>
          <w:sz w:val="24"/>
          <w:szCs w:val="24"/>
        </w:rPr>
        <w:t xml:space="preserve">сечения </w:t>
      </w:r>
      <w:r w:rsidRPr="00862CC4">
        <w:rPr>
          <w:rStyle w:val="a6"/>
          <w:rFonts w:ascii="Times New Roman" w:hAnsi="Times New Roman"/>
          <w:sz w:val="24"/>
          <w:szCs w:val="24"/>
        </w:rPr>
        <w:t xml:space="preserve">а-а 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в сечение</w:t>
      </w:r>
      <w:r w:rsidRPr="00862CC4">
        <w:rPr>
          <w:rStyle w:val="a6"/>
          <w:rFonts w:ascii="Times New Roman" w:hAnsi="Times New Roman"/>
          <w:sz w:val="24"/>
          <w:szCs w:val="24"/>
        </w:rPr>
        <w:t xml:space="preserve"> с-с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. Оказывается, что </w:t>
      </w:r>
      <w:r w:rsidRPr="00862CC4">
        <w:rPr>
          <w:rFonts w:ascii="Times New Roman" w:hAnsi="Times New Roman"/>
          <w:sz w:val="24"/>
          <w:szCs w:val="24"/>
        </w:rPr>
        <w:t xml:space="preserve">перемещенные точки также образуют окружность (назовем ее вспомогательной), повернутую вокруг центра номограммы на угловое расстояние, соответствующее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/λ по шкале расстояний. Данная вспомогательная окружность показана на рис. ПР3.7 </w:t>
      </w:r>
      <w:proofErr w:type="spellStart"/>
      <w:r w:rsidRPr="00862CC4">
        <w:rPr>
          <w:rFonts w:ascii="Times New Roman" w:hAnsi="Times New Roman"/>
          <w:sz w:val="24"/>
          <w:szCs w:val="24"/>
        </w:rPr>
        <w:t>штрих-пунктирной</w:t>
      </w:r>
      <w:proofErr w:type="spellEnd"/>
      <w:r w:rsidRPr="00862CC4">
        <w:rPr>
          <w:rFonts w:ascii="Times New Roman" w:hAnsi="Times New Roman"/>
          <w:sz w:val="24"/>
          <w:szCs w:val="24"/>
        </w:rPr>
        <w:t xml:space="preserve"> линией.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 xml:space="preserve">Теперь задача шлейфа 1 состоит в том, чтобы путем изменения его реактивной проводимости поместить суммарную проводимость в сечении </w:t>
      </w:r>
      <w:r w:rsidRPr="00862CC4">
        <w:rPr>
          <w:rFonts w:ascii="Times New Roman" w:hAnsi="Times New Roman"/>
          <w:i/>
          <w:sz w:val="24"/>
          <w:szCs w:val="24"/>
        </w:rPr>
        <w:t>с-с</w:t>
      </w:r>
      <w:r w:rsidRPr="00862CC4">
        <w:rPr>
          <w:rFonts w:ascii="Times New Roman" w:hAnsi="Times New Roman"/>
          <w:sz w:val="24"/>
          <w:szCs w:val="24"/>
        </w:rPr>
        <w:t xml:space="preserve"> на найденную вспомогательную окружность. Будучи пересчитана обратно на расстояние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/λ в сторону к генератору в сечение </w:t>
      </w:r>
      <w:r w:rsidRPr="00862CC4">
        <w:rPr>
          <w:rFonts w:ascii="Times New Roman" w:hAnsi="Times New Roman"/>
          <w:i/>
          <w:sz w:val="24"/>
          <w:szCs w:val="24"/>
        </w:rPr>
        <w:t>а-а</w:t>
      </w:r>
      <w:r w:rsidRPr="00862CC4">
        <w:rPr>
          <w:rFonts w:ascii="Times New Roman" w:hAnsi="Times New Roman"/>
          <w:sz w:val="24"/>
          <w:szCs w:val="24"/>
        </w:rPr>
        <w:t xml:space="preserve">, эта проводимость обязательно окажется на окружности 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Rey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=1.</w:t>
      </w:r>
    </w:p>
    <w:p w:rsidR="0058033D" w:rsidRPr="00862CC4" w:rsidRDefault="0058033D" w:rsidP="0058033D">
      <w:pPr>
        <w:spacing w:after="0" w:line="240" w:lineRule="auto"/>
        <w:ind w:firstLine="708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>Рассмотрим  описанную процедуру согласования на примере.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b/>
          <w:sz w:val="24"/>
          <w:szCs w:val="24"/>
          <w:u w:val="single"/>
        </w:rPr>
      </w:pPr>
      <w:r w:rsidRPr="00862CC4">
        <w:rPr>
          <w:rStyle w:val="a6"/>
          <w:rFonts w:ascii="Times New Roman" w:hAnsi="Times New Roman"/>
          <w:b/>
          <w:sz w:val="24"/>
          <w:szCs w:val="24"/>
          <w:u w:val="single"/>
        </w:rPr>
        <w:t xml:space="preserve">Задача </w:t>
      </w:r>
      <w:r w:rsidRPr="00862CC4">
        <w:rPr>
          <w:rStyle w:val="a6"/>
          <w:b/>
          <w:u w:val="single"/>
        </w:rPr>
        <w:t>3</w:t>
      </w:r>
      <w:r w:rsidRPr="00862CC4">
        <w:rPr>
          <w:rStyle w:val="a6"/>
          <w:rFonts w:ascii="Times New Roman" w:hAnsi="Times New Roman"/>
          <w:b/>
          <w:sz w:val="24"/>
          <w:szCs w:val="24"/>
          <w:u w:val="single"/>
        </w:rPr>
        <w:t>.4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Проводимость согласуемой нагрузки 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y</w:t>
      </w:r>
      <w:r w:rsidRPr="00862CC4">
        <w:rPr>
          <w:rStyle w:val="a6"/>
          <w:rFonts w:ascii="Times New Roman" w:hAnsi="Times New Roman"/>
          <w:i w:val="0"/>
          <w:sz w:val="24"/>
          <w:szCs w:val="24"/>
          <w:vertAlign w:val="subscript"/>
        </w:rPr>
        <w:t>н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=0.9-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j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1.4; расстояние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/λ=0.075; расстояние между шлейфами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/λ=0.21. Параллельные согласующие шлейфы короткозамкнутые, нормированное волновое сопротивление основной линии и шлейфов равно 1.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i/>
          <w:sz w:val="24"/>
          <w:szCs w:val="24"/>
          <w:u w:val="single"/>
        </w:rPr>
        <w:t>Шаг 1</w:t>
      </w:r>
      <w:r w:rsidRPr="00862CC4">
        <w:rPr>
          <w:rFonts w:ascii="Times New Roman" w:hAnsi="Times New Roman"/>
          <w:sz w:val="24"/>
          <w:szCs w:val="24"/>
        </w:rPr>
        <w:t xml:space="preserve">. Наносим на круговую номограмму проводимостей вспомогательную окружность, соответствующую окружности </w:t>
      </w:r>
      <w:r w:rsidRPr="00862CC4">
        <w:rPr>
          <w:rStyle w:val="a6"/>
          <w:rFonts w:ascii="Times New Roman" w:hAnsi="Times New Roman"/>
          <w:i w:val="0"/>
          <w:sz w:val="24"/>
          <w:szCs w:val="24"/>
          <w:lang w:val="en-US"/>
        </w:rPr>
        <w:t>Rey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=1, повернутой </w:t>
      </w:r>
      <w:r w:rsidRPr="00862CC4">
        <w:rPr>
          <w:rFonts w:ascii="Times New Roman" w:hAnsi="Times New Roman"/>
          <w:sz w:val="24"/>
          <w:szCs w:val="24"/>
        </w:rPr>
        <w:t>в сторону нагрузки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на угловое расстояние</w:t>
      </w:r>
      <m:oMath>
        <m:r>
          <w:rPr>
            <w:rStyle w:val="a6"/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 (штрих-пунктирная линия на рис. ПР3.7).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i/>
          <w:sz w:val="24"/>
          <w:szCs w:val="24"/>
          <w:u w:val="single"/>
        </w:rPr>
        <w:t>Шаг 2</w:t>
      </w:r>
      <w:r w:rsidRPr="00862CC4">
        <w:rPr>
          <w:rFonts w:ascii="Times New Roman" w:hAnsi="Times New Roman"/>
          <w:sz w:val="24"/>
          <w:szCs w:val="24"/>
        </w:rPr>
        <w:t xml:space="preserve">. Отмечаем на номограмме значение проводимости нагрузки (т.1). Определяем, что </w:t>
      </w:r>
      <w:proofErr w:type="spellStart"/>
      <w:r w:rsidRPr="00862CC4">
        <w:rPr>
          <w:rFonts w:ascii="Times New Roman" w:hAnsi="Times New Roman"/>
          <w:sz w:val="24"/>
          <w:szCs w:val="24"/>
        </w:rPr>
        <w:t>КБВн</w:t>
      </w:r>
      <w:proofErr w:type="spellEnd"/>
      <w:r w:rsidRPr="00862CC4">
        <w:rPr>
          <w:rFonts w:ascii="Times New Roman" w:hAnsi="Times New Roman"/>
          <w:sz w:val="24"/>
          <w:szCs w:val="24"/>
        </w:rPr>
        <w:t xml:space="preserve"> =0.25. </w:t>
      </w:r>
    </w:p>
    <w:p w:rsidR="00385886" w:rsidRPr="00862CC4" w:rsidRDefault="0058033D" w:rsidP="00385886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Fonts w:ascii="Times New Roman" w:hAnsi="Times New Roman"/>
          <w:i/>
          <w:sz w:val="24"/>
          <w:szCs w:val="24"/>
          <w:u w:val="single"/>
        </w:rPr>
        <w:t>Шаг 3</w:t>
      </w:r>
      <w:r w:rsidRPr="00862CC4">
        <w:rPr>
          <w:rFonts w:ascii="Times New Roman" w:hAnsi="Times New Roman"/>
          <w:sz w:val="24"/>
          <w:szCs w:val="24"/>
        </w:rPr>
        <w:t xml:space="preserve">. Пересчитываем проводимость нагрузки через расстояние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/λ=0.075 в сечение подключения шлейфа 1 (сечение </w:t>
      </w:r>
      <w:r w:rsidRPr="00862CC4">
        <w:rPr>
          <w:rFonts w:ascii="Times New Roman" w:hAnsi="Times New Roman"/>
          <w:i/>
          <w:sz w:val="24"/>
          <w:szCs w:val="24"/>
        </w:rPr>
        <w:t>б-б</w:t>
      </w:r>
      <w:r w:rsidRPr="00862CC4">
        <w:rPr>
          <w:rFonts w:ascii="Times New Roman" w:hAnsi="Times New Roman"/>
          <w:sz w:val="24"/>
          <w:szCs w:val="24"/>
        </w:rPr>
        <w:t xml:space="preserve"> на рис ПР3.6). В этом сечении у</w:t>
      </w:r>
      <w:r w:rsidRPr="00862CC4">
        <w:rPr>
          <w:rFonts w:ascii="Times New Roman" w:hAnsi="Times New Roman"/>
          <w:i/>
          <w:sz w:val="24"/>
          <w:szCs w:val="24"/>
          <w:vertAlign w:val="subscript"/>
        </w:rPr>
        <w:t>бб</w:t>
      </w:r>
      <w:r w:rsidRPr="00862CC4">
        <w:rPr>
          <w:rFonts w:ascii="Times New Roman" w:hAnsi="Times New Roman"/>
          <w:sz w:val="24"/>
          <w:szCs w:val="24"/>
        </w:rPr>
        <w:t>=0.35-</w:t>
      </w:r>
      <w:r w:rsidRPr="00862CC4">
        <w:rPr>
          <w:rFonts w:ascii="Times New Roman" w:hAnsi="Times New Roman"/>
          <w:sz w:val="24"/>
          <w:szCs w:val="24"/>
          <w:lang w:val="en-US"/>
        </w:rPr>
        <w:t>j</w:t>
      </w:r>
      <w:r w:rsidRPr="00862CC4">
        <w:rPr>
          <w:rFonts w:ascii="Times New Roman" w:hAnsi="Times New Roman"/>
          <w:sz w:val="24"/>
          <w:szCs w:val="24"/>
        </w:rPr>
        <w:t>0.62 (точка 2 на диаграмме рис ПР3.7).</w:t>
      </w:r>
    </w:p>
    <w:p w:rsidR="00385886" w:rsidRPr="00862CC4" w:rsidRDefault="00385886" w:rsidP="00385886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i/>
          <w:sz w:val="24"/>
          <w:szCs w:val="24"/>
          <w:u w:val="single"/>
        </w:rPr>
        <w:t>Шаг 4</w:t>
      </w:r>
      <w:r w:rsidRPr="00862CC4">
        <w:rPr>
          <w:rFonts w:ascii="Times New Roman" w:hAnsi="Times New Roman"/>
          <w:sz w:val="24"/>
          <w:szCs w:val="24"/>
        </w:rPr>
        <w:t xml:space="preserve">. Выбираем проводимость шлейфа такой, чтобы точка, соответствующая сумме эквивалентной проводимости линии в сечении </w:t>
      </w:r>
      <w:r w:rsidRPr="00862CC4">
        <w:rPr>
          <w:rFonts w:ascii="Times New Roman" w:hAnsi="Times New Roman"/>
          <w:i/>
          <w:sz w:val="24"/>
          <w:szCs w:val="24"/>
        </w:rPr>
        <w:t>с-с</w:t>
      </w:r>
      <w:r w:rsidRPr="00862CC4">
        <w:rPr>
          <w:rFonts w:ascii="Times New Roman" w:hAnsi="Times New Roman"/>
          <w:sz w:val="24"/>
          <w:szCs w:val="24"/>
        </w:rPr>
        <w:t xml:space="preserve"> и проводимости шлейфа, оказалась на вспомогательной окружности. Для этого двигаемся от точки 2 по линии постоянной активной составляющей </w:t>
      </w:r>
      <w:r w:rsidRPr="00862CC4">
        <w:rPr>
          <w:rFonts w:ascii="Times New Roman" w:hAnsi="Times New Roman"/>
          <w:sz w:val="24"/>
          <w:szCs w:val="24"/>
          <w:lang w:val="en-US"/>
        </w:rPr>
        <w:t>Rey</w:t>
      </w:r>
      <w:r w:rsidRPr="00862CC4">
        <w:rPr>
          <w:rFonts w:ascii="Times New Roman" w:hAnsi="Times New Roman"/>
          <w:sz w:val="24"/>
          <w:szCs w:val="24"/>
        </w:rPr>
        <w:t xml:space="preserve">=0.35 до точки 3, лежащей на вспомогательной окружности. В точке 3 </w:t>
      </w:r>
      <w:r w:rsidRPr="00862CC4">
        <w:rPr>
          <w:rFonts w:ascii="Times New Roman" w:hAnsi="Times New Roman"/>
          <w:sz w:val="24"/>
          <w:szCs w:val="24"/>
        </w:rPr>
        <w:lastRenderedPageBreak/>
        <w:t>проводимость равна у(т.3)=0.35-</w:t>
      </w:r>
      <w:r w:rsidRPr="00862CC4">
        <w:rPr>
          <w:rFonts w:ascii="Times New Roman" w:hAnsi="Times New Roman"/>
          <w:sz w:val="24"/>
          <w:szCs w:val="24"/>
          <w:lang w:val="en-US"/>
        </w:rPr>
        <w:t>j</w:t>
      </w:r>
      <w:r w:rsidRPr="00862CC4">
        <w:rPr>
          <w:rFonts w:ascii="Times New Roman" w:hAnsi="Times New Roman"/>
          <w:sz w:val="24"/>
          <w:szCs w:val="24"/>
        </w:rPr>
        <w:t xml:space="preserve">0.24. Таким образом, для перемещения из т.2 в т.3 требуется добавить к эквивалентной проводимости в точке 2 величину проводимости шлейфа </w:t>
      </w:r>
      <w:proofErr w:type="spellStart"/>
      <w:r w:rsidRPr="00862CC4">
        <w:rPr>
          <w:rFonts w:ascii="Times New Roman" w:hAnsi="Times New Roman"/>
          <w:sz w:val="24"/>
          <w:szCs w:val="24"/>
        </w:rPr>
        <w:t>у</w:t>
      </w:r>
      <w:r w:rsidRPr="00862CC4">
        <w:rPr>
          <w:rFonts w:ascii="Times New Roman" w:hAnsi="Times New Roman"/>
          <w:sz w:val="24"/>
          <w:szCs w:val="24"/>
          <w:vertAlign w:val="subscript"/>
        </w:rPr>
        <w:t>ш</w:t>
      </w:r>
      <w:proofErr w:type="spellEnd"/>
      <w:r w:rsidRPr="00862CC4">
        <w:rPr>
          <w:rFonts w:ascii="Times New Roman" w:hAnsi="Times New Roman"/>
          <w:sz w:val="24"/>
          <w:szCs w:val="24"/>
        </w:rPr>
        <w:t xml:space="preserve"> =+</w:t>
      </w:r>
      <w:r w:rsidRPr="00862CC4">
        <w:rPr>
          <w:rFonts w:ascii="Times New Roman" w:hAnsi="Times New Roman"/>
          <w:sz w:val="24"/>
          <w:szCs w:val="24"/>
          <w:lang w:val="en-US"/>
        </w:rPr>
        <w:t>j</w:t>
      </w:r>
      <w:r w:rsidRPr="00862CC4">
        <w:rPr>
          <w:rFonts w:ascii="Times New Roman" w:hAnsi="Times New Roman"/>
          <w:sz w:val="24"/>
          <w:szCs w:val="24"/>
        </w:rPr>
        <w:t>0.38.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noProof/>
          <w:sz w:val="24"/>
          <w:lang w:eastAsia="ru-RU"/>
        </w:rPr>
        <w:drawing>
          <wp:inline distT="0" distB="0" distL="0" distR="0">
            <wp:extent cx="4445635" cy="4359910"/>
            <wp:effectExtent l="19050" t="0" r="0" b="0"/>
            <wp:docPr id="16" name="Рисунок 1" descr="рис.2.7ред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2.7ред2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3D" w:rsidRPr="00862CC4" w:rsidRDefault="0058033D" w:rsidP="0058033D">
      <w:pPr>
        <w:spacing w:after="0" w:line="240" w:lineRule="auto"/>
        <w:ind w:firstLine="708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Рис. ПР3.7. К вопросу о расчете </w:t>
      </w:r>
      <w:proofErr w:type="spellStart"/>
      <w:r w:rsidRPr="00862CC4">
        <w:rPr>
          <w:rStyle w:val="a6"/>
          <w:rFonts w:ascii="Times New Roman" w:hAnsi="Times New Roman"/>
          <w:i w:val="0"/>
          <w:sz w:val="24"/>
          <w:szCs w:val="24"/>
        </w:rPr>
        <w:t>двухшлейфного</w:t>
      </w:r>
      <w:proofErr w:type="spellEnd"/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согласующего устройства.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 xml:space="preserve">Другой точкой, лежащей на вспомогательной окружности и окружности </w:t>
      </w:r>
      <w:r w:rsidRPr="00862CC4">
        <w:rPr>
          <w:rFonts w:ascii="Times New Roman" w:hAnsi="Times New Roman"/>
          <w:sz w:val="24"/>
          <w:szCs w:val="24"/>
          <w:lang w:val="en-US"/>
        </w:rPr>
        <w:t>Rey</w:t>
      </w:r>
      <w:r w:rsidRPr="00862CC4">
        <w:rPr>
          <w:rFonts w:ascii="Times New Roman" w:hAnsi="Times New Roman"/>
          <w:sz w:val="24"/>
          <w:szCs w:val="24"/>
        </w:rPr>
        <w:t xml:space="preserve">=0.35 является точка 6, но для попадания в нее требуется существенно большая проводимость шлейфа, что приводит, как правило, к увеличению ошибок при расчете с помощью круговой номограммы и реализации схемы, по сравнению со случаем малых величин проводимостей.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i/>
          <w:sz w:val="24"/>
          <w:szCs w:val="24"/>
          <w:u w:val="single"/>
        </w:rPr>
        <w:t>Шаг 5</w:t>
      </w:r>
      <w:r w:rsidRPr="00862CC4">
        <w:rPr>
          <w:rFonts w:ascii="Times New Roman" w:hAnsi="Times New Roman"/>
          <w:sz w:val="24"/>
          <w:szCs w:val="24"/>
        </w:rPr>
        <w:t xml:space="preserve">. Пересчитываем проводимость из сечения </w:t>
      </w:r>
      <w:r w:rsidRPr="00862CC4">
        <w:rPr>
          <w:rFonts w:ascii="Times New Roman" w:hAnsi="Times New Roman"/>
          <w:i/>
          <w:sz w:val="24"/>
          <w:szCs w:val="24"/>
        </w:rPr>
        <w:t>с-с</w:t>
      </w:r>
      <w:r w:rsidRPr="00862CC4">
        <w:rPr>
          <w:rFonts w:ascii="Times New Roman" w:hAnsi="Times New Roman"/>
          <w:sz w:val="24"/>
          <w:szCs w:val="24"/>
        </w:rPr>
        <w:t xml:space="preserve"> (точка 3) в сечение </w:t>
      </w:r>
      <w:r w:rsidRPr="00862CC4">
        <w:rPr>
          <w:rFonts w:ascii="Times New Roman" w:hAnsi="Times New Roman"/>
          <w:i/>
          <w:sz w:val="24"/>
          <w:szCs w:val="24"/>
        </w:rPr>
        <w:t>а-а</w:t>
      </w:r>
      <w:r w:rsidRPr="00862CC4">
        <w:rPr>
          <w:rFonts w:ascii="Times New Roman" w:hAnsi="Times New Roman"/>
          <w:sz w:val="24"/>
          <w:szCs w:val="24"/>
        </w:rPr>
        <w:t xml:space="preserve"> через отрезок линии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/λ=0.21 в сторону к генератору вдоль линии КБВ=0,33. При этом мы попадаем в т.4 с проводимостью у(т.4) = 1+ </w:t>
      </w:r>
      <w:r w:rsidRPr="00862CC4">
        <w:rPr>
          <w:rFonts w:ascii="Times New Roman" w:hAnsi="Times New Roman"/>
          <w:sz w:val="24"/>
          <w:szCs w:val="24"/>
          <w:lang w:val="en-US"/>
        </w:rPr>
        <w:t>j</w:t>
      </w:r>
      <w:r w:rsidRPr="00862CC4">
        <w:rPr>
          <w:rFonts w:ascii="Times New Roman" w:hAnsi="Times New Roman"/>
          <w:sz w:val="24"/>
          <w:szCs w:val="24"/>
        </w:rPr>
        <w:t xml:space="preserve">1.2 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>Проводимость шлейфа 2 выбираем равной у</w:t>
      </w:r>
      <w:r w:rsidRPr="00862CC4">
        <w:rPr>
          <w:rFonts w:ascii="Times New Roman" w:hAnsi="Times New Roman"/>
          <w:sz w:val="24"/>
          <w:szCs w:val="24"/>
          <w:vertAlign w:val="subscript"/>
        </w:rPr>
        <w:t xml:space="preserve">ш2 </w:t>
      </w:r>
      <w:r w:rsidRPr="00862CC4">
        <w:rPr>
          <w:rFonts w:ascii="Times New Roman" w:hAnsi="Times New Roman"/>
          <w:sz w:val="24"/>
          <w:szCs w:val="24"/>
        </w:rPr>
        <w:t>= -</w:t>
      </w:r>
      <w:r w:rsidRPr="00862CC4">
        <w:rPr>
          <w:rFonts w:ascii="Times New Roman" w:hAnsi="Times New Roman"/>
          <w:sz w:val="24"/>
          <w:szCs w:val="24"/>
          <w:lang w:val="en-US"/>
        </w:rPr>
        <w:t>j</w:t>
      </w:r>
      <w:r w:rsidRPr="00862CC4">
        <w:rPr>
          <w:rFonts w:ascii="Times New Roman" w:hAnsi="Times New Roman"/>
          <w:sz w:val="24"/>
          <w:szCs w:val="24"/>
        </w:rPr>
        <w:t>1.2</w:t>
      </w:r>
    </w:p>
    <w:p w:rsidR="0058033D" w:rsidRPr="00862CC4" w:rsidRDefault="0058033D" w:rsidP="0058033D">
      <w:pPr>
        <w:spacing w:after="0" w:line="240" w:lineRule="auto"/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Fonts w:ascii="Times New Roman" w:hAnsi="Times New Roman"/>
          <w:i/>
          <w:sz w:val="24"/>
          <w:szCs w:val="24"/>
          <w:u w:val="single"/>
        </w:rPr>
        <w:t>Шаг 6</w:t>
      </w:r>
      <w:r w:rsidRPr="00862CC4">
        <w:rPr>
          <w:rFonts w:ascii="Times New Roman" w:hAnsi="Times New Roman"/>
          <w:sz w:val="24"/>
          <w:szCs w:val="24"/>
        </w:rPr>
        <w:t>. Определяем длины короткозамкнутых шлейфов 1 и 2 с нормированными проводимостями +</w:t>
      </w:r>
      <w:r w:rsidRPr="00862CC4">
        <w:rPr>
          <w:rFonts w:ascii="Times New Roman" w:hAnsi="Times New Roman"/>
          <w:sz w:val="24"/>
          <w:szCs w:val="24"/>
          <w:lang w:val="en-US"/>
        </w:rPr>
        <w:t>j</w:t>
      </w:r>
      <w:r w:rsidRPr="00862CC4">
        <w:rPr>
          <w:rFonts w:ascii="Times New Roman" w:hAnsi="Times New Roman"/>
          <w:sz w:val="24"/>
          <w:szCs w:val="24"/>
        </w:rPr>
        <w:t>0.38 и -</w:t>
      </w:r>
      <w:r w:rsidRPr="00862CC4">
        <w:rPr>
          <w:rFonts w:ascii="Times New Roman" w:hAnsi="Times New Roman"/>
          <w:sz w:val="24"/>
          <w:szCs w:val="24"/>
          <w:lang w:val="en-US"/>
        </w:rPr>
        <w:t>j</w:t>
      </w:r>
      <w:r w:rsidRPr="00862CC4">
        <w:rPr>
          <w:rFonts w:ascii="Times New Roman" w:hAnsi="Times New Roman"/>
          <w:sz w:val="24"/>
          <w:szCs w:val="24"/>
        </w:rPr>
        <w:t xml:space="preserve">1.2 соответственно. Используя методику, изложенную на практическом занятии 2, находим, что в случае выбора короткозамкнутых шлейфов их длины равны: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/λ=0.306;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ш2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/λ=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0.111.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 xml:space="preserve">При неудачно выбранном расстоянии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от нагрузки до согласующего устройства описанная процедура согласования может оказаться неработоспособной. Это происходит тогда, когда пересчитанная в сечение </w:t>
      </w:r>
      <w:r w:rsidRPr="00862CC4">
        <w:rPr>
          <w:rFonts w:ascii="Times New Roman" w:hAnsi="Times New Roman"/>
          <w:i/>
          <w:color w:val="000000"/>
          <w:sz w:val="24"/>
          <w:szCs w:val="24"/>
        </w:rPr>
        <w:t>с-с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проводимость оказывается в внутри области, для которой добавление проводимости шлейфа 1 к полученному в сечении с-с значению эквивалентной проводимости не позволяет ни при каких условиях попасть на вспомогательную окружность (для рассмотренного в примере значения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это область, где </w:t>
      </w:r>
      <w:r w:rsidRPr="00862CC4">
        <w:rPr>
          <w:rFonts w:ascii="Times New Roman" w:hAnsi="Times New Roman"/>
          <w:color w:val="000000"/>
          <w:sz w:val="24"/>
          <w:szCs w:val="24"/>
          <w:lang w:val="en-US"/>
        </w:rPr>
        <w:t>g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&gt;1). Зона значений эквивалентной проводимости в сечении </w:t>
      </w:r>
      <w:r w:rsidRPr="00862CC4">
        <w:rPr>
          <w:rFonts w:ascii="Times New Roman" w:hAnsi="Times New Roman"/>
          <w:i/>
          <w:color w:val="000000"/>
          <w:sz w:val="24"/>
          <w:szCs w:val="24"/>
        </w:rPr>
        <w:t>с-с,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для которых согласование невозможно называют «мертвой» зоной. Уменьшить размеры мертвой зоны позволяет рациональный выбор расстояния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/λ.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Максимальная величина мертвой зоны получается, если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= 0.25. Для меньшего или большего значения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область мертвой зоны уменьшается. Оптимальным </w:t>
      </w:r>
      <w:r w:rsidRPr="00862CC4">
        <w:rPr>
          <w:rFonts w:ascii="Times New Roman" w:hAnsi="Times New Roman"/>
          <w:color w:val="000000"/>
          <w:sz w:val="24"/>
          <w:szCs w:val="24"/>
        </w:rPr>
        <w:lastRenderedPageBreak/>
        <w:t xml:space="preserve">считается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=0.125, или 0.375. При значениях меньше 0.125 (больше 0.375) мертвая зона хотя и уменьшается, но при этом абсолютные значения складываемых с разным знаком  проводимостей могут оказаться достаточно большими, что приводит к резкой частотной зависимости характеристик согласования. 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>Чтобы избежать проблем связанных с мертвой зоной</w:t>
      </w:r>
      <w:r w:rsidRPr="00862CC4">
        <w:rPr>
          <w:rFonts w:ascii="Times New Roman" w:hAnsi="Times New Roman"/>
          <w:smallCaps/>
          <w:color w:val="000000"/>
          <w:sz w:val="24"/>
          <w:szCs w:val="24"/>
        </w:rPr>
        <w:t xml:space="preserve"> 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на практике рассматриваемое устройство делают </w:t>
      </w:r>
      <w:proofErr w:type="spellStart"/>
      <w:r w:rsidRPr="00862CC4">
        <w:rPr>
          <w:rFonts w:ascii="Times New Roman" w:hAnsi="Times New Roman"/>
          <w:color w:val="000000"/>
          <w:sz w:val="24"/>
          <w:szCs w:val="24"/>
        </w:rPr>
        <w:t>трехшлейфным</w:t>
      </w:r>
      <w:proofErr w:type="spellEnd"/>
      <w:r w:rsidRPr="00862CC4">
        <w:rPr>
          <w:rFonts w:ascii="Times New Roman" w:hAnsi="Times New Roman"/>
          <w:color w:val="000000"/>
          <w:sz w:val="24"/>
          <w:szCs w:val="24"/>
        </w:rPr>
        <w:t xml:space="preserve"> с расстоянием примерно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</w:t>
      </w:r>
      <w:r w:rsidRPr="00862CC4">
        <w:rPr>
          <w:rFonts w:ascii="Times New Roman" w:hAnsi="Times New Roman"/>
          <w:color w:val="000000"/>
          <w:sz w:val="24"/>
          <w:szCs w:val="24"/>
        </w:rPr>
        <w:t>=λ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>0</w:t>
      </w:r>
      <w:r w:rsidRPr="00862CC4">
        <w:rPr>
          <w:rFonts w:ascii="Times New Roman" w:hAnsi="Times New Roman"/>
          <w:color w:val="000000"/>
          <w:sz w:val="24"/>
          <w:szCs w:val="24"/>
        </w:rPr>
        <w:t>/8 между шлейфами, но при согласовании используют только два шлейфа - центральный шлейф и один из боковых. Длина неиспользуемого шлейфа устанавливается равной λ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>0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/4, при этом на частоте согласования его входное сопротивление бесконечно и он на процесс согласования на центральной частоте влияния не оказывает. Если согласование двумя ближайшими к нагрузке шлейфами оказывается невозможным из-за наличия мертвой зоны, используется пара дальних шлейфов. Шлейф, ближайший к нагрузке исключается из процедуры согласования путем установки его длины равной четверти длины волны. При этом расстояние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 xml:space="preserve"> между нагрузкой и первым используемым для согласования шлейфом увеличивается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</w:t>
      </w:r>
      <w:r w:rsidRPr="00862CC4">
        <w:rPr>
          <w:rFonts w:ascii="Times New Roman" w:hAnsi="Times New Roman"/>
          <w:color w:val="000000"/>
          <w:sz w:val="24"/>
          <w:szCs w:val="24"/>
        </w:rPr>
        <w:t>, что позволяет вывести значение проводимости в сечении  подключения согласующего устройства из мертвой зоны.</w:t>
      </w:r>
      <w:r w:rsidRPr="00862CC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ind w:firstLine="426"/>
        <w:jc w:val="both"/>
      </w:pPr>
      <w:r w:rsidRPr="00862CC4">
        <w:rPr>
          <w:rFonts w:ascii="Times New Roman" w:hAnsi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24125" cy="1428750"/>
            <wp:effectExtent l="19050" t="0" r="9525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3D" w:rsidRPr="00862CC4" w:rsidRDefault="0058033D" w:rsidP="0058033D">
      <w:pPr>
        <w:shd w:val="clear" w:color="auto" w:fill="FFFFFF"/>
        <w:autoSpaceDE w:val="0"/>
        <w:autoSpaceDN w:val="0"/>
        <w:adjustRightInd w:val="0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t xml:space="preserve">Рис. </w:t>
      </w:r>
      <w:proofErr w:type="spellStart"/>
      <w:r w:rsidRPr="00862CC4">
        <w:rPr>
          <w:rFonts w:ascii="Times New Roman" w:hAnsi="Times New Roman"/>
          <w:color w:val="000000"/>
          <w:sz w:val="24"/>
          <w:szCs w:val="24"/>
        </w:rPr>
        <w:t>Трехшлейфное</w:t>
      </w:r>
      <w:proofErr w:type="spellEnd"/>
      <w:r w:rsidRPr="00862CC4">
        <w:rPr>
          <w:rFonts w:ascii="Times New Roman" w:hAnsi="Times New Roman"/>
          <w:color w:val="000000"/>
          <w:sz w:val="24"/>
          <w:szCs w:val="24"/>
        </w:rPr>
        <w:t xml:space="preserve"> согласующее устройство</w:t>
      </w:r>
    </w:p>
    <w:p w:rsidR="0058033D" w:rsidRPr="00862CC4" w:rsidRDefault="0058033D" w:rsidP="0058033D">
      <w:pPr>
        <w:ind w:firstLine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Расчет согласующего устройства в виде двух </w:t>
      </w:r>
      <w:r w:rsidRPr="00862CC4">
        <w:rPr>
          <w:rStyle w:val="a6"/>
          <w:rFonts w:ascii="Times New Roman" w:hAnsi="Times New Roman"/>
          <w:i w:val="0"/>
          <w:sz w:val="24"/>
          <w:szCs w:val="24"/>
          <w:u w:val="single"/>
        </w:rPr>
        <w:t>последовательно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 xml:space="preserve"> включаемых в линию шлейфов полностью аналогичен рассмотренному выше с той только разницей, что в сечениях подключения шлейфов складываются не проводимости, а сопротивления и при расчете параметров согласующего устройства следует использовать круговую номограмму сопротивлений, а не проводимостей.</w:t>
      </w:r>
    </w:p>
    <w:p w:rsidR="0058033D" w:rsidRPr="00862CC4" w:rsidRDefault="0058033D" w:rsidP="0058033D">
      <w:pPr>
        <w:rPr>
          <w:rFonts w:ascii="Times New Roman" w:hAnsi="Times New Roman"/>
          <w:b/>
          <w:sz w:val="24"/>
          <w:szCs w:val="24"/>
          <w:u w:val="single"/>
        </w:rPr>
      </w:pPr>
      <w:r w:rsidRPr="00862CC4">
        <w:rPr>
          <w:rFonts w:ascii="Times New Roman" w:hAnsi="Times New Roman"/>
          <w:b/>
          <w:sz w:val="24"/>
          <w:szCs w:val="24"/>
          <w:u w:val="single"/>
        </w:rPr>
        <w:t>Домашнее задание</w:t>
      </w:r>
    </w:p>
    <w:p w:rsidR="0058033D" w:rsidRPr="00862CC4" w:rsidRDefault="0058033D" w:rsidP="0058033D">
      <w:pPr>
        <w:rPr>
          <w:rFonts w:ascii="Times New Roman" w:hAnsi="Times New Roman"/>
          <w:sz w:val="24"/>
          <w:szCs w:val="24"/>
          <w:u w:val="single"/>
        </w:rPr>
      </w:pPr>
      <w:r w:rsidRPr="00862CC4">
        <w:rPr>
          <w:rFonts w:ascii="Times New Roman" w:hAnsi="Times New Roman"/>
          <w:sz w:val="24"/>
          <w:szCs w:val="24"/>
          <w:u w:val="single"/>
        </w:rPr>
        <w:t xml:space="preserve">К практическому занятию 3. </w:t>
      </w:r>
    </w:p>
    <w:p w:rsidR="0058033D" w:rsidRPr="00862CC4" w:rsidRDefault="0058033D" w:rsidP="0058033D">
      <w:pPr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>Рассчитать изменение КБВ в тракте при увеличении частоты на 15% в схеме согласования с помощью параллельного шлейфа (задача 3.1).</w:t>
      </w:r>
    </w:p>
    <w:p w:rsidR="0058033D" w:rsidRPr="00862CC4" w:rsidRDefault="0058033D" w:rsidP="0058033D">
      <w:pPr>
        <w:rPr>
          <w:rFonts w:ascii="Times New Roman" w:hAnsi="Times New Roman"/>
          <w:sz w:val="24"/>
          <w:szCs w:val="24"/>
          <w:u w:val="single"/>
        </w:rPr>
      </w:pPr>
      <w:r w:rsidRPr="00862CC4">
        <w:rPr>
          <w:rFonts w:ascii="Times New Roman" w:hAnsi="Times New Roman"/>
          <w:sz w:val="24"/>
          <w:szCs w:val="24"/>
          <w:u w:val="single"/>
        </w:rPr>
        <w:t xml:space="preserve">К практическому занятию 4. </w:t>
      </w:r>
    </w:p>
    <w:p w:rsidR="0058033D" w:rsidRPr="00862CC4" w:rsidRDefault="0058033D" w:rsidP="0058033D">
      <w:pPr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t xml:space="preserve">Рассчитать согласующее </w:t>
      </w:r>
      <w:proofErr w:type="spellStart"/>
      <w:r w:rsidRPr="00862CC4">
        <w:rPr>
          <w:rFonts w:ascii="Times New Roman" w:hAnsi="Times New Roman"/>
          <w:sz w:val="24"/>
          <w:szCs w:val="24"/>
        </w:rPr>
        <w:t>трехшлейфное</w:t>
      </w:r>
      <w:proofErr w:type="spellEnd"/>
      <w:r w:rsidRPr="00862CC4">
        <w:rPr>
          <w:rFonts w:ascii="Times New Roman" w:hAnsi="Times New Roman"/>
          <w:sz w:val="24"/>
          <w:szCs w:val="24"/>
        </w:rPr>
        <w:t xml:space="preserve"> устройство на последовательных шлейфах с расстоянием между шлейфами </w:t>
      </w:r>
      <w:r w:rsidRPr="00862CC4">
        <w:rPr>
          <w:rFonts w:ascii="Times New Roman" w:hAnsi="Times New Roman"/>
          <w:color w:val="000000"/>
          <w:sz w:val="24"/>
          <w:szCs w:val="24"/>
        </w:rPr>
        <w:t>λ</w:t>
      </w:r>
      <w:r w:rsidRPr="00862CC4">
        <w:rPr>
          <w:rFonts w:ascii="Times New Roman" w:hAnsi="Times New Roman"/>
          <w:color w:val="000000"/>
          <w:sz w:val="24"/>
          <w:szCs w:val="24"/>
          <w:vertAlign w:val="subscript"/>
        </w:rPr>
        <w:t>0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/8 и нагрузкой в мертвой зоне, например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=1,5-j2,0</m:t>
        </m:r>
        <m:r>
          <w:rPr>
            <w:rStyle w:val="a6"/>
            <w:rFonts w:ascii="Cambria Math" w:hAnsi="Cambria Math"/>
            <w:sz w:val="24"/>
            <w:szCs w:val="24"/>
          </w:rPr>
          <m:t>.</m:t>
        </m:r>
      </m:oMath>
      <w:r w:rsidRPr="00862CC4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Pr="00862CC4">
        <w:rPr>
          <w:rFonts w:ascii="Times New Roman" w:hAnsi="Times New Roman"/>
          <w:sz w:val="24"/>
          <w:szCs w:val="24"/>
        </w:rPr>
        <w:t>/λ=</w:t>
      </w:r>
      <w:r w:rsidRPr="00862CC4">
        <w:rPr>
          <w:rStyle w:val="a6"/>
          <w:rFonts w:ascii="Times New Roman" w:hAnsi="Times New Roman"/>
          <w:i w:val="0"/>
          <w:sz w:val="24"/>
          <w:szCs w:val="24"/>
        </w:rPr>
        <w:t>0.</w:t>
      </w:r>
      <w:r w:rsidRPr="00862CC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8033D" w:rsidRPr="00862CC4" w:rsidRDefault="0058033D" w:rsidP="000D1655">
      <w:pPr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</w:p>
    <w:p w:rsidR="004677C4" w:rsidRPr="00862CC4" w:rsidRDefault="004677C4">
      <w:pPr>
        <w:rPr>
          <w:rFonts w:ascii="Times New Roman" w:hAnsi="Times New Roman"/>
          <w:color w:val="000000"/>
          <w:sz w:val="24"/>
          <w:szCs w:val="24"/>
        </w:rPr>
      </w:pPr>
      <w:r w:rsidRPr="00862CC4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4677C4" w:rsidRPr="00862CC4" w:rsidRDefault="004677C4" w:rsidP="004677C4">
      <w:pPr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sz w:val="24"/>
          <w:szCs w:val="24"/>
        </w:rPr>
        <w:lastRenderedPageBreak/>
        <w:t xml:space="preserve">Круговая номограмма для расчета </w:t>
      </w:r>
      <w:proofErr w:type="spellStart"/>
      <w:r w:rsidRPr="00862CC4">
        <w:rPr>
          <w:rFonts w:ascii="Times New Roman" w:hAnsi="Times New Roman"/>
          <w:sz w:val="24"/>
          <w:szCs w:val="24"/>
        </w:rPr>
        <w:t>двухшлефного</w:t>
      </w:r>
      <w:proofErr w:type="spellEnd"/>
      <w:r w:rsidRPr="00862CC4">
        <w:rPr>
          <w:rFonts w:ascii="Times New Roman" w:hAnsi="Times New Roman"/>
          <w:sz w:val="24"/>
          <w:szCs w:val="24"/>
        </w:rPr>
        <w:t xml:space="preserve"> согласующего устройства с </w:t>
      </w:r>
      <w:r w:rsidR="00254A8B" w:rsidRPr="00862CC4">
        <w:rPr>
          <w:rFonts w:ascii="Times New Roman" w:hAnsi="Times New Roman"/>
          <w:sz w:val="24"/>
          <w:szCs w:val="24"/>
        </w:rPr>
        <w:t xml:space="preserve">расстоянием между шлейфами </w:t>
      </w:r>
      <w:r w:rsidRPr="00862CC4">
        <w:rPr>
          <w:rFonts w:ascii="Times New Roman" w:hAnsi="Times New Roman"/>
          <w:sz w:val="24"/>
          <w:szCs w:val="24"/>
          <w:lang w:val="en-US"/>
        </w:rPr>
        <w:t>l</w:t>
      </w:r>
      <w:r w:rsidRPr="00862CC4">
        <w:rPr>
          <w:rFonts w:ascii="Times New Roman" w:hAnsi="Times New Roman"/>
          <w:sz w:val="24"/>
          <w:szCs w:val="24"/>
          <w:vertAlign w:val="subscript"/>
        </w:rPr>
        <w:t>1</w:t>
      </w:r>
      <w:r w:rsidRPr="00862CC4">
        <w:rPr>
          <w:rFonts w:ascii="Times New Roman" w:hAnsi="Times New Roman"/>
          <w:sz w:val="24"/>
          <w:szCs w:val="24"/>
        </w:rPr>
        <w:t>/λ</w:t>
      </w:r>
      <w:r w:rsidR="00254A8B" w:rsidRPr="00862CC4">
        <w:rPr>
          <w:rFonts w:ascii="Times New Roman" w:hAnsi="Times New Roman"/>
          <w:sz w:val="24"/>
          <w:szCs w:val="24"/>
        </w:rPr>
        <w:t xml:space="preserve">  равным 0,125 и 0,21</w:t>
      </w:r>
    </w:p>
    <w:p w:rsidR="004677C4" w:rsidRPr="00862CC4" w:rsidRDefault="004677C4" w:rsidP="004677C4">
      <w:pPr>
        <w:ind w:left="-794"/>
        <w:rPr>
          <w:rFonts w:ascii="Times New Roman" w:hAnsi="Times New Roman"/>
          <w:sz w:val="24"/>
          <w:szCs w:val="24"/>
        </w:rPr>
      </w:pPr>
    </w:p>
    <w:p w:rsidR="004677C4" w:rsidRPr="0059569E" w:rsidRDefault="004677C4" w:rsidP="004677C4">
      <w:pPr>
        <w:ind w:left="-794"/>
        <w:rPr>
          <w:rFonts w:ascii="Times New Roman" w:hAnsi="Times New Roman"/>
          <w:sz w:val="24"/>
          <w:szCs w:val="24"/>
        </w:rPr>
      </w:pPr>
      <w:r w:rsidRPr="00862CC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734175" cy="654367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7C4" w:rsidRPr="0059569E" w:rsidSect="0038588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6788"/>
    <w:multiLevelType w:val="hybridMultilevel"/>
    <w:tmpl w:val="19702AF6"/>
    <w:lvl w:ilvl="0" w:tplc="35C67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F0C0A"/>
    <w:multiLevelType w:val="hybridMultilevel"/>
    <w:tmpl w:val="6158DB0A"/>
    <w:lvl w:ilvl="0" w:tplc="AEAC8E9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571E9"/>
    <w:rsid w:val="00044DBE"/>
    <w:rsid w:val="00067568"/>
    <w:rsid w:val="000D1655"/>
    <w:rsid w:val="00106B20"/>
    <w:rsid w:val="00116DB5"/>
    <w:rsid w:val="00137B7D"/>
    <w:rsid w:val="001A00C3"/>
    <w:rsid w:val="001A31F5"/>
    <w:rsid w:val="001E061C"/>
    <w:rsid w:val="001F225D"/>
    <w:rsid w:val="00206690"/>
    <w:rsid w:val="00254A8B"/>
    <w:rsid w:val="002928FC"/>
    <w:rsid w:val="0030010D"/>
    <w:rsid w:val="00310521"/>
    <w:rsid w:val="0031537E"/>
    <w:rsid w:val="0038547C"/>
    <w:rsid w:val="00385886"/>
    <w:rsid w:val="00391B46"/>
    <w:rsid w:val="003F4475"/>
    <w:rsid w:val="004651CE"/>
    <w:rsid w:val="004677C4"/>
    <w:rsid w:val="0048289B"/>
    <w:rsid w:val="004A0537"/>
    <w:rsid w:val="004B2AA5"/>
    <w:rsid w:val="004E3F4A"/>
    <w:rsid w:val="00524805"/>
    <w:rsid w:val="0053721A"/>
    <w:rsid w:val="0054213D"/>
    <w:rsid w:val="00543F20"/>
    <w:rsid w:val="005530B9"/>
    <w:rsid w:val="0058033D"/>
    <w:rsid w:val="00584CE2"/>
    <w:rsid w:val="0059569E"/>
    <w:rsid w:val="005B77C5"/>
    <w:rsid w:val="005D770D"/>
    <w:rsid w:val="006165FB"/>
    <w:rsid w:val="00624F5B"/>
    <w:rsid w:val="00625151"/>
    <w:rsid w:val="006450B2"/>
    <w:rsid w:val="00686728"/>
    <w:rsid w:val="006D602B"/>
    <w:rsid w:val="00781737"/>
    <w:rsid w:val="00786B70"/>
    <w:rsid w:val="007B0627"/>
    <w:rsid w:val="007D1CCE"/>
    <w:rsid w:val="00801320"/>
    <w:rsid w:val="008323E9"/>
    <w:rsid w:val="00862CC4"/>
    <w:rsid w:val="009012B4"/>
    <w:rsid w:val="009577A0"/>
    <w:rsid w:val="009C0085"/>
    <w:rsid w:val="00A3276B"/>
    <w:rsid w:val="00A42A7D"/>
    <w:rsid w:val="00A63D99"/>
    <w:rsid w:val="00A86641"/>
    <w:rsid w:val="00AF5AF2"/>
    <w:rsid w:val="00B028EC"/>
    <w:rsid w:val="00B12B8A"/>
    <w:rsid w:val="00B17DD0"/>
    <w:rsid w:val="00B33163"/>
    <w:rsid w:val="00B34800"/>
    <w:rsid w:val="00B61FFF"/>
    <w:rsid w:val="00B7113B"/>
    <w:rsid w:val="00B86B47"/>
    <w:rsid w:val="00BF629E"/>
    <w:rsid w:val="00C304AC"/>
    <w:rsid w:val="00C67F79"/>
    <w:rsid w:val="00CC2A3E"/>
    <w:rsid w:val="00D23204"/>
    <w:rsid w:val="00D30E15"/>
    <w:rsid w:val="00D77AF7"/>
    <w:rsid w:val="00D95675"/>
    <w:rsid w:val="00DB0B07"/>
    <w:rsid w:val="00E571E9"/>
    <w:rsid w:val="00E60174"/>
    <w:rsid w:val="00EF6396"/>
    <w:rsid w:val="00F22A15"/>
    <w:rsid w:val="00F61C92"/>
    <w:rsid w:val="00F76764"/>
    <w:rsid w:val="00FE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1E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6">
    <w:name w:val="Font Style16"/>
    <w:basedOn w:val="a0"/>
    <w:rsid w:val="00E571E9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26">
    <w:name w:val="Font Style26"/>
    <w:basedOn w:val="a0"/>
    <w:rsid w:val="00E571E9"/>
    <w:rPr>
      <w:rFonts w:ascii="Times New Roman" w:hAnsi="Times New Roman" w:cs="Times New Roman"/>
      <w:b/>
      <w:bCs/>
      <w:spacing w:val="20"/>
      <w:sz w:val="14"/>
      <w:szCs w:val="14"/>
    </w:rPr>
  </w:style>
  <w:style w:type="paragraph" w:styleId="a3">
    <w:name w:val="Balloon Text"/>
    <w:basedOn w:val="a"/>
    <w:link w:val="a4"/>
    <w:uiPriority w:val="99"/>
    <w:semiHidden/>
    <w:unhideWhenUsed/>
    <w:rsid w:val="00E57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1E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qFormat/>
    <w:rsid w:val="00B61FFF"/>
    <w:pPr>
      <w:ind w:left="720"/>
      <w:contextualSpacing/>
    </w:pPr>
  </w:style>
  <w:style w:type="character" w:styleId="a6">
    <w:name w:val="Emphasis"/>
    <w:basedOn w:val="a0"/>
    <w:qFormat/>
    <w:rsid w:val="009C0085"/>
    <w:rPr>
      <w:i/>
      <w:iCs/>
    </w:rPr>
  </w:style>
  <w:style w:type="table" w:styleId="a7">
    <w:name w:val="Table Grid"/>
    <w:basedOn w:val="a1"/>
    <w:uiPriority w:val="59"/>
    <w:rsid w:val="00137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F767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1E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6">
    <w:name w:val="Font Style16"/>
    <w:basedOn w:val="a0"/>
    <w:rsid w:val="00E571E9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26">
    <w:name w:val="Font Style26"/>
    <w:basedOn w:val="a0"/>
    <w:rsid w:val="00E571E9"/>
    <w:rPr>
      <w:rFonts w:ascii="Times New Roman" w:hAnsi="Times New Roman" w:cs="Times New Roman"/>
      <w:b/>
      <w:bCs/>
      <w:spacing w:val="20"/>
      <w:sz w:val="14"/>
      <w:szCs w:val="14"/>
    </w:rPr>
  </w:style>
  <w:style w:type="paragraph" w:styleId="a3">
    <w:name w:val="Balloon Text"/>
    <w:basedOn w:val="a"/>
    <w:link w:val="a4"/>
    <w:uiPriority w:val="99"/>
    <w:semiHidden/>
    <w:unhideWhenUsed/>
    <w:rsid w:val="00E57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1E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qFormat/>
    <w:rsid w:val="00B61FFF"/>
    <w:pPr>
      <w:ind w:left="720"/>
      <w:contextualSpacing/>
    </w:pPr>
  </w:style>
  <w:style w:type="character" w:styleId="a6">
    <w:name w:val="Emphasis"/>
    <w:basedOn w:val="a0"/>
    <w:qFormat/>
    <w:rsid w:val="009C008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6E13CA-247F-4B28-8080-E9D1CDC8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няф</dc:creator>
  <cp:lastModifiedBy>Михаил</cp:lastModifiedBy>
  <cp:revision>8</cp:revision>
  <cp:lastPrinted>2017-02-21T21:09:00Z</cp:lastPrinted>
  <dcterms:created xsi:type="dcterms:W3CDTF">2015-03-02T13:26:00Z</dcterms:created>
  <dcterms:modified xsi:type="dcterms:W3CDTF">2017-02-21T21:09:00Z</dcterms:modified>
</cp:coreProperties>
</file>