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83" w:rsidRPr="00731E75" w:rsidRDefault="00A60C83" w:rsidP="00A60C83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A60C83" w:rsidRPr="00731E75" w:rsidRDefault="00A60C83" w:rsidP="00A60C83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A60C83" w:rsidRPr="00520085" w:rsidRDefault="00A60C83" w:rsidP="00A60C83">
      <w:pPr>
        <w:pStyle w:val="a7"/>
        <w:rPr>
          <w:smallCaps/>
          <w:color w:val="000000"/>
          <w:szCs w:val="28"/>
        </w:rPr>
      </w:pPr>
    </w:p>
    <w:p w:rsidR="00A60C83" w:rsidRPr="00520085" w:rsidRDefault="00A60C83" w:rsidP="00A60C83">
      <w:pPr>
        <w:pStyle w:val="a7"/>
        <w:rPr>
          <w:smallCaps/>
          <w:color w:val="000000"/>
          <w:szCs w:val="28"/>
        </w:rPr>
      </w:pPr>
    </w:p>
    <w:p w:rsidR="00A60C83" w:rsidRDefault="00A60C83" w:rsidP="00A60C83">
      <w:pPr>
        <w:pStyle w:val="a7"/>
        <w:rPr>
          <w:smallCaps/>
          <w:color w:val="000000"/>
          <w:szCs w:val="28"/>
        </w:rPr>
      </w:pPr>
    </w:p>
    <w:p w:rsidR="00A60C83" w:rsidRDefault="00A60C83" w:rsidP="00A60C83">
      <w:pPr>
        <w:pStyle w:val="a7"/>
        <w:rPr>
          <w:smallCaps/>
          <w:color w:val="000000"/>
          <w:szCs w:val="28"/>
        </w:rPr>
      </w:pPr>
    </w:p>
    <w:p w:rsidR="00A60C83" w:rsidRDefault="00A60C83" w:rsidP="00A60C83">
      <w:pPr>
        <w:pStyle w:val="a7"/>
        <w:rPr>
          <w:smallCaps/>
          <w:color w:val="000000"/>
          <w:szCs w:val="28"/>
        </w:rPr>
      </w:pPr>
    </w:p>
    <w:p w:rsidR="00A60C83" w:rsidRDefault="00A60C83" w:rsidP="00A60C83">
      <w:pPr>
        <w:pStyle w:val="a7"/>
        <w:rPr>
          <w:smallCaps/>
          <w:color w:val="000000"/>
          <w:szCs w:val="28"/>
        </w:rPr>
      </w:pPr>
    </w:p>
    <w:p w:rsidR="00A60C83" w:rsidRDefault="00A60C83" w:rsidP="00A60C83">
      <w:pPr>
        <w:pStyle w:val="a7"/>
        <w:rPr>
          <w:smallCaps/>
          <w:color w:val="000000"/>
          <w:szCs w:val="28"/>
        </w:rPr>
      </w:pPr>
    </w:p>
    <w:p w:rsidR="00A60C83" w:rsidRPr="007B259C" w:rsidRDefault="00A60C83" w:rsidP="00A60C83">
      <w:pPr>
        <w:pStyle w:val="a7"/>
      </w:pPr>
    </w:p>
    <w:p w:rsidR="00A60C83" w:rsidRDefault="00A60C83" w:rsidP="00A60C83">
      <w:pPr>
        <w:pStyle w:val="a7"/>
        <w:jc w:val="left"/>
        <w:rPr>
          <w:smallCaps/>
          <w:color w:val="000000"/>
          <w:szCs w:val="28"/>
        </w:rPr>
      </w:pPr>
    </w:p>
    <w:p w:rsidR="00A60C83" w:rsidRPr="00DC0716" w:rsidRDefault="00A60C83" w:rsidP="00A60C83">
      <w:pPr>
        <w:pStyle w:val="a7"/>
        <w:jc w:val="left"/>
        <w:rPr>
          <w:smallCaps/>
          <w:color w:val="000000"/>
          <w:szCs w:val="28"/>
        </w:rPr>
      </w:pPr>
    </w:p>
    <w:p w:rsidR="00A60C83" w:rsidRDefault="008445B3" w:rsidP="00A60C83">
      <w:pPr>
        <w:pStyle w:val="a7"/>
      </w:pPr>
      <w:r>
        <w:t>Лабораторная работа № 2</w:t>
      </w:r>
    </w:p>
    <w:p w:rsidR="00A60C83" w:rsidRPr="001C5107" w:rsidRDefault="008445B3" w:rsidP="00A60C83">
      <w:pPr>
        <w:pStyle w:val="a7"/>
      </w:pPr>
      <w:r>
        <w:t>Волноводно-щелевые антенны</w:t>
      </w:r>
    </w:p>
    <w:p w:rsidR="00A60C83" w:rsidRDefault="00A60C83" w:rsidP="00A60C83">
      <w:pPr>
        <w:pStyle w:val="a7"/>
      </w:pPr>
    </w:p>
    <w:p w:rsidR="00A60C83" w:rsidRPr="00520085" w:rsidRDefault="00A60C83" w:rsidP="00A60C83">
      <w:pPr>
        <w:pStyle w:val="a7"/>
        <w:rPr>
          <w:szCs w:val="28"/>
        </w:rPr>
      </w:pPr>
    </w:p>
    <w:p w:rsidR="00A60C83" w:rsidRPr="00520085" w:rsidRDefault="00A60C83" w:rsidP="00A60C83">
      <w:pPr>
        <w:pStyle w:val="a7"/>
        <w:rPr>
          <w:smallCaps/>
          <w:color w:val="000000"/>
          <w:szCs w:val="28"/>
        </w:rPr>
      </w:pPr>
    </w:p>
    <w:p w:rsidR="00A60C83" w:rsidRDefault="00A60C83" w:rsidP="00A60C83">
      <w:pPr>
        <w:pStyle w:val="a7"/>
        <w:rPr>
          <w:smallCaps/>
          <w:color w:val="000000"/>
          <w:szCs w:val="28"/>
        </w:rPr>
      </w:pPr>
    </w:p>
    <w:p w:rsidR="00A60C83" w:rsidRPr="00520085" w:rsidRDefault="00A60C83" w:rsidP="00A60C83">
      <w:pPr>
        <w:pStyle w:val="a7"/>
        <w:rPr>
          <w:smallCaps/>
          <w:color w:val="000000"/>
          <w:szCs w:val="28"/>
        </w:rPr>
      </w:pPr>
    </w:p>
    <w:p w:rsidR="00A60C83" w:rsidRPr="00520085" w:rsidRDefault="00A60C83" w:rsidP="00A60C83">
      <w:pPr>
        <w:pStyle w:val="a7"/>
        <w:rPr>
          <w:smallCaps/>
          <w:color w:val="000000"/>
          <w:szCs w:val="28"/>
        </w:rPr>
      </w:pPr>
    </w:p>
    <w:p w:rsidR="00A60C83" w:rsidRPr="007B259C" w:rsidRDefault="00A60C83" w:rsidP="00A60C83">
      <w:pPr>
        <w:pStyle w:val="a7"/>
      </w:pPr>
    </w:p>
    <w:p w:rsidR="00A60C83" w:rsidRDefault="00A60C83" w:rsidP="00A60C83">
      <w:pPr>
        <w:pStyle w:val="a7"/>
        <w:rPr>
          <w:color w:val="000000"/>
          <w:szCs w:val="28"/>
        </w:rPr>
      </w:pPr>
    </w:p>
    <w:p w:rsidR="00A60C83" w:rsidRDefault="00A60C83" w:rsidP="00A60C83">
      <w:pPr>
        <w:pStyle w:val="a7"/>
        <w:rPr>
          <w:color w:val="000000"/>
          <w:szCs w:val="28"/>
        </w:rPr>
      </w:pPr>
    </w:p>
    <w:p w:rsidR="00A60C83" w:rsidRDefault="00A60C83" w:rsidP="0010237C">
      <w:pPr>
        <w:pStyle w:val="a7"/>
        <w:jc w:val="left"/>
      </w:pPr>
    </w:p>
    <w:p w:rsidR="0010237C" w:rsidRDefault="0010237C" w:rsidP="0010237C">
      <w:pPr>
        <w:pStyle w:val="a7"/>
        <w:jc w:val="left"/>
      </w:pPr>
      <w:bookmarkStart w:id="0" w:name="_GoBack"/>
      <w:bookmarkEnd w:id="0"/>
    </w:p>
    <w:p w:rsidR="00A60C83" w:rsidRDefault="00A60C83" w:rsidP="00A60C83">
      <w:pPr>
        <w:pStyle w:val="a7"/>
        <w:jc w:val="right"/>
      </w:pPr>
      <w:r w:rsidRPr="00520085">
        <w:t>Студент</w:t>
      </w:r>
      <w:r w:rsidR="0010237C">
        <w:t>ы</w:t>
      </w:r>
      <w:r w:rsidRPr="00520085">
        <w:t xml:space="preserve">: </w:t>
      </w:r>
      <w:proofErr w:type="spellStart"/>
      <w:r>
        <w:t>Жеребин</w:t>
      </w:r>
      <w:proofErr w:type="spellEnd"/>
      <w:r>
        <w:t xml:space="preserve"> В.Р.</w:t>
      </w:r>
    </w:p>
    <w:p w:rsidR="0010237C" w:rsidRDefault="0010237C" w:rsidP="00A60C83">
      <w:pPr>
        <w:pStyle w:val="a7"/>
        <w:jc w:val="right"/>
      </w:pPr>
      <w:r>
        <w:t>Калугин К.С.</w:t>
      </w:r>
    </w:p>
    <w:p w:rsidR="0010237C" w:rsidRDefault="0010237C" w:rsidP="00A60C83">
      <w:pPr>
        <w:pStyle w:val="a7"/>
        <w:jc w:val="right"/>
      </w:pPr>
      <w:r>
        <w:t>Юрьев Д.С.</w:t>
      </w:r>
    </w:p>
    <w:p w:rsidR="00A60C83" w:rsidRDefault="00A60C83" w:rsidP="00A60C83">
      <w:pPr>
        <w:pStyle w:val="a7"/>
        <w:jc w:val="right"/>
      </w:pPr>
      <w:r w:rsidRPr="00520085">
        <w:t>Группа: ЭР-15-15</w:t>
      </w:r>
    </w:p>
    <w:p w:rsidR="00A60C83" w:rsidRDefault="00A60C83" w:rsidP="00A60C83">
      <w:pPr>
        <w:pStyle w:val="a7"/>
        <w:jc w:val="right"/>
      </w:pPr>
      <w:r>
        <w:t>Бригада № 1</w:t>
      </w:r>
    </w:p>
    <w:p w:rsidR="00A60C83" w:rsidRPr="00520085" w:rsidRDefault="00A60C83" w:rsidP="00A60C83">
      <w:pPr>
        <w:pStyle w:val="a7"/>
        <w:rPr>
          <w:smallCaps/>
          <w:color w:val="000000"/>
          <w:szCs w:val="28"/>
        </w:rPr>
      </w:pPr>
    </w:p>
    <w:p w:rsidR="00A60C83" w:rsidRDefault="00A60C83" w:rsidP="00A60C83">
      <w:pPr>
        <w:pStyle w:val="a7"/>
        <w:rPr>
          <w:smallCaps/>
          <w:color w:val="000000"/>
          <w:szCs w:val="28"/>
        </w:rPr>
      </w:pPr>
    </w:p>
    <w:p w:rsidR="00A60C83" w:rsidRPr="0086484C" w:rsidRDefault="00A60C83" w:rsidP="00A60C83">
      <w:pPr>
        <w:pStyle w:val="a7"/>
      </w:pPr>
    </w:p>
    <w:p w:rsidR="00A60C83" w:rsidRPr="00520085" w:rsidRDefault="00A60C83" w:rsidP="00A60C83">
      <w:pPr>
        <w:pStyle w:val="a7"/>
      </w:pPr>
    </w:p>
    <w:p w:rsidR="00A60C83" w:rsidRPr="007B259C" w:rsidRDefault="00A60C83" w:rsidP="00A60C83">
      <w:pPr>
        <w:pStyle w:val="a7"/>
      </w:pPr>
      <w:r w:rsidRPr="00634F22">
        <w:t>Москва</w:t>
      </w:r>
    </w:p>
    <w:p w:rsidR="00A60C83" w:rsidRDefault="00A60C83" w:rsidP="00A60C83">
      <w:pPr>
        <w:pStyle w:val="a7"/>
      </w:pPr>
      <w:r w:rsidRPr="00731E75">
        <w:t>2018</w:t>
      </w:r>
    </w:p>
    <w:p w:rsidR="008445B3" w:rsidRPr="008445B3" w:rsidRDefault="008445B3" w:rsidP="008445B3">
      <w:pPr>
        <w:pStyle w:val="a5"/>
      </w:pPr>
      <w:r w:rsidRPr="00666611">
        <w:rPr>
          <w:b/>
        </w:rPr>
        <w:lastRenderedPageBreak/>
        <w:t>Цель работы:</w:t>
      </w:r>
      <w:r w:rsidRPr="00666611">
        <w:t xml:space="preserve"> изучение основных свойств линейных антенных решеток. Рассматриваются возможности создания линейного фазового распределения на примере волноводно-щелевых антенн. Выясняется влияние амплитудного распределения на форму диаграммы направленности, условия появления побочных максимумов почти единичного уровня.</w:t>
      </w:r>
    </w:p>
    <w:p w:rsidR="008445B3" w:rsidRPr="004300AE" w:rsidRDefault="008445B3" w:rsidP="008445B3">
      <w:pPr>
        <w:jc w:val="center"/>
        <w:rPr>
          <w:b/>
          <w:szCs w:val="28"/>
          <w:u w:val="single"/>
        </w:rPr>
      </w:pPr>
      <w:r w:rsidRPr="004300AE">
        <w:rPr>
          <w:b/>
          <w:szCs w:val="28"/>
          <w:u w:val="single"/>
        </w:rPr>
        <w:t>Расчетное задание</w:t>
      </w:r>
    </w:p>
    <w:p w:rsidR="008445B3" w:rsidRPr="00666611" w:rsidRDefault="008445B3" w:rsidP="008445B3">
      <w:pPr>
        <w:pStyle w:val="a5"/>
      </w:pPr>
      <w:r>
        <w:t>1) Направление</w:t>
      </w:r>
      <w:r w:rsidRPr="00666611">
        <w:t xml:space="preserve"> </w:t>
      </w:r>
      <w:r>
        <w:t>максимального излучения и ширина</w:t>
      </w:r>
      <w:r w:rsidRPr="00666611">
        <w:t xml:space="preserve"> главного лепестка по половинной мощности для трех вариантов волноводно-щелевой антенны №2.</w:t>
      </w:r>
    </w:p>
    <w:p w:rsidR="008445B3" w:rsidRPr="006D48A8" w:rsidRDefault="008445B3" w:rsidP="008445B3">
      <w:pPr>
        <w:pStyle w:val="a5"/>
      </w:pPr>
      <w:r>
        <w:t>Данные: d</w:t>
      </w:r>
      <w:r w:rsidRPr="006D48A8">
        <w:t>=</w:t>
      </w:r>
      <w:r>
        <w:t>19</w:t>
      </w:r>
      <w:r w:rsidRPr="006D48A8">
        <w:t>.</w:t>
      </w:r>
      <w:r>
        <w:t>5</w:t>
      </w:r>
      <w:r w:rsidRPr="006D48A8">
        <w:t xml:space="preserve"> </w:t>
      </w:r>
      <w:r>
        <w:t>мм</w:t>
      </w:r>
      <w:r w:rsidRPr="006D48A8">
        <w:t xml:space="preserve">; </w:t>
      </w:r>
      <w:r>
        <w:rPr>
          <w:lang w:val="en-US"/>
        </w:rPr>
        <w:t>N</w:t>
      </w:r>
      <w:r w:rsidRPr="006D48A8">
        <w:t>=</w:t>
      </w:r>
      <w:r>
        <w:t>9</w:t>
      </w:r>
      <w:r w:rsidRPr="006D48A8">
        <w:t>;</w:t>
      </w:r>
      <w:r>
        <w:t xml:space="preserve"> </w:t>
      </w:r>
      <w:r>
        <w:rPr>
          <w:rFonts w:cstheme="minorHAnsi"/>
        </w:rPr>
        <w:t>λ</w:t>
      </w:r>
      <w:r w:rsidR="003D170F">
        <w:t>=3</w:t>
      </w:r>
      <w:r w:rsidRPr="00322048">
        <w:t xml:space="preserve">2 </w:t>
      </w:r>
      <w:r w:rsidR="003D170F">
        <w:t>м</w:t>
      </w:r>
      <w:r>
        <w:t>м;</w:t>
      </w:r>
    </w:p>
    <w:p w:rsidR="008445B3" w:rsidRDefault="008445B3" w:rsidP="003D170F">
      <w:pPr>
        <w:pStyle w:val="a5"/>
        <w:ind w:firstLine="0"/>
      </w:pPr>
      <w:proofErr w:type="gramStart"/>
      <w:r>
        <w:t>а</w:t>
      </w:r>
      <w:proofErr w:type="gramEnd"/>
      <w:r>
        <w:t xml:space="preserve">) </w:t>
      </w:r>
      <w:r>
        <w:rPr>
          <w:lang w:val="en-US"/>
        </w:rPr>
        <w:t>a</w:t>
      </w:r>
      <w:r>
        <w:t>1</w:t>
      </w:r>
      <w:r w:rsidR="003D170F">
        <w:t xml:space="preserve"> </w:t>
      </w:r>
      <w:r w:rsidRPr="003D170F">
        <w:t>=</w:t>
      </w:r>
      <w:r w:rsidR="003D170F">
        <w:t xml:space="preserve"> 19</w:t>
      </w:r>
      <w:r>
        <w:t xml:space="preserve"> мм: </w:t>
      </w:r>
    </w:p>
    <w:p w:rsidR="008445B3" w:rsidRDefault="003D170F" w:rsidP="008445B3">
      <w:pPr>
        <w:jc w:val="both"/>
      </w:pPr>
      <w:r>
        <w:rPr>
          <w:noProof/>
          <w:lang w:eastAsia="ru-RU"/>
        </w:rPr>
        <w:drawing>
          <wp:inline distT="0" distB="0" distL="0" distR="0" wp14:anchorId="5374CE16" wp14:editId="5ACB3440">
            <wp:extent cx="34671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0F" w:rsidRDefault="003D170F" w:rsidP="008445B3">
      <w:pPr>
        <w:jc w:val="both"/>
      </w:pPr>
    </w:p>
    <w:p w:rsidR="003D170F" w:rsidRDefault="003D170F" w:rsidP="008445B3">
      <w:pPr>
        <w:jc w:val="both"/>
      </w:pPr>
    </w:p>
    <w:p w:rsidR="003D170F" w:rsidRDefault="003D170F" w:rsidP="008445B3">
      <w:pPr>
        <w:jc w:val="both"/>
      </w:pPr>
    </w:p>
    <w:p w:rsidR="003D170F" w:rsidRDefault="003D170F" w:rsidP="008445B3">
      <w:pPr>
        <w:jc w:val="both"/>
      </w:pPr>
    </w:p>
    <w:p w:rsidR="003D170F" w:rsidRDefault="003D170F" w:rsidP="008445B3">
      <w:pPr>
        <w:jc w:val="both"/>
      </w:pPr>
    </w:p>
    <w:p w:rsidR="003D170F" w:rsidRPr="008445B3" w:rsidRDefault="003D170F" w:rsidP="008445B3">
      <w:pPr>
        <w:jc w:val="both"/>
      </w:pPr>
    </w:p>
    <w:p w:rsidR="008445B3" w:rsidRPr="003D170F" w:rsidRDefault="008445B3" w:rsidP="008445B3">
      <w:pPr>
        <w:jc w:val="both"/>
        <w:rPr>
          <w:szCs w:val="24"/>
        </w:rPr>
      </w:pPr>
      <w:proofErr w:type="gramStart"/>
      <w:r w:rsidRPr="003D170F">
        <w:rPr>
          <w:szCs w:val="24"/>
        </w:rPr>
        <w:lastRenderedPageBreak/>
        <w:t xml:space="preserve">б)  </w:t>
      </w:r>
      <w:r w:rsidRPr="003D170F">
        <w:rPr>
          <w:szCs w:val="24"/>
          <w:lang w:val="en-US"/>
        </w:rPr>
        <w:t>a</w:t>
      </w:r>
      <w:proofErr w:type="gramEnd"/>
      <w:r w:rsidRPr="003D170F">
        <w:rPr>
          <w:szCs w:val="24"/>
        </w:rPr>
        <w:t>2</w:t>
      </w:r>
      <w:r w:rsidR="003D170F">
        <w:rPr>
          <w:szCs w:val="24"/>
        </w:rPr>
        <w:t xml:space="preserve"> </w:t>
      </w:r>
      <w:r w:rsidRPr="003D170F">
        <w:rPr>
          <w:szCs w:val="24"/>
        </w:rPr>
        <w:t>=</w:t>
      </w:r>
      <w:r w:rsidR="003D170F">
        <w:rPr>
          <w:szCs w:val="24"/>
        </w:rPr>
        <w:t xml:space="preserve"> </w:t>
      </w:r>
      <w:r w:rsidRPr="003D170F">
        <w:rPr>
          <w:szCs w:val="24"/>
        </w:rPr>
        <w:t>23.0 мм:</w:t>
      </w:r>
    </w:p>
    <w:p w:rsidR="008445B3" w:rsidRPr="003D170F" w:rsidRDefault="003D170F" w:rsidP="003D170F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6989E2B5" wp14:editId="308A4B12">
            <wp:extent cx="3505200" cy="40005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B3" w:rsidRDefault="008445B3" w:rsidP="003D170F">
      <w:pPr>
        <w:jc w:val="both"/>
        <w:rPr>
          <w:b/>
        </w:rPr>
      </w:pPr>
      <w:proofErr w:type="gramStart"/>
      <w:r w:rsidRPr="003D170F">
        <w:rPr>
          <w:szCs w:val="24"/>
        </w:rPr>
        <w:t xml:space="preserve">в)  </w:t>
      </w:r>
      <w:r w:rsidRPr="003D170F">
        <w:rPr>
          <w:szCs w:val="24"/>
          <w:lang w:val="en-US"/>
        </w:rPr>
        <w:t>a</w:t>
      </w:r>
      <w:proofErr w:type="gramEnd"/>
      <w:r w:rsidRPr="003D170F">
        <w:rPr>
          <w:szCs w:val="24"/>
        </w:rPr>
        <w:t>3</w:t>
      </w:r>
      <w:r w:rsidR="003D170F">
        <w:rPr>
          <w:szCs w:val="24"/>
        </w:rPr>
        <w:t xml:space="preserve"> </w:t>
      </w:r>
      <w:r w:rsidRPr="003D170F">
        <w:rPr>
          <w:szCs w:val="24"/>
        </w:rPr>
        <w:t>=</w:t>
      </w:r>
      <w:r w:rsidR="003D170F">
        <w:rPr>
          <w:szCs w:val="24"/>
        </w:rPr>
        <w:t xml:space="preserve"> </w:t>
      </w:r>
      <w:r w:rsidRPr="003D170F">
        <w:rPr>
          <w:szCs w:val="24"/>
        </w:rPr>
        <w:t>28.3 мм:</w:t>
      </w:r>
      <w:r w:rsidR="003D170F">
        <w:rPr>
          <w:b/>
        </w:rPr>
        <w:t xml:space="preserve"> </w:t>
      </w:r>
    </w:p>
    <w:p w:rsidR="008445B3" w:rsidRDefault="003D170F" w:rsidP="008445B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260CCA9" wp14:editId="0B80717F">
            <wp:extent cx="3486150" cy="39243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B3" w:rsidRDefault="008445B3" w:rsidP="008445B3">
      <w:pPr>
        <w:rPr>
          <w:b/>
        </w:rPr>
      </w:pPr>
    </w:p>
    <w:p w:rsidR="008445B3" w:rsidRDefault="008445B3" w:rsidP="008445B3">
      <w:pPr>
        <w:pStyle w:val="a5"/>
      </w:pPr>
      <w:r w:rsidRPr="00733FD6">
        <w:lastRenderedPageBreak/>
        <w:t xml:space="preserve">2) </w:t>
      </w:r>
      <w:r>
        <w:t>З</w:t>
      </w:r>
      <w:r w:rsidRPr="00733FD6">
        <w:t xml:space="preserve">ависимость ширины луча главного луча по половинной мощности </w:t>
      </w:r>
      <w:proofErr w:type="spellStart"/>
      <w:r w:rsidRPr="00733FD6">
        <w:t>ΔΘ</w:t>
      </w:r>
      <w:r w:rsidRPr="00733FD6">
        <w:rPr>
          <w:vertAlign w:val="subscript"/>
        </w:rPr>
        <w:t>гл</w:t>
      </w:r>
      <w:proofErr w:type="spellEnd"/>
      <w:r>
        <w:t xml:space="preserve"> и уров</w:t>
      </w:r>
      <w:r w:rsidR="005C5C5A">
        <w:t>е</w:t>
      </w:r>
      <w:r>
        <w:t>нь</w:t>
      </w:r>
      <w:r w:rsidRPr="00733FD6">
        <w:t xml:space="preserve"> максимальных боковых лепестков УБЛ щелевой волноводной антенны №1 от величины Δ (от 0 до 1 с шагом 0.25); </w:t>
      </w:r>
      <w:r w:rsidRPr="00733FD6">
        <w:rPr>
          <w:lang w:val="en-US"/>
        </w:rPr>
        <w:t>N</w:t>
      </w:r>
      <w:r w:rsidRPr="00733FD6">
        <w:t>=</w:t>
      </w:r>
      <w:proofErr w:type="gramStart"/>
      <w:r w:rsidRPr="00733FD6">
        <w:t>7;</w:t>
      </w:r>
      <w:r>
        <w:t xml:space="preserve"> </w:t>
      </w:r>
      <w:r w:rsidR="008E58AC">
        <w:t xml:space="preserve"> λ</w:t>
      </w:r>
      <w:proofErr w:type="gramEnd"/>
      <w:r w:rsidR="008E58AC">
        <w:t>=32 м</w:t>
      </w:r>
      <w:r w:rsidRPr="00733FD6">
        <w:t>м;</w:t>
      </w:r>
      <w:r>
        <w:t xml:space="preserve"> </w:t>
      </w:r>
      <w:r w:rsidRPr="00733FD6">
        <w:rPr>
          <w:lang w:val="en-US"/>
        </w:rPr>
        <w:t>a</w:t>
      </w:r>
      <w:r w:rsidR="008E58AC">
        <w:t>=23</w:t>
      </w:r>
      <w:r w:rsidRPr="00733FD6">
        <w:t xml:space="preserve"> мм; </w:t>
      </w:r>
      <w:r w:rsidRPr="00733FD6">
        <w:rPr>
          <w:lang w:val="en-US"/>
        </w:rPr>
        <w:t>d</w:t>
      </w:r>
      <w:r w:rsidRPr="00733FD6">
        <w:t>=19.5 мм;</w:t>
      </w:r>
    </w:p>
    <w:p w:rsidR="008445B3" w:rsidRPr="00733FD6" w:rsidRDefault="008445B3" w:rsidP="008445B3">
      <w:pPr>
        <w:jc w:val="both"/>
        <w:rPr>
          <w:rFonts w:cs="Times New Roman"/>
          <w:sz w:val="24"/>
          <w:szCs w:val="24"/>
        </w:rPr>
      </w:pPr>
    </w:p>
    <w:p w:rsidR="008445B3" w:rsidRDefault="008445B3" w:rsidP="008445B3">
      <w:pPr>
        <w:rPr>
          <w:b/>
        </w:rPr>
      </w:pPr>
      <w:r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6914F2C7" wp14:editId="63B2BBF8">
            <wp:extent cx="2407920" cy="388620"/>
            <wp:effectExtent l="19050" t="0" r="0" b="0"/>
            <wp:docPr id="2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CD9F06" wp14:editId="495A95D1">
            <wp:extent cx="1647825" cy="2381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B3" w:rsidRDefault="008E58AC" w:rsidP="008445B3">
      <w:pPr>
        <w:jc w:val="center"/>
        <w:rPr>
          <w:b/>
        </w:rPr>
      </w:pPr>
      <w:r w:rsidRPr="008E58AC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inline distT="0" distB="0" distL="0" distR="0" wp14:anchorId="1A168267" wp14:editId="6C95661C">
            <wp:extent cx="5753100" cy="27908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B3" w:rsidRDefault="008E58AC" w:rsidP="008E58AC">
      <w:pPr>
        <w:pStyle w:val="a5"/>
        <w:ind w:firstLine="0"/>
        <w:jc w:val="center"/>
        <w:rPr>
          <w:lang w:val="en-US"/>
        </w:rPr>
      </w:pPr>
      <w:r w:rsidRPr="008E58AC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inline distT="0" distB="0" distL="0" distR="0" wp14:anchorId="7B97B419" wp14:editId="05E514E7">
            <wp:extent cx="5734050" cy="27908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AC" w:rsidRDefault="008E58AC" w:rsidP="008E58AC">
      <w:pPr>
        <w:pStyle w:val="a5"/>
        <w:ind w:firstLine="0"/>
        <w:jc w:val="center"/>
        <w:rPr>
          <w:lang w:val="en-US"/>
        </w:rPr>
      </w:pPr>
    </w:p>
    <w:p w:rsidR="008E58AC" w:rsidRDefault="008E58AC" w:rsidP="008E58AC">
      <w:pPr>
        <w:pStyle w:val="a5"/>
        <w:ind w:firstLine="0"/>
        <w:jc w:val="center"/>
        <w:rPr>
          <w:lang w:val="en-US"/>
        </w:rPr>
      </w:pPr>
    </w:p>
    <w:p w:rsidR="008E58AC" w:rsidRPr="008E58AC" w:rsidRDefault="008E58AC" w:rsidP="008E58AC">
      <w:pPr>
        <w:pStyle w:val="a5"/>
        <w:ind w:firstLine="0"/>
        <w:jc w:val="center"/>
        <w:rPr>
          <w:lang w:val="en-US"/>
        </w:rPr>
      </w:pPr>
    </w:p>
    <w:p w:rsidR="008445B3" w:rsidRPr="00D04454" w:rsidRDefault="008445B3" w:rsidP="008445B3">
      <w:pPr>
        <w:pStyle w:val="a5"/>
      </w:pPr>
      <w:r>
        <w:lastRenderedPageBreak/>
        <w:t>3) Нормированная диаграмма</w:t>
      </w:r>
      <w:r w:rsidRPr="00D04454">
        <w:t xml:space="preserve"> направленности в плоскости вектора </w:t>
      </w:r>
      <w:r w:rsidRPr="00D04454">
        <w:rPr>
          <w:lang w:val="en-US"/>
        </w:rPr>
        <w:t>H</w:t>
      </w:r>
      <w:r w:rsidRPr="00D04454">
        <w:t xml:space="preserve"> антенны №1 в случае равномерного возбуждения</w:t>
      </w:r>
      <w:r>
        <w:t xml:space="preserve"> в декартовых системах координат</w:t>
      </w:r>
      <w:r w:rsidRPr="00D04454">
        <w:t>:</w:t>
      </w:r>
    </w:p>
    <w:p w:rsidR="008E58AC" w:rsidRPr="00E356F3" w:rsidRDefault="00E356F3" w:rsidP="00E356F3">
      <w:pPr>
        <w:pStyle w:val="a5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28768926" wp14:editId="66784148">
            <wp:extent cx="1819275" cy="7334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56A7D41" wp14:editId="415411C3">
            <wp:extent cx="1314450" cy="5429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pStyle w:val="a5"/>
      </w:pPr>
      <w:proofErr w:type="gramStart"/>
      <w:r w:rsidRPr="00854532">
        <w:t>а</w:t>
      </w:r>
      <w:proofErr w:type="gramEnd"/>
      <w:r w:rsidRPr="00854532">
        <w:t xml:space="preserve">) всех семи щелей (Δ=0, </w:t>
      </w:r>
      <w:r w:rsidRPr="00854532">
        <w:rPr>
          <w:lang w:val="en-US"/>
        </w:rPr>
        <w:t>d</w:t>
      </w:r>
      <w:r w:rsidRPr="00854532">
        <w:t>=22.5 мм):</w:t>
      </w:r>
    </w:p>
    <w:p w:rsidR="008E58AC" w:rsidRDefault="008E58AC" w:rsidP="00E356F3">
      <w:pPr>
        <w:pStyle w:val="a7"/>
        <w:jc w:val="left"/>
      </w:pPr>
    </w:p>
    <w:p w:rsidR="00E356F3" w:rsidRDefault="00E356F3" w:rsidP="00E356F3">
      <w:pPr>
        <w:pStyle w:val="a7"/>
      </w:pPr>
      <w:r w:rsidRPr="00E356F3">
        <w:rPr>
          <w:rFonts w:ascii="Arial" w:hAnsi="Arial" w:cs="Arial"/>
          <w:noProof/>
          <w:position w:val="-427"/>
          <w:sz w:val="20"/>
          <w:szCs w:val="20"/>
          <w:lang w:eastAsia="ru-RU"/>
        </w:rPr>
        <w:drawing>
          <wp:inline distT="0" distB="0" distL="0" distR="0" wp14:anchorId="1F93EFC9" wp14:editId="0962B742">
            <wp:extent cx="5381625" cy="2714625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Default="00E356F3" w:rsidP="00E356F3">
      <w:pPr>
        <w:pStyle w:val="a7"/>
        <w:jc w:val="left"/>
      </w:pPr>
    </w:p>
    <w:p w:rsidR="00E356F3" w:rsidRDefault="00E356F3" w:rsidP="00E356F3">
      <w:pPr>
        <w:pStyle w:val="a7"/>
        <w:jc w:val="left"/>
      </w:pPr>
    </w:p>
    <w:p w:rsidR="008445B3" w:rsidRPr="00854532" w:rsidRDefault="008445B3" w:rsidP="008445B3">
      <w:pPr>
        <w:pStyle w:val="a5"/>
      </w:pPr>
      <w:proofErr w:type="gramStart"/>
      <w:r w:rsidRPr="00854532">
        <w:t>б</w:t>
      </w:r>
      <w:proofErr w:type="gramEnd"/>
      <w:r w:rsidRPr="00854532">
        <w:t xml:space="preserve">) четырех щелей (Δ=0, </w:t>
      </w:r>
      <w:r w:rsidRPr="00854532">
        <w:rPr>
          <w:lang w:val="en-US"/>
        </w:rPr>
        <w:t>d</w:t>
      </w:r>
      <w:r w:rsidRPr="00854532">
        <w:t>=45.0 мм):</w:t>
      </w:r>
    </w:p>
    <w:p w:rsidR="00E356F3" w:rsidRDefault="00E356F3" w:rsidP="00E356F3">
      <w:pPr>
        <w:pStyle w:val="a5"/>
        <w:ind w:firstLine="0"/>
        <w:jc w:val="center"/>
      </w:pPr>
      <w:r w:rsidRPr="00E356F3">
        <w:rPr>
          <w:rFonts w:ascii="Arial" w:hAnsi="Arial" w:cs="Arial"/>
          <w:noProof/>
          <w:position w:val="-427"/>
          <w:sz w:val="20"/>
          <w:szCs w:val="20"/>
          <w:lang w:eastAsia="ru-RU"/>
        </w:rPr>
        <w:drawing>
          <wp:inline distT="0" distB="0" distL="0" distR="0" wp14:anchorId="20EEEB9F" wp14:editId="08D20410">
            <wp:extent cx="5381625" cy="2714625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Default="00E356F3" w:rsidP="00E356F3">
      <w:pPr>
        <w:pStyle w:val="a5"/>
      </w:pPr>
    </w:p>
    <w:p w:rsidR="00E356F3" w:rsidRDefault="00E356F3" w:rsidP="00E356F3">
      <w:pPr>
        <w:pStyle w:val="a5"/>
      </w:pPr>
    </w:p>
    <w:p w:rsidR="00614FD0" w:rsidRDefault="008445B3" w:rsidP="00E356F3">
      <w:pPr>
        <w:pStyle w:val="a5"/>
      </w:pPr>
      <w:r>
        <w:lastRenderedPageBreak/>
        <w:t>4)  Амплитуды возбуждения щелей антенной решетки для одного значения</w:t>
      </w:r>
    </w:p>
    <w:p w:rsidR="00614FD0" w:rsidRDefault="00E356F3" w:rsidP="00E356F3">
      <w:pPr>
        <w:pStyle w:val="a5"/>
        <w:ind w:firstLine="0"/>
        <w:jc w:val="center"/>
      </w:pPr>
      <w:r w:rsidRPr="00E356F3">
        <w:rPr>
          <w:rFonts w:ascii="Arial" w:hAnsi="Arial" w:cs="Arial"/>
          <w:noProof/>
          <w:position w:val="-475"/>
          <w:sz w:val="20"/>
          <w:szCs w:val="20"/>
          <w:lang w:eastAsia="ru-RU"/>
        </w:rPr>
        <w:drawing>
          <wp:inline distT="0" distB="0" distL="0" distR="0" wp14:anchorId="3BBC68A1" wp14:editId="4606A9D3">
            <wp:extent cx="4705350" cy="30194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Default="00E356F3" w:rsidP="00E356F3">
      <w:pPr>
        <w:pStyle w:val="a5"/>
        <w:ind w:firstLine="0"/>
      </w:pPr>
      <w:r w:rsidRPr="00E356F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6CC165E" wp14:editId="2E82CFF1">
            <wp:extent cx="1304925" cy="3524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framePr w:w="299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56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00100" cy="1619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framePr w:w="2996" w:h="25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56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00100" cy="16192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framePr w:w="2906" w:h="25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56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742950" cy="1619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framePr w:w="2906" w:h="255" w:wrap="auto" w:vAnchor="text" w:hAnchor="text" w:x="81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56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742950" cy="1619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framePr w:w="2996" w:h="255" w:wrap="auto" w:vAnchor="text" w:hAnchor="text" w:x="81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56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00100" cy="16192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framePr w:w="2996" w:h="255" w:wrap="auto" w:vAnchor="text" w:hAnchor="text" w:x="81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56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00100" cy="1619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framePr w:w="2816" w:h="255" w:wrap="auto" w:vAnchor="text" w:hAnchor="text" w:x="81" w:y="37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56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685800" cy="1619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F3" w:rsidRPr="00E356F3" w:rsidRDefault="00E356F3" w:rsidP="00E356F3">
      <w:pPr>
        <w:pStyle w:val="a5"/>
      </w:pPr>
    </w:p>
    <w:p w:rsidR="00E356F3" w:rsidRDefault="00E356F3" w:rsidP="00E356F3">
      <w:pPr>
        <w:pStyle w:val="a5"/>
        <w:ind w:firstLine="0"/>
        <w:jc w:val="center"/>
      </w:pPr>
    </w:p>
    <w:p w:rsidR="00614FD0" w:rsidRDefault="00614FD0" w:rsidP="00614FD0">
      <w:pPr>
        <w:pStyle w:val="a5"/>
        <w:ind w:firstLine="0"/>
      </w:pPr>
    </w:p>
    <w:p w:rsidR="00331D46" w:rsidRDefault="00331D46" w:rsidP="008445B3">
      <w:pPr>
        <w:pStyle w:val="a7"/>
        <w:jc w:val="left"/>
      </w:pPr>
    </w:p>
    <w:p w:rsidR="00E356F3" w:rsidRDefault="00E356F3" w:rsidP="008445B3">
      <w:pPr>
        <w:pStyle w:val="a7"/>
        <w:jc w:val="left"/>
      </w:pPr>
    </w:p>
    <w:p w:rsidR="00E356F3" w:rsidRDefault="00E356F3" w:rsidP="008445B3">
      <w:pPr>
        <w:pStyle w:val="a7"/>
        <w:jc w:val="left"/>
      </w:pPr>
    </w:p>
    <w:p w:rsidR="00E356F3" w:rsidRDefault="00E356F3" w:rsidP="008445B3">
      <w:pPr>
        <w:pStyle w:val="a7"/>
        <w:jc w:val="left"/>
      </w:pPr>
    </w:p>
    <w:p w:rsidR="00E356F3" w:rsidRDefault="00E356F3" w:rsidP="008445B3">
      <w:pPr>
        <w:pStyle w:val="a7"/>
        <w:jc w:val="left"/>
      </w:pPr>
    </w:p>
    <w:p w:rsidR="00E356F3" w:rsidRDefault="00E356F3" w:rsidP="008445B3">
      <w:pPr>
        <w:pStyle w:val="a7"/>
        <w:jc w:val="left"/>
      </w:pPr>
    </w:p>
    <w:p w:rsidR="00E356F3" w:rsidRDefault="00E356F3" w:rsidP="008445B3">
      <w:pPr>
        <w:pStyle w:val="a7"/>
        <w:jc w:val="left"/>
      </w:pPr>
    </w:p>
    <w:p w:rsidR="00E356F3" w:rsidRDefault="00E356F3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8445B3">
      <w:pPr>
        <w:pStyle w:val="a7"/>
        <w:jc w:val="left"/>
      </w:pPr>
    </w:p>
    <w:p w:rsidR="005379CD" w:rsidRDefault="005379CD" w:rsidP="005379CD">
      <w:pPr>
        <w:pStyle w:val="a7"/>
        <w:rPr>
          <w:b/>
        </w:rPr>
      </w:pPr>
      <w:r w:rsidRPr="005379CD">
        <w:rPr>
          <w:b/>
        </w:rPr>
        <w:lastRenderedPageBreak/>
        <w:t>Экспериментальная часть</w:t>
      </w:r>
    </w:p>
    <w:p w:rsidR="005379CD" w:rsidRDefault="005379CD" w:rsidP="005379CD">
      <w:pPr>
        <w:pStyle w:val="Default"/>
      </w:pPr>
    </w:p>
    <w:p w:rsidR="005379CD" w:rsidRDefault="005379CD" w:rsidP="005379CD">
      <w:pPr>
        <w:pStyle w:val="a5"/>
      </w:pPr>
      <w:r>
        <w:t xml:space="preserve">1. Найти направление максимального излучения </w:t>
      </w:r>
      <w:proofErr w:type="spellStart"/>
      <w:r>
        <w:t>θ</w:t>
      </w:r>
      <w:r>
        <w:rPr>
          <w:sz w:val="18"/>
          <w:szCs w:val="18"/>
        </w:rPr>
        <w:t>гл</w:t>
      </w:r>
      <w:proofErr w:type="spellEnd"/>
      <w:r>
        <w:rPr>
          <w:sz w:val="18"/>
          <w:szCs w:val="18"/>
        </w:rPr>
        <w:t xml:space="preserve"> </w:t>
      </w:r>
      <w:r>
        <w:t xml:space="preserve">и ширину ДН по половинной мощности трех волноводно-щелевых антенн, отличающихся шириной волновода </w:t>
      </w:r>
      <w:r w:rsidR="00C6458F">
        <w:rPr>
          <w:i/>
          <w:iCs/>
        </w:rPr>
        <w:t>а</w:t>
      </w:r>
      <w:r>
        <w:t xml:space="preserve">. Исследуемые антенны используются в приемном режиме. Поляризация передающей антенны - вертикальная. </w:t>
      </w:r>
    </w:p>
    <w:tbl>
      <w:tblPr>
        <w:tblStyle w:val="aa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4"/>
        <w:gridCol w:w="5034"/>
      </w:tblGrid>
      <w:tr w:rsidR="005379CD" w:rsidTr="005379CD">
        <w:tc>
          <w:tcPr>
            <w:tcW w:w="5029" w:type="dxa"/>
          </w:tcPr>
          <w:p w:rsidR="005379CD" w:rsidRDefault="005379CD" w:rsidP="005379CD">
            <w:pPr>
              <w:pStyle w:val="a5"/>
              <w:ind w:firstLine="0"/>
              <w:jc w:val="center"/>
            </w:pPr>
            <w:r w:rsidRPr="005379CD">
              <w:rPr>
                <w:rFonts w:ascii="Arial" w:hAnsi="Arial" w:cs="Arial"/>
                <w:noProof/>
                <w:position w:val="-621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3060000" cy="3016808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7"/>
                          <a:stretch/>
                        </pic:blipFill>
                        <pic:spPr bwMode="auto">
                          <a:xfrm>
                            <a:off x="0" y="0"/>
                            <a:ext cx="3060000" cy="301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t>а</w:t>
            </w:r>
            <w:proofErr w:type="gramEnd"/>
            <w:r>
              <w:t xml:space="preserve"> = 19 мм, </w:t>
            </w:r>
            <w:proofErr w:type="spellStart"/>
            <w:r>
              <w:t>θ</w:t>
            </w:r>
            <w:r>
              <w:rPr>
                <w:sz w:val="18"/>
                <w:szCs w:val="18"/>
              </w:rPr>
              <w:t>гл</w:t>
            </w:r>
            <w:proofErr w:type="spellEnd"/>
            <w:r>
              <w:rPr>
                <w:szCs w:val="18"/>
              </w:rPr>
              <w:t xml:space="preserve"> = -5</w:t>
            </w:r>
            <w:r>
              <w:rPr>
                <w:rFonts w:cs="Times New Roman"/>
                <w:szCs w:val="18"/>
              </w:rPr>
              <w:t>°</w:t>
            </w:r>
          </w:p>
        </w:tc>
        <w:tc>
          <w:tcPr>
            <w:tcW w:w="5030" w:type="dxa"/>
          </w:tcPr>
          <w:p w:rsidR="005379CD" w:rsidRDefault="005379CD" w:rsidP="005379CD">
            <w:pPr>
              <w:pStyle w:val="a5"/>
              <w:ind w:firstLine="0"/>
              <w:jc w:val="center"/>
            </w:pPr>
            <w:r w:rsidRPr="005379CD">
              <w:rPr>
                <w:rFonts w:ascii="Arial" w:hAnsi="Arial" w:cs="Arial"/>
                <w:noProof/>
                <w:position w:val="-621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3060000" cy="3016278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0" cy="3016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t>а</w:t>
            </w:r>
            <w:proofErr w:type="gramEnd"/>
            <w:r>
              <w:t xml:space="preserve"> = 23 мм, </w:t>
            </w:r>
            <w:proofErr w:type="spellStart"/>
            <w:r>
              <w:t>θ</w:t>
            </w:r>
            <w:r>
              <w:rPr>
                <w:sz w:val="18"/>
                <w:szCs w:val="18"/>
              </w:rPr>
              <w:t>гл</w:t>
            </w:r>
            <w:proofErr w:type="spellEnd"/>
            <w:r>
              <w:rPr>
                <w:szCs w:val="18"/>
              </w:rPr>
              <w:t xml:space="preserve"> = 5</w:t>
            </w:r>
            <w:r>
              <w:rPr>
                <w:rFonts w:cs="Times New Roman"/>
                <w:szCs w:val="18"/>
              </w:rPr>
              <w:t>°</w:t>
            </w:r>
          </w:p>
        </w:tc>
      </w:tr>
      <w:tr w:rsidR="005379CD" w:rsidTr="005379CD">
        <w:tc>
          <w:tcPr>
            <w:tcW w:w="10059" w:type="dxa"/>
            <w:gridSpan w:val="2"/>
          </w:tcPr>
          <w:p w:rsidR="005379CD" w:rsidRDefault="005379CD" w:rsidP="005379CD">
            <w:pPr>
              <w:pStyle w:val="a5"/>
              <w:ind w:firstLine="0"/>
              <w:jc w:val="center"/>
            </w:pPr>
            <w:r w:rsidRPr="005379CD">
              <w:rPr>
                <w:rFonts w:ascii="Arial" w:hAnsi="Arial" w:cs="Arial"/>
                <w:noProof/>
                <w:position w:val="-621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1597025</wp:posOffset>
                  </wp:positionH>
                  <wp:positionV relativeFrom="paragraph">
                    <wp:posOffset>1905</wp:posOffset>
                  </wp:positionV>
                  <wp:extent cx="3060000" cy="3016278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0" cy="3016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</w:p>
          <w:p w:rsidR="005379CD" w:rsidRDefault="005379CD" w:rsidP="005379CD">
            <w:pPr>
              <w:pStyle w:val="a5"/>
              <w:ind w:firstLine="0"/>
              <w:jc w:val="center"/>
            </w:pPr>
            <w:proofErr w:type="gramStart"/>
            <w:r>
              <w:t>а</w:t>
            </w:r>
            <w:proofErr w:type="gramEnd"/>
            <w:r>
              <w:t xml:space="preserve"> = 28 мм, </w:t>
            </w:r>
            <w:proofErr w:type="spellStart"/>
            <w:r>
              <w:t>θ</w:t>
            </w:r>
            <w:r>
              <w:rPr>
                <w:sz w:val="18"/>
                <w:szCs w:val="18"/>
              </w:rPr>
              <w:t>гл</w:t>
            </w:r>
            <w:proofErr w:type="spellEnd"/>
            <w:r>
              <w:rPr>
                <w:szCs w:val="18"/>
              </w:rPr>
              <w:t xml:space="preserve"> = 5</w:t>
            </w:r>
            <w:r>
              <w:rPr>
                <w:rFonts w:cs="Times New Roman"/>
                <w:szCs w:val="18"/>
              </w:rPr>
              <w:t>°</w:t>
            </w:r>
          </w:p>
        </w:tc>
      </w:tr>
    </w:tbl>
    <w:p w:rsidR="005379CD" w:rsidRDefault="005379CD" w:rsidP="005379CD">
      <w:pPr>
        <w:pStyle w:val="a5"/>
      </w:pPr>
    </w:p>
    <w:p w:rsidR="005379CD" w:rsidRDefault="005379CD" w:rsidP="005379CD">
      <w:pPr>
        <w:pStyle w:val="a5"/>
        <w:ind w:firstLine="0"/>
        <w:jc w:val="center"/>
      </w:pPr>
    </w:p>
    <w:p w:rsidR="005379CD" w:rsidRDefault="005379CD" w:rsidP="005379CD">
      <w:pPr>
        <w:pStyle w:val="a5"/>
        <w:ind w:firstLine="0"/>
        <w:jc w:val="center"/>
      </w:pPr>
    </w:p>
    <w:p w:rsidR="005379CD" w:rsidRDefault="005379CD" w:rsidP="005379CD">
      <w:pPr>
        <w:pStyle w:val="Default"/>
      </w:pPr>
    </w:p>
    <w:p w:rsidR="005379CD" w:rsidRDefault="005379CD" w:rsidP="005379CD">
      <w:pPr>
        <w:pStyle w:val="a5"/>
      </w:pPr>
      <w:r>
        <w:t>2. Измерить</w:t>
      </w:r>
      <w:r w:rsidR="00C6458F">
        <w:t xml:space="preserve"> ДН этих трех антенн</w:t>
      </w:r>
      <w:r>
        <w:t>. Пользуясь декадным делителем, изучить структуру бокового излучения в сек</w:t>
      </w:r>
      <w:r w:rsidR="00C6458F">
        <w:t>торе ±40° от главного максимума</w:t>
      </w:r>
      <w:r>
        <w:t xml:space="preserve">. В области боковых лепестков допускается запись направлений характерных минимумов и максимумов. После нормировки по максимуму излучения полученные ДН строятся по напряжению в декартовой системе координат. </w:t>
      </w:r>
    </w:p>
    <w:p w:rsidR="00380831" w:rsidRDefault="00380831" w:rsidP="005379CD">
      <w:pPr>
        <w:pStyle w:val="a5"/>
      </w:pPr>
    </w:p>
    <w:p w:rsidR="005379CD" w:rsidRDefault="00380831" w:rsidP="005379CD">
      <w:pPr>
        <w:pStyle w:val="a5"/>
        <w:ind w:firstLine="0"/>
        <w:jc w:val="center"/>
      </w:pPr>
      <w:r w:rsidRPr="00380831">
        <w:rPr>
          <w:rFonts w:ascii="Arial" w:hAnsi="Arial" w:cs="Arial"/>
          <w:noProof/>
          <w:position w:val="-427"/>
          <w:sz w:val="20"/>
          <w:szCs w:val="20"/>
          <w:lang w:eastAsia="ru-RU"/>
        </w:rPr>
        <w:drawing>
          <wp:inline distT="0" distB="0" distL="0" distR="0" wp14:anchorId="74098C94" wp14:editId="2D62F9EF">
            <wp:extent cx="5419725" cy="2714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8F" w:rsidRDefault="00C6458F" w:rsidP="005379CD">
      <w:pPr>
        <w:pStyle w:val="a5"/>
        <w:ind w:firstLine="0"/>
        <w:jc w:val="center"/>
      </w:pPr>
      <w:proofErr w:type="gramStart"/>
      <w:r>
        <w:t>а</w:t>
      </w:r>
      <w:proofErr w:type="gramEnd"/>
      <w:r>
        <w:t xml:space="preserve"> = 19 мм</w:t>
      </w:r>
    </w:p>
    <w:p w:rsidR="00380831" w:rsidRDefault="00380831" w:rsidP="005379CD">
      <w:pPr>
        <w:pStyle w:val="a5"/>
        <w:ind w:firstLine="0"/>
        <w:jc w:val="center"/>
      </w:pPr>
    </w:p>
    <w:p w:rsidR="00C6458F" w:rsidRDefault="00380831" w:rsidP="005379CD">
      <w:pPr>
        <w:pStyle w:val="a5"/>
        <w:ind w:firstLine="0"/>
        <w:jc w:val="center"/>
      </w:pPr>
      <w:r w:rsidRPr="00380831">
        <w:rPr>
          <w:rFonts w:ascii="Arial" w:hAnsi="Arial" w:cs="Arial"/>
          <w:noProof/>
          <w:position w:val="-427"/>
          <w:sz w:val="20"/>
          <w:szCs w:val="20"/>
          <w:lang w:eastAsia="ru-RU"/>
        </w:rPr>
        <w:drawing>
          <wp:inline distT="0" distB="0" distL="0" distR="0" wp14:anchorId="66F9BB08" wp14:editId="15890617">
            <wp:extent cx="5400675" cy="2714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8F" w:rsidRDefault="00C6458F" w:rsidP="00C6458F">
      <w:pPr>
        <w:pStyle w:val="a5"/>
        <w:ind w:firstLine="0"/>
        <w:jc w:val="center"/>
      </w:pPr>
      <w:proofErr w:type="gramStart"/>
      <w:r>
        <w:t>а</w:t>
      </w:r>
      <w:proofErr w:type="gramEnd"/>
      <w:r>
        <w:t xml:space="preserve"> = 23 мм</w:t>
      </w:r>
    </w:p>
    <w:p w:rsidR="00C6458F" w:rsidRDefault="00380831" w:rsidP="00C6458F">
      <w:pPr>
        <w:pStyle w:val="a5"/>
        <w:ind w:firstLine="0"/>
        <w:jc w:val="center"/>
      </w:pPr>
      <w:r w:rsidRPr="00380831">
        <w:rPr>
          <w:rFonts w:ascii="Arial" w:hAnsi="Arial" w:cs="Arial"/>
          <w:noProof/>
          <w:position w:val="-427"/>
          <w:sz w:val="20"/>
          <w:szCs w:val="20"/>
          <w:lang w:eastAsia="ru-RU"/>
        </w:rPr>
        <w:lastRenderedPageBreak/>
        <w:drawing>
          <wp:inline distT="0" distB="0" distL="0" distR="0" wp14:anchorId="07FF59EC" wp14:editId="6A2970D9">
            <wp:extent cx="5400675" cy="2714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8F" w:rsidRDefault="00C6458F" w:rsidP="00C6458F">
      <w:pPr>
        <w:pStyle w:val="a5"/>
        <w:ind w:firstLine="0"/>
        <w:jc w:val="center"/>
      </w:pPr>
      <w:proofErr w:type="gramStart"/>
      <w:r>
        <w:t>а</w:t>
      </w:r>
      <w:proofErr w:type="gramEnd"/>
      <w:r>
        <w:t xml:space="preserve"> = 19 мм</w:t>
      </w:r>
    </w:p>
    <w:p w:rsidR="00C6458F" w:rsidRDefault="00C6458F" w:rsidP="00C6458F">
      <w:pPr>
        <w:pStyle w:val="a5"/>
        <w:ind w:firstLine="0"/>
        <w:jc w:val="center"/>
      </w:pPr>
    </w:p>
    <w:p w:rsidR="00C6458F" w:rsidRDefault="00C6458F" w:rsidP="005379CD">
      <w:pPr>
        <w:pStyle w:val="a5"/>
        <w:ind w:firstLine="0"/>
        <w:jc w:val="center"/>
      </w:pPr>
    </w:p>
    <w:p w:rsidR="005379CD" w:rsidRDefault="005379CD" w:rsidP="005379CD">
      <w:pPr>
        <w:pStyle w:val="a5"/>
        <w:ind w:firstLine="0"/>
        <w:jc w:val="center"/>
      </w:pPr>
    </w:p>
    <w:p w:rsidR="005379CD" w:rsidRPr="005379CD" w:rsidRDefault="005379CD" w:rsidP="005379CD">
      <w:pPr>
        <w:pStyle w:val="a5"/>
        <w:ind w:firstLine="0"/>
        <w:jc w:val="center"/>
      </w:pPr>
    </w:p>
    <w:sectPr w:rsidR="005379CD" w:rsidRPr="0053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57399"/>
    <w:multiLevelType w:val="hybridMultilevel"/>
    <w:tmpl w:val="5ECE7030"/>
    <w:lvl w:ilvl="0" w:tplc="6744F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527C40"/>
    <w:multiLevelType w:val="hybridMultilevel"/>
    <w:tmpl w:val="32AA0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83"/>
    <w:rsid w:val="00016919"/>
    <w:rsid w:val="0010237C"/>
    <w:rsid w:val="00106250"/>
    <w:rsid w:val="001611FD"/>
    <w:rsid w:val="00331D46"/>
    <w:rsid w:val="00380831"/>
    <w:rsid w:val="003D170F"/>
    <w:rsid w:val="004A58D4"/>
    <w:rsid w:val="00523C46"/>
    <w:rsid w:val="005379CD"/>
    <w:rsid w:val="005C5C5A"/>
    <w:rsid w:val="00614FD0"/>
    <w:rsid w:val="007D3615"/>
    <w:rsid w:val="008445B3"/>
    <w:rsid w:val="008E3657"/>
    <w:rsid w:val="008E58AC"/>
    <w:rsid w:val="009B15F6"/>
    <w:rsid w:val="00A171B0"/>
    <w:rsid w:val="00A60C83"/>
    <w:rsid w:val="00AD5E96"/>
    <w:rsid w:val="00C6458F"/>
    <w:rsid w:val="00DB47AA"/>
    <w:rsid w:val="00E3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315E5-ED31-44E9-A069-B9BDD61C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after="0" w:line="36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A60C83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A60C8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331D46"/>
    <w:pPr>
      <w:ind w:left="720"/>
      <w:contextualSpacing/>
    </w:pPr>
  </w:style>
  <w:style w:type="table" w:styleId="aa">
    <w:name w:val="Table Grid"/>
    <w:basedOn w:val="a1"/>
    <w:uiPriority w:val="39"/>
    <w:rsid w:val="00331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C5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C5C5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379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15</cp:revision>
  <cp:lastPrinted>2018-10-15T18:25:00Z</cp:lastPrinted>
  <dcterms:created xsi:type="dcterms:W3CDTF">2018-10-15T17:29:00Z</dcterms:created>
  <dcterms:modified xsi:type="dcterms:W3CDTF">2018-11-12T19:41:00Z</dcterms:modified>
</cp:coreProperties>
</file>