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AC10EF" w:rsidRPr="00AC10EF" w:rsidRDefault="00FB78A2" w:rsidP="00AC10EF">
      <w:pPr>
        <w:pStyle w:val="a7"/>
        <w:rPr>
          <w:b/>
        </w:rPr>
      </w:pPr>
      <w:r>
        <w:rPr>
          <w:b/>
        </w:rPr>
        <w:t>Лабораторная работа №4</w:t>
      </w:r>
    </w:p>
    <w:p w:rsidR="00AC10EF" w:rsidRPr="00EA59AA" w:rsidRDefault="00FB78A2" w:rsidP="00AC10EF">
      <w:pPr>
        <w:pStyle w:val="a7"/>
        <w:rPr>
          <w:sz w:val="40"/>
          <w:szCs w:val="40"/>
        </w:rPr>
      </w:pPr>
      <w:r>
        <w:t>«Режимы автогенератор»</w:t>
      </w:r>
    </w:p>
    <w:p w:rsidR="00022915" w:rsidRDefault="00022915" w:rsidP="00022915">
      <w:pPr>
        <w:pStyle w:val="a7"/>
      </w:pP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AC10EF" w:rsidRDefault="00AC10EF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AC10EF">
      <w:pPr>
        <w:pStyle w:val="a7"/>
        <w:jc w:val="left"/>
      </w:pPr>
    </w:p>
    <w:p w:rsidR="00022915" w:rsidRDefault="00022915" w:rsidP="00022915">
      <w:pPr>
        <w:pStyle w:val="a7"/>
        <w:jc w:val="right"/>
      </w:pPr>
      <w:r w:rsidRPr="00520085">
        <w:t>Студент</w:t>
      </w:r>
      <w:r w:rsidR="00AC10EF">
        <w:t>ы</w:t>
      </w:r>
      <w:r w:rsidRPr="00520085">
        <w:t xml:space="preserve">: </w:t>
      </w:r>
      <w:proofErr w:type="spellStart"/>
      <w:r>
        <w:t>Жеребин</w:t>
      </w:r>
      <w:proofErr w:type="spellEnd"/>
      <w:r>
        <w:t xml:space="preserve"> В.Р.</w:t>
      </w:r>
    </w:p>
    <w:p w:rsidR="00AC10EF" w:rsidRDefault="00AC10EF" w:rsidP="00022915">
      <w:pPr>
        <w:pStyle w:val="a7"/>
        <w:jc w:val="right"/>
      </w:pPr>
      <w:r>
        <w:t>Калугин К.С.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022915" w:rsidRDefault="00022915" w:rsidP="00022915">
      <w:pPr>
        <w:pStyle w:val="a7"/>
      </w:pPr>
      <w:r w:rsidRPr="00731E75">
        <w:t>2018</w:t>
      </w:r>
    </w:p>
    <w:p w:rsidR="00AC10EF" w:rsidRPr="00AC10EF" w:rsidRDefault="00AC10EF" w:rsidP="00AC10EF">
      <w:pPr>
        <w:pStyle w:val="a7"/>
        <w:rPr>
          <w:b/>
          <w:lang w:eastAsia="zh-CN"/>
        </w:rPr>
      </w:pPr>
      <w:r w:rsidRPr="00AC10EF">
        <w:rPr>
          <w:b/>
          <w:lang w:eastAsia="zh-CN"/>
        </w:rPr>
        <w:lastRenderedPageBreak/>
        <w:t>Цель работы</w:t>
      </w:r>
    </w:p>
    <w:p w:rsidR="00AC10EF" w:rsidRPr="00FC7EAB" w:rsidRDefault="00AC10EF" w:rsidP="00AC10EF">
      <w:pPr>
        <w:pStyle w:val="a7"/>
      </w:pPr>
    </w:p>
    <w:p w:rsidR="00AC10EF" w:rsidRPr="00FC7EAB" w:rsidRDefault="00FB78A2" w:rsidP="00AC10EF">
      <w:pPr>
        <w:pStyle w:val="a7"/>
        <w:numPr>
          <w:ilvl w:val="0"/>
          <w:numId w:val="9"/>
        </w:numPr>
        <w:jc w:val="both"/>
        <w:rPr>
          <w:lang w:eastAsia="zh-CN"/>
        </w:rPr>
      </w:pPr>
      <w:r>
        <w:t>Ознакомиться с особенностями режимов автогенератора.</w:t>
      </w:r>
    </w:p>
    <w:p w:rsidR="00AC10EF" w:rsidRPr="00FC7EAB" w:rsidRDefault="00FB78A2" w:rsidP="00AC10EF">
      <w:pPr>
        <w:pStyle w:val="a7"/>
        <w:numPr>
          <w:ilvl w:val="0"/>
          <w:numId w:val="9"/>
        </w:numPr>
        <w:jc w:val="both"/>
        <w:rPr>
          <w:lang w:eastAsia="zh-CN"/>
        </w:rPr>
      </w:pPr>
      <w:r>
        <w:t>Освоить настройку автогенератора на заданные частоту и мощность в нагрузке.</w:t>
      </w:r>
    </w:p>
    <w:p w:rsidR="00AC10EF" w:rsidRPr="00FC7EAB" w:rsidRDefault="00AC10EF" w:rsidP="00AC10EF">
      <w:pPr>
        <w:pStyle w:val="a7"/>
        <w:numPr>
          <w:ilvl w:val="0"/>
          <w:numId w:val="9"/>
        </w:numPr>
        <w:jc w:val="both"/>
        <w:rPr>
          <w:lang w:eastAsia="zh-CN"/>
        </w:rPr>
      </w:pPr>
      <w:r w:rsidRPr="00FC7EAB">
        <w:t xml:space="preserve">Исследовать </w:t>
      </w:r>
      <w:r w:rsidR="00FB78A2">
        <w:t>зависимости режима автогенератора от сопротивления нагрузки при разных значениях коэффициента обратной связи и сопротивления автоматического смещения. Для этого изучить нагрузочные характеристики автогенератора.</w:t>
      </w:r>
    </w:p>
    <w:p w:rsidR="00AC10EF" w:rsidRDefault="00AC10EF" w:rsidP="00AC10EF">
      <w:pPr>
        <w:pStyle w:val="a7"/>
        <w:jc w:val="left"/>
        <w:rPr>
          <w:rFonts w:ascii="Arial" w:hAnsi="Arial" w:cs="Arial"/>
          <w:lang w:eastAsia="zh-CN"/>
        </w:rPr>
      </w:pPr>
    </w:p>
    <w:p w:rsidR="00AC10EF" w:rsidRPr="00AC10EF" w:rsidRDefault="00AC10EF" w:rsidP="00AC10EF">
      <w:pPr>
        <w:pStyle w:val="a7"/>
        <w:rPr>
          <w:b/>
          <w:lang w:eastAsia="zh-CN"/>
        </w:rPr>
      </w:pPr>
      <w:r w:rsidRPr="00AC10EF">
        <w:rPr>
          <w:b/>
          <w:lang w:eastAsia="zh-CN"/>
        </w:rPr>
        <w:t>Домашняя подготовка</w:t>
      </w:r>
    </w:p>
    <w:p w:rsidR="00AC10EF" w:rsidRPr="00FC7EAB" w:rsidRDefault="00AC10EF" w:rsidP="00AC10EF">
      <w:pPr>
        <w:pStyle w:val="a7"/>
        <w:rPr>
          <w:lang w:eastAsia="zh-CN"/>
        </w:rPr>
      </w:pPr>
    </w:p>
    <w:p w:rsidR="00CA0497" w:rsidRDefault="00FB78A2" w:rsidP="00796BD0">
      <w:pPr>
        <w:pStyle w:val="a7"/>
        <w:numPr>
          <w:ilvl w:val="0"/>
          <w:numId w:val="11"/>
        </w:numPr>
        <w:jc w:val="both"/>
      </w:pPr>
      <w:r>
        <w:rPr>
          <w:lang w:eastAsia="zh-CN"/>
        </w:rPr>
        <w:t xml:space="preserve">Емкостная трехточечная схема автогенератора (схема </w:t>
      </w:r>
      <w:proofErr w:type="spellStart"/>
      <w:r>
        <w:rPr>
          <w:lang w:eastAsia="zh-CN"/>
        </w:rPr>
        <w:t>Клаппа</w:t>
      </w:r>
      <w:proofErr w:type="spellEnd"/>
      <w:r>
        <w:rPr>
          <w:lang w:eastAsia="zh-CN"/>
        </w:rPr>
        <w:t>).</w:t>
      </w:r>
      <w:r>
        <w:t xml:space="preserve"> </w:t>
      </w:r>
    </w:p>
    <w:p w:rsidR="003C1F7C" w:rsidRDefault="00FB78A2" w:rsidP="00FB78A2">
      <w:pPr>
        <w:pStyle w:val="a7"/>
      </w:pPr>
      <w:r w:rsidRPr="00FB78A2">
        <w:rPr>
          <w:rFonts w:ascii="Arial" w:hAnsi="Arial" w:cs="Arial"/>
          <w:noProof/>
          <w:position w:val="-633"/>
          <w:sz w:val="20"/>
          <w:szCs w:val="20"/>
          <w:lang w:eastAsia="ru-RU"/>
        </w:rPr>
        <w:drawing>
          <wp:inline distT="0" distB="0" distL="0" distR="0" wp14:anchorId="238691D0" wp14:editId="7C949A1F">
            <wp:extent cx="5940425" cy="35137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A2" w:rsidRDefault="00FB78A2" w:rsidP="00FB78A2">
      <w:pPr>
        <w:pStyle w:val="a7"/>
      </w:pPr>
    </w:p>
    <w:p w:rsidR="00FB78A2" w:rsidRDefault="00FB78A2" w:rsidP="00FB78A2">
      <w:pPr>
        <w:pStyle w:val="a7"/>
      </w:pPr>
    </w:p>
    <w:p w:rsidR="00FB78A2" w:rsidRDefault="00FB78A2" w:rsidP="00FB78A2">
      <w:pPr>
        <w:pStyle w:val="a7"/>
      </w:pPr>
    </w:p>
    <w:p w:rsidR="00FB78A2" w:rsidRDefault="00FB78A2" w:rsidP="00FB78A2">
      <w:pPr>
        <w:pStyle w:val="a7"/>
      </w:pPr>
    </w:p>
    <w:p w:rsidR="00FB78A2" w:rsidRDefault="00FB78A2" w:rsidP="00FB78A2">
      <w:pPr>
        <w:pStyle w:val="a7"/>
      </w:pPr>
    </w:p>
    <w:p w:rsidR="00FB78A2" w:rsidRDefault="00FB78A2" w:rsidP="00FB78A2">
      <w:pPr>
        <w:pStyle w:val="a7"/>
      </w:pPr>
    </w:p>
    <w:p w:rsidR="00FB78A2" w:rsidRDefault="00FB78A2" w:rsidP="00796BD0">
      <w:pPr>
        <w:pStyle w:val="a7"/>
        <w:numPr>
          <w:ilvl w:val="0"/>
          <w:numId w:val="11"/>
        </w:numPr>
        <w:jc w:val="left"/>
      </w:pPr>
      <w:r>
        <w:lastRenderedPageBreak/>
        <w:t xml:space="preserve">Ожидаемый характер диаграмм срыва и нагрузочных характеристик при двух значениях коэффициента обратной связи и разных значениях </w:t>
      </w:r>
      <w:proofErr w:type="spellStart"/>
      <w:r w:rsidR="00796BD0">
        <w:rPr>
          <w:lang w:val="en-US"/>
        </w:rPr>
        <w:t>SZ</w:t>
      </w:r>
      <w:r>
        <w:rPr>
          <w:vertAlign w:val="subscript"/>
          <w:lang w:val="en-US"/>
        </w:rPr>
        <w:t>y</w:t>
      </w:r>
      <w:proofErr w:type="spellEnd"/>
      <w:r>
        <w:t>.</w:t>
      </w:r>
    </w:p>
    <w:p w:rsidR="00FB78A2" w:rsidRDefault="00FB78A2" w:rsidP="00FB78A2">
      <w:pPr>
        <w:pStyle w:val="a7"/>
      </w:pPr>
      <w:r w:rsidRPr="00FB78A2">
        <w:rPr>
          <w:noProof/>
          <w:lang w:eastAsia="ru-RU"/>
        </w:rPr>
        <w:drawing>
          <wp:inline distT="0" distB="0" distL="0" distR="0" wp14:anchorId="4C947171" wp14:editId="05D8E964">
            <wp:extent cx="5940425" cy="3705860"/>
            <wp:effectExtent l="0" t="0" r="3175" b="8890"/>
            <wp:docPr id="112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96BD0" w:rsidRDefault="009262C9" w:rsidP="00FB78A2">
      <w:pPr>
        <w:pStyle w:val="a7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4566367</wp:posOffset>
                </wp:positionH>
                <wp:positionV relativeFrom="paragraph">
                  <wp:posOffset>857242</wp:posOffset>
                </wp:positionV>
                <wp:extent cx="914400" cy="379838"/>
                <wp:effectExtent l="0" t="0" r="0" b="12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9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2C9" w:rsidRPr="009262C9" w:rsidRDefault="009262C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59.55pt;margin-top:67.5pt;width:1in;height:29.9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" filled="f" stroked="f" strokeweight=".5pt">
                <v:textbox>
                  <w:txbxContent>
                    <w:p w:rsidR="009262C9" w:rsidRPr="009262C9" w:rsidRDefault="009262C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4619509</wp:posOffset>
                </wp:positionH>
                <wp:positionV relativeFrom="paragraph">
                  <wp:posOffset>696883</wp:posOffset>
                </wp:positionV>
                <wp:extent cx="0" cy="665018"/>
                <wp:effectExtent l="76200" t="38100" r="57150" b="2095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C8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63.75pt;margin-top:54.85pt;width:0;height:52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" strokecolor="black [3200]" strokeweight="1pt">
                <v:stroke endarrow="classic" joinstyle="miter"/>
              </v:shape>
            </w:pict>
          </mc:Fallback>
        </mc:AlternateContent>
      </w:r>
      <w:r w:rsidR="00C57E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7.75pt">
            <v:imagedata r:id="rId10" o:title="Чертеж1"/>
          </v:shape>
        </w:pict>
      </w:r>
    </w:p>
    <w:p w:rsidR="00796BD0" w:rsidRDefault="00796BD0" w:rsidP="00FB78A2">
      <w:pPr>
        <w:pStyle w:val="a7"/>
      </w:pPr>
    </w:p>
    <w:p w:rsidR="00796BD0" w:rsidRDefault="00796BD0" w:rsidP="00FB78A2">
      <w:pPr>
        <w:pStyle w:val="a7"/>
      </w:pPr>
    </w:p>
    <w:p w:rsidR="00796BD0" w:rsidRDefault="00796BD0" w:rsidP="00FB78A2">
      <w:pPr>
        <w:pStyle w:val="a7"/>
      </w:pPr>
    </w:p>
    <w:p w:rsidR="00796BD0" w:rsidRDefault="00796BD0" w:rsidP="00FB78A2">
      <w:pPr>
        <w:pStyle w:val="a7"/>
      </w:pPr>
    </w:p>
    <w:p w:rsidR="00796BD0" w:rsidRDefault="00796BD0" w:rsidP="00FB78A2">
      <w:pPr>
        <w:pStyle w:val="a7"/>
      </w:pPr>
    </w:p>
    <w:p w:rsidR="00796BD0" w:rsidRDefault="00796BD0" w:rsidP="00FB78A2">
      <w:pPr>
        <w:pStyle w:val="a7"/>
      </w:pPr>
    </w:p>
    <w:p w:rsidR="00796BD0" w:rsidRDefault="00796BD0" w:rsidP="00796BD0">
      <w:pPr>
        <w:pStyle w:val="a7"/>
        <w:numPr>
          <w:ilvl w:val="0"/>
          <w:numId w:val="11"/>
        </w:numPr>
        <w:jc w:val="left"/>
      </w:pPr>
      <w:r>
        <w:lastRenderedPageBreak/>
        <w:t>Выражения для частоты колебаний</w:t>
      </w:r>
      <w:r w:rsidR="00CE2F2D">
        <w:t xml:space="preserve"> </w:t>
      </w:r>
      <w:r w:rsidR="00CE2F2D" w:rsidRPr="00CE2F2D">
        <w:rPr>
          <w:i/>
          <w:lang w:val="en-US"/>
        </w:rPr>
        <w:t>f</w:t>
      </w:r>
      <w:r w:rsidR="00CE2F2D" w:rsidRPr="00CE2F2D">
        <w:rPr>
          <w:vertAlign w:val="subscript"/>
        </w:rPr>
        <w:t>0</w:t>
      </w:r>
      <w:r>
        <w:t xml:space="preserve">, коэффициента включения </w:t>
      </w:r>
      <w:r>
        <w:rPr>
          <w:i/>
        </w:rPr>
        <w:t>p</w:t>
      </w:r>
      <w:r>
        <w:t xml:space="preserve">, сопротивления нагрузки </w:t>
      </w:r>
      <w:r w:rsidRPr="00796BD0">
        <w:rPr>
          <w:i/>
          <w:lang w:val="en-US"/>
        </w:rPr>
        <w:t>R</w:t>
      </w:r>
      <w:r>
        <w:rPr>
          <w:vertAlign w:val="subscript"/>
        </w:rPr>
        <w:t>к</w:t>
      </w:r>
      <w:r>
        <w:t xml:space="preserve"> и управляющего сопротивления </w:t>
      </w:r>
      <w:r w:rsidRPr="00796BD0">
        <w:rPr>
          <w:i/>
          <w:lang w:val="en-US"/>
        </w:rPr>
        <w:t>R</w:t>
      </w:r>
      <w:r>
        <w:rPr>
          <w:vertAlign w:val="subscript"/>
        </w:rPr>
        <w:t>у</w:t>
      </w:r>
      <w:r>
        <w:t xml:space="preserve"> в рассматриваемом автогенераторе. Связь между сопротивлениями коллекторной нагрузки </w:t>
      </w:r>
      <w:r w:rsidRPr="00796BD0">
        <w:rPr>
          <w:i/>
          <w:lang w:val="en-US"/>
        </w:rPr>
        <w:t>R</w:t>
      </w:r>
      <w:r>
        <w:rPr>
          <w:vertAlign w:val="subscript"/>
        </w:rPr>
        <w:t>к</w:t>
      </w:r>
      <w:r>
        <w:t xml:space="preserve"> и внешней нагрузке </w:t>
      </w:r>
      <w:r w:rsidRPr="00796BD0">
        <w:rPr>
          <w:i/>
          <w:lang w:val="en-US"/>
        </w:rPr>
        <w:t>R</w:t>
      </w:r>
      <w:r>
        <w:rPr>
          <w:vertAlign w:val="subscript"/>
        </w:rPr>
        <w:t>н</w:t>
      </w:r>
      <w:r>
        <w:t>.</w:t>
      </w:r>
    </w:p>
    <w:p w:rsidR="00796BD0" w:rsidRDefault="00796BD0" w:rsidP="00796BD0">
      <w:pPr>
        <w:pStyle w:val="a7"/>
        <w:jc w:val="left"/>
      </w:pPr>
    </w:p>
    <w:p w:rsidR="008B35F0" w:rsidRPr="00C57E3C" w:rsidRDefault="00796BD0" w:rsidP="00796BD0">
      <w:pPr>
        <w:pStyle w:val="a7"/>
        <w:jc w:val="left"/>
        <w:rPr>
          <w:vertAlign w:val="subscript"/>
        </w:rPr>
      </w:pPr>
      <w:r>
        <w:t>Частота колебаний</w:t>
      </w:r>
      <w:r w:rsidR="00CE2F2D">
        <w:t xml:space="preserve"> </w:t>
      </w:r>
      <w:r w:rsidR="00CE2F2D" w:rsidRPr="00CE2F2D">
        <w:rPr>
          <w:i/>
          <w:lang w:val="en-US"/>
        </w:rPr>
        <w:t>f</w:t>
      </w:r>
      <w:r w:rsidR="00CE2F2D" w:rsidRPr="00C57E3C">
        <w:rPr>
          <w:vertAlign w:val="subscript"/>
        </w:rPr>
        <w:t>0</w:t>
      </w:r>
    </w:p>
    <w:p w:rsidR="00796BD0" w:rsidRDefault="00796BD0" w:rsidP="00796BD0">
      <w:pPr>
        <w:pStyle w:val="a7"/>
        <w:jc w:val="left"/>
      </w:pPr>
      <w:r w:rsidRPr="00796BD0">
        <w:rPr>
          <w:position w:val="-38"/>
        </w:rPr>
        <w:object w:dxaOrig="1820" w:dyaOrig="820">
          <v:shape id="_x0000_i1026" type="#_x0000_t75" style="width:91.5pt;height:40.5pt" o:ole="">
            <v:imagedata r:id="rId11" o:title=""/>
          </v:shape>
          <o:OLEObject Type="Embed" ProgID="Equation.DSMT4" ShapeID="_x0000_i1026" DrawAspect="Content" ObjectID="_1606767669" r:id="rId12"/>
        </w:object>
      </w:r>
      <w:r w:rsidR="00CE2F2D">
        <w:t xml:space="preserve">, </w:t>
      </w:r>
      <w:proofErr w:type="gramStart"/>
      <w:r w:rsidR="00CE2F2D">
        <w:t xml:space="preserve">где </w:t>
      </w:r>
      <w:r w:rsidR="00CE2F2D" w:rsidRPr="00CE2F2D">
        <w:rPr>
          <w:position w:val="-12"/>
        </w:rPr>
        <w:object w:dxaOrig="780" w:dyaOrig="380">
          <v:shape id="_x0000_i1027" type="#_x0000_t75" style="width:39pt;height:19.5pt" o:ole="">
            <v:imagedata r:id="rId13" o:title=""/>
          </v:shape>
          <o:OLEObject Type="Embed" ProgID="Equation.DSMT4" ShapeID="_x0000_i1027" DrawAspect="Content" ObjectID="_1606767670" r:id="rId14"/>
        </w:object>
      </w:r>
      <w:r w:rsidR="00CE2F2D">
        <w:t>,</w:t>
      </w:r>
      <w:proofErr w:type="gramEnd"/>
      <w:r w:rsidR="00CE2F2D">
        <w:t xml:space="preserve"> </w:t>
      </w:r>
      <w:r w:rsidR="00CE2F2D" w:rsidRPr="00CE2F2D">
        <w:rPr>
          <w:position w:val="-36"/>
        </w:rPr>
        <w:object w:dxaOrig="2680" w:dyaOrig="920">
          <v:shape id="_x0000_i1028" type="#_x0000_t75" style="width:134.25pt;height:46.5pt" o:ole="">
            <v:imagedata r:id="rId15" o:title=""/>
          </v:shape>
          <o:OLEObject Type="Embed" ProgID="Equation.DSMT4" ShapeID="_x0000_i1028" DrawAspect="Content" ObjectID="_1606767671" r:id="rId16"/>
        </w:object>
      </w:r>
    </w:p>
    <w:p w:rsidR="00CE2F2D" w:rsidRDefault="00CE2F2D" w:rsidP="00796BD0">
      <w:pPr>
        <w:pStyle w:val="a7"/>
        <w:jc w:val="left"/>
      </w:pPr>
    </w:p>
    <w:p w:rsidR="00CE2F2D" w:rsidRPr="00C57E3C" w:rsidRDefault="00CE2F2D" w:rsidP="00796BD0">
      <w:pPr>
        <w:pStyle w:val="a7"/>
        <w:jc w:val="left"/>
      </w:pPr>
      <w:r>
        <w:t xml:space="preserve">Коэффициент включения </w:t>
      </w:r>
      <w:r>
        <w:rPr>
          <w:lang w:val="en-US"/>
        </w:rPr>
        <w:t>p</w:t>
      </w:r>
    </w:p>
    <w:p w:rsidR="00CE2F2D" w:rsidRDefault="00CE2F2D" w:rsidP="00796BD0">
      <w:pPr>
        <w:pStyle w:val="a7"/>
        <w:jc w:val="left"/>
        <w:rPr>
          <w:lang w:val="en-US"/>
        </w:rPr>
      </w:pPr>
      <w:r w:rsidRPr="00CE2F2D">
        <w:rPr>
          <w:position w:val="-36"/>
          <w:lang w:val="en-US"/>
        </w:rPr>
        <w:object w:dxaOrig="3580" w:dyaOrig="920">
          <v:shape id="_x0000_i1029" type="#_x0000_t75" style="width:179.25pt;height:46.5pt" o:ole="">
            <v:imagedata r:id="rId17" o:title=""/>
          </v:shape>
          <o:OLEObject Type="Embed" ProgID="Equation.DSMT4" ShapeID="_x0000_i1029" DrawAspect="Content" ObjectID="_1606767672" r:id="rId18"/>
        </w:object>
      </w:r>
    </w:p>
    <w:p w:rsidR="008B35F0" w:rsidRDefault="008B35F0" w:rsidP="00796BD0">
      <w:pPr>
        <w:pStyle w:val="a7"/>
        <w:jc w:val="left"/>
        <w:rPr>
          <w:lang w:val="en-US"/>
        </w:rPr>
      </w:pPr>
    </w:p>
    <w:p w:rsidR="00CE2F2D" w:rsidRDefault="00CE2F2D" w:rsidP="00796BD0">
      <w:pPr>
        <w:pStyle w:val="a7"/>
        <w:jc w:val="left"/>
        <w:rPr>
          <w:vertAlign w:val="subscript"/>
        </w:rPr>
      </w:pPr>
      <w:r>
        <w:t xml:space="preserve">Сопротивление нагрузки </w:t>
      </w:r>
      <w:r w:rsidRPr="00796BD0">
        <w:rPr>
          <w:i/>
          <w:lang w:val="en-US"/>
        </w:rPr>
        <w:t>R</w:t>
      </w:r>
      <w:r>
        <w:rPr>
          <w:vertAlign w:val="subscript"/>
        </w:rPr>
        <w:t>к</w:t>
      </w:r>
    </w:p>
    <w:p w:rsidR="00CE2F2D" w:rsidRDefault="008B35F0" w:rsidP="00CE2F2D">
      <w:pPr>
        <w:pStyle w:val="a5"/>
        <w:ind w:firstLine="0"/>
      </w:pPr>
      <w:r w:rsidRPr="008B35F0">
        <w:rPr>
          <w:position w:val="-36"/>
        </w:rPr>
        <w:object w:dxaOrig="3739" w:dyaOrig="920">
          <v:shape id="_x0000_i1030" type="#_x0000_t75" style="width:186.75pt;height:46.5pt" o:ole="">
            <v:imagedata r:id="rId19" o:title=""/>
          </v:shape>
          <o:OLEObject Type="Embed" ProgID="Equation.DSMT4" ShapeID="_x0000_i1030" DrawAspect="Content" ObjectID="_1606767673" r:id="rId20"/>
        </w:object>
      </w:r>
      <w:r w:rsidR="00CE2F2D">
        <w:t xml:space="preserve">, где </w:t>
      </w:r>
      <w:r w:rsidR="00CE2F2D" w:rsidRPr="00CE2F2D">
        <w:rPr>
          <w:position w:val="-36"/>
        </w:rPr>
        <w:object w:dxaOrig="2540" w:dyaOrig="859">
          <v:shape id="_x0000_i1031" type="#_x0000_t75" style="width:126.75pt;height:42.75pt" o:ole="">
            <v:imagedata r:id="rId21" o:title=""/>
          </v:shape>
          <o:OLEObject Type="Embed" ProgID="Equation.DSMT4" ShapeID="_x0000_i1031" DrawAspect="Content" ObjectID="_1606767674" r:id="rId22"/>
        </w:object>
      </w:r>
    </w:p>
    <w:p w:rsidR="008B35F0" w:rsidRDefault="008B35F0" w:rsidP="00CE2F2D">
      <w:pPr>
        <w:pStyle w:val="a5"/>
        <w:ind w:firstLine="0"/>
      </w:pPr>
    </w:p>
    <w:p w:rsidR="008B35F0" w:rsidRDefault="008B35F0" w:rsidP="00CE2F2D">
      <w:pPr>
        <w:pStyle w:val="a5"/>
        <w:ind w:firstLine="0"/>
        <w:rPr>
          <w:vertAlign w:val="subscript"/>
        </w:rPr>
      </w:pPr>
      <w:r>
        <w:t xml:space="preserve">Управляющее сопротивление </w:t>
      </w:r>
      <w:r w:rsidRPr="00796BD0">
        <w:rPr>
          <w:i/>
          <w:lang w:val="en-US"/>
        </w:rPr>
        <w:t>R</w:t>
      </w:r>
      <w:r>
        <w:rPr>
          <w:vertAlign w:val="subscript"/>
        </w:rPr>
        <w:t>у</w:t>
      </w:r>
    </w:p>
    <w:p w:rsidR="008B35F0" w:rsidRDefault="008B35F0" w:rsidP="008B35F0">
      <w:pPr>
        <w:pStyle w:val="a5"/>
        <w:ind w:firstLine="0"/>
      </w:pPr>
      <w:r w:rsidRPr="008B35F0">
        <w:rPr>
          <w:position w:val="-34"/>
        </w:rPr>
        <w:object w:dxaOrig="2960" w:dyaOrig="900">
          <v:shape id="_x0000_i1032" type="#_x0000_t75" style="width:148.5pt;height:45pt" o:ole="">
            <v:imagedata r:id="rId23" o:title=""/>
          </v:shape>
          <o:OLEObject Type="Embed" ProgID="Equation.DSMT4" ShapeID="_x0000_i1032" DrawAspect="Content" ObjectID="_1606767675" r:id="rId24"/>
        </w:object>
      </w:r>
    </w:p>
    <w:p w:rsidR="008B35F0" w:rsidRDefault="008B35F0" w:rsidP="008B35F0">
      <w:pPr>
        <w:pStyle w:val="a5"/>
        <w:ind w:firstLine="0"/>
      </w:pPr>
    </w:p>
    <w:p w:rsidR="008B35F0" w:rsidRDefault="008B35F0" w:rsidP="008B35F0">
      <w:pPr>
        <w:pStyle w:val="a7"/>
        <w:jc w:val="left"/>
      </w:pPr>
      <w:r>
        <w:t xml:space="preserve">Связь между сопротивлениями </w:t>
      </w:r>
      <w:r w:rsidRPr="00796BD0">
        <w:rPr>
          <w:i/>
          <w:lang w:val="en-US"/>
        </w:rPr>
        <w:t>R</w:t>
      </w:r>
      <w:r>
        <w:rPr>
          <w:vertAlign w:val="subscript"/>
        </w:rPr>
        <w:t>к</w:t>
      </w:r>
      <w:r>
        <w:t xml:space="preserve"> и </w:t>
      </w:r>
      <w:r w:rsidRPr="00796BD0">
        <w:rPr>
          <w:i/>
          <w:lang w:val="en-US"/>
        </w:rPr>
        <w:t>R</w:t>
      </w:r>
      <w:r>
        <w:rPr>
          <w:vertAlign w:val="subscript"/>
        </w:rPr>
        <w:t>н</w:t>
      </w:r>
      <w:r>
        <w:t>.</w:t>
      </w:r>
    </w:p>
    <w:p w:rsidR="008B35F0" w:rsidRPr="008B35F0" w:rsidRDefault="008B35F0" w:rsidP="008B35F0">
      <w:pPr>
        <w:pStyle w:val="a5"/>
        <w:ind w:firstLine="0"/>
      </w:pPr>
    </w:p>
    <w:p w:rsidR="00CE2F2D" w:rsidRDefault="008B35F0" w:rsidP="00CE2F2D">
      <w:pPr>
        <w:pStyle w:val="a5"/>
        <w:ind w:firstLine="0"/>
      </w:pPr>
      <w:r w:rsidRPr="008B35F0">
        <w:rPr>
          <w:position w:val="-34"/>
        </w:rPr>
        <w:object w:dxaOrig="3920" w:dyaOrig="820">
          <v:shape id="_x0000_i1033" type="#_x0000_t75" style="width:195.75pt;height:40.5pt" o:ole="">
            <v:imagedata r:id="rId25" o:title=""/>
          </v:shape>
          <o:OLEObject Type="Embed" ProgID="Equation.DSMT4" ShapeID="_x0000_i1033" DrawAspect="Content" ObjectID="_1606767676" r:id="rId26"/>
        </w:object>
      </w:r>
    </w:p>
    <w:p w:rsidR="00C57E3C" w:rsidRDefault="00C57E3C" w:rsidP="00CE2F2D">
      <w:pPr>
        <w:pStyle w:val="a5"/>
        <w:ind w:firstLine="0"/>
      </w:pPr>
    </w:p>
    <w:p w:rsidR="00C57E3C" w:rsidRDefault="00C57E3C" w:rsidP="00CE2F2D">
      <w:pPr>
        <w:pStyle w:val="a5"/>
        <w:ind w:firstLine="0"/>
      </w:pPr>
    </w:p>
    <w:p w:rsidR="00C57E3C" w:rsidRDefault="00C57E3C" w:rsidP="00CE2F2D">
      <w:pPr>
        <w:pStyle w:val="a5"/>
        <w:ind w:firstLine="0"/>
      </w:pPr>
    </w:p>
    <w:p w:rsidR="00C57E3C" w:rsidRDefault="00C57E3C" w:rsidP="00CE2F2D">
      <w:pPr>
        <w:pStyle w:val="a5"/>
        <w:ind w:firstLine="0"/>
      </w:pPr>
    </w:p>
    <w:p w:rsidR="00C57E3C" w:rsidRDefault="00C57E3C" w:rsidP="00CE2F2D">
      <w:pPr>
        <w:pStyle w:val="a5"/>
        <w:ind w:firstLine="0"/>
      </w:pPr>
    </w:p>
    <w:p w:rsidR="00C57E3C" w:rsidRDefault="00C57E3C" w:rsidP="00CE2F2D">
      <w:pPr>
        <w:pStyle w:val="a5"/>
        <w:ind w:firstLine="0"/>
      </w:pPr>
    </w:p>
    <w:p w:rsidR="00C57E3C" w:rsidRDefault="00C57E3C" w:rsidP="00CE2F2D">
      <w:pPr>
        <w:pStyle w:val="a5"/>
        <w:ind w:firstLine="0"/>
      </w:pPr>
    </w:p>
    <w:p w:rsidR="00C57E3C" w:rsidRDefault="00C57E3C" w:rsidP="00CE2F2D">
      <w:pPr>
        <w:pStyle w:val="a5"/>
        <w:ind w:firstLine="0"/>
      </w:pPr>
    </w:p>
    <w:p w:rsidR="00C57E3C" w:rsidRDefault="00C57E3C" w:rsidP="00CE2F2D">
      <w:pPr>
        <w:pStyle w:val="a5"/>
        <w:ind w:firstLine="0"/>
      </w:pPr>
    </w:p>
    <w:p w:rsidR="00C57E3C" w:rsidRPr="00C57E3C" w:rsidRDefault="00C57E3C" w:rsidP="00C57E3C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Ход работы</w:t>
      </w:r>
    </w:p>
    <w:p w:rsidR="00C57E3C" w:rsidRDefault="00C57E3C" w:rsidP="00C57E3C">
      <w:pPr>
        <w:pStyle w:val="a5"/>
      </w:pPr>
    </w:p>
    <w:p w:rsidR="00C57E3C" w:rsidRPr="00304D5E" w:rsidRDefault="00C57E3C" w:rsidP="006574FC">
      <w:pPr>
        <w:pStyle w:val="a5"/>
      </w:pPr>
      <w:r w:rsidRPr="00304D5E">
        <w:t xml:space="preserve">При </w:t>
      </w:r>
      <w:r w:rsidRPr="00304D5E">
        <w:rPr>
          <w:lang w:val="en-US"/>
        </w:rPr>
        <w:t>R</w:t>
      </w:r>
      <w:r w:rsidRPr="00304D5E">
        <w:rPr>
          <w:vertAlign w:val="subscript"/>
        </w:rPr>
        <w:t>э</w:t>
      </w:r>
      <w:r w:rsidRPr="00304D5E">
        <w:t xml:space="preserve"> = </w:t>
      </w:r>
      <w:r w:rsidRPr="00304D5E">
        <w:rPr>
          <w:lang w:val="en-US"/>
        </w:rPr>
        <w:t>R</w:t>
      </w:r>
      <w:r w:rsidRPr="00304D5E">
        <w:rPr>
          <w:vertAlign w:val="subscript"/>
        </w:rPr>
        <w:t>э.</w:t>
      </w:r>
      <w:r w:rsidRPr="00304D5E">
        <w:rPr>
          <w:vertAlign w:val="subscript"/>
          <w:lang w:val="en-US"/>
        </w:rPr>
        <w:t>max</w:t>
      </w:r>
      <w:r w:rsidRPr="00304D5E">
        <w:t xml:space="preserve">, </w:t>
      </w:r>
      <w:r w:rsidRPr="00304D5E">
        <w:rPr>
          <w:lang w:val="en-US"/>
        </w:rPr>
        <w:t>R</w:t>
      </w:r>
      <w:r w:rsidRPr="00304D5E">
        <w:rPr>
          <w:vertAlign w:val="subscript"/>
        </w:rPr>
        <w:t>н</w:t>
      </w:r>
      <w:r w:rsidRPr="00304D5E">
        <w:t xml:space="preserve"> = </w:t>
      </w:r>
      <w:r w:rsidRPr="00304D5E">
        <w:rPr>
          <w:lang w:val="en-US"/>
        </w:rPr>
        <w:t>R</w:t>
      </w:r>
      <w:r w:rsidRPr="00304D5E">
        <w:rPr>
          <w:vertAlign w:val="subscript"/>
        </w:rPr>
        <w:t>н.</w:t>
      </w:r>
      <w:r w:rsidRPr="00304D5E">
        <w:rPr>
          <w:vertAlign w:val="subscript"/>
          <w:lang w:val="en-US"/>
        </w:rPr>
        <w:t>max</w:t>
      </w:r>
      <w:r w:rsidRPr="00304D5E">
        <w:t xml:space="preserve"> на частоте </w:t>
      </w:r>
      <w:r w:rsidRPr="00304D5E">
        <w:rPr>
          <w:lang w:val="en-US"/>
        </w:rPr>
        <w:t>f</w:t>
      </w:r>
      <w:r w:rsidRPr="00304D5E">
        <w:rPr>
          <w:vertAlign w:val="subscript"/>
        </w:rPr>
        <w:t>ср</w:t>
      </w:r>
      <w:r w:rsidRPr="00304D5E">
        <w:t xml:space="preserve"> = 1.</w:t>
      </w:r>
      <w:r w:rsidR="006574FC">
        <w:t>2</w:t>
      </w:r>
      <w:r w:rsidRPr="00304D5E">
        <w:t xml:space="preserve"> МГц – срыв колебаний.</w:t>
      </w:r>
    </w:p>
    <w:p w:rsidR="00C57E3C" w:rsidRDefault="00C57E3C" w:rsidP="006574FC">
      <w:pPr>
        <w:pStyle w:val="a5"/>
        <w:ind w:firstLine="0"/>
      </w:pPr>
      <w:r w:rsidRPr="00304D5E">
        <w:t xml:space="preserve">Установили частоту колебаний </w:t>
      </w:r>
      <w:r w:rsidRPr="00304D5E">
        <w:rPr>
          <w:lang w:val="en-US"/>
        </w:rPr>
        <w:t>f</w:t>
      </w:r>
      <w:r w:rsidRPr="00304D5E">
        <w:t xml:space="preserve"> = 1 МГц</w:t>
      </w:r>
      <w:proofErr w:type="gramStart"/>
      <w:r w:rsidRPr="00304D5E">
        <w:t xml:space="preserve">. </w:t>
      </w:r>
      <w:r w:rsidRPr="00304D5E">
        <w:rPr>
          <w:lang w:val="en-US"/>
        </w:rPr>
        <w:t>k</w:t>
      </w:r>
      <w:proofErr w:type="gramEnd"/>
      <w:r w:rsidRPr="00304D5E">
        <w:rPr>
          <w:vertAlign w:val="subscript"/>
        </w:rPr>
        <w:t>1</w:t>
      </w:r>
      <w:r w:rsidRPr="00304D5E">
        <w:t xml:space="preserve">, </w:t>
      </w:r>
      <w:r w:rsidRPr="00304D5E">
        <w:rPr>
          <w:lang w:val="en-US"/>
        </w:rPr>
        <w:t>k</w:t>
      </w:r>
      <w:r w:rsidRPr="00304D5E">
        <w:rPr>
          <w:vertAlign w:val="subscript"/>
        </w:rPr>
        <w:t>2</w:t>
      </w:r>
      <w:r w:rsidRPr="00304D5E">
        <w:t xml:space="preserve"> – коэффициенты обратной связи.</w:t>
      </w:r>
    </w:p>
    <w:p w:rsidR="00584525" w:rsidRDefault="00584525" w:rsidP="006574FC">
      <w:pPr>
        <w:pStyle w:val="a5"/>
        <w:ind w:firstLine="0"/>
      </w:pPr>
    </w:p>
    <w:p w:rsidR="00584525" w:rsidRPr="00584525" w:rsidRDefault="00584525" w:rsidP="00584525">
      <w:pPr>
        <w:pStyle w:val="a5"/>
        <w:ind w:firstLine="0"/>
        <w:jc w:val="center"/>
        <w:rPr>
          <w:b/>
        </w:rPr>
      </w:pPr>
      <w:r w:rsidRPr="00584525">
        <w:rPr>
          <w:b/>
        </w:rPr>
        <w:t>Оценка изменения частоты</w:t>
      </w:r>
    </w:p>
    <w:p w:rsidR="00584525" w:rsidRDefault="00584525" w:rsidP="006574FC">
      <w:pPr>
        <w:pStyle w:val="a5"/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4525" w:rsidTr="00584525">
        <w:tc>
          <w:tcPr>
            <w:tcW w:w="3115" w:type="dxa"/>
          </w:tcPr>
          <w:p w:rsidR="00584525" w:rsidRDefault="00584525" w:rsidP="006574FC">
            <w:pPr>
              <w:pStyle w:val="a5"/>
              <w:ind w:firstLine="0"/>
            </w:pPr>
          </w:p>
        </w:tc>
        <w:tc>
          <w:tcPr>
            <w:tcW w:w="3115" w:type="dxa"/>
          </w:tcPr>
          <w:p w:rsidR="00584525" w:rsidRDefault="00584525" w:rsidP="006574FC">
            <w:pPr>
              <w:pStyle w:val="a5"/>
              <w:ind w:firstLine="0"/>
            </w:pPr>
            <w:r w:rsidRPr="00304D5E">
              <w:rPr>
                <w:lang w:val="en-US"/>
              </w:rPr>
              <w:t>k</w:t>
            </w:r>
            <w:r w:rsidRPr="00304D5E"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&gt; </w:t>
            </w:r>
            <w:r w:rsidRPr="00304D5E">
              <w:rPr>
                <w:lang w:val="en-US"/>
              </w:rPr>
              <w:t>k</w:t>
            </w:r>
            <w:r>
              <w:rPr>
                <w:vertAlign w:val="subscript"/>
              </w:rPr>
              <w:t>1</w:t>
            </w:r>
          </w:p>
        </w:tc>
        <w:tc>
          <w:tcPr>
            <w:tcW w:w="3115" w:type="dxa"/>
          </w:tcPr>
          <w:p w:rsidR="00584525" w:rsidRDefault="00584525" w:rsidP="006574FC">
            <w:pPr>
              <w:pStyle w:val="a5"/>
              <w:ind w:firstLine="0"/>
            </w:pPr>
            <w:r w:rsidRPr="00304D5E">
              <w:rPr>
                <w:lang w:val="en-US"/>
              </w:rPr>
              <w:t>k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&gt; </w:t>
            </w:r>
            <w:r w:rsidRPr="00304D5E">
              <w:rPr>
                <w:lang w:val="en-US"/>
              </w:rPr>
              <w:t>k</w:t>
            </w:r>
            <w:r>
              <w:rPr>
                <w:vertAlign w:val="subscript"/>
              </w:rPr>
              <w:t>2</w:t>
            </w:r>
          </w:p>
        </w:tc>
      </w:tr>
      <w:tr w:rsidR="00584525" w:rsidTr="00584525">
        <w:tc>
          <w:tcPr>
            <w:tcW w:w="3115" w:type="dxa"/>
          </w:tcPr>
          <w:p w:rsidR="00584525" w:rsidRDefault="00584525" w:rsidP="006574FC">
            <w:pPr>
              <w:pStyle w:val="a5"/>
              <w:ind w:firstLine="0"/>
            </w:pPr>
            <w:r>
              <w:rPr>
                <w:lang w:val="en-US"/>
              </w:rPr>
              <w:t>f</w:t>
            </w:r>
            <w:r>
              <w:t>, МГц</w:t>
            </w:r>
          </w:p>
        </w:tc>
        <w:tc>
          <w:tcPr>
            <w:tcW w:w="3115" w:type="dxa"/>
          </w:tcPr>
          <w:p w:rsidR="00584525" w:rsidRDefault="00584525" w:rsidP="006574FC">
            <w:pPr>
              <w:pStyle w:val="a5"/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584525" w:rsidRDefault="00584525" w:rsidP="006574FC">
            <w:pPr>
              <w:pStyle w:val="a5"/>
              <w:ind w:firstLine="0"/>
            </w:pPr>
            <w:r>
              <w:t>1</w:t>
            </w:r>
          </w:p>
        </w:tc>
      </w:tr>
    </w:tbl>
    <w:p w:rsidR="00584525" w:rsidRDefault="00584525" w:rsidP="00584525">
      <w:pPr>
        <w:pStyle w:val="a5"/>
      </w:pPr>
      <w:r w:rsidRPr="00584525">
        <w:t>Коэффициенты</w:t>
      </w:r>
      <w:r>
        <w:t xml:space="preserve"> обратной связи не повлияли на частоту.</w:t>
      </w:r>
    </w:p>
    <w:p w:rsidR="00584525" w:rsidRDefault="00584525" w:rsidP="006574FC">
      <w:pPr>
        <w:pStyle w:val="a5"/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4525" w:rsidTr="00584525">
        <w:tc>
          <w:tcPr>
            <w:tcW w:w="2336" w:type="dxa"/>
          </w:tcPr>
          <w:p w:rsidR="00584525" w:rsidRPr="00584525" w:rsidRDefault="00584525" w:rsidP="006574FC">
            <w:pPr>
              <w:pStyle w:val="a5"/>
              <w:ind w:firstLine="0"/>
            </w:pPr>
            <w:r w:rsidRPr="00304D5E">
              <w:rPr>
                <w:lang w:val="en-US"/>
              </w:rPr>
              <w:t>R</w:t>
            </w:r>
            <w:r w:rsidRPr="00304D5E">
              <w:rPr>
                <w:vertAlign w:val="subscript"/>
              </w:rPr>
              <w:t>э</w:t>
            </w:r>
            <w:r>
              <w:rPr>
                <w:lang w:val="en-US"/>
              </w:rPr>
              <w:t>,</w:t>
            </w:r>
            <w:r>
              <w:t xml:space="preserve"> Ом</w:t>
            </w:r>
          </w:p>
        </w:tc>
        <w:tc>
          <w:tcPr>
            <w:tcW w:w="2336" w:type="dxa"/>
          </w:tcPr>
          <w:p w:rsidR="00584525" w:rsidRDefault="00584525" w:rsidP="006574FC">
            <w:pPr>
              <w:pStyle w:val="a5"/>
              <w:ind w:firstLine="0"/>
            </w:pPr>
            <w:r>
              <w:t>100</w:t>
            </w:r>
          </w:p>
        </w:tc>
        <w:tc>
          <w:tcPr>
            <w:tcW w:w="2336" w:type="dxa"/>
          </w:tcPr>
          <w:p w:rsidR="00584525" w:rsidRDefault="00584525" w:rsidP="006574FC">
            <w:pPr>
              <w:pStyle w:val="a5"/>
              <w:ind w:firstLine="0"/>
            </w:pPr>
            <w:r>
              <w:t>9</w:t>
            </w:r>
            <w:r>
              <w:t>0</w:t>
            </w:r>
          </w:p>
        </w:tc>
        <w:tc>
          <w:tcPr>
            <w:tcW w:w="2337" w:type="dxa"/>
          </w:tcPr>
          <w:p w:rsidR="00584525" w:rsidRDefault="00584525" w:rsidP="006574FC">
            <w:pPr>
              <w:pStyle w:val="a5"/>
              <w:ind w:firstLine="0"/>
            </w:pPr>
            <w:r>
              <w:t>1</w:t>
            </w:r>
          </w:p>
        </w:tc>
      </w:tr>
      <w:tr w:rsidR="00584525" w:rsidTr="00584525">
        <w:tc>
          <w:tcPr>
            <w:tcW w:w="2336" w:type="dxa"/>
          </w:tcPr>
          <w:p w:rsidR="00584525" w:rsidRDefault="00584525" w:rsidP="006574FC">
            <w:pPr>
              <w:pStyle w:val="a5"/>
              <w:ind w:firstLine="0"/>
            </w:pPr>
            <w:r>
              <w:rPr>
                <w:lang w:val="en-US"/>
              </w:rPr>
              <w:t>f</w:t>
            </w:r>
            <w:r>
              <w:t>, МГц</w:t>
            </w:r>
          </w:p>
        </w:tc>
        <w:tc>
          <w:tcPr>
            <w:tcW w:w="2336" w:type="dxa"/>
          </w:tcPr>
          <w:p w:rsidR="00584525" w:rsidRDefault="00584525" w:rsidP="006574FC">
            <w:pPr>
              <w:pStyle w:val="a5"/>
              <w:ind w:firstLine="0"/>
            </w:pPr>
            <w:r>
              <w:t>0.99</w:t>
            </w:r>
          </w:p>
        </w:tc>
        <w:tc>
          <w:tcPr>
            <w:tcW w:w="2336" w:type="dxa"/>
          </w:tcPr>
          <w:p w:rsidR="00584525" w:rsidRDefault="00584525" w:rsidP="006574FC">
            <w:pPr>
              <w:pStyle w:val="a5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584525" w:rsidRDefault="00584525" w:rsidP="006574FC">
            <w:pPr>
              <w:pStyle w:val="a5"/>
              <w:ind w:firstLine="0"/>
            </w:pPr>
            <w:r>
              <w:t>0.984</w:t>
            </w:r>
          </w:p>
        </w:tc>
      </w:tr>
    </w:tbl>
    <w:p w:rsidR="00584525" w:rsidRPr="00584525" w:rsidRDefault="00584525" w:rsidP="00584525">
      <w:pPr>
        <w:pStyle w:val="a5"/>
      </w:pPr>
      <w:r>
        <w:t xml:space="preserve">Максимальная частота наблюдается </w:t>
      </w:r>
      <w:r w:rsidR="009E2516">
        <w:t>при</w:t>
      </w:r>
      <w:r w:rsidR="009E2516" w:rsidRPr="009E2516">
        <w:t xml:space="preserve"> </w:t>
      </w:r>
      <w:r w:rsidR="009E2516" w:rsidRPr="00304D5E">
        <w:rPr>
          <w:lang w:val="en-US"/>
        </w:rPr>
        <w:t>R</w:t>
      </w:r>
      <w:r w:rsidR="009E2516" w:rsidRPr="00304D5E">
        <w:rPr>
          <w:vertAlign w:val="subscript"/>
        </w:rPr>
        <w:t>э</w:t>
      </w:r>
      <w:r w:rsidR="009E2516" w:rsidRPr="009E2516">
        <w:t xml:space="preserve"> =</w:t>
      </w:r>
      <w:r w:rsidR="009E2516">
        <w:t xml:space="preserve"> </w:t>
      </w:r>
      <w:r>
        <w:t>90 Ом, при увеличении или уменьшении сопротивления эмиттера частота падает.</w:t>
      </w:r>
    </w:p>
    <w:p w:rsidR="00584525" w:rsidRDefault="00584525" w:rsidP="006574FC">
      <w:pPr>
        <w:pStyle w:val="a5"/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2516" w:rsidTr="009E2516">
        <w:tc>
          <w:tcPr>
            <w:tcW w:w="3115" w:type="dxa"/>
          </w:tcPr>
          <w:p w:rsidR="009E2516" w:rsidRPr="009E2516" w:rsidRDefault="009E2516" w:rsidP="006574FC">
            <w:pPr>
              <w:pStyle w:val="a5"/>
              <w:ind w:firstLine="0"/>
            </w:pPr>
            <w:r w:rsidRPr="00304D5E">
              <w:rPr>
                <w:lang w:val="en-US"/>
              </w:rPr>
              <w:t>R</w:t>
            </w:r>
            <w:r>
              <w:rPr>
                <w:vertAlign w:val="subscript"/>
              </w:rPr>
              <w:t>н</w:t>
            </w:r>
            <w:r>
              <w:t>, кОм</w:t>
            </w:r>
          </w:p>
        </w:tc>
        <w:tc>
          <w:tcPr>
            <w:tcW w:w="3115" w:type="dxa"/>
          </w:tcPr>
          <w:p w:rsidR="009E2516" w:rsidRDefault="009E2516" w:rsidP="009E2516">
            <w:pPr>
              <w:pStyle w:val="a5"/>
              <w:ind w:firstLine="0"/>
            </w:pPr>
            <w:proofErr w:type="gramStart"/>
            <w:r>
              <w:t>от</w:t>
            </w:r>
            <w:proofErr w:type="gramEnd"/>
            <w:r>
              <w:t xml:space="preserve"> 1</w:t>
            </w:r>
            <w:r>
              <w:t xml:space="preserve"> </w:t>
            </w:r>
            <w:r>
              <w:t xml:space="preserve">до </w:t>
            </w:r>
            <w:r w:rsidRPr="00584525">
              <w:t>0.</w:t>
            </w: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9E2516" w:rsidRDefault="009E2516" w:rsidP="009E2516">
            <w:pPr>
              <w:pStyle w:val="a5"/>
              <w:ind w:firstLine="0"/>
            </w:pPr>
            <w:r w:rsidRPr="00304D5E">
              <w:rPr>
                <w:lang w:val="en-US"/>
              </w:rPr>
              <w:t>R</w:t>
            </w:r>
            <w:r>
              <w:rPr>
                <w:vertAlign w:val="subscript"/>
              </w:rPr>
              <w:t>н</w:t>
            </w:r>
            <w:r>
              <w:t xml:space="preserve"> </w:t>
            </w:r>
            <w:r>
              <w:rPr>
                <w:lang w:val="en-US"/>
              </w:rPr>
              <w:t xml:space="preserve">&lt; </w:t>
            </w:r>
            <w:r w:rsidRPr="00584525">
              <w:t>0.</w:t>
            </w:r>
            <w:r>
              <w:rPr>
                <w:lang w:val="en-US"/>
              </w:rPr>
              <w:t>3</w:t>
            </w:r>
            <w:r>
              <w:t xml:space="preserve"> </w:t>
            </w:r>
          </w:p>
        </w:tc>
      </w:tr>
      <w:tr w:rsidR="009E2516" w:rsidTr="009E2516">
        <w:tc>
          <w:tcPr>
            <w:tcW w:w="3115" w:type="dxa"/>
          </w:tcPr>
          <w:p w:rsidR="009E2516" w:rsidRDefault="009E2516" w:rsidP="006574FC">
            <w:pPr>
              <w:pStyle w:val="a5"/>
              <w:ind w:firstLine="0"/>
            </w:pPr>
            <w:r>
              <w:rPr>
                <w:lang w:val="en-US"/>
              </w:rPr>
              <w:t>f</w:t>
            </w:r>
            <w:r>
              <w:t>, МГц</w:t>
            </w:r>
          </w:p>
        </w:tc>
        <w:tc>
          <w:tcPr>
            <w:tcW w:w="3115" w:type="dxa"/>
          </w:tcPr>
          <w:p w:rsidR="009E2516" w:rsidRDefault="009E2516" w:rsidP="006574FC">
            <w:pPr>
              <w:pStyle w:val="a5"/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9E2516" w:rsidRDefault="009E2516" w:rsidP="006574FC">
            <w:pPr>
              <w:pStyle w:val="a5"/>
              <w:ind w:firstLine="0"/>
            </w:pPr>
            <w:r>
              <w:t>0</w:t>
            </w:r>
          </w:p>
        </w:tc>
      </w:tr>
    </w:tbl>
    <w:p w:rsidR="006574FC" w:rsidRPr="009E2516" w:rsidRDefault="009E2516" w:rsidP="009E2516">
      <w:pPr>
        <w:pStyle w:val="a5"/>
      </w:pPr>
      <w:r w:rsidRPr="009E2516">
        <w:t>После</w:t>
      </w:r>
      <w:r>
        <w:t xml:space="preserve"> </w:t>
      </w:r>
      <w:r w:rsidRPr="00304D5E">
        <w:rPr>
          <w:lang w:val="en-US"/>
        </w:rPr>
        <w:t>R</w:t>
      </w:r>
      <w:r>
        <w:rPr>
          <w:vertAlign w:val="subscript"/>
        </w:rPr>
        <w:t>н</w:t>
      </w:r>
      <w:r>
        <w:t>, меньше 0.3 кОм наблюдается резкое падение частоты.</w:t>
      </w:r>
    </w:p>
    <w:p w:rsidR="00584525" w:rsidRPr="009E2516" w:rsidRDefault="009E2516" w:rsidP="006574FC">
      <w:pPr>
        <w:pStyle w:val="a5"/>
        <w:ind w:firstLine="0"/>
      </w:pPr>
      <w:r>
        <w:t xml:space="preserve">При повышении или понижении </w:t>
      </w:r>
      <w:r>
        <w:rPr>
          <w:lang w:val="en-US"/>
        </w:rPr>
        <w:t>E</w:t>
      </w:r>
      <w:proofErr w:type="spellStart"/>
      <w:r>
        <w:rPr>
          <w:vertAlign w:val="subscript"/>
        </w:rPr>
        <w:t>вн</w:t>
      </w:r>
      <w:proofErr w:type="spellEnd"/>
      <w:r>
        <w:t xml:space="preserve">, частота падает. При </w:t>
      </w:r>
      <w:r>
        <w:rPr>
          <w:lang w:val="en-US"/>
        </w:rPr>
        <w:t>E</w:t>
      </w:r>
      <w:proofErr w:type="spellStart"/>
      <w:r>
        <w:rPr>
          <w:vertAlign w:val="subscript"/>
        </w:rPr>
        <w:t>вн</w:t>
      </w:r>
      <w:proofErr w:type="spellEnd"/>
      <w:r>
        <w:t xml:space="preserve"> </w:t>
      </w:r>
      <w:proofErr w:type="gramStart"/>
      <w:r w:rsidRPr="009E2516">
        <w:t>&lt;</w:t>
      </w:r>
      <w:r>
        <w:t xml:space="preserve"> 0.65</w:t>
      </w:r>
      <w:proofErr w:type="gramEnd"/>
      <w:r>
        <w:t xml:space="preserve"> В наблюдается резкое падение частоты.</w:t>
      </w:r>
    </w:p>
    <w:p w:rsidR="009E2516" w:rsidRDefault="009E2516" w:rsidP="006574FC">
      <w:pPr>
        <w:pStyle w:val="a5"/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15"/>
        <w:gridCol w:w="2310"/>
        <w:gridCol w:w="2310"/>
        <w:gridCol w:w="2310"/>
      </w:tblGrid>
      <w:tr w:rsidR="009E2516" w:rsidTr="009E2516">
        <w:tc>
          <w:tcPr>
            <w:tcW w:w="2415" w:type="dxa"/>
          </w:tcPr>
          <w:p w:rsidR="009E2516" w:rsidRPr="009E2516" w:rsidRDefault="009E2516" w:rsidP="006574FC">
            <w:pPr>
              <w:pStyle w:val="a5"/>
              <w:ind w:firstLine="0"/>
              <w:rPr>
                <w:lang w:val="en-US"/>
              </w:rPr>
            </w:pPr>
            <w:r w:rsidRPr="00304D5E">
              <w:rPr>
                <w:lang w:val="en-US"/>
              </w:rPr>
              <w:t>R</w:t>
            </w:r>
            <w:r w:rsidRPr="00304D5E">
              <w:rPr>
                <w:vertAlign w:val="subscript"/>
              </w:rPr>
              <w:t>э</w:t>
            </w:r>
            <w:r>
              <w:rPr>
                <w:lang w:val="en-US"/>
              </w:rPr>
              <w:t>,</w:t>
            </w:r>
            <w:r>
              <w:t xml:space="preserve"> Ом</w:t>
            </w:r>
          </w:p>
        </w:tc>
        <w:tc>
          <w:tcPr>
            <w:tcW w:w="2310" w:type="dxa"/>
          </w:tcPr>
          <w:p w:rsidR="009E2516" w:rsidRPr="009E2516" w:rsidRDefault="009E2516" w:rsidP="006574F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&gt; 30</w:t>
            </w:r>
          </w:p>
        </w:tc>
        <w:tc>
          <w:tcPr>
            <w:tcW w:w="2310" w:type="dxa"/>
          </w:tcPr>
          <w:p w:rsidR="009E2516" w:rsidRPr="009E2516" w:rsidRDefault="009E2516" w:rsidP="006574F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10" w:type="dxa"/>
          </w:tcPr>
          <w:p w:rsidR="009E2516" w:rsidRPr="009E2516" w:rsidRDefault="009E2516" w:rsidP="006574F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&lt; 30</w:t>
            </w:r>
          </w:p>
        </w:tc>
      </w:tr>
      <w:tr w:rsidR="009E2516" w:rsidTr="009E2516">
        <w:tc>
          <w:tcPr>
            <w:tcW w:w="2415" w:type="dxa"/>
          </w:tcPr>
          <w:p w:rsidR="009E2516" w:rsidRPr="009E2516" w:rsidRDefault="009E2516" w:rsidP="006574FC">
            <w:pPr>
              <w:pStyle w:val="a5"/>
              <w:ind w:firstLine="0"/>
            </w:pPr>
            <w:r>
              <w:t>Режим</w:t>
            </w:r>
          </w:p>
        </w:tc>
        <w:tc>
          <w:tcPr>
            <w:tcW w:w="2310" w:type="dxa"/>
          </w:tcPr>
          <w:p w:rsidR="009E2516" w:rsidRDefault="009E2516" w:rsidP="006574FC">
            <w:pPr>
              <w:pStyle w:val="a5"/>
              <w:ind w:firstLine="0"/>
            </w:pPr>
            <w:r>
              <w:t>НР</w:t>
            </w:r>
          </w:p>
        </w:tc>
        <w:tc>
          <w:tcPr>
            <w:tcW w:w="2310" w:type="dxa"/>
          </w:tcPr>
          <w:p w:rsidR="009E2516" w:rsidRDefault="009E2516" w:rsidP="006574FC">
            <w:pPr>
              <w:pStyle w:val="a5"/>
              <w:ind w:firstLine="0"/>
            </w:pPr>
            <w:r>
              <w:t>КР</w:t>
            </w:r>
          </w:p>
        </w:tc>
        <w:tc>
          <w:tcPr>
            <w:tcW w:w="2310" w:type="dxa"/>
          </w:tcPr>
          <w:p w:rsidR="009E2516" w:rsidRDefault="009E2516" w:rsidP="006574FC">
            <w:pPr>
              <w:pStyle w:val="a5"/>
              <w:ind w:firstLine="0"/>
            </w:pPr>
            <w:r>
              <w:t>ПР</w:t>
            </w:r>
          </w:p>
        </w:tc>
      </w:tr>
    </w:tbl>
    <w:p w:rsidR="009E2516" w:rsidRDefault="009E2516" w:rsidP="006574FC">
      <w:pPr>
        <w:pStyle w:val="a5"/>
        <w:ind w:firstLine="0"/>
      </w:pPr>
    </w:p>
    <w:p w:rsidR="00C57E3C" w:rsidRPr="009E2516" w:rsidRDefault="00C57E3C" w:rsidP="009E2516">
      <w:pPr>
        <w:pStyle w:val="a5"/>
        <w:ind w:firstLine="0"/>
        <w:rPr>
          <w:lang w:val="en-US"/>
        </w:rPr>
      </w:pPr>
      <w:r w:rsidRPr="00304D5E">
        <w:rPr>
          <w:lang w:val="en-US"/>
        </w:rPr>
        <w:t>k</w:t>
      </w:r>
      <w:r w:rsidRPr="009E2516">
        <w:rPr>
          <w:vertAlign w:val="subscript"/>
          <w:lang w:val="en-US"/>
        </w:rPr>
        <w:t>1</w:t>
      </w:r>
      <w:r w:rsidRPr="009E2516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эф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к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эф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0.035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1.3</m:t>
            </m:r>
          </m:den>
        </m:f>
      </m:oMath>
      <w:r w:rsidRPr="009E2516">
        <w:rPr>
          <w:vertAlign w:val="subscript"/>
          <w:lang w:val="en-US"/>
        </w:rPr>
        <w:t xml:space="preserve"> </w:t>
      </w:r>
      <w:r w:rsidR="006574FC" w:rsidRPr="009E2516">
        <w:rPr>
          <w:lang w:val="en-US"/>
        </w:rPr>
        <w:t>= 0,027</w:t>
      </w:r>
      <w:r w:rsidRPr="009E2516">
        <w:rPr>
          <w:lang w:val="en-US"/>
        </w:rPr>
        <w:t>.</w:t>
      </w:r>
    </w:p>
    <w:p w:rsidR="00C57E3C" w:rsidRPr="009E2516" w:rsidRDefault="00C57E3C" w:rsidP="009E2516">
      <w:pPr>
        <w:pStyle w:val="a5"/>
        <w:ind w:firstLine="0"/>
        <w:rPr>
          <w:lang w:val="en-US"/>
        </w:rPr>
      </w:pPr>
      <w:r w:rsidRPr="00304D5E">
        <w:rPr>
          <w:lang w:val="en-US"/>
        </w:rPr>
        <w:t>k</w:t>
      </w:r>
      <w:r w:rsidRPr="009E2516">
        <w:rPr>
          <w:vertAlign w:val="subscript"/>
          <w:lang w:val="en-US"/>
        </w:rPr>
        <w:t>2</w:t>
      </w:r>
      <w:r w:rsidRPr="009E2516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эф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к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эф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3.2</m:t>
            </m:r>
          </m:den>
        </m:f>
      </m:oMath>
      <w:r w:rsidRPr="009E2516">
        <w:rPr>
          <w:vertAlign w:val="subscript"/>
          <w:lang w:val="en-US"/>
        </w:rPr>
        <w:t xml:space="preserve"> </w:t>
      </w:r>
      <w:r w:rsidRPr="009E2516">
        <w:rPr>
          <w:lang w:val="en-US"/>
        </w:rPr>
        <w:t>= 0,</w:t>
      </w:r>
      <w:r w:rsidR="006574FC" w:rsidRPr="009E2516">
        <w:rPr>
          <w:lang w:val="en-US"/>
        </w:rPr>
        <w:t>094</w:t>
      </w:r>
      <w:r w:rsidRPr="009E2516">
        <w:rPr>
          <w:lang w:val="en-US"/>
        </w:rPr>
        <w:t>.</w:t>
      </w:r>
    </w:p>
    <w:p w:rsidR="00C57E3C" w:rsidRDefault="00C57E3C" w:rsidP="00C57E3C">
      <w:pPr>
        <w:pStyle w:val="a5"/>
        <w:rPr>
          <w:lang w:val="en-US"/>
        </w:rPr>
      </w:pPr>
    </w:p>
    <w:p w:rsidR="009E2516" w:rsidRDefault="009E2516" w:rsidP="00C57E3C">
      <w:pPr>
        <w:pStyle w:val="a5"/>
        <w:rPr>
          <w:lang w:val="en-US"/>
        </w:rPr>
      </w:pPr>
    </w:p>
    <w:p w:rsidR="009E2516" w:rsidRDefault="009E2516" w:rsidP="00C57E3C">
      <w:pPr>
        <w:pStyle w:val="a5"/>
        <w:rPr>
          <w:lang w:val="en-US"/>
        </w:rPr>
      </w:pPr>
    </w:p>
    <w:p w:rsidR="009E2516" w:rsidRDefault="009E2516" w:rsidP="00C57E3C">
      <w:pPr>
        <w:pStyle w:val="a5"/>
        <w:rPr>
          <w:lang w:val="en-US"/>
        </w:rPr>
      </w:pPr>
    </w:p>
    <w:p w:rsidR="009E2516" w:rsidRDefault="009E2516" w:rsidP="00C57E3C">
      <w:pPr>
        <w:pStyle w:val="a5"/>
        <w:rPr>
          <w:lang w:val="en-US"/>
        </w:rPr>
      </w:pPr>
    </w:p>
    <w:p w:rsidR="009E2516" w:rsidRDefault="009E2516" w:rsidP="00C57E3C">
      <w:pPr>
        <w:pStyle w:val="a5"/>
        <w:rPr>
          <w:lang w:val="en-US"/>
        </w:rPr>
      </w:pPr>
    </w:p>
    <w:p w:rsidR="009E2516" w:rsidRDefault="009E2516" w:rsidP="00C57E3C">
      <w:pPr>
        <w:pStyle w:val="a5"/>
        <w:rPr>
          <w:lang w:val="en-US"/>
        </w:rPr>
      </w:pPr>
    </w:p>
    <w:p w:rsidR="009E2516" w:rsidRDefault="009E2516" w:rsidP="00C57E3C">
      <w:pPr>
        <w:pStyle w:val="a5"/>
        <w:rPr>
          <w:lang w:val="en-US"/>
        </w:rPr>
      </w:pPr>
    </w:p>
    <w:p w:rsidR="009E2516" w:rsidRPr="009E2516" w:rsidRDefault="009E2516" w:rsidP="009E2516">
      <w:pPr>
        <w:pStyle w:val="a7"/>
        <w:rPr>
          <w:b/>
        </w:rPr>
      </w:pPr>
      <w:r w:rsidRPr="009E2516">
        <w:rPr>
          <w:b/>
        </w:rPr>
        <w:lastRenderedPageBreak/>
        <w:t>Построение нагрузочных характеристик</w:t>
      </w:r>
    </w:p>
    <w:p w:rsidR="00DD1540" w:rsidRDefault="00DD1540" w:rsidP="00DD1540">
      <w:pPr>
        <w:spacing w:after="0" w:line="240" w:lineRule="auto"/>
        <w:rPr>
          <w:rFonts w:cs="Times New Roman"/>
          <w:szCs w:val="28"/>
        </w:rPr>
      </w:pPr>
    </w:p>
    <w:p w:rsidR="00DD1540" w:rsidRPr="00DD1540" w:rsidRDefault="00DD1540" w:rsidP="00DD1540">
      <w:pPr>
        <w:pStyle w:val="a5"/>
        <w:ind w:firstLine="0"/>
        <w:jc w:val="right"/>
        <w:rPr>
          <w:rFonts w:cs="Times New Roman"/>
          <w:i/>
          <w:sz w:val="24"/>
          <w:szCs w:val="28"/>
        </w:rPr>
      </w:pPr>
      <w:r w:rsidRPr="00DD1540">
        <w:rPr>
          <w:rFonts w:cs="Times New Roman"/>
          <w:i/>
          <w:sz w:val="24"/>
          <w:szCs w:val="28"/>
        </w:rPr>
        <w:t xml:space="preserve">Таблица 1. </w:t>
      </w:r>
      <w:r w:rsidRPr="00DD1540">
        <w:rPr>
          <w:rFonts w:cs="Times New Roman"/>
          <w:i/>
          <w:sz w:val="24"/>
          <w:szCs w:val="28"/>
        </w:rPr>
        <w:t>Нагрузочные характеристики</w:t>
      </w:r>
      <w:r w:rsidRPr="00DD1540">
        <w:rPr>
          <w:rFonts w:cs="Times New Roman"/>
          <w:i/>
          <w:sz w:val="24"/>
          <w:szCs w:val="28"/>
          <w:vertAlign w:val="subscript"/>
        </w:rPr>
        <w:t xml:space="preserve"> </w:t>
      </w:r>
      <w:r w:rsidRPr="00DD1540">
        <w:rPr>
          <w:rFonts w:cs="Times New Roman"/>
          <w:i/>
          <w:sz w:val="24"/>
          <w:szCs w:val="28"/>
        </w:rPr>
        <w:t xml:space="preserve">для случая </w:t>
      </w:r>
      <w:r w:rsidRPr="00DD1540">
        <w:rPr>
          <w:rFonts w:cs="Times New Roman"/>
          <w:i/>
          <w:sz w:val="24"/>
          <w:szCs w:val="28"/>
          <w:lang w:val="en-US"/>
        </w:rPr>
        <w:t>k</w:t>
      </w:r>
      <w:r w:rsidRPr="00DD1540">
        <w:rPr>
          <w:rFonts w:cs="Times New Roman"/>
          <w:i/>
          <w:sz w:val="24"/>
          <w:szCs w:val="28"/>
          <w:vertAlign w:val="subscript"/>
        </w:rPr>
        <w:t>1</w:t>
      </w:r>
      <w:r w:rsidRPr="00DD1540">
        <w:rPr>
          <w:rFonts w:cs="Times New Roman"/>
          <w:i/>
          <w:sz w:val="24"/>
          <w:szCs w:val="28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66"/>
        <w:gridCol w:w="896"/>
        <w:gridCol w:w="895"/>
        <w:gridCol w:w="895"/>
        <w:gridCol w:w="895"/>
        <w:gridCol w:w="895"/>
        <w:gridCol w:w="895"/>
        <w:gridCol w:w="895"/>
        <w:gridCol w:w="895"/>
        <w:gridCol w:w="718"/>
      </w:tblGrid>
      <w:tr w:rsidR="009E2516" w:rsidTr="00DD1540">
        <w:tc>
          <w:tcPr>
            <w:tcW w:w="784" w:type="pct"/>
            <w:vAlign w:val="center"/>
          </w:tcPr>
          <w:p w:rsidR="009E2516" w:rsidRDefault="009E2516" w:rsidP="00DD1540">
            <w:pPr>
              <w:pStyle w:val="a5"/>
              <w:ind w:firstLine="0"/>
              <w:jc w:val="center"/>
            </w:pPr>
            <w:r w:rsidRPr="00304D5E">
              <w:rPr>
                <w:lang w:val="en-US"/>
              </w:rPr>
              <w:t>R</w:t>
            </w:r>
            <w:r>
              <w:rPr>
                <w:vertAlign w:val="subscript"/>
              </w:rPr>
              <w:t>н</w:t>
            </w:r>
            <w:r>
              <w:t>, кОм</w:t>
            </w:r>
          </w:p>
        </w:tc>
        <w:tc>
          <w:tcPr>
            <w:tcW w:w="479" w:type="pct"/>
            <w:vAlign w:val="center"/>
          </w:tcPr>
          <w:p w:rsidR="009E2516" w:rsidRDefault="009E2516" w:rsidP="00DD1540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479" w:type="pct"/>
            <w:vAlign w:val="center"/>
          </w:tcPr>
          <w:p w:rsidR="009E2516" w:rsidRDefault="009E2516" w:rsidP="00DD1540">
            <w:pPr>
              <w:pStyle w:val="a5"/>
              <w:ind w:firstLine="0"/>
              <w:jc w:val="center"/>
            </w:pPr>
            <w:r>
              <w:t>0.9</w:t>
            </w:r>
          </w:p>
        </w:tc>
        <w:tc>
          <w:tcPr>
            <w:tcW w:w="479" w:type="pct"/>
            <w:vAlign w:val="center"/>
          </w:tcPr>
          <w:p w:rsidR="009E2516" w:rsidRDefault="009E2516" w:rsidP="00DD1540">
            <w:pPr>
              <w:pStyle w:val="a5"/>
              <w:ind w:firstLine="0"/>
              <w:jc w:val="center"/>
            </w:pPr>
            <w:r>
              <w:t>0.8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0.7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0.6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0.5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0.4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0.3</w:t>
            </w:r>
          </w:p>
        </w:tc>
        <w:tc>
          <w:tcPr>
            <w:tcW w:w="384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0.2</w:t>
            </w:r>
          </w:p>
        </w:tc>
      </w:tr>
      <w:tr w:rsidR="009E2516" w:rsidTr="00DD1540">
        <w:tc>
          <w:tcPr>
            <w:tcW w:w="784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 w:rsidRPr="00304D5E">
              <w:rPr>
                <w:rFonts w:cs="Times New Roman"/>
                <w:szCs w:val="28"/>
                <w:lang w:val="en-US"/>
              </w:rPr>
              <w:t>I</w:t>
            </w:r>
            <w:r w:rsidRPr="00304D5E">
              <w:rPr>
                <w:rFonts w:cs="Times New Roman"/>
                <w:szCs w:val="28"/>
                <w:vertAlign w:val="subscript"/>
              </w:rPr>
              <w:t>к</w:t>
            </w:r>
            <w:r>
              <w:rPr>
                <w:rFonts w:cs="Times New Roman"/>
                <w:szCs w:val="28"/>
                <w:vertAlign w:val="subscript"/>
              </w:rPr>
              <w:t xml:space="preserve">0, </w:t>
            </w:r>
            <w:r w:rsidRPr="00304D5E">
              <w:rPr>
                <w:rFonts w:cs="Times New Roman"/>
                <w:szCs w:val="28"/>
              </w:rPr>
              <w:t>мА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7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6.7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6.5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6.4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6.2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6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5.5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5</w:t>
            </w:r>
          </w:p>
        </w:tc>
        <w:tc>
          <w:tcPr>
            <w:tcW w:w="384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5</w:t>
            </w:r>
          </w:p>
        </w:tc>
      </w:tr>
      <w:tr w:rsidR="009E2516" w:rsidTr="00DD1540">
        <w:tc>
          <w:tcPr>
            <w:tcW w:w="784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 w:rsidRPr="00304D5E">
              <w:rPr>
                <w:rFonts w:cs="Times New Roman"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  <w:vertAlign w:val="subscript"/>
              </w:rPr>
              <w:t>б</w:t>
            </w:r>
            <w:r>
              <w:rPr>
                <w:rFonts w:cs="Times New Roman"/>
                <w:szCs w:val="28"/>
                <w:vertAlign w:val="subscript"/>
              </w:rPr>
              <w:t xml:space="preserve">0, </w:t>
            </w:r>
            <w:r w:rsidRPr="00304D5E">
              <w:rPr>
                <w:rFonts w:cs="Times New Roman"/>
                <w:szCs w:val="28"/>
              </w:rPr>
              <w:t>мА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384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9E2516" w:rsidTr="00DD1540">
        <w:tc>
          <w:tcPr>
            <w:tcW w:w="784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 w:rsidRPr="00304D5E">
              <w:rPr>
                <w:rFonts w:cs="Times New Roman"/>
                <w:szCs w:val="28"/>
                <w:lang w:val="en-US"/>
              </w:rPr>
              <w:t>U</w:t>
            </w:r>
            <w:proofErr w:type="spellStart"/>
            <w:r w:rsidRPr="00304D5E">
              <w:rPr>
                <w:rFonts w:cs="Times New Roman"/>
                <w:szCs w:val="28"/>
                <w:vertAlign w:val="subscript"/>
              </w:rPr>
              <w:t>б.эф</w:t>
            </w:r>
            <w:proofErr w:type="spellEnd"/>
            <w:r>
              <w:rPr>
                <w:rFonts w:cs="Times New Roman"/>
                <w:szCs w:val="28"/>
                <w:vertAlign w:val="subscript"/>
              </w:rPr>
              <w:t xml:space="preserve">, </w:t>
            </w:r>
            <w:r w:rsidR="00BD5014">
              <w:rPr>
                <w:rFonts w:cs="Times New Roman"/>
                <w:szCs w:val="28"/>
              </w:rPr>
              <w:t>В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0.13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0.11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0.07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0.05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0.03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0.02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0.01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0.01</w:t>
            </w:r>
          </w:p>
        </w:tc>
        <w:tc>
          <w:tcPr>
            <w:tcW w:w="384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9E2516" w:rsidTr="00DD1540">
        <w:tc>
          <w:tcPr>
            <w:tcW w:w="784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 w:rsidRPr="00304D5E">
              <w:rPr>
                <w:rFonts w:cs="Times New Roman"/>
                <w:szCs w:val="28"/>
                <w:lang w:val="en-US"/>
              </w:rPr>
              <w:t>U</w:t>
            </w:r>
            <w:proofErr w:type="spellStart"/>
            <w:r>
              <w:rPr>
                <w:rFonts w:cs="Times New Roman"/>
                <w:szCs w:val="28"/>
                <w:vertAlign w:val="subscript"/>
              </w:rPr>
              <w:t>к</w:t>
            </w:r>
            <w:r w:rsidRPr="00304D5E">
              <w:rPr>
                <w:rFonts w:cs="Times New Roman"/>
                <w:szCs w:val="28"/>
                <w:vertAlign w:val="subscript"/>
              </w:rPr>
              <w:t>.эф</w:t>
            </w:r>
            <w:proofErr w:type="spellEnd"/>
            <w:r>
              <w:rPr>
                <w:rFonts w:cs="Times New Roman"/>
                <w:szCs w:val="28"/>
                <w:vertAlign w:val="subscript"/>
              </w:rPr>
              <w:t xml:space="preserve">, </w:t>
            </w:r>
            <w:r w:rsidR="00BD5014">
              <w:rPr>
                <w:rFonts w:cs="Times New Roman"/>
                <w:szCs w:val="28"/>
              </w:rPr>
              <w:t>В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1.9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1.8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1.7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1.6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1.4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1.2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0.9</w:t>
            </w:r>
          </w:p>
        </w:tc>
        <w:tc>
          <w:tcPr>
            <w:tcW w:w="479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0.4</w:t>
            </w:r>
          </w:p>
        </w:tc>
        <w:tc>
          <w:tcPr>
            <w:tcW w:w="384" w:type="pct"/>
            <w:vAlign w:val="center"/>
          </w:tcPr>
          <w:p w:rsidR="009E2516" w:rsidRDefault="00DD1540" w:rsidP="00DD1540">
            <w:pPr>
              <w:pStyle w:val="a5"/>
              <w:ind w:firstLine="0"/>
              <w:jc w:val="center"/>
            </w:pPr>
            <w:r>
              <w:t>0</w:t>
            </w:r>
          </w:p>
        </w:tc>
      </w:tr>
    </w:tbl>
    <w:p w:rsidR="00DD1540" w:rsidRDefault="00DD1540" w:rsidP="00DD1540">
      <w:pPr>
        <w:pStyle w:val="a5"/>
        <w:ind w:firstLine="0"/>
        <w:jc w:val="right"/>
        <w:rPr>
          <w:rFonts w:cs="Times New Roman"/>
          <w:szCs w:val="28"/>
        </w:rPr>
      </w:pPr>
    </w:p>
    <w:p w:rsidR="00DD1540" w:rsidRPr="00DD1540" w:rsidRDefault="00DD1540" w:rsidP="00DD1540">
      <w:pPr>
        <w:pStyle w:val="a5"/>
        <w:ind w:firstLine="0"/>
        <w:jc w:val="right"/>
        <w:rPr>
          <w:rFonts w:cs="Times New Roman"/>
          <w:i/>
          <w:sz w:val="24"/>
          <w:szCs w:val="28"/>
        </w:rPr>
      </w:pPr>
      <w:r w:rsidRPr="00DD1540">
        <w:rPr>
          <w:rFonts w:cs="Times New Roman"/>
          <w:i/>
          <w:sz w:val="24"/>
          <w:szCs w:val="28"/>
        </w:rPr>
        <w:t xml:space="preserve">Таблица </w:t>
      </w:r>
      <w:r>
        <w:rPr>
          <w:rFonts w:cs="Times New Roman"/>
          <w:i/>
          <w:sz w:val="24"/>
          <w:szCs w:val="28"/>
        </w:rPr>
        <w:t>2</w:t>
      </w:r>
      <w:r w:rsidRPr="00DD1540">
        <w:rPr>
          <w:rFonts w:cs="Times New Roman"/>
          <w:i/>
          <w:sz w:val="24"/>
          <w:szCs w:val="28"/>
        </w:rPr>
        <w:t>. Нагрузочные характеристики</w:t>
      </w:r>
      <w:r w:rsidRPr="00DD1540">
        <w:rPr>
          <w:rFonts w:cs="Times New Roman"/>
          <w:i/>
          <w:sz w:val="24"/>
          <w:szCs w:val="28"/>
          <w:vertAlign w:val="subscript"/>
        </w:rPr>
        <w:t xml:space="preserve"> </w:t>
      </w:r>
      <w:r w:rsidRPr="00DD1540">
        <w:rPr>
          <w:rFonts w:cs="Times New Roman"/>
          <w:i/>
          <w:sz w:val="24"/>
          <w:szCs w:val="28"/>
        </w:rPr>
        <w:t xml:space="preserve">для случая </w:t>
      </w:r>
      <w:r w:rsidRPr="00DD1540">
        <w:rPr>
          <w:rFonts w:cs="Times New Roman"/>
          <w:i/>
          <w:sz w:val="24"/>
          <w:szCs w:val="28"/>
          <w:lang w:val="en-US"/>
        </w:rPr>
        <w:t>k</w:t>
      </w:r>
      <w:r>
        <w:rPr>
          <w:rFonts w:cs="Times New Roman"/>
          <w:i/>
          <w:sz w:val="24"/>
          <w:szCs w:val="28"/>
          <w:vertAlign w:val="subscript"/>
        </w:rPr>
        <w:t>2</w:t>
      </w:r>
      <w:r w:rsidRPr="00DD1540">
        <w:rPr>
          <w:rFonts w:cs="Times New Roman"/>
          <w:i/>
          <w:sz w:val="24"/>
          <w:szCs w:val="28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66"/>
        <w:gridCol w:w="896"/>
        <w:gridCol w:w="895"/>
        <w:gridCol w:w="895"/>
        <w:gridCol w:w="895"/>
        <w:gridCol w:w="895"/>
        <w:gridCol w:w="895"/>
        <w:gridCol w:w="895"/>
        <w:gridCol w:w="895"/>
        <w:gridCol w:w="718"/>
      </w:tblGrid>
      <w:tr w:rsidR="00DD1540" w:rsidTr="00D7399F">
        <w:tc>
          <w:tcPr>
            <w:tcW w:w="7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 w:rsidRPr="00304D5E">
              <w:rPr>
                <w:lang w:val="en-US"/>
              </w:rPr>
              <w:t>R</w:t>
            </w:r>
            <w:r>
              <w:rPr>
                <w:vertAlign w:val="subscript"/>
              </w:rPr>
              <w:t>н</w:t>
            </w:r>
            <w:r>
              <w:t>, кОм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0.9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0.8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0.7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0.6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0.5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0.4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0.3</w:t>
            </w:r>
          </w:p>
        </w:tc>
        <w:tc>
          <w:tcPr>
            <w:tcW w:w="3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0.2</w:t>
            </w:r>
          </w:p>
        </w:tc>
      </w:tr>
      <w:tr w:rsidR="00DD1540" w:rsidTr="00D7399F">
        <w:tc>
          <w:tcPr>
            <w:tcW w:w="7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 w:rsidRPr="00304D5E">
              <w:rPr>
                <w:rFonts w:cs="Times New Roman"/>
                <w:szCs w:val="28"/>
                <w:lang w:val="en-US"/>
              </w:rPr>
              <w:t>I</w:t>
            </w:r>
            <w:r w:rsidRPr="00304D5E">
              <w:rPr>
                <w:rFonts w:cs="Times New Roman"/>
                <w:szCs w:val="28"/>
                <w:vertAlign w:val="subscript"/>
              </w:rPr>
              <w:t>к</w:t>
            </w:r>
            <w:r>
              <w:rPr>
                <w:rFonts w:cs="Times New Roman"/>
                <w:szCs w:val="28"/>
                <w:vertAlign w:val="subscript"/>
              </w:rPr>
              <w:t xml:space="preserve">0, </w:t>
            </w:r>
            <w:r w:rsidRPr="00304D5E">
              <w:rPr>
                <w:rFonts w:cs="Times New Roman"/>
                <w:szCs w:val="28"/>
              </w:rPr>
              <w:t>мА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6.</w:t>
            </w:r>
            <w:r>
              <w:rPr>
                <w:lang w:val="en-US"/>
              </w:rPr>
              <w:t>5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6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5.5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5</w:t>
            </w:r>
          </w:p>
        </w:tc>
        <w:tc>
          <w:tcPr>
            <w:tcW w:w="3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5</w:t>
            </w:r>
          </w:p>
        </w:tc>
      </w:tr>
      <w:tr w:rsidR="00DD1540" w:rsidTr="00D7399F">
        <w:tc>
          <w:tcPr>
            <w:tcW w:w="7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 w:rsidRPr="00304D5E">
              <w:rPr>
                <w:rFonts w:cs="Times New Roman"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  <w:vertAlign w:val="subscript"/>
              </w:rPr>
              <w:t xml:space="preserve">б0, </w:t>
            </w:r>
            <w:r w:rsidRPr="00304D5E">
              <w:rPr>
                <w:rFonts w:cs="Times New Roman"/>
                <w:szCs w:val="28"/>
              </w:rPr>
              <w:t>мА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479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3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DD1540" w:rsidTr="00D7399F">
        <w:tc>
          <w:tcPr>
            <w:tcW w:w="7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 w:rsidRPr="00304D5E">
              <w:rPr>
                <w:rFonts w:cs="Times New Roman"/>
                <w:szCs w:val="28"/>
                <w:lang w:val="en-US"/>
              </w:rPr>
              <w:t>U</w:t>
            </w:r>
            <w:proofErr w:type="spellStart"/>
            <w:r w:rsidRPr="00304D5E">
              <w:rPr>
                <w:rFonts w:cs="Times New Roman"/>
                <w:szCs w:val="28"/>
                <w:vertAlign w:val="subscript"/>
              </w:rPr>
              <w:t>б.эф</w:t>
            </w:r>
            <w:proofErr w:type="spellEnd"/>
            <w:r>
              <w:rPr>
                <w:rFonts w:cs="Times New Roman"/>
                <w:szCs w:val="28"/>
                <w:vertAlign w:val="subscript"/>
              </w:rPr>
              <w:t xml:space="preserve">, </w:t>
            </w:r>
            <w:r w:rsidR="00BD5014">
              <w:rPr>
                <w:rFonts w:cs="Times New Roman"/>
                <w:szCs w:val="28"/>
              </w:rPr>
              <w:t>В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21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19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16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13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0.0</w:t>
            </w:r>
            <w:r>
              <w:rPr>
                <w:lang w:val="en-US"/>
              </w:rPr>
              <w:t>7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0.0</w:t>
            </w:r>
            <w:r>
              <w:rPr>
                <w:lang w:val="en-US"/>
              </w:rPr>
              <w:t>5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0.0</w:t>
            </w:r>
            <w:r>
              <w:rPr>
                <w:lang w:val="en-US"/>
              </w:rPr>
              <w:t>2</w:t>
            </w:r>
          </w:p>
        </w:tc>
        <w:tc>
          <w:tcPr>
            <w:tcW w:w="3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DD1540" w:rsidTr="00D7399F">
        <w:tc>
          <w:tcPr>
            <w:tcW w:w="7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 w:rsidRPr="00304D5E">
              <w:rPr>
                <w:rFonts w:cs="Times New Roman"/>
                <w:szCs w:val="28"/>
                <w:lang w:val="en-US"/>
              </w:rPr>
              <w:t>U</w:t>
            </w:r>
            <w:proofErr w:type="spellStart"/>
            <w:r>
              <w:rPr>
                <w:rFonts w:cs="Times New Roman"/>
                <w:szCs w:val="28"/>
                <w:vertAlign w:val="subscript"/>
              </w:rPr>
              <w:t>к</w:t>
            </w:r>
            <w:r w:rsidRPr="00304D5E">
              <w:rPr>
                <w:rFonts w:cs="Times New Roman"/>
                <w:szCs w:val="28"/>
                <w:vertAlign w:val="subscript"/>
              </w:rPr>
              <w:t>.эф</w:t>
            </w:r>
            <w:proofErr w:type="spellEnd"/>
            <w:r>
              <w:rPr>
                <w:rFonts w:cs="Times New Roman"/>
                <w:szCs w:val="28"/>
                <w:vertAlign w:val="subscript"/>
              </w:rPr>
              <w:t xml:space="preserve">, </w:t>
            </w:r>
            <w:r w:rsidR="00BD5014">
              <w:rPr>
                <w:rFonts w:cs="Times New Roman"/>
                <w:szCs w:val="28"/>
              </w:rPr>
              <w:t>В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6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9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6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3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pct"/>
            <w:vAlign w:val="center"/>
          </w:tcPr>
          <w:p w:rsidR="00DD1540" w:rsidRPr="00DD1540" w:rsidRDefault="00DD1540" w:rsidP="00D7399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384" w:type="pct"/>
            <w:vAlign w:val="center"/>
          </w:tcPr>
          <w:p w:rsidR="00DD1540" w:rsidRDefault="00DD1540" w:rsidP="00D7399F">
            <w:pPr>
              <w:pStyle w:val="a5"/>
              <w:ind w:firstLine="0"/>
              <w:jc w:val="center"/>
            </w:pPr>
            <w:r>
              <w:t>0</w:t>
            </w:r>
          </w:p>
        </w:tc>
      </w:tr>
    </w:tbl>
    <w:p w:rsidR="00DD1540" w:rsidRDefault="00DD1540" w:rsidP="00C57E3C">
      <w:pPr>
        <w:pStyle w:val="a5"/>
        <w:ind w:firstLine="0"/>
        <w:jc w:val="center"/>
      </w:pPr>
    </w:p>
    <w:p w:rsidR="00DD1540" w:rsidRPr="00DD1540" w:rsidRDefault="00DD1540" w:rsidP="00C57E3C">
      <w:pPr>
        <w:pStyle w:val="a5"/>
        <w:ind w:firstLine="0"/>
        <w:jc w:val="center"/>
        <w:rPr>
          <w:rFonts w:cs="Times New Roman"/>
          <w:szCs w:val="28"/>
          <w:lang w:val="en-US"/>
        </w:rPr>
      </w:pPr>
    </w:p>
    <w:p w:rsidR="00DD1540" w:rsidRDefault="00DD1540" w:rsidP="00C57E3C">
      <w:pPr>
        <w:pStyle w:val="a5"/>
        <w:ind w:firstLine="0"/>
        <w:jc w:val="center"/>
      </w:pPr>
      <w:r w:rsidRPr="00304D5E">
        <w:rPr>
          <w:rFonts w:cs="Times New Roman"/>
          <w:szCs w:val="28"/>
        </w:rPr>
        <w:t xml:space="preserve">График </w:t>
      </w:r>
      <w:r w:rsidRPr="00304D5E">
        <w:rPr>
          <w:rFonts w:cs="Times New Roman"/>
          <w:szCs w:val="28"/>
          <w:lang w:val="en-US"/>
        </w:rPr>
        <w:t>I</w:t>
      </w:r>
      <w:r w:rsidRPr="00304D5E">
        <w:rPr>
          <w:rFonts w:cs="Times New Roman"/>
          <w:szCs w:val="28"/>
          <w:vertAlign w:val="subscript"/>
        </w:rPr>
        <w:t>к</w:t>
      </w:r>
      <w:r w:rsidRPr="00330382">
        <w:rPr>
          <w:rFonts w:cs="Times New Roman"/>
          <w:szCs w:val="28"/>
          <w:vertAlign w:val="subscript"/>
        </w:rPr>
        <w:t>0</w:t>
      </w:r>
      <w:r w:rsidRPr="00330382">
        <w:rPr>
          <w:rFonts w:cs="Times New Roman"/>
          <w:szCs w:val="28"/>
        </w:rPr>
        <w:t>(</w:t>
      </w:r>
      <w:r w:rsidRPr="00304D5E">
        <w:rPr>
          <w:rFonts w:cs="Times New Roman"/>
          <w:szCs w:val="28"/>
          <w:lang w:val="en-US"/>
        </w:rPr>
        <w:t>R</w:t>
      </w:r>
      <w:r w:rsidRPr="00304D5E">
        <w:rPr>
          <w:rFonts w:cs="Times New Roman"/>
          <w:szCs w:val="28"/>
          <w:vertAlign w:val="subscript"/>
        </w:rPr>
        <w:t>н</w:t>
      </w:r>
      <w:r w:rsidRPr="00304D5E">
        <w:rPr>
          <w:rFonts w:cs="Times New Roman"/>
          <w:szCs w:val="28"/>
        </w:rPr>
        <w:t>)</w:t>
      </w:r>
    </w:p>
    <w:p w:rsidR="00DD1540" w:rsidRDefault="00DD1540" w:rsidP="00C57E3C">
      <w:pPr>
        <w:pStyle w:val="a5"/>
        <w:ind w:firstLine="0"/>
        <w:jc w:val="center"/>
      </w:pPr>
      <w:r w:rsidRPr="00DD1540">
        <w:rPr>
          <w:rFonts w:ascii="Arial" w:hAnsi="Arial" w:cs="Arial"/>
          <w:noProof/>
          <w:position w:val="-459"/>
          <w:sz w:val="20"/>
          <w:szCs w:val="20"/>
          <w:lang w:eastAsia="ru-RU"/>
        </w:rPr>
        <w:drawing>
          <wp:inline distT="0" distB="0" distL="0" distR="0" wp14:anchorId="267D05A8" wp14:editId="254ED3AD">
            <wp:extent cx="4838700" cy="2914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40" w:rsidRDefault="00DD1540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BD5014" w:rsidRDefault="00BD5014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BD5014" w:rsidRDefault="00BD5014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BD5014" w:rsidRDefault="00BD5014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BD5014" w:rsidRDefault="00BD5014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BD5014" w:rsidRDefault="00BD5014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BD5014" w:rsidRDefault="00BD5014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BD5014" w:rsidRDefault="00BD5014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BD5014" w:rsidRDefault="00BD5014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DD1540" w:rsidRPr="00DD1540" w:rsidRDefault="00DD1540" w:rsidP="00DD1540">
      <w:pPr>
        <w:spacing w:after="0" w:line="240" w:lineRule="auto"/>
        <w:jc w:val="center"/>
        <w:rPr>
          <w:rFonts w:cs="Times New Roman"/>
          <w:szCs w:val="28"/>
        </w:rPr>
      </w:pPr>
      <w:r w:rsidRPr="00304D5E">
        <w:rPr>
          <w:rFonts w:cs="Times New Roman"/>
          <w:szCs w:val="28"/>
        </w:rPr>
        <w:lastRenderedPageBreak/>
        <w:t xml:space="preserve">График </w:t>
      </w:r>
      <w:r w:rsidRPr="00304D5E">
        <w:rPr>
          <w:rFonts w:cs="Times New Roman"/>
          <w:szCs w:val="28"/>
          <w:lang w:val="en-US"/>
        </w:rPr>
        <w:t>U</w:t>
      </w:r>
      <w:r w:rsidRPr="00304D5E">
        <w:rPr>
          <w:rFonts w:cs="Times New Roman"/>
          <w:szCs w:val="28"/>
          <w:vertAlign w:val="subscript"/>
        </w:rPr>
        <w:t>б</w:t>
      </w:r>
      <w:r w:rsidRPr="00330382">
        <w:rPr>
          <w:rFonts w:cs="Times New Roman"/>
          <w:szCs w:val="28"/>
        </w:rPr>
        <w:t>(</w:t>
      </w:r>
      <w:r w:rsidRPr="00304D5E">
        <w:rPr>
          <w:rFonts w:cs="Times New Roman"/>
          <w:szCs w:val="28"/>
          <w:lang w:val="en-US"/>
        </w:rPr>
        <w:t>R</w:t>
      </w:r>
      <w:r w:rsidRPr="00304D5E">
        <w:rPr>
          <w:rFonts w:cs="Times New Roman"/>
          <w:szCs w:val="28"/>
          <w:vertAlign w:val="subscript"/>
        </w:rPr>
        <w:t>н</w:t>
      </w:r>
      <w:r w:rsidRPr="00304D5E">
        <w:rPr>
          <w:rFonts w:cs="Times New Roman"/>
          <w:szCs w:val="28"/>
        </w:rPr>
        <w:t>)</w:t>
      </w:r>
      <w:r w:rsidRPr="00330382">
        <w:rPr>
          <w:rFonts w:cs="Times New Roman"/>
          <w:szCs w:val="28"/>
        </w:rPr>
        <w:t>:</w:t>
      </w:r>
    </w:p>
    <w:p w:rsidR="00DD1540" w:rsidRDefault="00BD5014" w:rsidP="00C57E3C">
      <w:pPr>
        <w:pStyle w:val="a5"/>
        <w:ind w:firstLine="0"/>
        <w:jc w:val="center"/>
      </w:pPr>
      <w:r w:rsidRPr="00BD5014">
        <w:rPr>
          <w:rFonts w:ascii="Arial" w:hAnsi="Arial" w:cs="Arial"/>
          <w:noProof/>
          <w:position w:val="-459"/>
          <w:sz w:val="20"/>
          <w:szCs w:val="20"/>
          <w:lang w:eastAsia="ru-RU"/>
        </w:rPr>
        <w:drawing>
          <wp:inline distT="0" distB="0" distL="0" distR="0" wp14:anchorId="027B450E" wp14:editId="4E14E295">
            <wp:extent cx="4981575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40" w:rsidRDefault="00DD1540" w:rsidP="00DD1540">
      <w:pPr>
        <w:spacing w:after="0" w:line="240" w:lineRule="auto"/>
        <w:jc w:val="center"/>
        <w:rPr>
          <w:rFonts w:cs="Times New Roman"/>
          <w:szCs w:val="28"/>
        </w:rPr>
      </w:pPr>
    </w:p>
    <w:p w:rsidR="00DD1540" w:rsidRPr="00DD1540" w:rsidRDefault="00DD1540" w:rsidP="00DD1540">
      <w:pPr>
        <w:spacing w:after="0" w:line="240" w:lineRule="auto"/>
        <w:jc w:val="center"/>
        <w:rPr>
          <w:rFonts w:cs="Times New Roman"/>
          <w:szCs w:val="28"/>
        </w:rPr>
      </w:pPr>
      <w:r w:rsidRPr="00304D5E">
        <w:rPr>
          <w:rFonts w:cs="Times New Roman"/>
          <w:szCs w:val="28"/>
        </w:rPr>
        <w:t xml:space="preserve">График </w:t>
      </w:r>
      <w:r w:rsidRPr="00304D5E">
        <w:rPr>
          <w:rFonts w:cs="Times New Roman"/>
          <w:szCs w:val="28"/>
          <w:lang w:val="en-US"/>
        </w:rPr>
        <w:t>U</w:t>
      </w:r>
      <w:r w:rsidRPr="00304D5E">
        <w:rPr>
          <w:rFonts w:cs="Times New Roman"/>
          <w:szCs w:val="28"/>
          <w:vertAlign w:val="subscript"/>
        </w:rPr>
        <w:t>к</w:t>
      </w:r>
      <w:r w:rsidRPr="00304D5E">
        <w:rPr>
          <w:rFonts w:cs="Times New Roman"/>
          <w:szCs w:val="28"/>
        </w:rPr>
        <w:t>(</w:t>
      </w:r>
      <w:r w:rsidRPr="00304D5E">
        <w:rPr>
          <w:rFonts w:cs="Times New Roman"/>
          <w:szCs w:val="28"/>
          <w:lang w:val="en-US"/>
        </w:rPr>
        <w:t>R</w:t>
      </w:r>
      <w:r w:rsidRPr="00304D5E">
        <w:rPr>
          <w:rFonts w:cs="Times New Roman"/>
          <w:szCs w:val="28"/>
          <w:vertAlign w:val="subscript"/>
        </w:rPr>
        <w:t>н</w:t>
      </w:r>
      <w:r w:rsidRPr="00304D5E">
        <w:rPr>
          <w:rFonts w:cs="Times New Roman"/>
          <w:szCs w:val="28"/>
        </w:rPr>
        <w:t>):</w:t>
      </w:r>
    </w:p>
    <w:p w:rsidR="00DD1540" w:rsidRDefault="00BD5014" w:rsidP="00C57E3C">
      <w:pPr>
        <w:pStyle w:val="a5"/>
        <w:ind w:firstLine="0"/>
        <w:jc w:val="center"/>
      </w:pPr>
      <w:r w:rsidRPr="00BD5014">
        <w:rPr>
          <w:rFonts w:ascii="Arial" w:hAnsi="Arial" w:cs="Arial"/>
          <w:noProof/>
          <w:position w:val="-459"/>
          <w:sz w:val="20"/>
          <w:szCs w:val="20"/>
          <w:lang w:eastAsia="ru-RU"/>
        </w:rPr>
        <w:drawing>
          <wp:inline distT="0" distB="0" distL="0" distR="0" wp14:anchorId="088A844D" wp14:editId="45023BF0">
            <wp:extent cx="4924425" cy="2914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40" w:rsidRDefault="00DD1540" w:rsidP="00DD1540">
      <w:pPr>
        <w:pStyle w:val="a5"/>
        <w:ind w:firstLine="0"/>
        <w:jc w:val="center"/>
        <w:rPr>
          <w:rFonts w:cs="Times New Roman"/>
          <w:szCs w:val="28"/>
        </w:rPr>
      </w:pPr>
    </w:p>
    <w:p w:rsidR="00BD5014" w:rsidRPr="00BD5014" w:rsidRDefault="00BD5014" w:rsidP="00BD5014">
      <w:pPr>
        <w:pStyle w:val="a5"/>
      </w:pPr>
      <w:r w:rsidRPr="00BD5014">
        <w:rPr>
          <w:b/>
        </w:rPr>
        <w:t xml:space="preserve">Вывод: </w:t>
      </w:r>
      <w:r w:rsidRPr="00BD5014">
        <w:t>Исследовали</w:t>
      </w:r>
      <w:r w:rsidRPr="00304D5E">
        <w:t xml:space="preserve"> зависимости режима автогенератора от сопротивления нагрузки при двух значениях коэффициента обратной связи и сопротивления автоматического смещения.</w:t>
      </w:r>
      <w:r w:rsidRPr="00BD5014">
        <w:t xml:space="preserve"> </w:t>
      </w:r>
      <w:r>
        <w:t xml:space="preserve">Определили напряженности режимов. </w:t>
      </w:r>
      <w:r w:rsidRPr="00304D5E">
        <w:rPr>
          <w:rFonts w:cs="Times New Roman"/>
          <w:szCs w:val="28"/>
        </w:rPr>
        <w:t>Построили нагрузочные характеристики.</w:t>
      </w:r>
      <w:r>
        <w:rPr>
          <w:rFonts w:cs="Times New Roman"/>
          <w:szCs w:val="28"/>
        </w:rPr>
        <w:t xml:space="preserve"> При увеличении </w:t>
      </w:r>
      <w:r>
        <w:t xml:space="preserve">коэффициента обратной связи увеличиваются значения </w:t>
      </w:r>
      <w:r w:rsidRPr="00304D5E">
        <w:rPr>
          <w:rFonts w:cs="Times New Roman"/>
          <w:szCs w:val="28"/>
          <w:lang w:val="en-US"/>
        </w:rPr>
        <w:t>I</w:t>
      </w:r>
      <w:r w:rsidRPr="00304D5E">
        <w:rPr>
          <w:rFonts w:cs="Times New Roman"/>
          <w:szCs w:val="28"/>
          <w:vertAlign w:val="subscript"/>
        </w:rPr>
        <w:t>к</w:t>
      </w:r>
      <w:r>
        <w:rPr>
          <w:rFonts w:cs="Times New Roman"/>
          <w:szCs w:val="28"/>
          <w:vertAlign w:val="subscript"/>
        </w:rPr>
        <w:t>0</w:t>
      </w:r>
      <w:r>
        <w:rPr>
          <w:rFonts w:cs="Times New Roman"/>
          <w:szCs w:val="28"/>
        </w:rPr>
        <w:t xml:space="preserve">, </w:t>
      </w:r>
      <w:r w:rsidRPr="00304D5E">
        <w:rPr>
          <w:rFonts w:cs="Times New Roman"/>
          <w:szCs w:val="28"/>
          <w:lang w:val="en-US"/>
        </w:rPr>
        <w:t>U</w:t>
      </w:r>
      <w:proofErr w:type="spellStart"/>
      <w:r w:rsidRPr="00304D5E">
        <w:rPr>
          <w:rFonts w:cs="Times New Roman"/>
          <w:szCs w:val="28"/>
          <w:vertAlign w:val="subscript"/>
        </w:rPr>
        <w:t>б.эф</w:t>
      </w:r>
      <w:proofErr w:type="spellEnd"/>
      <w:r>
        <w:rPr>
          <w:rFonts w:cs="Times New Roman"/>
          <w:szCs w:val="28"/>
        </w:rPr>
        <w:t xml:space="preserve"> и </w:t>
      </w:r>
      <w:r w:rsidRPr="00304D5E">
        <w:rPr>
          <w:rFonts w:cs="Times New Roman"/>
          <w:szCs w:val="28"/>
          <w:lang w:val="en-US"/>
        </w:rPr>
        <w:t>U</w:t>
      </w:r>
      <w:proofErr w:type="spellStart"/>
      <w:r>
        <w:rPr>
          <w:rFonts w:cs="Times New Roman"/>
          <w:szCs w:val="28"/>
          <w:vertAlign w:val="subscript"/>
        </w:rPr>
        <w:t>к</w:t>
      </w:r>
      <w:r w:rsidRPr="00304D5E">
        <w:rPr>
          <w:rFonts w:cs="Times New Roman"/>
          <w:szCs w:val="28"/>
          <w:vertAlign w:val="subscript"/>
        </w:rPr>
        <w:t>.эф</w:t>
      </w:r>
      <w:proofErr w:type="spellEnd"/>
      <w:r>
        <w:rPr>
          <w:rFonts w:cs="Times New Roman"/>
          <w:szCs w:val="28"/>
        </w:rPr>
        <w:t xml:space="preserve">. </w:t>
      </w:r>
    </w:p>
    <w:p w:rsidR="00BD5014" w:rsidRPr="00BD5014" w:rsidRDefault="00BD5014" w:rsidP="00BD5014">
      <w:pPr>
        <w:pStyle w:val="a5"/>
        <w:rPr>
          <w:b/>
        </w:rPr>
      </w:pPr>
      <w:bookmarkStart w:id="0" w:name="_GoBack"/>
      <w:bookmarkEnd w:id="0"/>
    </w:p>
    <w:p w:rsidR="00DD1540" w:rsidRPr="00CE2F2D" w:rsidRDefault="00DD1540" w:rsidP="00BD5014">
      <w:pPr>
        <w:pStyle w:val="a5"/>
        <w:ind w:firstLine="0"/>
      </w:pPr>
    </w:p>
    <w:sectPr w:rsidR="00DD1540" w:rsidRPr="00CE2F2D" w:rsidSect="00F546F5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A7E" w:rsidRDefault="00997A7E" w:rsidP="00F546F5">
      <w:pPr>
        <w:spacing w:after="0" w:line="240" w:lineRule="auto"/>
      </w:pPr>
      <w:r>
        <w:separator/>
      </w:r>
    </w:p>
  </w:endnote>
  <w:endnote w:type="continuationSeparator" w:id="0">
    <w:p w:rsidR="00997A7E" w:rsidRDefault="00997A7E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E20366" w:rsidRPr="00F546F5" w:rsidRDefault="00E20366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BD5014">
          <w:rPr>
            <w:i/>
            <w:noProof/>
          </w:rPr>
          <w:t>7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A7E" w:rsidRDefault="00997A7E" w:rsidP="00F546F5">
      <w:pPr>
        <w:spacing w:after="0" w:line="240" w:lineRule="auto"/>
      </w:pPr>
      <w:r>
        <w:separator/>
      </w:r>
    </w:p>
  </w:footnote>
  <w:footnote w:type="continuationSeparator" w:id="0">
    <w:p w:rsidR="00997A7E" w:rsidRDefault="00997A7E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231F073A"/>
    <w:multiLevelType w:val="hybridMultilevel"/>
    <w:tmpl w:val="0D0A85FC"/>
    <w:lvl w:ilvl="0" w:tplc="DF6818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A675B"/>
    <w:multiLevelType w:val="hybridMultilevel"/>
    <w:tmpl w:val="A9DCF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F56A1B"/>
    <w:multiLevelType w:val="hybridMultilevel"/>
    <w:tmpl w:val="0E4A82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5BEE00A6"/>
    <w:multiLevelType w:val="hybridMultilevel"/>
    <w:tmpl w:val="EDE64AEA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30920"/>
    <w:multiLevelType w:val="hybridMultilevel"/>
    <w:tmpl w:val="71924C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5"/>
    <w:rsid w:val="00016919"/>
    <w:rsid w:val="00022915"/>
    <w:rsid w:val="001611FD"/>
    <w:rsid w:val="001823B5"/>
    <w:rsid w:val="001C21DE"/>
    <w:rsid w:val="001D7A3A"/>
    <w:rsid w:val="00253009"/>
    <w:rsid w:val="002A7F2A"/>
    <w:rsid w:val="002B379E"/>
    <w:rsid w:val="00364B4B"/>
    <w:rsid w:val="003C1F7C"/>
    <w:rsid w:val="003F0BD3"/>
    <w:rsid w:val="00432352"/>
    <w:rsid w:val="0047295A"/>
    <w:rsid w:val="004941ED"/>
    <w:rsid w:val="004A58D4"/>
    <w:rsid w:val="004F465F"/>
    <w:rsid w:val="00523C46"/>
    <w:rsid w:val="00534B27"/>
    <w:rsid w:val="00584525"/>
    <w:rsid w:val="00634F22"/>
    <w:rsid w:val="006574FC"/>
    <w:rsid w:val="006C2803"/>
    <w:rsid w:val="0070062F"/>
    <w:rsid w:val="0075287F"/>
    <w:rsid w:val="00796BD0"/>
    <w:rsid w:val="007D3615"/>
    <w:rsid w:val="007E2A0C"/>
    <w:rsid w:val="00816F2E"/>
    <w:rsid w:val="00892417"/>
    <w:rsid w:val="008B35F0"/>
    <w:rsid w:val="008C22A2"/>
    <w:rsid w:val="008E1273"/>
    <w:rsid w:val="009262C9"/>
    <w:rsid w:val="0097026D"/>
    <w:rsid w:val="00997A7E"/>
    <w:rsid w:val="009D2DEA"/>
    <w:rsid w:val="009E2516"/>
    <w:rsid w:val="00A171B0"/>
    <w:rsid w:val="00A4210A"/>
    <w:rsid w:val="00A44ACC"/>
    <w:rsid w:val="00AC10EF"/>
    <w:rsid w:val="00AD5E96"/>
    <w:rsid w:val="00B565CC"/>
    <w:rsid w:val="00B72738"/>
    <w:rsid w:val="00BC3931"/>
    <w:rsid w:val="00BD5014"/>
    <w:rsid w:val="00C03DD1"/>
    <w:rsid w:val="00C51114"/>
    <w:rsid w:val="00C57E3C"/>
    <w:rsid w:val="00C70236"/>
    <w:rsid w:val="00C82474"/>
    <w:rsid w:val="00CA0497"/>
    <w:rsid w:val="00CE2F2D"/>
    <w:rsid w:val="00D210AA"/>
    <w:rsid w:val="00D779B3"/>
    <w:rsid w:val="00DB47AA"/>
    <w:rsid w:val="00DD1540"/>
    <w:rsid w:val="00E20366"/>
    <w:rsid w:val="00E36D3E"/>
    <w:rsid w:val="00E90C41"/>
    <w:rsid w:val="00E96B35"/>
    <w:rsid w:val="00EB6B6E"/>
    <w:rsid w:val="00F26FB3"/>
    <w:rsid w:val="00F277ED"/>
    <w:rsid w:val="00F546F5"/>
    <w:rsid w:val="00F942EA"/>
    <w:rsid w:val="00FB78A2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character" w:styleId="af7">
    <w:name w:val="Hyperlink"/>
    <w:basedOn w:val="a0"/>
    <w:uiPriority w:val="99"/>
    <w:unhideWhenUsed/>
    <w:rsid w:val="00432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image" Target="media/image3.jpeg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804A-6517-4BE3-A5B9-4A9DEC11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22</cp:revision>
  <cp:lastPrinted>2018-11-18T21:58:00Z</cp:lastPrinted>
  <dcterms:created xsi:type="dcterms:W3CDTF">2018-10-03T12:48:00Z</dcterms:created>
  <dcterms:modified xsi:type="dcterms:W3CDTF">2018-12-19T20:32:00Z</dcterms:modified>
</cp:coreProperties>
</file>