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2915" w:rsidRPr="00731E75" w:rsidRDefault="00674AF4" w:rsidP="00022915">
      <w:pPr>
        <w:pStyle w:val="a7"/>
        <w:rPr>
          <w:b/>
          <w:smallCaps/>
        </w:rPr>
      </w:pPr>
      <w:r>
        <w:fldChar w:fldCharType="begin"/>
      </w:r>
      <w:r>
        <w:instrText xml:space="preserve"> MACROBUTTON MTEditEquationSection2 </w:instrText>
      </w:r>
      <w:r w:rsidRPr="00674AF4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022915" w:rsidRPr="00731E75">
        <w:t>Национальный исследовательский университет</w:t>
      </w:r>
      <w:r w:rsidR="00022915" w:rsidRPr="00731E75">
        <w:rPr>
          <w:smallCaps/>
        </w:rPr>
        <w:t xml:space="preserve"> </w:t>
      </w:r>
      <w:r w:rsidR="00022915" w:rsidRPr="00731E75">
        <w:t>«МЭИ»</w:t>
      </w:r>
    </w:p>
    <w:p w:rsidR="00022915" w:rsidRPr="00731E75" w:rsidRDefault="00022915" w:rsidP="00022915">
      <w:pPr>
        <w:pStyle w:val="a7"/>
        <w:rPr>
          <w:b/>
          <w:smallCaps/>
        </w:rPr>
      </w:pPr>
      <w:r w:rsidRPr="00731E75">
        <w:t>Институт Радиотехники и электроники им. В.А. Котельникова</w:t>
      </w: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D10AAB">
      <w:pPr>
        <w:pStyle w:val="a7"/>
        <w:jc w:val="left"/>
        <w:rPr>
          <w:smallCaps/>
          <w:color w:val="000000"/>
          <w:szCs w:val="28"/>
        </w:rPr>
      </w:pPr>
    </w:p>
    <w:p w:rsidR="00634F22" w:rsidRPr="00DC0716" w:rsidRDefault="00634F22" w:rsidP="00AA7110">
      <w:pPr>
        <w:pStyle w:val="a7"/>
        <w:rPr>
          <w:smallCaps/>
          <w:color w:val="000000"/>
          <w:szCs w:val="28"/>
        </w:rPr>
      </w:pPr>
    </w:p>
    <w:p w:rsidR="00634F22" w:rsidRDefault="00515349" w:rsidP="00634F22">
      <w:pPr>
        <w:pStyle w:val="a7"/>
      </w:pPr>
      <w:r>
        <w:t>Лабораторная работа №</w:t>
      </w:r>
      <w:r w:rsidR="00E32E5A">
        <w:t>5</w:t>
      </w:r>
    </w:p>
    <w:p w:rsidR="00634F22" w:rsidRDefault="00634F22" w:rsidP="00634F22">
      <w:pPr>
        <w:pStyle w:val="a7"/>
      </w:pPr>
      <w:r>
        <w:t>«</w:t>
      </w:r>
      <w:r w:rsidR="00E32E5A">
        <w:t>Совместная работа демодулятора сигнала ФМ2 и системы восстановления несущей</w:t>
      </w:r>
      <w:r>
        <w:t>»</w:t>
      </w:r>
    </w:p>
    <w:p w:rsidR="006916FF" w:rsidRPr="001C5107" w:rsidRDefault="006916FF" w:rsidP="00634F22">
      <w:pPr>
        <w:pStyle w:val="a7"/>
      </w:pPr>
    </w:p>
    <w:p w:rsidR="00022915" w:rsidRPr="006916FF" w:rsidRDefault="00022915" w:rsidP="00515349">
      <w:pPr>
        <w:pStyle w:val="a7"/>
        <w:jc w:val="left"/>
        <w:rPr>
          <w:b/>
        </w:rPr>
      </w:pPr>
    </w:p>
    <w:p w:rsidR="00634F22" w:rsidRPr="00520085" w:rsidRDefault="00634F22" w:rsidP="00022915">
      <w:pPr>
        <w:pStyle w:val="a7"/>
        <w:rPr>
          <w:szCs w:val="28"/>
        </w:rPr>
      </w:pP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7B259C" w:rsidRDefault="00022915" w:rsidP="00022915">
      <w:pPr>
        <w:pStyle w:val="a7"/>
      </w:pPr>
    </w:p>
    <w:p w:rsidR="00022915" w:rsidRDefault="00022915" w:rsidP="00022915">
      <w:pPr>
        <w:pStyle w:val="a7"/>
        <w:rPr>
          <w:color w:val="000000"/>
          <w:szCs w:val="28"/>
        </w:rPr>
      </w:pPr>
    </w:p>
    <w:p w:rsidR="00022915" w:rsidRDefault="00022915" w:rsidP="00022915">
      <w:pPr>
        <w:pStyle w:val="a7"/>
        <w:rPr>
          <w:color w:val="000000"/>
          <w:szCs w:val="28"/>
        </w:rPr>
      </w:pPr>
    </w:p>
    <w:p w:rsidR="00022915" w:rsidRPr="0086484C" w:rsidRDefault="00022915" w:rsidP="00022915">
      <w:pPr>
        <w:pStyle w:val="a7"/>
      </w:pPr>
    </w:p>
    <w:p w:rsidR="00022915" w:rsidRDefault="00022915" w:rsidP="00AA7110">
      <w:pPr>
        <w:pStyle w:val="a7"/>
      </w:pPr>
    </w:p>
    <w:p w:rsidR="00515349" w:rsidRDefault="00515349" w:rsidP="00AA7110">
      <w:pPr>
        <w:pStyle w:val="a7"/>
      </w:pPr>
    </w:p>
    <w:p w:rsidR="00022915" w:rsidRDefault="00022915" w:rsidP="00AA7110">
      <w:pPr>
        <w:pStyle w:val="a7"/>
      </w:pPr>
    </w:p>
    <w:p w:rsidR="00022915" w:rsidRDefault="00022915" w:rsidP="00022915">
      <w:pPr>
        <w:pStyle w:val="a7"/>
        <w:jc w:val="right"/>
      </w:pPr>
      <w:r w:rsidRPr="00520085">
        <w:t xml:space="preserve">Студент: </w:t>
      </w:r>
      <w:r>
        <w:t>Жеребин В.Р.</w:t>
      </w:r>
    </w:p>
    <w:p w:rsidR="00022915" w:rsidRDefault="00022915" w:rsidP="00022915">
      <w:pPr>
        <w:pStyle w:val="a7"/>
        <w:jc w:val="right"/>
      </w:pPr>
      <w:r w:rsidRPr="00520085">
        <w:t>Группа: ЭР-15-15</w:t>
      </w: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86484C" w:rsidRDefault="00022915" w:rsidP="00022915">
      <w:pPr>
        <w:pStyle w:val="a7"/>
      </w:pPr>
    </w:p>
    <w:p w:rsidR="00022915" w:rsidRPr="00520085" w:rsidRDefault="00022915" w:rsidP="00022915">
      <w:pPr>
        <w:pStyle w:val="a7"/>
      </w:pPr>
    </w:p>
    <w:p w:rsidR="00022915" w:rsidRPr="007B259C" w:rsidRDefault="00022915" w:rsidP="00634F22">
      <w:pPr>
        <w:pStyle w:val="a7"/>
      </w:pPr>
      <w:r w:rsidRPr="00634F22">
        <w:t>Москва</w:t>
      </w:r>
    </w:p>
    <w:p w:rsidR="006916FF" w:rsidRDefault="00022915" w:rsidP="006916FF">
      <w:pPr>
        <w:pStyle w:val="a7"/>
      </w:pPr>
      <w:r w:rsidRPr="00731E75">
        <w:t>201</w:t>
      </w:r>
      <w:r w:rsidR="000676A1">
        <w:t>9</w:t>
      </w:r>
    </w:p>
    <w:p w:rsidR="00E32E5A" w:rsidRDefault="00515349" w:rsidP="00E32E5A">
      <w:pPr>
        <w:pStyle w:val="a5"/>
        <w:rPr>
          <w:b/>
          <w:bCs/>
        </w:rPr>
      </w:pPr>
      <w:r w:rsidRPr="00C23C30">
        <w:rPr>
          <w:b/>
          <w:bCs/>
        </w:rPr>
        <w:lastRenderedPageBreak/>
        <w:t>Цель работы</w:t>
      </w:r>
      <w:r w:rsidR="00E32E5A">
        <w:rPr>
          <w:b/>
          <w:bCs/>
        </w:rPr>
        <w:t>:</w:t>
      </w:r>
    </w:p>
    <w:p w:rsidR="002D30E2" w:rsidRPr="002D30E2" w:rsidRDefault="002D30E2" w:rsidP="002D30E2">
      <w:pPr>
        <w:pStyle w:val="a5"/>
        <w:ind w:firstLine="0"/>
      </w:pPr>
    </w:p>
    <w:p w:rsidR="00E32E5A" w:rsidRDefault="002D30E2" w:rsidP="00E32E5A">
      <w:pPr>
        <w:pStyle w:val="a5"/>
        <w:numPr>
          <w:ilvl w:val="0"/>
          <w:numId w:val="33"/>
        </w:numPr>
      </w:pPr>
      <w:r>
        <w:t>и</w:t>
      </w:r>
      <w:r w:rsidR="00E32E5A">
        <w:t>зучение теоретических вопросов демодуляции (различения) сигналов ФМ2</w:t>
      </w:r>
      <w:r>
        <w:t>;</w:t>
      </w:r>
    </w:p>
    <w:p w:rsidR="00E32E5A" w:rsidRPr="002D30E2" w:rsidRDefault="002D30E2" w:rsidP="00E32E5A">
      <w:pPr>
        <w:pStyle w:val="a5"/>
        <w:numPr>
          <w:ilvl w:val="0"/>
          <w:numId w:val="33"/>
        </w:numPr>
      </w:pPr>
      <w:r>
        <w:rPr>
          <w:szCs w:val="28"/>
        </w:rPr>
        <w:t>и</w:t>
      </w:r>
      <w:r w:rsidR="00E32E5A">
        <w:rPr>
          <w:szCs w:val="28"/>
        </w:rPr>
        <w:t>зучение одного из способов формирования опорного колебания для коге- рентной демодуляции сигналов с бинарной фазовой манипуляцией – применение систем типа ФАП, работающих по информационному модулированному сигналу;</w:t>
      </w:r>
    </w:p>
    <w:p w:rsidR="002D30E2" w:rsidRPr="002D30E2" w:rsidRDefault="002D30E2" w:rsidP="00E32E5A">
      <w:pPr>
        <w:pStyle w:val="a5"/>
        <w:numPr>
          <w:ilvl w:val="0"/>
          <w:numId w:val="33"/>
        </w:numPr>
      </w:pPr>
      <w:r>
        <w:rPr>
          <w:szCs w:val="28"/>
        </w:rPr>
        <w:t>изучение особенности совместной работы демодулятора сигналов ФМ2 и СВН;</w:t>
      </w:r>
    </w:p>
    <w:p w:rsidR="002D30E2" w:rsidRPr="00E32E5A" w:rsidRDefault="002D30E2" w:rsidP="00E32E5A">
      <w:pPr>
        <w:pStyle w:val="a5"/>
        <w:numPr>
          <w:ilvl w:val="0"/>
          <w:numId w:val="33"/>
        </w:numPr>
      </w:pPr>
      <w:r>
        <w:rPr>
          <w:szCs w:val="28"/>
        </w:rPr>
        <w:t>проанализировать изменение помехоустойчивости канала связи при использовании СВН в составе демодулятора.</w:t>
      </w:r>
    </w:p>
    <w:p w:rsidR="00515349" w:rsidRDefault="00515349" w:rsidP="00515349">
      <w:pPr>
        <w:spacing w:line="276" w:lineRule="auto"/>
        <w:jc w:val="both"/>
        <w:rPr>
          <w:szCs w:val="28"/>
        </w:rPr>
      </w:pPr>
    </w:p>
    <w:p w:rsidR="00515349" w:rsidRDefault="00515349" w:rsidP="00515349">
      <w:pPr>
        <w:spacing w:line="276" w:lineRule="auto"/>
        <w:jc w:val="center"/>
        <w:rPr>
          <w:b/>
          <w:szCs w:val="28"/>
        </w:rPr>
      </w:pPr>
      <w:r w:rsidRPr="00C23C30">
        <w:rPr>
          <w:b/>
          <w:szCs w:val="28"/>
        </w:rPr>
        <w:t>Домашняя подготовка</w:t>
      </w:r>
    </w:p>
    <w:p w:rsidR="00515349" w:rsidRDefault="00515349" w:rsidP="00515349">
      <w:pPr>
        <w:pStyle w:val="a5"/>
        <w:ind w:firstLine="0"/>
      </w:pPr>
    </w:p>
    <w:p w:rsidR="00456D72" w:rsidRDefault="002D30E2" w:rsidP="002D30E2">
      <w:pPr>
        <w:pStyle w:val="a5"/>
        <w:numPr>
          <w:ilvl w:val="0"/>
          <w:numId w:val="36"/>
        </w:numPr>
      </w:pPr>
      <w:r>
        <w:t>Схемы моделей СВН, необходимые во время выполнения лабораторной работы.</w:t>
      </w:r>
    </w:p>
    <w:p w:rsidR="002D30E2" w:rsidRDefault="002D30E2" w:rsidP="002D30E2">
      <w:pPr>
        <w:pStyle w:val="a7"/>
      </w:pPr>
      <w:r>
        <w:rPr>
          <w:noProof/>
        </w:rPr>
        <w:drawing>
          <wp:inline distT="0" distB="0" distL="0" distR="0" wp14:anchorId="03AACE58" wp14:editId="4166C17B">
            <wp:extent cx="4284000" cy="1336263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13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E2" w:rsidRDefault="002D30E2" w:rsidP="002D30E2">
      <w:pPr>
        <w:pStyle w:val="a7"/>
        <w:rPr>
          <w:b/>
          <w:bCs/>
          <w:sz w:val="24"/>
          <w:szCs w:val="24"/>
        </w:rPr>
      </w:pPr>
      <w:r w:rsidRPr="002D30E2">
        <w:rPr>
          <w:b/>
          <w:sz w:val="24"/>
          <w:szCs w:val="24"/>
        </w:rPr>
        <w:t>Рис. 1.</w:t>
      </w:r>
      <w:r w:rsidRPr="002D30E2">
        <w:rPr>
          <w:b/>
          <w:bCs/>
          <w:sz w:val="24"/>
          <w:szCs w:val="24"/>
        </w:rPr>
        <w:t xml:space="preserve"> Линеаризованная структурная схема</w:t>
      </w:r>
    </w:p>
    <w:p w:rsidR="002D30E2" w:rsidRPr="002D30E2" w:rsidRDefault="002D30E2" w:rsidP="002D30E2">
      <w:pPr>
        <w:pStyle w:val="a7"/>
        <w:rPr>
          <w:b/>
          <w:sz w:val="24"/>
          <w:szCs w:val="24"/>
        </w:rPr>
      </w:pPr>
    </w:p>
    <w:p w:rsidR="002D30E2" w:rsidRDefault="002D30E2" w:rsidP="002D30E2">
      <w:pPr>
        <w:pStyle w:val="a7"/>
      </w:pPr>
      <w:r>
        <w:rPr>
          <w:noProof/>
        </w:rPr>
        <w:drawing>
          <wp:inline distT="0" distB="0" distL="0" distR="0" wp14:anchorId="3193B23E" wp14:editId="018D2280">
            <wp:extent cx="5940425" cy="2617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E2" w:rsidRPr="002D30E2" w:rsidRDefault="002D30E2" w:rsidP="002D30E2">
      <w:pPr>
        <w:pStyle w:val="a7"/>
        <w:rPr>
          <w:b/>
          <w:sz w:val="24"/>
          <w:szCs w:val="24"/>
        </w:rPr>
      </w:pPr>
      <w:r w:rsidRPr="002D30E2">
        <w:rPr>
          <w:b/>
          <w:sz w:val="24"/>
          <w:szCs w:val="24"/>
        </w:rPr>
        <w:t xml:space="preserve">Рис. </w:t>
      </w:r>
      <w:r>
        <w:rPr>
          <w:b/>
          <w:sz w:val="24"/>
          <w:szCs w:val="24"/>
        </w:rPr>
        <w:t>2</w:t>
      </w:r>
      <w:r w:rsidRPr="002D30E2">
        <w:rPr>
          <w:b/>
          <w:sz w:val="24"/>
          <w:szCs w:val="24"/>
        </w:rPr>
        <w:t>.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Нелинейная (полная) </w:t>
      </w:r>
      <w:r>
        <w:rPr>
          <w:b/>
          <w:bCs/>
          <w:sz w:val="23"/>
          <w:szCs w:val="23"/>
        </w:rPr>
        <w:t>структурная схема</w:t>
      </w:r>
    </w:p>
    <w:p w:rsidR="002D30E2" w:rsidRDefault="002D30E2" w:rsidP="002D30E2">
      <w:pPr>
        <w:pStyle w:val="a7"/>
        <w:jc w:val="left"/>
      </w:pPr>
    </w:p>
    <w:p w:rsidR="002D30E2" w:rsidRDefault="00006CD7" w:rsidP="00006CD7">
      <w:pPr>
        <w:pStyle w:val="a7"/>
        <w:numPr>
          <w:ilvl w:val="0"/>
          <w:numId w:val="36"/>
        </w:numPr>
        <w:jc w:val="left"/>
      </w:pPr>
      <w:r>
        <w:rPr>
          <w:rFonts w:ascii="Arial" w:hAnsi="Arial" w:cs="Arial"/>
          <w:noProof/>
          <w:position w:val="-763"/>
          <w:sz w:val="20"/>
          <w:szCs w:val="2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BBC564" wp14:editId="5B905256">
                <wp:simplePos x="0" y="0"/>
                <wp:positionH relativeFrom="column">
                  <wp:posOffset>-273050</wp:posOffset>
                </wp:positionH>
                <wp:positionV relativeFrom="paragraph">
                  <wp:posOffset>719455</wp:posOffset>
                </wp:positionV>
                <wp:extent cx="492826" cy="587829"/>
                <wp:effectExtent l="0" t="0" r="0" b="317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826" cy="587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0A02" w:rsidRPr="00006CD7" w:rsidRDefault="009F0A02" w:rsidP="00006CD7"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BC564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-21.5pt;margin-top:56.65pt;width:38.8pt;height:4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" filled="f" stroked="f" strokeweight=".5pt">
                <v:textbox>
                  <w:txbxContent>
                    <w:p w:rsidR="009F0A02" w:rsidRPr="00006CD7" w:rsidRDefault="009F0A02" w:rsidP="00006CD7"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t xml:space="preserve">Построение </w:t>
      </w:r>
      <w:r w:rsidR="002A57C0">
        <w:t>графиков переходных процессов для ошибки слежения и реакции системы от времени при несовпадении начальных фаз входного колебания и колебания с выхода ГУН.</w:t>
      </w:r>
    </w:p>
    <w:p w:rsidR="00006CD7" w:rsidRPr="002A57C0" w:rsidRDefault="00006CD7" w:rsidP="00006CD7">
      <w:pPr>
        <w:pStyle w:val="a7"/>
      </w:pPr>
      <w:r>
        <w:rPr>
          <w:noProof/>
          <w:shd w:val="clear" w:color="auto" w:fill="auto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368655</wp:posOffset>
                </wp:positionH>
                <wp:positionV relativeFrom="paragraph">
                  <wp:posOffset>170609</wp:posOffset>
                </wp:positionV>
                <wp:extent cx="0" cy="4637314"/>
                <wp:effectExtent l="76200" t="38100" r="57150" b="1143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37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A75B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29.05pt;margin-top:13.45pt;width:0;height:365.1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" strokecolor="black [3200]" strokeweight="1pt">
                <v:stroke endarrow="block" joinstyle="miter"/>
              </v:shape>
            </w:pict>
          </mc:Fallback>
        </mc:AlternateContent>
      </w:r>
    </w:p>
    <w:p w:rsidR="00006CD7" w:rsidRDefault="00006CD7" w:rsidP="00006CD7">
      <w:pPr>
        <w:pStyle w:val="a7"/>
        <w:rPr>
          <w:lang w:val="en-US"/>
        </w:rPr>
      </w:pPr>
      <w:r>
        <w:rPr>
          <w:rFonts w:ascii="Arial" w:hAnsi="Arial" w:cs="Arial"/>
          <w:noProof/>
          <w:position w:val="-763"/>
          <w:sz w:val="20"/>
          <w:szCs w:val="20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B7FA3" wp14:editId="2F7C96CA">
                <wp:simplePos x="0" y="0"/>
                <wp:positionH relativeFrom="column">
                  <wp:posOffset>4811131</wp:posOffset>
                </wp:positionH>
                <wp:positionV relativeFrom="paragraph">
                  <wp:posOffset>244259</wp:posOffset>
                </wp:positionV>
                <wp:extent cx="750499" cy="396815"/>
                <wp:effectExtent l="0" t="0" r="12065" b="2286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499" cy="396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9F0A02" w:rsidRPr="00006CD7" w:rsidRDefault="009F0A02" w:rsidP="00006CD7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7FA3" id="Надпись 22" o:spid="_x0000_s1027" type="#_x0000_t202" style="position:absolute;left:0;text-align:left;margin-left:378.85pt;margin-top:19.25pt;width:59.1pt;height:3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" fillcolor="white [3212]" strokecolor="black [3213]" strokeweight=".5pt">
                <v:textbox>
                  <w:txbxContent>
                    <w:p w:rsidR="009F0A02" w:rsidRPr="00006CD7" w:rsidRDefault="009F0A02" w:rsidP="00006CD7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position w:val="-763"/>
          <w:sz w:val="20"/>
          <w:szCs w:val="20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5783547</wp:posOffset>
                </wp:positionH>
                <wp:positionV relativeFrom="paragraph">
                  <wp:posOffset>3476997</wp:posOffset>
                </wp:positionV>
                <wp:extent cx="463137" cy="380011"/>
                <wp:effectExtent l="0" t="0" r="0" b="127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37" cy="3800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0A02" w:rsidRPr="00006CD7" w:rsidRDefault="009F0A02">
                            <w:r>
                              <w:rPr>
                                <w:lang w:val="en-US"/>
                              </w:rPr>
                              <w:t>t</w:t>
                            </w:r>
                            <w:r>
                              <w:t>, 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0" o:spid="_x0000_s1028" type="#_x0000_t202" style="position:absolute;left:0;text-align:left;margin-left:455.4pt;margin-top:273.8pt;width:36.4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" filled="f" stroked="f" strokeweight=".5pt">
                <v:textbox>
                  <w:txbxContent>
                    <w:p w:rsidR="009F0A02" w:rsidRPr="00006CD7" w:rsidRDefault="009F0A02">
                      <w:r>
                        <w:rPr>
                          <w:lang w:val="en-US"/>
                        </w:rPr>
                        <w:t>t</w:t>
                      </w:r>
                      <w:r>
                        <w:t>, 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position w:val="-763"/>
          <w:sz w:val="20"/>
          <w:szCs w:val="20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3531235</wp:posOffset>
                </wp:positionV>
                <wp:extent cx="5676900" cy="9525"/>
                <wp:effectExtent l="0" t="76200" r="19050" b="8572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769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C7017" id="Прямая со стрелкой 18" o:spid="_x0000_s1026" type="#_x0000_t32" style="position:absolute;margin-left:26.7pt;margin-top:278.05pt;width:447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 w:rsidRPr="00006CD7">
        <w:rPr>
          <w:rFonts w:ascii="Arial" w:hAnsi="Arial" w:cs="Arial"/>
          <w:noProof/>
          <w:position w:val="-763"/>
          <w:sz w:val="20"/>
          <w:szCs w:val="20"/>
        </w:rPr>
        <w:drawing>
          <wp:inline distT="0" distB="0" distL="0" distR="0" wp14:anchorId="0E29F2A5" wp14:editId="7A4E5D55">
            <wp:extent cx="5886450" cy="4848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D7" w:rsidRPr="004A3C74" w:rsidRDefault="00006CD7" w:rsidP="00006CD7">
      <w:pPr>
        <w:pStyle w:val="a7"/>
        <w:rPr>
          <w:b/>
          <w:sz w:val="24"/>
          <w:szCs w:val="24"/>
        </w:rPr>
      </w:pPr>
      <w:r w:rsidRPr="002D30E2">
        <w:rPr>
          <w:b/>
          <w:sz w:val="24"/>
          <w:szCs w:val="24"/>
        </w:rPr>
        <w:t xml:space="preserve">Рис. </w:t>
      </w:r>
      <w:r w:rsidRPr="00006CD7">
        <w:rPr>
          <w:b/>
          <w:sz w:val="24"/>
          <w:szCs w:val="24"/>
        </w:rPr>
        <w:t>3</w:t>
      </w:r>
      <w:r w:rsidRPr="002D30E2">
        <w:rPr>
          <w:b/>
          <w:sz w:val="24"/>
          <w:szCs w:val="24"/>
        </w:rPr>
        <w:t>.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Переходной процесс для ошибки слежения</w:t>
      </w:r>
    </w:p>
    <w:p w:rsidR="00006CD7" w:rsidRPr="00006CD7" w:rsidRDefault="00006CD7" w:rsidP="00006CD7">
      <w:pPr>
        <w:pStyle w:val="a7"/>
      </w:pPr>
    </w:p>
    <w:p w:rsidR="00006CD7" w:rsidRPr="00006CD7" w:rsidRDefault="00006CD7" w:rsidP="00006CD7">
      <w:pPr>
        <w:pStyle w:val="a7"/>
      </w:pPr>
    </w:p>
    <w:p w:rsidR="00006CD7" w:rsidRPr="00006CD7" w:rsidRDefault="00006CD7" w:rsidP="00006CD7">
      <w:pPr>
        <w:pStyle w:val="a7"/>
      </w:pP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2A57C0" w:rsidRDefault="002A57C0" w:rsidP="00EE63FF">
      <w:pPr>
        <w:pStyle w:val="a7"/>
        <w:jc w:val="left"/>
      </w:pPr>
    </w:p>
    <w:p w:rsidR="002A57C0" w:rsidRDefault="002A57C0" w:rsidP="00EE63FF">
      <w:pPr>
        <w:pStyle w:val="a7"/>
        <w:jc w:val="left"/>
      </w:pPr>
    </w:p>
    <w:p w:rsidR="002A57C0" w:rsidRDefault="002A57C0" w:rsidP="00EE63FF">
      <w:pPr>
        <w:pStyle w:val="a7"/>
        <w:jc w:val="left"/>
      </w:pPr>
    </w:p>
    <w:p w:rsidR="002A57C0" w:rsidRDefault="002A57C0" w:rsidP="00EE63FF">
      <w:pPr>
        <w:pStyle w:val="a7"/>
        <w:jc w:val="left"/>
      </w:pPr>
    </w:p>
    <w:p w:rsidR="002A57C0" w:rsidRDefault="002A57C0" w:rsidP="00EE63FF">
      <w:pPr>
        <w:pStyle w:val="a7"/>
        <w:jc w:val="left"/>
      </w:pPr>
    </w:p>
    <w:p w:rsidR="002A57C0" w:rsidRDefault="002A57C0" w:rsidP="00EE63FF">
      <w:pPr>
        <w:pStyle w:val="a7"/>
        <w:jc w:val="left"/>
      </w:pPr>
    </w:p>
    <w:p w:rsidR="002A57C0" w:rsidRDefault="002A57C0" w:rsidP="002A57C0">
      <w:pPr>
        <w:pStyle w:val="a7"/>
        <w:numPr>
          <w:ilvl w:val="0"/>
          <w:numId w:val="36"/>
        </w:numPr>
        <w:jc w:val="left"/>
      </w:pPr>
      <w:r>
        <w:rPr>
          <w:rFonts w:ascii="Arial" w:hAnsi="Arial" w:cs="Arial"/>
          <w:noProof/>
          <w:position w:val="-763"/>
          <w:sz w:val="20"/>
          <w:szCs w:val="2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3E898F" wp14:editId="1A2FF87C">
                <wp:simplePos x="0" y="0"/>
                <wp:positionH relativeFrom="column">
                  <wp:posOffset>-289560</wp:posOffset>
                </wp:positionH>
                <wp:positionV relativeFrom="paragraph">
                  <wp:posOffset>670560</wp:posOffset>
                </wp:positionV>
                <wp:extent cx="492760" cy="587375"/>
                <wp:effectExtent l="0" t="0" r="0" b="3175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" cy="587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0A02" w:rsidRPr="00006CD7" w:rsidRDefault="009F0A02" w:rsidP="002A57C0"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898F" id="Надпись 26" o:spid="_x0000_s1029" type="#_x0000_t202" style="position:absolute;left:0;text-align:left;margin-left:-22.8pt;margin-top:52.8pt;width:38.8pt;height:4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" filled="f" stroked="f" strokeweight=".5pt">
                <v:textbox>
                  <w:txbxContent>
                    <w:p w:rsidR="009F0A02" w:rsidRPr="00006CD7" w:rsidRDefault="009F0A02" w:rsidP="002A57C0"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t>Построение графиков зависимости ошибки слежения и реакции системы от времени при линейном воздействии на входе СВН (при несовпадении частот входного сигнала и напряжения ГУН).</w:t>
      </w:r>
    </w:p>
    <w:p w:rsidR="002A57C0" w:rsidRDefault="002A57C0" w:rsidP="002A57C0">
      <w:pPr>
        <w:pStyle w:val="a7"/>
      </w:pPr>
      <w:r>
        <w:rPr>
          <w:noProof/>
          <w:shd w:val="clear" w:color="auto" w:fill="auto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372D02" wp14:editId="5EC66557">
                <wp:simplePos x="0" y="0"/>
                <wp:positionH relativeFrom="column">
                  <wp:posOffset>396240</wp:posOffset>
                </wp:positionH>
                <wp:positionV relativeFrom="paragraph">
                  <wp:posOffset>191135</wp:posOffset>
                </wp:positionV>
                <wp:extent cx="0" cy="4636770"/>
                <wp:effectExtent l="76200" t="38100" r="57150" b="114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36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5E9F7" id="Прямая со стрелкой 25" o:spid="_x0000_s1026" type="#_x0000_t32" style="position:absolute;margin-left:31.2pt;margin-top:15.05pt;width:0;height:365.1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position w:val="-763"/>
          <w:sz w:val="20"/>
          <w:szCs w:val="20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660689" wp14:editId="2115B53A">
                <wp:simplePos x="0" y="0"/>
                <wp:positionH relativeFrom="column">
                  <wp:posOffset>4853940</wp:posOffset>
                </wp:positionH>
                <wp:positionV relativeFrom="paragraph">
                  <wp:posOffset>581660</wp:posOffset>
                </wp:positionV>
                <wp:extent cx="750499" cy="396815"/>
                <wp:effectExtent l="0" t="0" r="12065" b="2286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499" cy="396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9F0A02" w:rsidRPr="00006CD7" w:rsidRDefault="009F0A02" w:rsidP="002A57C0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60689" id="Надпись 27" o:spid="_x0000_s1030" type="#_x0000_t202" style="position:absolute;left:0;text-align:left;margin-left:382.2pt;margin-top:45.8pt;width:59.1pt;height:3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" fillcolor="white [3212]" strokecolor="black [3213]" strokeweight=".5pt">
                <v:textbox>
                  <w:txbxContent>
                    <w:p w:rsidR="009F0A02" w:rsidRPr="00006CD7" w:rsidRDefault="009F0A02" w:rsidP="002A57C0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2A57C0" w:rsidRDefault="002A57C0" w:rsidP="002A57C0">
      <w:pPr>
        <w:pStyle w:val="a7"/>
      </w:pPr>
      <w:r>
        <w:rPr>
          <w:rFonts w:ascii="Arial" w:hAnsi="Arial" w:cs="Arial"/>
          <w:noProof/>
          <w:position w:val="-763"/>
          <w:sz w:val="20"/>
          <w:szCs w:val="20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376CA6" wp14:editId="434FED9A">
                <wp:simplePos x="0" y="0"/>
                <wp:positionH relativeFrom="column">
                  <wp:posOffset>5901690</wp:posOffset>
                </wp:positionH>
                <wp:positionV relativeFrom="paragraph">
                  <wp:posOffset>4040505</wp:posOffset>
                </wp:positionV>
                <wp:extent cx="462915" cy="379730"/>
                <wp:effectExtent l="0" t="0" r="0" b="127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" cy="379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0A02" w:rsidRPr="00006CD7" w:rsidRDefault="009F0A02" w:rsidP="002A57C0">
                            <w:r>
                              <w:rPr>
                                <w:lang w:val="en-US"/>
                              </w:rPr>
                              <w:t>t</w:t>
                            </w:r>
                            <w:r>
                              <w:t>, 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6CA6" id="Надпись 28" o:spid="_x0000_s1031" type="#_x0000_t202" style="position:absolute;left:0;text-align:left;margin-left:464.7pt;margin-top:318.15pt;width:36.45pt;height:2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" filled="f" stroked="f" strokeweight=".5pt">
                <v:textbox>
                  <w:txbxContent>
                    <w:p w:rsidR="009F0A02" w:rsidRPr="00006CD7" w:rsidRDefault="009F0A02" w:rsidP="002A57C0">
                      <w:r>
                        <w:rPr>
                          <w:lang w:val="en-US"/>
                        </w:rPr>
                        <w:t>t</w:t>
                      </w:r>
                      <w:r>
                        <w:t>, 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position w:val="-763"/>
          <w:sz w:val="20"/>
          <w:szCs w:val="20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C3E608" wp14:editId="345CA66F">
                <wp:simplePos x="0" y="0"/>
                <wp:positionH relativeFrom="column">
                  <wp:posOffset>386715</wp:posOffset>
                </wp:positionH>
                <wp:positionV relativeFrom="paragraph">
                  <wp:posOffset>3992880</wp:posOffset>
                </wp:positionV>
                <wp:extent cx="5676900" cy="9525"/>
                <wp:effectExtent l="0" t="76200" r="19050" b="8572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769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E73E9" id="Прямая со стрелкой 24" o:spid="_x0000_s1026" type="#_x0000_t32" style="position:absolute;margin-left:30.45pt;margin-top:314.4pt;width:447pt;height: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" strokecolor="black [3200]" strokeweight="1pt">
                <v:stroke endarrow="block" joinstyle="miter"/>
              </v:shape>
            </w:pict>
          </mc:Fallback>
        </mc:AlternateContent>
      </w:r>
      <w:r w:rsidRPr="002A57C0">
        <w:rPr>
          <w:rFonts w:ascii="Arial" w:hAnsi="Arial" w:cs="Arial"/>
          <w:noProof/>
          <w:position w:val="-763"/>
          <w:sz w:val="20"/>
          <w:szCs w:val="20"/>
        </w:rPr>
        <w:drawing>
          <wp:inline distT="0" distB="0" distL="0" distR="0" wp14:anchorId="067C6522" wp14:editId="6D407615">
            <wp:extent cx="5940425" cy="4845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74" w:rsidRDefault="004A3C74" w:rsidP="002A57C0">
      <w:pPr>
        <w:pStyle w:val="a7"/>
      </w:pPr>
      <w:r w:rsidRPr="002D30E2">
        <w:rPr>
          <w:b/>
          <w:sz w:val="24"/>
          <w:szCs w:val="24"/>
        </w:rPr>
        <w:t xml:space="preserve">Рис. </w:t>
      </w:r>
      <w:r>
        <w:rPr>
          <w:b/>
          <w:sz w:val="24"/>
          <w:szCs w:val="24"/>
        </w:rPr>
        <w:t>4</w:t>
      </w:r>
      <w:r w:rsidRPr="002D30E2">
        <w:rPr>
          <w:b/>
          <w:sz w:val="24"/>
          <w:szCs w:val="24"/>
        </w:rPr>
        <w:t>.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Переходной процесс для ошибки слежения</w:t>
      </w: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EE63FF" w:rsidRDefault="00EE63FF" w:rsidP="00EE63FF">
      <w:pPr>
        <w:pStyle w:val="a7"/>
        <w:jc w:val="left"/>
      </w:pPr>
    </w:p>
    <w:p w:rsidR="004A3C74" w:rsidRDefault="004A3C74" w:rsidP="00EE63FF">
      <w:pPr>
        <w:pStyle w:val="a7"/>
        <w:jc w:val="left"/>
      </w:pPr>
    </w:p>
    <w:p w:rsidR="004A3C74" w:rsidRDefault="004A3C74" w:rsidP="00EE63FF">
      <w:pPr>
        <w:pStyle w:val="a7"/>
        <w:jc w:val="left"/>
      </w:pPr>
    </w:p>
    <w:p w:rsidR="004A3C74" w:rsidRDefault="004A3C74" w:rsidP="00EE63FF">
      <w:pPr>
        <w:pStyle w:val="a7"/>
        <w:jc w:val="left"/>
      </w:pPr>
    </w:p>
    <w:p w:rsidR="004A3C74" w:rsidRDefault="004A3C74" w:rsidP="00EE63FF">
      <w:pPr>
        <w:pStyle w:val="a7"/>
        <w:jc w:val="left"/>
      </w:pPr>
    </w:p>
    <w:p w:rsidR="004A3C74" w:rsidRPr="004A3C74" w:rsidRDefault="004A3C74" w:rsidP="004A3C74">
      <w:pPr>
        <w:pStyle w:val="aa"/>
        <w:numPr>
          <w:ilvl w:val="0"/>
          <w:numId w:val="36"/>
        </w:numPr>
      </w:pPr>
      <w:r>
        <w:lastRenderedPageBreak/>
        <w:t xml:space="preserve">Расчет эквивалентной шумовой полосы СВН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 xml:space="preserve"> для </w:t>
      </w:r>
      <w:r>
        <w:rPr>
          <w:szCs w:val="28"/>
        </w:rPr>
        <w:t>линеаризованной модели.</w:t>
      </w:r>
    </w:p>
    <w:p w:rsidR="004A3C74" w:rsidRDefault="004A3C74" w:rsidP="004A3C74">
      <w:r>
        <w:t xml:space="preserve">Выберем </w:t>
      </w:r>
      <w:r w:rsidRPr="004A3C74">
        <w:rPr>
          <w:position w:val="-30"/>
        </w:rPr>
        <w:object w:dxaOrig="88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95pt;height:36.45pt" o:ole="">
            <v:imagedata r:id="rId12" o:title=""/>
          </v:shape>
          <o:OLEObject Type="Embed" ProgID="Equation.DSMT4" ShapeID="_x0000_i1025" DrawAspect="Content" ObjectID="_1621271247" r:id="rId13"/>
        </w:object>
      </w:r>
      <w:r>
        <w:t xml:space="preserve"> , тогда </w:t>
      </w:r>
      <w:r w:rsidRPr="004A3C74">
        <w:rPr>
          <w:position w:val="-14"/>
        </w:rPr>
        <w:object w:dxaOrig="3060" w:dyaOrig="460">
          <v:shape id="_x0000_i1026" type="#_x0000_t75" style="width:153.35pt;height:23.4pt" o:ole="">
            <v:imagedata r:id="rId14" o:title=""/>
          </v:shape>
          <o:OLEObject Type="Embed" ProgID="Equation.DSMT4" ShapeID="_x0000_i1026" DrawAspect="Content" ObjectID="_1621271248" r:id="rId15"/>
        </w:object>
      </w:r>
    </w:p>
    <w:p w:rsidR="009433A9" w:rsidRPr="004A3C74" w:rsidRDefault="009433A9" w:rsidP="004A3C74"/>
    <w:p w:rsidR="00EE63FF" w:rsidRDefault="004A3C74" w:rsidP="004A3C74">
      <w:pPr>
        <w:pStyle w:val="a7"/>
        <w:numPr>
          <w:ilvl w:val="0"/>
          <w:numId w:val="36"/>
        </w:numPr>
        <w:jc w:val="left"/>
      </w:pPr>
      <w:r>
        <w:t xml:space="preserve">Предполагаемые эпюры напряжения в различных точках </w:t>
      </w:r>
      <w:r>
        <w:rPr>
          <w:szCs w:val="28"/>
        </w:rPr>
        <w:t>нелинейной модели СВН</w:t>
      </w:r>
      <w:r>
        <w:t>.</w:t>
      </w:r>
    </w:p>
    <w:p w:rsidR="00EE63FF" w:rsidRDefault="00EE63FF" w:rsidP="00EE63FF">
      <w:pPr>
        <w:pStyle w:val="a7"/>
        <w:jc w:val="left"/>
      </w:pPr>
    </w:p>
    <w:p w:rsidR="0020590B" w:rsidRDefault="009433A9" w:rsidP="009433A9">
      <w:pPr>
        <w:pStyle w:val="a7"/>
      </w:pPr>
      <w:r>
        <w:rPr>
          <w:noProof/>
        </w:rPr>
        <w:drawing>
          <wp:inline distT="0" distB="0" distL="0" distR="0" wp14:anchorId="35DA36FE" wp14:editId="0D9CB78A">
            <wp:extent cx="4676775" cy="4086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A9" w:rsidRDefault="009433A9" w:rsidP="009433A9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 xml:space="preserve">Рис. </w:t>
      </w:r>
      <w:r>
        <w:rPr>
          <w:b/>
          <w:sz w:val="24"/>
          <w:szCs w:val="24"/>
        </w:rPr>
        <w:t>5</w:t>
      </w:r>
      <w:r w:rsidRPr="002D30E2">
        <w:rPr>
          <w:b/>
          <w:sz w:val="24"/>
          <w:szCs w:val="24"/>
        </w:rPr>
        <w:t>.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 xml:space="preserve">Предполагаемые реализации: а) импульсной последовательности </w:t>
      </w:r>
      <w:r>
        <w:rPr>
          <w:b/>
          <w:bCs/>
          <w:i/>
          <w:iCs/>
          <w:sz w:val="23"/>
          <w:szCs w:val="23"/>
        </w:rPr>
        <w:t>D</w:t>
      </w:r>
      <w:r>
        <w:rPr>
          <w:b/>
          <w:bCs/>
          <w:sz w:val="23"/>
          <w:szCs w:val="23"/>
        </w:rPr>
        <w:t>(</w:t>
      </w:r>
      <w:r>
        <w:rPr>
          <w:b/>
          <w:bCs/>
          <w:i/>
          <w:iCs/>
          <w:sz w:val="23"/>
          <w:szCs w:val="23"/>
        </w:rPr>
        <w:t>t</w:t>
      </w:r>
      <w:r>
        <w:rPr>
          <w:b/>
          <w:bCs/>
          <w:sz w:val="23"/>
          <w:szCs w:val="23"/>
        </w:rPr>
        <w:t>) на входе канала; б) сигнала ФМ2 на входе демодулятора;</w:t>
      </w:r>
    </w:p>
    <w:p w:rsidR="009433A9" w:rsidRDefault="009433A9" w:rsidP="009433A9">
      <w:pPr>
        <w:pStyle w:val="a7"/>
      </w:pPr>
    </w:p>
    <w:p w:rsidR="009433A9" w:rsidRDefault="009433A9" w:rsidP="009433A9">
      <w:pPr>
        <w:pStyle w:val="a7"/>
      </w:pPr>
    </w:p>
    <w:p w:rsidR="009433A9" w:rsidRDefault="009433A9" w:rsidP="009433A9">
      <w:pPr>
        <w:pStyle w:val="a7"/>
      </w:pPr>
    </w:p>
    <w:p w:rsidR="009433A9" w:rsidRDefault="009433A9" w:rsidP="009433A9">
      <w:pPr>
        <w:pStyle w:val="a7"/>
      </w:pPr>
    </w:p>
    <w:p w:rsidR="009433A9" w:rsidRDefault="009433A9" w:rsidP="009433A9">
      <w:pPr>
        <w:pStyle w:val="a7"/>
      </w:pPr>
    </w:p>
    <w:p w:rsidR="009433A9" w:rsidRDefault="009433A9" w:rsidP="009433A9">
      <w:pPr>
        <w:pStyle w:val="a7"/>
      </w:pPr>
    </w:p>
    <w:p w:rsidR="009433A9" w:rsidRDefault="009433A9" w:rsidP="009433A9">
      <w:pPr>
        <w:pStyle w:val="a7"/>
      </w:pPr>
    </w:p>
    <w:p w:rsidR="009433A9" w:rsidRDefault="009433A9" w:rsidP="009433A9">
      <w:pPr>
        <w:pStyle w:val="a7"/>
      </w:pPr>
    </w:p>
    <w:p w:rsidR="009433A9" w:rsidRPr="009433A9" w:rsidRDefault="009433A9" w:rsidP="009433A9">
      <w:pPr>
        <w:pStyle w:val="a7"/>
      </w:pPr>
    </w:p>
    <w:p w:rsidR="0020590B" w:rsidRPr="0020590B" w:rsidRDefault="0020590B" w:rsidP="0020590B">
      <w:pPr>
        <w:pStyle w:val="a7"/>
        <w:numPr>
          <w:ilvl w:val="0"/>
          <w:numId w:val="36"/>
        </w:numPr>
        <w:jc w:val="left"/>
      </w:pPr>
      <w:r>
        <w:rPr>
          <w:szCs w:val="28"/>
        </w:rPr>
        <w:lastRenderedPageBreak/>
        <w:t>Условия и последовательность проведения эксперимента для определения вероятности битовой ошибки на выходе канала связи при наличии расфазирования между входным колебанием и напряжением ГУН в схеме на рис. 5.</w:t>
      </w:r>
    </w:p>
    <w:p w:rsidR="0020590B" w:rsidRDefault="0020590B" w:rsidP="0020590B">
      <w:pPr>
        <w:pStyle w:val="a7"/>
      </w:pPr>
      <w:r>
        <w:rPr>
          <w:noProof/>
        </w:rPr>
        <w:drawing>
          <wp:inline distT="0" distB="0" distL="0" distR="0" wp14:anchorId="6F2ABC20" wp14:editId="3B650A27">
            <wp:extent cx="5940425" cy="55860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1C" w:rsidRDefault="0020590B" w:rsidP="00892B1C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 xml:space="preserve">Рис. </w:t>
      </w:r>
      <w:r w:rsidR="009433A9">
        <w:rPr>
          <w:b/>
          <w:sz w:val="24"/>
          <w:szCs w:val="24"/>
        </w:rPr>
        <w:t>6</w:t>
      </w:r>
      <w:r w:rsidRPr="002D30E2">
        <w:rPr>
          <w:b/>
          <w:sz w:val="24"/>
          <w:szCs w:val="24"/>
        </w:rPr>
        <w:t>.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Цифровая модель исследуемой системы связи</w:t>
      </w:r>
    </w:p>
    <w:p w:rsidR="009433A9" w:rsidRPr="009433A9" w:rsidRDefault="009433A9" w:rsidP="009433A9">
      <w:pPr>
        <w:pStyle w:val="a7"/>
      </w:pPr>
    </w:p>
    <w:p w:rsidR="00892B1C" w:rsidRDefault="00892B1C" w:rsidP="00892B1C">
      <w:pPr>
        <w:pStyle w:val="a5"/>
      </w:pPr>
      <w:r>
        <w:t>Если обозначить последовательность символов – бит на выходе декодера (элемент 17), то величину BER можно вычислить как отношение числа не совпавших соответствующих бит на входе кодера (элемент 1) и на выходе декодера к общему числу переданных бит.</w:t>
      </w:r>
    </w:p>
    <w:p w:rsidR="00436265" w:rsidRDefault="00436265" w:rsidP="00436265">
      <w:pPr>
        <w:pStyle w:val="a7"/>
      </w:pPr>
    </w:p>
    <w:p w:rsidR="00436265" w:rsidRDefault="00436265" w:rsidP="00436265">
      <w:pPr>
        <w:pStyle w:val="a7"/>
      </w:pPr>
    </w:p>
    <w:p w:rsidR="00436265" w:rsidRDefault="00436265" w:rsidP="00436265">
      <w:pPr>
        <w:pStyle w:val="a7"/>
      </w:pPr>
    </w:p>
    <w:p w:rsidR="00436265" w:rsidRDefault="00436265" w:rsidP="00436265">
      <w:pPr>
        <w:pStyle w:val="a7"/>
      </w:pPr>
    </w:p>
    <w:p w:rsidR="00436265" w:rsidRDefault="00902EEC" w:rsidP="00436265">
      <w:pPr>
        <w:pStyle w:val="a7"/>
        <w:rPr>
          <w:b/>
          <w:bCs/>
        </w:rPr>
      </w:pPr>
      <w:r>
        <w:rPr>
          <w:b/>
          <w:bCs/>
        </w:rPr>
        <w:lastRenderedPageBreak/>
        <w:t xml:space="preserve">2. </w:t>
      </w:r>
      <w:r w:rsidR="003C5761" w:rsidRPr="003C5761">
        <w:rPr>
          <w:b/>
          <w:bCs/>
        </w:rPr>
        <w:t>Моделирование СВН методом несущей</w:t>
      </w:r>
    </w:p>
    <w:p w:rsidR="003C5761" w:rsidRDefault="003C5761" w:rsidP="003C5761">
      <w:pPr>
        <w:pStyle w:val="a7"/>
      </w:pPr>
    </w:p>
    <w:p w:rsidR="003C5761" w:rsidRDefault="00D92BCA" w:rsidP="003C5761">
      <w:pPr>
        <w:pStyle w:val="a7"/>
      </w:pPr>
      <w:r>
        <w:rPr>
          <w:noProof/>
          <w:lang w:eastAsia="ru-RU"/>
        </w:rPr>
        <w:drawing>
          <wp:inline distT="0" distB="0" distL="0" distR="0" wp14:anchorId="443E822E" wp14:editId="2D14F0FC">
            <wp:extent cx="5940425" cy="3192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CA" w:rsidRDefault="00D92BCA" w:rsidP="00D92BCA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7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входе и выходе ПФ</w:t>
      </w:r>
    </w:p>
    <w:p w:rsidR="007B4A06" w:rsidRPr="007B4A06" w:rsidRDefault="007B4A06" w:rsidP="007B4A06">
      <w:pPr>
        <w:pStyle w:val="a7"/>
      </w:pPr>
    </w:p>
    <w:p w:rsidR="00D92BCA" w:rsidRDefault="000529A0" w:rsidP="003C5761">
      <w:pPr>
        <w:pStyle w:val="a7"/>
      </w:pPr>
      <w:r>
        <w:rPr>
          <w:noProof/>
          <w:lang w:eastAsia="ru-RU"/>
        </w:rPr>
        <w:drawing>
          <wp:inline distT="0" distB="0" distL="0" distR="0" wp14:anchorId="2D0F52EC" wp14:editId="3FECF43D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A0" w:rsidRDefault="000529A0" w:rsidP="000529A0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7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СПМ на входе и выходе ПФ</w:t>
      </w:r>
    </w:p>
    <w:p w:rsidR="000529A0" w:rsidRDefault="000529A0" w:rsidP="003C5761">
      <w:pPr>
        <w:pStyle w:val="a7"/>
      </w:pPr>
    </w:p>
    <w:p w:rsidR="000529A0" w:rsidRDefault="000529A0" w:rsidP="000529A0">
      <w:pPr>
        <w:pStyle w:val="a5"/>
        <w:ind w:firstLine="708"/>
        <w:rPr>
          <w:rFonts w:eastAsiaTheme="minorEastAsia"/>
        </w:rPr>
      </w:pPr>
      <w:r>
        <w:t xml:space="preserve">На входе ПФ наблюдается 2ФМ сигнал с несущей частотой 1кГц. СПМ такого сигнала имеет вид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eastAsiaTheme="minorEastAsia"/>
        </w:rPr>
        <w:t xml:space="preserve">, ширина главного лепестка 200 Гц. На выходе ПФ боковые лепестки спектра </w:t>
      </w:r>
      <w:r w:rsidR="00E3048C">
        <w:rPr>
          <w:rFonts w:eastAsiaTheme="minorEastAsia"/>
        </w:rPr>
        <w:t>ослабляются</w:t>
      </w:r>
      <w:r>
        <w:rPr>
          <w:rFonts w:eastAsiaTheme="minorEastAsia"/>
        </w:rPr>
        <w:t>.</w:t>
      </w:r>
    </w:p>
    <w:p w:rsidR="000529A0" w:rsidRDefault="000529A0" w:rsidP="000529A0">
      <w:pPr>
        <w:pStyle w:val="a7"/>
      </w:pPr>
    </w:p>
    <w:p w:rsidR="00E3048C" w:rsidRDefault="00E3048C" w:rsidP="00AC0C29">
      <w:pPr>
        <w:pStyle w:val="a7"/>
        <w:jc w:val="left"/>
      </w:pPr>
    </w:p>
    <w:p w:rsidR="00E3048C" w:rsidRDefault="00E3048C" w:rsidP="00E3048C">
      <w:pPr>
        <w:pStyle w:val="a7"/>
        <w:rPr>
          <w:b/>
          <w:bCs/>
        </w:rPr>
      </w:pPr>
      <w:r w:rsidRPr="00E3048C">
        <w:rPr>
          <w:b/>
          <w:bCs/>
        </w:rPr>
        <w:lastRenderedPageBreak/>
        <w:t>Наблюдения</w:t>
      </w:r>
      <w:r>
        <w:rPr>
          <w:b/>
          <w:bCs/>
        </w:rPr>
        <w:t xml:space="preserve"> в</w:t>
      </w:r>
      <w:r w:rsidRPr="00E3048C">
        <w:rPr>
          <w:b/>
          <w:bCs/>
        </w:rPr>
        <w:t xml:space="preserve"> канале</w:t>
      </w:r>
      <w:r w:rsidR="00AC0C29">
        <w:rPr>
          <w:b/>
          <w:bCs/>
        </w:rPr>
        <w:t xml:space="preserve"> при </w:t>
      </w:r>
      <w:r w:rsidR="00AC0C29" w:rsidRPr="00E3048C">
        <w:rPr>
          <w:rFonts w:ascii="Cambria Math" w:hAnsi="Cambria Math"/>
          <w:b/>
          <w:bCs/>
        </w:rPr>
        <w:t>△</w:t>
      </w:r>
      <w:r w:rsidR="00AC0C29" w:rsidRPr="00E3048C">
        <w:rPr>
          <w:rFonts w:ascii="Cambria Math" w:hAnsi="Cambria Math"/>
        </w:rPr>
        <w:t>𝛗</w:t>
      </w:r>
      <w:r w:rsidR="00AC0C29">
        <w:rPr>
          <w:rFonts w:ascii="Cambria Math" w:hAnsi="Cambria Math"/>
          <w:b/>
          <w:bCs/>
        </w:rPr>
        <w:t xml:space="preserve"> = 17,5°</w:t>
      </w:r>
    </w:p>
    <w:p w:rsidR="00E3048C" w:rsidRPr="00E3048C" w:rsidRDefault="00E3048C" w:rsidP="00E3048C">
      <w:pPr>
        <w:pStyle w:val="a7"/>
        <w:rPr>
          <w:b/>
          <w:bCs/>
        </w:rPr>
      </w:pPr>
    </w:p>
    <w:p w:rsidR="00E3048C" w:rsidRDefault="00E3048C" w:rsidP="00E3048C">
      <w:pPr>
        <w:pStyle w:val="a7"/>
      </w:pPr>
      <w:r>
        <w:rPr>
          <w:noProof/>
          <w:lang w:eastAsia="ru-RU"/>
        </w:rPr>
        <w:drawing>
          <wp:inline distT="0" distB="0" distL="0" distR="0" wp14:anchorId="580E9BEA" wp14:editId="438057BE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8C" w:rsidRDefault="00E3048C" w:rsidP="00E3048C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8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выходе перемножителя квадратурного канала</w:t>
      </w:r>
    </w:p>
    <w:p w:rsidR="00E3048C" w:rsidRDefault="00E3048C" w:rsidP="00E3048C">
      <w:pPr>
        <w:pStyle w:val="a7"/>
      </w:pPr>
    </w:p>
    <w:p w:rsidR="00E3048C" w:rsidRDefault="00E3048C" w:rsidP="00E3048C">
      <w:pPr>
        <w:pStyle w:val="a7"/>
      </w:pPr>
      <w:r>
        <w:rPr>
          <w:noProof/>
          <w:lang w:eastAsia="ru-RU"/>
        </w:rPr>
        <w:drawing>
          <wp:inline distT="0" distB="0" distL="0" distR="0" wp14:anchorId="6EB9673A" wp14:editId="59BA1D52">
            <wp:extent cx="5940425" cy="3192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8C" w:rsidRDefault="00E3048C" w:rsidP="00E3048C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8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выходе ФНЧ квадратурного канала</w:t>
      </w:r>
    </w:p>
    <w:p w:rsidR="00E3048C" w:rsidRDefault="00E3048C" w:rsidP="00E3048C">
      <w:pPr>
        <w:pStyle w:val="a7"/>
        <w:rPr>
          <w:b/>
          <w:bCs/>
          <w:sz w:val="23"/>
          <w:szCs w:val="23"/>
        </w:rPr>
      </w:pPr>
    </w:p>
    <w:p w:rsidR="00E3048C" w:rsidRDefault="00E3048C" w:rsidP="00E3048C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526BDA8A" wp14:editId="0EABC750">
            <wp:extent cx="5940425" cy="31927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8C" w:rsidRDefault="00E3048C" w:rsidP="00E3048C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8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СПМ на выходе ФНЧ квадратурного канала</w:t>
      </w:r>
    </w:p>
    <w:p w:rsidR="00E3048C" w:rsidRDefault="00E3048C" w:rsidP="00E3048C">
      <w:pPr>
        <w:pStyle w:val="a7"/>
      </w:pPr>
    </w:p>
    <w:p w:rsidR="00E3048C" w:rsidRDefault="00E3048C" w:rsidP="00E3048C">
      <w:pPr>
        <w:pStyle w:val="a5"/>
      </w:pPr>
      <w:r>
        <w:t xml:space="preserve">Перемножение входной реализации, содержащей сигнал, с опорным сигналом дает сигнал на удвоенной и на нулевой частотах. Фильтр низких частот ослабляет сигнал на удвоенной частоте. </w:t>
      </w:r>
    </w:p>
    <w:p w:rsidR="00AC0C29" w:rsidRDefault="00AC0C29" w:rsidP="00E3048C">
      <w:pPr>
        <w:pStyle w:val="a5"/>
      </w:pPr>
    </w:p>
    <w:p w:rsidR="00AC0C29" w:rsidRDefault="00AC0C29" w:rsidP="00AC0C29">
      <w:pPr>
        <w:pStyle w:val="a7"/>
      </w:pPr>
      <w:r>
        <w:rPr>
          <w:noProof/>
          <w:lang w:eastAsia="ru-RU"/>
        </w:rPr>
        <w:drawing>
          <wp:inline distT="0" distB="0" distL="0" distR="0" wp14:anchorId="554F3349" wp14:editId="5A6F4A77">
            <wp:extent cx="5940425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29" w:rsidRDefault="00AC0C29" w:rsidP="00AC0C29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8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Реализации на входе модулятора и выходе демодулятора</w:t>
      </w:r>
    </w:p>
    <w:p w:rsidR="00AC0C29" w:rsidRDefault="00AC0C29" w:rsidP="00AC0C29">
      <w:pPr>
        <w:pStyle w:val="a5"/>
      </w:pPr>
    </w:p>
    <w:p w:rsidR="00E3048C" w:rsidRDefault="00AC0C29" w:rsidP="00AC0C29">
      <w:pPr>
        <w:pStyle w:val="a5"/>
      </w:pPr>
      <w:r>
        <w:t xml:space="preserve">Информационная последовательность на входе модулятора совпадает с оценкой информационной последовательности на выходе демодулятора, следовательно демодулятор </w:t>
      </w:r>
      <w:r w:rsidR="007B4A06">
        <w:t>работает в точке устойчивого равновесия 0.</w:t>
      </w:r>
    </w:p>
    <w:p w:rsidR="00E3048C" w:rsidRDefault="00E3048C" w:rsidP="00E3048C">
      <w:pPr>
        <w:pStyle w:val="a7"/>
        <w:rPr>
          <w:rFonts w:ascii="Cambria Math" w:hAnsi="Cambria Math"/>
          <w:b/>
          <w:bCs/>
        </w:rPr>
      </w:pPr>
      <w:r w:rsidRPr="00E3048C">
        <w:rPr>
          <w:b/>
          <w:bCs/>
        </w:rPr>
        <w:lastRenderedPageBreak/>
        <w:t>Наблюдения</w:t>
      </w:r>
      <w:r>
        <w:rPr>
          <w:b/>
          <w:bCs/>
        </w:rPr>
        <w:t xml:space="preserve"> переходных процессов при </w:t>
      </w:r>
      <w:r w:rsidRPr="00E3048C">
        <w:rPr>
          <w:rFonts w:ascii="Cambria Math" w:hAnsi="Cambria Math"/>
          <w:b/>
          <w:bCs/>
        </w:rPr>
        <w:t>△</w:t>
      </w:r>
      <w:r w:rsidRPr="00E3048C">
        <w:rPr>
          <w:rFonts w:ascii="Cambria Math" w:hAnsi="Cambria Math"/>
        </w:rPr>
        <w:t>𝛗</w:t>
      </w:r>
      <w:r>
        <w:rPr>
          <w:rFonts w:ascii="Cambria Math" w:hAnsi="Cambria Math"/>
          <w:b/>
          <w:bCs/>
        </w:rPr>
        <w:t xml:space="preserve"> =</w:t>
      </w:r>
      <w:r w:rsidR="00AC0C29">
        <w:rPr>
          <w:rFonts w:ascii="Cambria Math" w:hAnsi="Cambria Math"/>
          <w:b/>
          <w:bCs/>
        </w:rPr>
        <w:t xml:space="preserve"> 17,5°</w:t>
      </w:r>
    </w:p>
    <w:p w:rsidR="00AC0C29" w:rsidRPr="00AC0C29" w:rsidRDefault="00AC0C29" w:rsidP="00AC0C29">
      <w:pPr>
        <w:pStyle w:val="a7"/>
      </w:pPr>
    </w:p>
    <w:p w:rsidR="00E3048C" w:rsidRDefault="00E3048C" w:rsidP="00E3048C">
      <w:pPr>
        <w:pStyle w:val="a7"/>
      </w:pPr>
      <w:r>
        <w:rPr>
          <w:noProof/>
          <w:lang w:eastAsia="ru-RU"/>
        </w:rPr>
        <w:drawing>
          <wp:inline distT="0" distB="0" distL="0" distR="0" wp14:anchorId="4702BDB7" wp14:editId="4F34F95C">
            <wp:extent cx="5940425" cy="3192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29" w:rsidRDefault="00AC0C29" w:rsidP="00AC0C29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 w:rsidR="007B4A06">
        <w:rPr>
          <w:b/>
          <w:sz w:val="24"/>
          <w:szCs w:val="24"/>
        </w:rPr>
        <w:t>8</w:t>
      </w:r>
      <w:r w:rsidRPr="002D30E2">
        <w:rPr>
          <w:b/>
          <w:sz w:val="24"/>
          <w:szCs w:val="24"/>
        </w:rPr>
        <w:t>.</w:t>
      </w:r>
      <w:r w:rsidR="007B4A06">
        <w:rPr>
          <w:b/>
          <w:sz w:val="24"/>
          <w:szCs w:val="24"/>
        </w:rPr>
        <w:t>5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переходного процесса на выходе ФД</w:t>
      </w:r>
    </w:p>
    <w:p w:rsidR="00AC0C29" w:rsidRDefault="00AC0C29" w:rsidP="00E3048C">
      <w:pPr>
        <w:pStyle w:val="a7"/>
      </w:pPr>
    </w:p>
    <w:p w:rsidR="00AC0C29" w:rsidRDefault="00AC0C29" w:rsidP="00E3048C">
      <w:pPr>
        <w:pStyle w:val="a7"/>
      </w:pPr>
      <w:r>
        <w:rPr>
          <w:noProof/>
          <w:lang w:eastAsia="ru-RU"/>
        </w:rPr>
        <w:drawing>
          <wp:inline distT="0" distB="0" distL="0" distR="0" wp14:anchorId="4410076C" wp14:editId="35F9865D">
            <wp:extent cx="5940425" cy="31927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29" w:rsidRDefault="00AC0C29" w:rsidP="00AC0C29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 w:rsidR="007B4A06">
        <w:rPr>
          <w:b/>
          <w:sz w:val="24"/>
          <w:szCs w:val="24"/>
        </w:rPr>
        <w:t>8</w:t>
      </w:r>
      <w:r w:rsidRPr="002D30E2">
        <w:rPr>
          <w:b/>
          <w:sz w:val="24"/>
          <w:szCs w:val="24"/>
        </w:rPr>
        <w:t>.</w:t>
      </w:r>
      <w:r w:rsidR="007B4A06">
        <w:rPr>
          <w:b/>
          <w:sz w:val="24"/>
          <w:szCs w:val="24"/>
        </w:rPr>
        <w:t>6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переходного процесса на выходе сглаживающего фильтра</w:t>
      </w:r>
    </w:p>
    <w:p w:rsidR="00AC0C29" w:rsidRDefault="00AC0C29" w:rsidP="00E3048C">
      <w:pPr>
        <w:pStyle w:val="a7"/>
      </w:pPr>
    </w:p>
    <w:p w:rsidR="00AC0C29" w:rsidRDefault="00AC0C29" w:rsidP="00AC0C29">
      <w:pPr>
        <w:pStyle w:val="a5"/>
        <w:rPr>
          <w:rFonts w:cs="Times New Roman"/>
        </w:rPr>
      </w:pPr>
      <w:r>
        <w:t xml:space="preserve">Длительность переходного процесса при расфазировании </w:t>
      </w:r>
      <w:r w:rsidRPr="00AC0C29">
        <w:rPr>
          <w:rFonts w:ascii="Cambria Math" w:hAnsi="Cambria Math" w:cs="Cambria Math"/>
        </w:rPr>
        <w:t>△</w:t>
      </w:r>
      <w:r>
        <w:rPr>
          <w:rFonts w:ascii="Cambria Math" w:hAnsi="Cambria Math" w:cs="Cambria Math"/>
        </w:rPr>
        <w:t>φ</w:t>
      </w:r>
      <w:r w:rsidRPr="00AC0C29">
        <w:rPr>
          <w:rFonts w:cs="Times New Roman"/>
        </w:rPr>
        <w:t xml:space="preserve"> = 17,5°</w:t>
      </w:r>
      <w:r>
        <w:rPr>
          <w:rFonts w:cs="Times New Roman"/>
        </w:rPr>
        <w:t xml:space="preserve"> составляет порядка 4 с. При завершении переходного процесса точка устойчивого равновесия 0.</w:t>
      </w:r>
    </w:p>
    <w:p w:rsidR="007B4A06" w:rsidRDefault="007B4A06" w:rsidP="007B4A06">
      <w:pPr>
        <w:pStyle w:val="a5"/>
        <w:ind w:firstLine="0"/>
        <w:rPr>
          <w:rFonts w:cs="Times New Roman"/>
        </w:rPr>
      </w:pPr>
    </w:p>
    <w:p w:rsidR="007B4A06" w:rsidRDefault="007B4A06" w:rsidP="007B4A06">
      <w:pPr>
        <w:pStyle w:val="a5"/>
        <w:ind w:firstLine="0"/>
        <w:rPr>
          <w:rFonts w:cs="Times New Roman"/>
        </w:rPr>
      </w:pPr>
    </w:p>
    <w:p w:rsidR="007B4A06" w:rsidRDefault="007B4A06" w:rsidP="007B4A06">
      <w:pPr>
        <w:pStyle w:val="a7"/>
        <w:rPr>
          <w:b/>
          <w:bCs/>
        </w:rPr>
      </w:pPr>
      <w:r w:rsidRPr="00E3048C">
        <w:rPr>
          <w:b/>
          <w:bCs/>
        </w:rPr>
        <w:lastRenderedPageBreak/>
        <w:t>Наблюдения</w:t>
      </w:r>
      <w:r>
        <w:rPr>
          <w:b/>
          <w:bCs/>
        </w:rPr>
        <w:t xml:space="preserve"> в</w:t>
      </w:r>
      <w:r w:rsidRPr="00E3048C">
        <w:rPr>
          <w:b/>
          <w:bCs/>
        </w:rPr>
        <w:t xml:space="preserve"> канале</w:t>
      </w:r>
      <w:r>
        <w:rPr>
          <w:b/>
          <w:bCs/>
        </w:rPr>
        <w:t xml:space="preserve"> при </w:t>
      </w:r>
      <w:r w:rsidRPr="00E3048C">
        <w:rPr>
          <w:rFonts w:ascii="Cambria Math" w:hAnsi="Cambria Math"/>
          <w:b/>
          <w:bCs/>
        </w:rPr>
        <w:t>△</w:t>
      </w:r>
      <w:r w:rsidRPr="00E3048C">
        <w:rPr>
          <w:rFonts w:ascii="Cambria Math" w:hAnsi="Cambria Math"/>
        </w:rPr>
        <w:t>𝛗</w:t>
      </w:r>
      <w:r>
        <w:rPr>
          <w:rFonts w:ascii="Cambria Math" w:hAnsi="Cambria Math"/>
          <w:b/>
          <w:bCs/>
        </w:rPr>
        <w:t xml:space="preserve"> = 45°</w:t>
      </w:r>
    </w:p>
    <w:p w:rsidR="007B4A06" w:rsidRDefault="007B4A06" w:rsidP="007B4A06">
      <w:pPr>
        <w:pStyle w:val="a7"/>
        <w:jc w:val="left"/>
        <w:rPr>
          <w:b/>
          <w:bCs/>
          <w:sz w:val="23"/>
          <w:szCs w:val="23"/>
        </w:rPr>
      </w:pPr>
    </w:p>
    <w:p w:rsidR="007B4A06" w:rsidRDefault="00861530" w:rsidP="007B4A06">
      <w:pPr>
        <w:pStyle w:val="a7"/>
      </w:pPr>
      <w:r>
        <w:rPr>
          <w:noProof/>
          <w:lang w:eastAsia="ru-RU"/>
        </w:rPr>
        <w:drawing>
          <wp:inline distT="0" distB="0" distL="0" distR="0" wp14:anchorId="0DE14E58" wp14:editId="1787516D">
            <wp:extent cx="5940425" cy="31927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06" w:rsidRDefault="007B4A06" w:rsidP="007B4A06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9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выходе ФНЧ квадратурного канала</w:t>
      </w:r>
    </w:p>
    <w:p w:rsidR="007B4A06" w:rsidRDefault="007B4A06" w:rsidP="007B4A06">
      <w:pPr>
        <w:pStyle w:val="a7"/>
      </w:pPr>
    </w:p>
    <w:p w:rsidR="007B4A06" w:rsidRDefault="00861530" w:rsidP="007B4A06">
      <w:pPr>
        <w:pStyle w:val="a7"/>
      </w:pPr>
      <w:r>
        <w:rPr>
          <w:noProof/>
          <w:lang w:eastAsia="ru-RU"/>
        </w:rPr>
        <w:drawing>
          <wp:inline distT="0" distB="0" distL="0" distR="0" wp14:anchorId="3117A2E1" wp14:editId="72D06F52">
            <wp:extent cx="5940425" cy="319278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06" w:rsidRDefault="007B4A06" w:rsidP="007B4A06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9.2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выходе ФНЧ синфазного канала</w:t>
      </w:r>
    </w:p>
    <w:p w:rsidR="007B4A06" w:rsidRDefault="007B4A06" w:rsidP="007B4A06">
      <w:pPr>
        <w:pStyle w:val="a7"/>
      </w:pPr>
    </w:p>
    <w:p w:rsidR="00861530" w:rsidRDefault="00861530" w:rsidP="00861530">
      <w:pPr>
        <w:pStyle w:val="a5"/>
      </w:pPr>
      <w:r>
        <w:t>После завершения переходного процесса амплитуда сигнала на квадратурном канале составляет 0,5 В, а на синфазном близка к нулевому значению.</w:t>
      </w:r>
    </w:p>
    <w:p w:rsidR="007B4A06" w:rsidRDefault="007B4A06" w:rsidP="007B4A06">
      <w:pPr>
        <w:pStyle w:val="a5"/>
      </w:pPr>
    </w:p>
    <w:p w:rsidR="007B4A06" w:rsidRDefault="007B4A06" w:rsidP="007B4A06">
      <w:pPr>
        <w:pStyle w:val="a5"/>
        <w:ind w:firstLine="0"/>
      </w:pPr>
    </w:p>
    <w:p w:rsidR="007B4A06" w:rsidRDefault="007B4A06" w:rsidP="007B4A06">
      <w:pPr>
        <w:pStyle w:val="a5"/>
      </w:pPr>
    </w:p>
    <w:p w:rsidR="007B4A06" w:rsidRDefault="007B4A06" w:rsidP="007B4A06">
      <w:pPr>
        <w:pStyle w:val="a7"/>
        <w:rPr>
          <w:rFonts w:ascii="Cambria Math" w:hAnsi="Cambria Math"/>
          <w:b/>
          <w:bCs/>
        </w:rPr>
      </w:pPr>
      <w:r w:rsidRPr="00E3048C">
        <w:rPr>
          <w:b/>
          <w:bCs/>
        </w:rPr>
        <w:t>Наблюдения</w:t>
      </w:r>
      <w:r>
        <w:rPr>
          <w:b/>
          <w:bCs/>
        </w:rPr>
        <w:t xml:space="preserve"> переходных процессов при </w:t>
      </w:r>
      <w:r w:rsidRPr="00E3048C">
        <w:rPr>
          <w:rFonts w:ascii="Cambria Math" w:hAnsi="Cambria Math"/>
          <w:b/>
          <w:bCs/>
        </w:rPr>
        <w:t>△</w:t>
      </w:r>
      <w:r w:rsidRPr="00E3048C">
        <w:rPr>
          <w:rFonts w:ascii="Cambria Math" w:hAnsi="Cambria Math"/>
        </w:rPr>
        <w:t>𝛗</w:t>
      </w:r>
      <w:r>
        <w:rPr>
          <w:rFonts w:ascii="Cambria Math" w:hAnsi="Cambria Math"/>
          <w:b/>
          <w:bCs/>
        </w:rPr>
        <w:t xml:space="preserve"> = 45°</w:t>
      </w:r>
    </w:p>
    <w:p w:rsidR="007B4A06" w:rsidRPr="00AC0C29" w:rsidRDefault="007B4A06" w:rsidP="007B4A06">
      <w:pPr>
        <w:pStyle w:val="a7"/>
      </w:pPr>
    </w:p>
    <w:p w:rsidR="007B4A06" w:rsidRDefault="007B4A06" w:rsidP="007B4A06">
      <w:pPr>
        <w:pStyle w:val="a7"/>
      </w:pPr>
      <w:r>
        <w:rPr>
          <w:noProof/>
          <w:lang w:eastAsia="ru-RU"/>
        </w:rPr>
        <w:drawing>
          <wp:inline distT="0" distB="0" distL="0" distR="0" wp14:anchorId="3AD90CE8" wp14:editId="33D1056F">
            <wp:extent cx="5940425" cy="31927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06" w:rsidRDefault="007B4A06" w:rsidP="007B4A06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9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переходного процесса на выходе ФД</w:t>
      </w:r>
    </w:p>
    <w:p w:rsidR="007B4A06" w:rsidRDefault="007B4A06" w:rsidP="007B4A06">
      <w:pPr>
        <w:pStyle w:val="a7"/>
      </w:pPr>
    </w:p>
    <w:p w:rsidR="007B4A06" w:rsidRDefault="007B4A06" w:rsidP="007B4A06">
      <w:pPr>
        <w:pStyle w:val="a7"/>
      </w:pPr>
      <w:r>
        <w:rPr>
          <w:noProof/>
          <w:lang w:eastAsia="ru-RU"/>
        </w:rPr>
        <w:drawing>
          <wp:inline distT="0" distB="0" distL="0" distR="0" wp14:anchorId="61E5BE93" wp14:editId="45CCFC99">
            <wp:extent cx="5940425" cy="31927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06" w:rsidRDefault="007B4A06" w:rsidP="007B4A06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9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переходного процесса на выходе сглаживающего фильтра</w:t>
      </w:r>
    </w:p>
    <w:p w:rsidR="007B4A06" w:rsidRDefault="007B4A06" w:rsidP="007B4A06">
      <w:pPr>
        <w:pStyle w:val="a7"/>
      </w:pPr>
    </w:p>
    <w:p w:rsidR="00861530" w:rsidRDefault="007B4A06" w:rsidP="00861530">
      <w:pPr>
        <w:pStyle w:val="a5"/>
        <w:rPr>
          <w:rFonts w:cs="Times New Roman"/>
        </w:rPr>
      </w:pPr>
      <w:r>
        <w:t xml:space="preserve">Длительность переходного процесса при расфазировании </w:t>
      </w:r>
      <w:r w:rsidRPr="00AC0C29">
        <w:rPr>
          <w:rFonts w:ascii="Cambria Math" w:hAnsi="Cambria Math" w:cs="Cambria Math"/>
        </w:rPr>
        <w:t>△</w:t>
      </w:r>
      <w:r>
        <w:rPr>
          <w:rFonts w:ascii="Cambria Math" w:hAnsi="Cambria Math" w:cs="Cambria Math"/>
        </w:rPr>
        <w:t>φ</w:t>
      </w:r>
      <w:r w:rsidRPr="00AC0C29">
        <w:rPr>
          <w:rFonts w:cs="Times New Roman"/>
        </w:rPr>
        <w:t xml:space="preserve"> = </w:t>
      </w:r>
      <w:r>
        <w:rPr>
          <w:rFonts w:cs="Times New Roman"/>
        </w:rPr>
        <w:t>4</w:t>
      </w:r>
      <w:r w:rsidRPr="00AC0C29">
        <w:rPr>
          <w:rFonts w:cs="Times New Roman"/>
        </w:rPr>
        <w:t>5°</w:t>
      </w:r>
      <w:r>
        <w:rPr>
          <w:rFonts w:cs="Times New Roman"/>
        </w:rPr>
        <w:t xml:space="preserve"> составляет порядка 5 с. При завершении переходного процесса точка устойчивого равновесия 0.</w:t>
      </w:r>
      <w:r w:rsidR="00861530" w:rsidRPr="00861530">
        <w:t xml:space="preserve"> </w:t>
      </w:r>
      <w:r w:rsidR="00861530">
        <w:rPr>
          <w:rFonts w:cs="Times New Roman"/>
        </w:rPr>
        <w:t>Переходной процесс проходит через нуль на 0,8 с.</w:t>
      </w:r>
    </w:p>
    <w:p w:rsidR="007B4A06" w:rsidRDefault="007B4A06" w:rsidP="007B4A06">
      <w:pPr>
        <w:pStyle w:val="a5"/>
        <w:ind w:firstLine="0"/>
        <w:rPr>
          <w:rFonts w:cs="Times New Roman"/>
        </w:rPr>
      </w:pPr>
    </w:p>
    <w:p w:rsidR="007B4A06" w:rsidRDefault="007B4A06" w:rsidP="007B4A06">
      <w:pPr>
        <w:pStyle w:val="a7"/>
        <w:rPr>
          <w:b/>
          <w:bCs/>
        </w:rPr>
      </w:pPr>
      <w:r w:rsidRPr="00E3048C">
        <w:rPr>
          <w:b/>
          <w:bCs/>
        </w:rPr>
        <w:lastRenderedPageBreak/>
        <w:t>Наблюдения</w:t>
      </w:r>
      <w:r>
        <w:rPr>
          <w:b/>
          <w:bCs/>
        </w:rPr>
        <w:t xml:space="preserve"> в</w:t>
      </w:r>
      <w:r w:rsidRPr="00E3048C">
        <w:rPr>
          <w:b/>
          <w:bCs/>
        </w:rPr>
        <w:t xml:space="preserve"> канале</w:t>
      </w:r>
      <w:r>
        <w:rPr>
          <w:b/>
          <w:bCs/>
        </w:rPr>
        <w:t xml:space="preserve"> при </w:t>
      </w:r>
      <w:r w:rsidRPr="00E3048C">
        <w:rPr>
          <w:rFonts w:ascii="Cambria Math" w:hAnsi="Cambria Math"/>
          <w:b/>
          <w:bCs/>
        </w:rPr>
        <w:t>△</w:t>
      </w:r>
      <w:r w:rsidRPr="00E3048C">
        <w:rPr>
          <w:rFonts w:ascii="Cambria Math" w:hAnsi="Cambria Math"/>
        </w:rPr>
        <w:t>𝛗</w:t>
      </w:r>
      <w:r>
        <w:rPr>
          <w:rFonts w:ascii="Cambria Math" w:hAnsi="Cambria Math"/>
          <w:b/>
          <w:bCs/>
        </w:rPr>
        <w:t xml:space="preserve"> = 80°</w:t>
      </w:r>
    </w:p>
    <w:p w:rsidR="007B4A06" w:rsidRDefault="007B4A06" w:rsidP="007B4A06">
      <w:pPr>
        <w:pStyle w:val="a7"/>
        <w:jc w:val="left"/>
        <w:rPr>
          <w:b/>
          <w:bCs/>
          <w:sz w:val="23"/>
          <w:szCs w:val="23"/>
        </w:rPr>
      </w:pPr>
    </w:p>
    <w:p w:rsidR="007B4A06" w:rsidRDefault="00923964" w:rsidP="007B4A06">
      <w:pPr>
        <w:pStyle w:val="a7"/>
      </w:pPr>
      <w:r>
        <w:rPr>
          <w:noProof/>
          <w:lang w:eastAsia="ru-RU"/>
        </w:rPr>
        <w:drawing>
          <wp:inline distT="0" distB="0" distL="0" distR="0" wp14:anchorId="166C89F5" wp14:editId="5CF53E2A">
            <wp:extent cx="5940425" cy="3192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06" w:rsidRDefault="007B4A06" w:rsidP="007B4A06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 w:rsidR="00923964">
        <w:rPr>
          <w:b/>
          <w:sz w:val="24"/>
          <w:szCs w:val="24"/>
        </w:rPr>
        <w:t>10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выходе ФНЧ квадратурного канала</w:t>
      </w:r>
    </w:p>
    <w:p w:rsidR="007B4A06" w:rsidRDefault="007B4A06" w:rsidP="007B4A06">
      <w:pPr>
        <w:pStyle w:val="a7"/>
      </w:pPr>
    </w:p>
    <w:p w:rsidR="007B4A06" w:rsidRDefault="00923964" w:rsidP="007B4A06">
      <w:pPr>
        <w:pStyle w:val="a7"/>
      </w:pPr>
      <w:r>
        <w:rPr>
          <w:noProof/>
          <w:lang w:eastAsia="ru-RU"/>
        </w:rPr>
        <w:drawing>
          <wp:inline distT="0" distB="0" distL="0" distR="0" wp14:anchorId="6A1C7789" wp14:editId="6122B9AE">
            <wp:extent cx="5940425" cy="31927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06" w:rsidRDefault="007B4A06" w:rsidP="007B4A06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 w:rsidR="00923964">
        <w:rPr>
          <w:b/>
          <w:sz w:val="24"/>
          <w:szCs w:val="24"/>
        </w:rPr>
        <w:t>10</w:t>
      </w:r>
      <w:r>
        <w:rPr>
          <w:b/>
          <w:sz w:val="24"/>
          <w:szCs w:val="24"/>
        </w:rPr>
        <w:t>.2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выходе ФНЧ синфазного канала</w:t>
      </w:r>
    </w:p>
    <w:p w:rsidR="007B4A06" w:rsidRDefault="007B4A06" w:rsidP="007B4A06">
      <w:pPr>
        <w:pStyle w:val="a7"/>
      </w:pPr>
    </w:p>
    <w:p w:rsidR="00923964" w:rsidRDefault="00923964" w:rsidP="00923964">
      <w:pPr>
        <w:pStyle w:val="a5"/>
      </w:pPr>
      <w:r>
        <w:t>После завершения переходного процесса амплитуда сигнала на квадратурном канале</w:t>
      </w:r>
      <w:r w:rsidR="00861530">
        <w:t xml:space="preserve"> составляет</w:t>
      </w:r>
      <w:r>
        <w:t xml:space="preserve"> 0,5 В, а на синфазном близка к нулевому значению.</w:t>
      </w:r>
    </w:p>
    <w:p w:rsidR="007B4A06" w:rsidRDefault="007B4A06" w:rsidP="007B4A06">
      <w:pPr>
        <w:pStyle w:val="a5"/>
      </w:pPr>
    </w:p>
    <w:p w:rsidR="007B4A06" w:rsidRDefault="007B4A06" w:rsidP="00923964">
      <w:pPr>
        <w:pStyle w:val="a5"/>
        <w:ind w:firstLine="0"/>
      </w:pPr>
    </w:p>
    <w:p w:rsidR="007B4A06" w:rsidRDefault="007B4A06" w:rsidP="007B4A06">
      <w:pPr>
        <w:pStyle w:val="a7"/>
        <w:rPr>
          <w:rFonts w:ascii="Cambria Math" w:hAnsi="Cambria Math"/>
          <w:b/>
          <w:bCs/>
        </w:rPr>
      </w:pPr>
      <w:r w:rsidRPr="00E3048C">
        <w:rPr>
          <w:b/>
          <w:bCs/>
        </w:rPr>
        <w:lastRenderedPageBreak/>
        <w:t>Наблюдения</w:t>
      </w:r>
      <w:r>
        <w:rPr>
          <w:b/>
          <w:bCs/>
        </w:rPr>
        <w:t xml:space="preserve"> переходных процессов при </w:t>
      </w:r>
      <w:r w:rsidRPr="00E3048C">
        <w:rPr>
          <w:rFonts w:ascii="Cambria Math" w:hAnsi="Cambria Math"/>
          <w:b/>
          <w:bCs/>
        </w:rPr>
        <w:t>△</w:t>
      </w:r>
      <w:r w:rsidRPr="00E3048C">
        <w:rPr>
          <w:rFonts w:ascii="Cambria Math" w:hAnsi="Cambria Math"/>
        </w:rPr>
        <w:t>𝛗</w:t>
      </w:r>
      <w:r>
        <w:rPr>
          <w:rFonts w:ascii="Cambria Math" w:hAnsi="Cambria Math"/>
          <w:b/>
          <w:bCs/>
        </w:rPr>
        <w:t xml:space="preserve"> = </w:t>
      </w:r>
      <w:r w:rsidR="00923964">
        <w:rPr>
          <w:rFonts w:ascii="Cambria Math" w:hAnsi="Cambria Math"/>
          <w:b/>
          <w:bCs/>
        </w:rPr>
        <w:t>80</w:t>
      </w:r>
      <w:r>
        <w:rPr>
          <w:rFonts w:ascii="Cambria Math" w:hAnsi="Cambria Math"/>
          <w:b/>
          <w:bCs/>
        </w:rPr>
        <w:t>°</w:t>
      </w:r>
    </w:p>
    <w:p w:rsidR="007B4A06" w:rsidRPr="00AC0C29" w:rsidRDefault="007B4A06" w:rsidP="007B4A06">
      <w:pPr>
        <w:pStyle w:val="a7"/>
      </w:pPr>
    </w:p>
    <w:p w:rsidR="007B4A06" w:rsidRDefault="00923964" w:rsidP="007B4A06">
      <w:pPr>
        <w:pStyle w:val="a7"/>
      </w:pPr>
      <w:r>
        <w:rPr>
          <w:noProof/>
          <w:lang w:eastAsia="ru-RU"/>
        </w:rPr>
        <w:drawing>
          <wp:inline distT="0" distB="0" distL="0" distR="0" wp14:anchorId="3FEDBA8D" wp14:editId="1E1A7DC7">
            <wp:extent cx="5940425" cy="319278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06" w:rsidRDefault="007B4A06" w:rsidP="007B4A06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 w:rsidR="00923964">
        <w:rPr>
          <w:b/>
          <w:sz w:val="24"/>
          <w:szCs w:val="24"/>
        </w:rPr>
        <w:t>10</w:t>
      </w:r>
      <w:r w:rsidRPr="002D30E2">
        <w:rPr>
          <w:b/>
          <w:sz w:val="24"/>
          <w:szCs w:val="24"/>
        </w:rPr>
        <w:t>.</w:t>
      </w:r>
      <w:r w:rsidR="00923964">
        <w:rPr>
          <w:b/>
          <w:sz w:val="24"/>
          <w:szCs w:val="24"/>
        </w:rPr>
        <w:t>3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переходного процесса на выходе ФД</w:t>
      </w:r>
    </w:p>
    <w:p w:rsidR="007B4A06" w:rsidRDefault="007B4A06" w:rsidP="007B4A06">
      <w:pPr>
        <w:pStyle w:val="a7"/>
      </w:pPr>
    </w:p>
    <w:p w:rsidR="007B4A06" w:rsidRDefault="00923964" w:rsidP="007B4A06">
      <w:pPr>
        <w:pStyle w:val="a7"/>
      </w:pPr>
      <w:r>
        <w:rPr>
          <w:noProof/>
          <w:lang w:eastAsia="ru-RU"/>
        </w:rPr>
        <w:drawing>
          <wp:inline distT="0" distB="0" distL="0" distR="0" wp14:anchorId="693165CB" wp14:editId="271AFF81">
            <wp:extent cx="5940425" cy="31927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06" w:rsidRDefault="007B4A06" w:rsidP="007B4A06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 w:rsidR="00923964">
        <w:rPr>
          <w:b/>
          <w:sz w:val="24"/>
          <w:szCs w:val="24"/>
        </w:rPr>
        <w:t>10</w:t>
      </w:r>
      <w:r w:rsidRPr="002D30E2">
        <w:rPr>
          <w:b/>
          <w:sz w:val="24"/>
          <w:szCs w:val="24"/>
        </w:rPr>
        <w:t>.</w:t>
      </w:r>
      <w:r w:rsidR="00923964">
        <w:rPr>
          <w:b/>
          <w:sz w:val="24"/>
          <w:szCs w:val="24"/>
        </w:rPr>
        <w:t>4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переходного процесса на выходе сглаживающего фильтра</w:t>
      </w:r>
    </w:p>
    <w:p w:rsidR="007B4A06" w:rsidRDefault="007B4A06" w:rsidP="007B4A06">
      <w:pPr>
        <w:pStyle w:val="a7"/>
      </w:pPr>
    </w:p>
    <w:p w:rsidR="007B4A06" w:rsidRDefault="007B4A06" w:rsidP="007B4A06">
      <w:pPr>
        <w:pStyle w:val="a5"/>
        <w:rPr>
          <w:rFonts w:cs="Times New Roman"/>
        </w:rPr>
      </w:pPr>
      <w:r>
        <w:t xml:space="preserve">Длительность переходного процесса при расфазировании </w:t>
      </w:r>
      <w:r w:rsidRPr="00AC0C29">
        <w:rPr>
          <w:rFonts w:ascii="Cambria Math" w:hAnsi="Cambria Math" w:cs="Cambria Math"/>
        </w:rPr>
        <w:t>△</w:t>
      </w:r>
      <w:r>
        <w:rPr>
          <w:rFonts w:ascii="Cambria Math" w:hAnsi="Cambria Math" w:cs="Cambria Math"/>
        </w:rPr>
        <w:t>φ</w:t>
      </w:r>
      <w:r w:rsidRPr="00AC0C29">
        <w:rPr>
          <w:rFonts w:cs="Times New Roman"/>
        </w:rPr>
        <w:t xml:space="preserve"> = </w:t>
      </w:r>
      <w:r w:rsidR="00923964">
        <w:rPr>
          <w:rFonts w:cs="Times New Roman"/>
        </w:rPr>
        <w:t>80</w:t>
      </w:r>
      <w:r w:rsidRPr="00AC0C29">
        <w:rPr>
          <w:rFonts w:cs="Times New Roman"/>
        </w:rPr>
        <w:t>°</w:t>
      </w:r>
      <w:r>
        <w:rPr>
          <w:rFonts w:cs="Times New Roman"/>
        </w:rPr>
        <w:t xml:space="preserve"> составляет порядка 5 с. При завершении переходного процесса точка устойчивого равновесия 0.</w:t>
      </w:r>
      <w:r w:rsidR="00923964">
        <w:rPr>
          <w:rFonts w:cs="Times New Roman"/>
        </w:rPr>
        <w:t xml:space="preserve"> Переходной процесс проходит через нуль на 1,3 с.</w:t>
      </w:r>
    </w:p>
    <w:p w:rsidR="007B4A06" w:rsidRDefault="007B4A06" w:rsidP="007B4A06">
      <w:pPr>
        <w:pStyle w:val="a7"/>
      </w:pPr>
    </w:p>
    <w:p w:rsidR="00AC0C29" w:rsidRDefault="00AC0C29" w:rsidP="00923964">
      <w:pPr>
        <w:pStyle w:val="a5"/>
        <w:ind w:firstLine="0"/>
      </w:pPr>
    </w:p>
    <w:p w:rsidR="00EE6EC4" w:rsidRDefault="00EE6EC4" w:rsidP="00EE6EC4">
      <w:pPr>
        <w:pStyle w:val="a7"/>
        <w:rPr>
          <w:b/>
          <w:bCs/>
        </w:rPr>
      </w:pPr>
      <w:r w:rsidRPr="00E3048C">
        <w:rPr>
          <w:b/>
          <w:bCs/>
        </w:rPr>
        <w:lastRenderedPageBreak/>
        <w:t>Наблюдения</w:t>
      </w:r>
      <w:r>
        <w:rPr>
          <w:b/>
          <w:bCs/>
        </w:rPr>
        <w:t xml:space="preserve"> в</w:t>
      </w:r>
      <w:r w:rsidRPr="00E3048C">
        <w:rPr>
          <w:b/>
          <w:bCs/>
        </w:rPr>
        <w:t xml:space="preserve"> канале</w:t>
      </w:r>
      <w:r>
        <w:rPr>
          <w:b/>
          <w:bCs/>
        </w:rPr>
        <w:t xml:space="preserve"> при </w:t>
      </w:r>
      <w:r w:rsidRPr="00E3048C">
        <w:rPr>
          <w:rFonts w:ascii="Cambria Math" w:hAnsi="Cambria Math"/>
          <w:b/>
          <w:bCs/>
        </w:rPr>
        <w:t>△</w:t>
      </w:r>
      <w:r w:rsidRPr="00E3048C">
        <w:rPr>
          <w:rFonts w:ascii="Cambria Math" w:hAnsi="Cambria Math"/>
        </w:rPr>
        <w:t>𝛗</w:t>
      </w:r>
      <w:r>
        <w:rPr>
          <w:rFonts w:ascii="Cambria Math" w:hAnsi="Cambria Math"/>
          <w:b/>
          <w:bCs/>
        </w:rPr>
        <w:t xml:space="preserve"> = 135°</w:t>
      </w:r>
    </w:p>
    <w:p w:rsidR="00EE6EC4" w:rsidRDefault="00EE6EC4" w:rsidP="00EE6EC4">
      <w:pPr>
        <w:pStyle w:val="a7"/>
        <w:jc w:val="left"/>
        <w:rPr>
          <w:b/>
          <w:bCs/>
          <w:sz w:val="23"/>
          <w:szCs w:val="23"/>
        </w:rPr>
      </w:pPr>
    </w:p>
    <w:p w:rsidR="00EE6EC4" w:rsidRDefault="00EE6EC4" w:rsidP="00EE6EC4">
      <w:pPr>
        <w:pStyle w:val="a7"/>
      </w:pPr>
      <w:r>
        <w:rPr>
          <w:noProof/>
          <w:lang w:eastAsia="ru-RU"/>
        </w:rPr>
        <w:drawing>
          <wp:inline distT="0" distB="0" distL="0" distR="0" wp14:anchorId="7D7A2703" wp14:editId="5237A902">
            <wp:extent cx="5940425" cy="3192780"/>
            <wp:effectExtent l="0" t="0" r="317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C4" w:rsidRDefault="00EE6EC4" w:rsidP="00EE6EC4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11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выходе ФНЧ квадратурного канала</w:t>
      </w:r>
    </w:p>
    <w:p w:rsidR="00EE6EC4" w:rsidRDefault="00EE6EC4" w:rsidP="00EE6EC4">
      <w:pPr>
        <w:pStyle w:val="a7"/>
      </w:pPr>
    </w:p>
    <w:p w:rsidR="00EE6EC4" w:rsidRDefault="00EE6EC4" w:rsidP="00EE6EC4">
      <w:pPr>
        <w:pStyle w:val="a7"/>
      </w:pPr>
      <w:r>
        <w:rPr>
          <w:noProof/>
          <w:lang w:eastAsia="ru-RU"/>
        </w:rPr>
        <w:drawing>
          <wp:inline distT="0" distB="0" distL="0" distR="0" wp14:anchorId="7373A2CB" wp14:editId="36394979">
            <wp:extent cx="5940425" cy="31927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C4" w:rsidRDefault="00EE6EC4" w:rsidP="00EE6EC4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11.2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на выходе ФНЧ синфазного канала</w:t>
      </w:r>
    </w:p>
    <w:p w:rsidR="00EE6EC4" w:rsidRDefault="00EE6EC4" w:rsidP="00EE6EC4">
      <w:pPr>
        <w:pStyle w:val="a7"/>
      </w:pPr>
    </w:p>
    <w:p w:rsidR="00EE6EC4" w:rsidRDefault="00EE6EC4" w:rsidP="00EE6EC4">
      <w:pPr>
        <w:pStyle w:val="a5"/>
      </w:pPr>
      <w:r>
        <w:t>После завершения переходного процесса амплитуда сигнала на квадратурном канале составляет 0,5 В, а на синфазном близка к нулевому значению.</w:t>
      </w:r>
    </w:p>
    <w:p w:rsidR="00EE6EC4" w:rsidRDefault="00EE6EC4" w:rsidP="00EE6EC4">
      <w:pPr>
        <w:pStyle w:val="a5"/>
      </w:pPr>
    </w:p>
    <w:p w:rsidR="00EE6EC4" w:rsidRDefault="00EE6EC4" w:rsidP="00EE6EC4">
      <w:pPr>
        <w:pStyle w:val="a5"/>
        <w:ind w:firstLine="0"/>
      </w:pPr>
    </w:p>
    <w:p w:rsidR="00EE6EC4" w:rsidRDefault="00EE6EC4" w:rsidP="00EE6EC4">
      <w:pPr>
        <w:pStyle w:val="a5"/>
      </w:pPr>
    </w:p>
    <w:p w:rsidR="00EE6EC4" w:rsidRDefault="00EE6EC4" w:rsidP="00EE6EC4">
      <w:pPr>
        <w:pStyle w:val="a7"/>
        <w:rPr>
          <w:rFonts w:ascii="Cambria Math" w:hAnsi="Cambria Math"/>
          <w:b/>
          <w:bCs/>
        </w:rPr>
      </w:pPr>
      <w:r w:rsidRPr="00E3048C">
        <w:rPr>
          <w:b/>
          <w:bCs/>
        </w:rPr>
        <w:t>Наблюдения</w:t>
      </w:r>
      <w:r>
        <w:rPr>
          <w:b/>
          <w:bCs/>
        </w:rPr>
        <w:t xml:space="preserve"> переходных процессов при </w:t>
      </w:r>
      <w:r w:rsidRPr="00E3048C">
        <w:rPr>
          <w:rFonts w:ascii="Cambria Math" w:hAnsi="Cambria Math"/>
          <w:b/>
          <w:bCs/>
        </w:rPr>
        <w:t>△</w:t>
      </w:r>
      <w:r w:rsidRPr="00E3048C">
        <w:rPr>
          <w:rFonts w:ascii="Cambria Math" w:hAnsi="Cambria Math"/>
        </w:rPr>
        <w:t>𝛗</w:t>
      </w:r>
      <w:r>
        <w:rPr>
          <w:rFonts w:ascii="Cambria Math" w:hAnsi="Cambria Math"/>
          <w:b/>
          <w:bCs/>
        </w:rPr>
        <w:t xml:space="preserve"> = 135°</w:t>
      </w:r>
    </w:p>
    <w:p w:rsidR="00EE6EC4" w:rsidRPr="00AC0C29" w:rsidRDefault="00EE6EC4" w:rsidP="00EE6EC4">
      <w:pPr>
        <w:pStyle w:val="a7"/>
      </w:pPr>
    </w:p>
    <w:p w:rsidR="00EE6EC4" w:rsidRDefault="00EE6EC4" w:rsidP="00EE6EC4">
      <w:pPr>
        <w:pStyle w:val="a7"/>
      </w:pPr>
      <w:r>
        <w:rPr>
          <w:noProof/>
          <w:lang w:eastAsia="ru-RU"/>
        </w:rPr>
        <w:drawing>
          <wp:inline distT="0" distB="0" distL="0" distR="0" wp14:anchorId="0DB2259E" wp14:editId="0659CE22">
            <wp:extent cx="5940425" cy="31927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C4" w:rsidRDefault="00EE6EC4" w:rsidP="00EE6EC4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</w:t>
      </w:r>
      <w:r>
        <w:rPr>
          <w:b/>
          <w:sz w:val="24"/>
          <w:szCs w:val="24"/>
        </w:rPr>
        <w:t>.11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переходного процесса на выходе ФД</w:t>
      </w:r>
    </w:p>
    <w:p w:rsidR="00EE6EC4" w:rsidRDefault="00EE6EC4" w:rsidP="00EE6EC4">
      <w:pPr>
        <w:pStyle w:val="a7"/>
      </w:pPr>
    </w:p>
    <w:p w:rsidR="00EE6EC4" w:rsidRDefault="00EE6EC4" w:rsidP="00EE6EC4">
      <w:pPr>
        <w:pStyle w:val="a7"/>
      </w:pPr>
      <w:r>
        <w:rPr>
          <w:noProof/>
          <w:lang w:eastAsia="ru-RU"/>
        </w:rPr>
        <w:drawing>
          <wp:inline distT="0" distB="0" distL="0" distR="0" wp14:anchorId="16EAB023" wp14:editId="4473DF45">
            <wp:extent cx="5940425" cy="31927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C4" w:rsidRDefault="00EE6EC4" w:rsidP="00EE6EC4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11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 переходного процесса на выходе сглаживающего фильтра</w:t>
      </w:r>
    </w:p>
    <w:p w:rsidR="00EE6EC4" w:rsidRDefault="00EE6EC4" w:rsidP="00EE6EC4">
      <w:pPr>
        <w:pStyle w:val="a7"/>
      </w:pPr>
    </w:p>
    <w:p w:rsidR="00EE6EC4" w:rsidRDefault="00EE6EC4" w:rsidP="00EE6EC4">
      <w:pPr>
        <w:pStyle w:val="a5"/>
        <w:rPr>
          <w:rFonts w:cs="Times New Roman"/>
        </w:rPr>
      </w:pPr>
      <w:r>
        <w:t xml:space="preserve">Длительность переходного процесса при расфазировании </w:t>
      </w:r>
      <w:r w:rsidRPr="00AC0C29">
        <w:rPr>
          <w:rFonts w:ascii="Cambria Math" w:hAnsi="Cambria Math" w:cs="Cambria Math"/>
        </w:rPr>
        <w:t>△</w:t>
      </w:r>
      <w:r>
        <w:rPr>
          <w:rFonts w:ascii="Cambria Math" w:hAnsi="Cambria Math" w:cs="Cambria Math"/>
        </w:rPr>
        <w:t>φ</w:t>
      </w:r>
      <w:r w:rsidRPr="00AC0C29">
        <w:rPr>
          <w:rFonts w:cs="Times New Roman"/>
        </w:rPr>
        <w:t xml:space="preserve"> = </w:t>
      </w:r>
      <w:r>
        <w:rPr>
          <w:rFonts w:cs="Times New Roman"/>
        </w:rPr>
        <w:t>13</w:t>
      </w:r>
      <w:r w:rsidRPr="00AC0C29">
        <w:rPr>
          <w:rFonts w:cs="Times New Roman"/>
        </w:rPr>
        <w:t>5°</w:t>
      </w:r>
      <w:r>
        <w:rPr>
          <w:rFonts w:cs="Times New Roman"/>
        </w:rPr>
        <w:t xml:space="preserve"> составляет порядка 5 с. При завершении переходного процесса точка устойчивого равновесия </w:t>
      </w:r>
      <w:r>
        <w:rPr>
          <w:rFonts w:ascii="Cambria Math" w:hAnsi="Cambria Math" w:cs="Times New Roman"/>
        </w:rPr>
        <w:t>π</w:t>
      </w:r>
      <w:r>
        <w:rPr>
          <w:rFonts w:cs="Times New Roman"/>
        </w:rPr>
        <w:t>.</w:t>
      </w:r>
      <w:r w:rsidRPr="00861530">
        <w:t xml:space="preserve"> </w:t>
      </w:r>
      <w:r>
        <w:rPr>
          <w:rFonts w:cs="Times New Roman"/>
        </w:rPr>
        <w:t>Переходной процесс проходит через нуль на 0,8 с.</w:t>
      </w:r>
    </w:p>
    <w:p w:rsidR="00923964" w:rsidRDefault="00923964" w:rsidP="00EE6EC4">
      <w:pPr>
        <w:pStyle w:val="a7"/>
      </w:pPr>
    </w:p>
    <w:p w:rsidR="00EE6EC4" w:rsidRDefault="00EE6EC4" w:rsidP="00EE6EC4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4E30C43C" wp14:editId="3FE51ED1">
            <wp:extent cx="5940425" cy="31927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C4" w:rsidRDefault="00EE6EC4" w:rsidP="00EE6EC4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11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5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Реализации на входе модулятора и выходе демодулятора</w:t>
      </w:r>
    </w:p>
    <w:p w:rsidR="00EE6EC4" w:rsidRDefault="00EE6EC4" w:rsidP="00425F14">
      <w:pPr>
        <w:pStyle w:val="a7"/>
      </w:pPr>
    </w:p>
    <w:p w:rsidR="00EE6EC4" w:rsidRDefault="00EE6EC4" w:rsidP="00EE6EC4">
      <w:pPr>
        <w:pStyle w:val="a5"/>
      </w:pPr>
      <w:r>
        <w:t xml:space="preserve">Оценка информационной последовательности на выходе демодулятора инвертирована, относительно информационной последовательности на входе модулятора, следовательно демодулятор работает в точке устойчивого равновесия </w:t>
      </w:r>
      <w:r>
        <w:rPr>
          <w:rFonts w:ascii="Cambria Math" w:hAnsi="Cambria Math" w:cs="Times New Roman"/>
        </w:rPr>
        <w:t>π</w:t>
      </w:r>
      <w:r>
        <w:t>.</w:t>
      </w: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</w:p>
    <w:p w:rsidR="00425F14" w:rsidRDefault="00902EEC" w:rsidP="00425F14">
      <w:pPr>
        <w:pStyle w:val="a7"/>
        <w:rPr>
          <w:b/>
          <w:bCs/>
        </w:rPr>
      </w:pPr>
      <w:r>
        <w:rPr>
          <w:b/>
          <w:bCs/>
        </w:rPr>
        <w:lastRenderedPageBreak/>
        <w:t xml:space="preserve">3. </w:t>
      </w:r>
      <w:r w:rsidR="00DD053E" w:rsidRPr="00DD053E">
        <w:rPr>
          <w:b/>
          <w:bCs/>
        </w:rPr>
        <w:t>Моделирование для немодулированного сигнала с частотой 1001 Гц</w:t>
      </w:r>
    </w:p>
    <w:p w:rsidR="00DD053E" w:rsidRPr="00DD053E" w:rsidRDefault="00DD053E" w:rsidP="00DD053E">
      <w:pPr>
        <w:pStyle w:val="a7"/>
      </w:pPr>
    </w:p>
    <w:p w:rsidR="00425F14" w:rsidRDefault="00425F14" w:rsidP="00425F14">
      <w:pPr>
        <w:pStyle w:val="a7"/>
      </w:pPr>
      <w:r>
        <w:rPr>
          <w:noProof/>
          <w:lang w:eastAsia="ru-RU"/>
        </w:rPr>
        <w:drawing>
          <wp:inline distT="0" distB="0" distL="0" distR="0" wp14:anchorId="1572E979" wp14:editId="7473842C">
            <wp:extent cx="5940425" cy="31927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14" w:rsidRPr="00990B6F" w:rsidRDefault="00425F14" w:rsidP="00425F14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12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2D30E2">
        <w:rPr>
          <w:b/>
          <w:bCs/>
          <w:sz w:val="24"/>
          <w:szCs w:val="24"/>
        </w:rPr>
        <w:t xml:space="preserve"> </w:t>
      </w:r>
      <w:r w:rsidR="00990B6F">
        <w:rPr>
          <w:b/>
          <w:bCs/>
          <w:sz w:val="23"/>
          <w:szCs w:val="23"/>
        </w:rPr>
        <w:t xml:space="preserve">Реализация переходного процесса на выходе ФД при </w:t>
      </w:r>
      <w:r w:rsidR="00990B6F">
        <w:rPr>
          <w:b/>
          <w:bCs/>
          <w:sz w:val="23"/>
          <w:szCs w:val="23"/>
          <w:lang w:val="en-US"/>
        </w:rPr>
        <w:t>Gain</w:t>
      </w:r>
      <w:r w:rsidR="00990B6F" w:rsidRPr="00990B6F">
        <w:rPr>
          <w:b/>
          <w:bCs/>
          <w:sz w:val="23"/>
          <w:szCs w:val="23"/>
        </w:rPr>
        <w:t xml:space="preserve"> = 1</w:t>
      </w:r>
    </w:p>
    <w:p w:rsidR="00425F14" w:rsidRDefault="00425F14" w:rsidP="00425F14">
      <w:pPr>
        <w:pStyle w:val="a7"/>
      </w:pPr>
    </w:p>
    <w:p w:rsidR="00425F14" w:rsidRDefault="00425F14" w:rsidP="00425F14">
      <w:pPr>
        <w:pStyle w:val="a7"/>
      </w:pPr>
      <w:r>
        <w:rPr>
          <w:noProof/>
          <w:lang w:eastAsia="ru-RU"/>
        </w:rPr>
        <w:drawing>
          <wp:inline distT="0" distB="0" distL="0" distR="0" wp14:anchorId="1ABC6217" wp14:editId="480BD4D0">
            <wp:extent cx="5940425" cy="31927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6F" w:rsidRPr="00990B6F" w:rsidRDefault="00990B6F" w:rsidP="00990B6F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12</w:t>
      </w:r>
      <w:r w:rsidRPr="002D30E2">
        <w:rPr>
          <w:b/>
          <w:sz w:val="24"/>
          <w:szCs w:val="24"/>
        </w:rPr>
        <w:t>.</w:t>
      </w:r>
      <w:r w:rsidRPr="00990B6F">
        <w:rPr>
          <w:b/>
          <w:sz w:val="24"/>
          <w:szCs w:val="24"/>
        </w:rPr>
        <w:t>2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</w:t>
      </w:r>
      <w:r w:rsidRPr="00990B6F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 xml:space="preserve">СПМ выходного напряжения ГУН при </w:t>
      </w:r>
      <w:r>
        <w:rPr>
          <w:b/>
          <w:bCs/>
          <w:sz w:val="23"/>
          <w:szCs w:val="23"/>
          <w:lang w:val="en-US"/>
        </w:rPr>
        <w:t>Gain</w:t>
      </w:r>
      <w:r w:rsidRPr="00990B6F">
        <w:rPr>
          <w:b/>
          <w:bCs/>
          <w:sz w:val="23"/>
          <w:szCs w:val="23"/>
        </w:rPr>
        <w:t xml:space="preserve"> = 1</w:t>
      </w:r>
    </w:p>
    <w:p w:rsidR="00990B6F" w:rsidRDefault="00990B6F" w:rsidP="00425F14">
      <w:pPr>
        <w:pStyle w:val="a7"/>
      </w:pPr>
    </w:p>
    <w:p w:rsidR="00990B6F" w:rsidRDefault="00990B6F" w:rsidP="00990B6F">
      <w:pPr>
        <w:pStyle w:val="a5"/>
      </w:pPr>
      <w:r>
        <w:t>Длительность переходного процесса составляет 32 с. Частота ГУН после окончания переходного процесса составляет 1001 кГц</w:t>
      </w:r>
      <w:r w:rsidR="009F0A02">
        <w:t>, что соответствует частоте сигнала.</w:t>
      </w:r>
    </w:p>
    <w:p w:rsidR="009F0A02" w:rsidRDefault="009F0A02" w:rsidP="00990B6F">
      <w:pPr>
        <w:pStyle w:val="a5"/>
      </w:pPr>
    </w:p>
    <w:p w:rsidR="009F0A02" w:rsidRDefault="009F0A02" w:rsidP="00990B6F">
      <w:pPr>
        <w:pStyle w:val="a5"/>
      </w:pPr>
    </w:p>
    <w:p w:rsidR="009F0A02" w:rsidRDefault="009F0A02" w:rsidP="009F0A02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7CBE883A" wp14:editId="347D1C1F">
            <wp:extent cx="5940425" cy="319278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02" w:rsidRPr="00990B6F" w:rsidRDefault="009F0A02" w:rsidP="009F0A02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12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 xml:space="preserve">Реализация переходного процесса на выходе ФД при </w:t>
      </w:r>
      <w:r>
        <w:rPr>
          <w:b/>
          <w:bCs/>
          <w:sz w:val="23"/>
          <w:szCs w:val="23"/>
          <w:lang w:val="en-US"/>
        </w:rPr>
        <w:t>Gain</w:t>
      </w:r>
      <w:r w:rsidRPr="00990B6F">
        <w:rPr>
          <w:b/>
          <w:bCs/>
          <w:sz w:val="23"/>
          <w:szCs w:val="23"/>
        </w:rPr>
        <w:t xml:space="preserve"> = </w:t>
      </w:r>
      <w:r>
        <w:rPr>
          <w:b/>
          <w:bCs/>
          <w:sz w:val="23"/>
          <w:szCs w:val="23"/>
        </w:rPr>
        <w:t>2</w:t>
      </w:r>
    </w:p>
    <w:p w:rsidR="009F0A02" w:rsidRDefault="009F0A02" w:rsidP="009F0A02">
      <w:pPr>
        <w:pStyle w:val="a7"/>
      </w:pPr>
    </w:p>
    <w:p w:rsidR="009F0A02" w:rsidRDefault="009F0A02" w:rsidP="009F0A02">
      <w:pPr>
        <w:pStyle w:val="a7"/>
      </w:pPr>
      <w:r>
        <w:rPr>
          <w:noProof/>
          <w:lang w:eastAsia="ru-RU"/>
        </w:rPr>
        <w:drawing>
          <wp:inline distT="0" distB="0" distL="0" distR="0" wp14:anchorId="0D21687F" wp14:editId="55B292BF">
            <wp:extent cx="5940425" cy="3192780"/>
            <wp:effectExtent l="0" t="0" r="3175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02" w:rsidRPr="00990B6F" w:rsidRDefault="009F0A02" w:rsidP="009F0A02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12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</w:t>
      </w:r>
      <w:r w:rsidRPr="00990B6F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 xml:space="preserve">СПМ выходного напряжения ГУН при </w:t>
      </w:r>
      <w:r>
        <w:rPr>
          <w:b/>
          <w:bCs/>
          <w:sz w:val="23"/>
          <w:szCs w:val="23"/>
          <w:lang w:val="en-US"/>
        </w:rPr>
        <w:t>Gain</w:t>
      </w:r>
      <w:r w:rsidRPr="00990B6F">
        <w:rPr>
          <w:b/>
          <w:bCs/>
          <w:sz w:val="23"/>
          <w:szCs w:val="23"/>
        </w:rPr>
        <w:t xml:space="preserve"> = </w:t>
      </w:r>
      <w:r>
        <w:rPr>
          <w:b/>
          <w:bCs/>
          <w:sz w:val="23"/>
          <w:szCs w:val="23"/>
        </w:rPr>
        <w:t>2</w:t>
      </w:r>
    </w:p>
    <w:p w:rsidR="009F0A02" w:rsidRDefault="009F0A02" w:rsidP="009F0A02">
      <w:pPr>
        <w:pStyle w:val="a7"/>
      </w:pPr>
    </w:p>
    <w:p w:rsidR="009F0A02" w:rsidRPr="009F0A02" w:rsidRDefault="009F0A02" w:rsidP="009F0A02">
      <w:pPr>
        <w:pStyle w:val="a5"/>
      </w:pPr>
      <w:r>
        <w:t xml:space="preserve">Длительность переходного процесса составляет 10 с. Частота ГУН после окончания переходного процесса составляет 1001 кГц, что соответствует частоте сигнала. Увеличение параметра </w:t>
      </w:r>
      <w:r>
        <w:rPr>
          <w:lang w:val="en-US"/>
        </w:rPr>
        <w:t>gain</w:t>
      </w:r>
      <w:r>
        <w:t>, приводит к уменьшению длительности переходного процесса.</w:t>
      </w:r>
    </w:p>
    <w:p w:rsidR="009F0A02" w:rsidRDefault="009F0A02" w:rsidP="00990B6F">
      <w:pPr>
        <w:pStyle w:val="a5"/>
      </w:pPr>
    </w:p>
    <w:p w:rsidR="009F0A02" w:rsidRDefault="009F0A02" w:rsidP="00990B6F">
      <w:pPr>
        <w:pStyle w:val="a5"/>
      </w:pPr>
    </w:p>
    <w:p w:rsidR="009F0A02" w:rsidRDefault="009F0A02" w:rsidP="00990B6F">
      <w:pPr>
        <w:pStyle w:val="a5"/>
      </w:pPr>
    </w:p>
    <w:p w:rsidR="009F0A02" w:rsidRDefault="00902EEC" w:rsidP="009F0A02">
      <w:pPr>
        <w:pStyle w:val="a7"/>
        <w:rPr>
          <w:b/>
          <w:bCs/>
        </w:rPr>
      </w:pPr>
      <w:r>
        <w:rPr>
          <w:b/>
          <w:bCs/>
        </w:rPr>
        <w:lastRenderedPageBreak/>
        <w:t xml:space="preserve">4. </w:t>
      </w:r>
      <w:r w:rsidR="009F0A02" w:rsidRPr="00DD053E">
        <w:rPr>
          <w:b/>
          <w:bCs/>
        </w:rPr>
        <w:t>Моделирование для</w:t>
      </w:r>
      <w:r w:rsidR="009F0A02">
        <w:rPr>
          <w:b/>
          <w:bCs/>
        </w:rPr>
        <w:t xml:space="preserve"> </w:t>
      </w:r>
      <w:r w:rsidR="009F0A02" w:rsidRPr="00DD053E">
        <w:rPr>
          <w:b/>
          <w:bCs/>
        </w:rPr>
        <w:t>модулированного сигнала с частотой 1001 Гц</w:t>
      </w:r>
    </w:p>
    <w:p w:rsidR="009F0A02" w:rsidRPr="00DD053E" w:rsidRDefault="009F0A02" w:rsidP="009F0A02">
      <w:pPr>
        <w:pStyle w:val="a7"/>
      </w:pPr>
    </w:p>
    <w:p w:rsidR="009F0A02" w:rsidRDefault="009F0A02" w:rsidP="009F0A02">
      <w:pPr>
        <w:pStyle w:val="a7"/>
      </w:pPr>
      <w:r>
        <w:rPr>
          <w:noProof/>
          <w:lang w:eastAsia="ru-RU"/>
        </w:rPr>
        <w:drawing>
          <wp:inline distT="0" distB="0" distL="0" distR="0" wp14:anchorId="4236013D" wp14:editId="2CDA49D8">
            <wp:extent cx="5940425" cy="3192780"/>
            <wp:effectExtent l="0" t="0" r="317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02" w:rsidRPr="00990B6F" w:rsidRDefault="009F0A02" w:rsidP="009F0A02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13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 xml:space="preserve">Реализация переходного процесса на выходе ФД при </w:t>
      </w:r>
      <w:r>
        <w:rPr>
          <w:b/>
          <w:bCs/>
          <w:sz w:val="23"/>
          <w:szCs w:val="23"/>
          <w:lang w:val="en-US"/>
        </w:rPr>
        <w:t>Gain</w:t>
      </w:r>
      <w:r w:rsidRPr="00990B6F">
        <w:rPr>
          <w:b/>
          <w:bCs/>
          <w:sz w:val="23"/>
          <w:szCs w:val="23"/>
        </w:rPr>
        <w:t xml:space="preserve"> = 1</w:t>
      </w:r>
    </w:p>
    <w:p w:rsidR="009F0A02" w:rsidRDefault="009F0A02" w:rsidP="009F0A02">
      <w:pPr>
        <w:pStyle w:val="a7"/>
      </w:pPr>
    </w:p>
    <w:p w:rsidR="009F0A02" w:rsidRDefault="009F0A02" w:rsidP="009F0A02">
      <w:pPr>
        <w:pStyle w:val="a7"/>
      </w:pPr>
      <w:r>
        <w:rPr>
          <w:noProof/>
          <w:lang w:eastAsia="ru-RU"/>
        </w:rPr>
        <w:drawing>
          <wp:inline distT="0" distB="0" distL="0" distR="0" wp14:anchorId="54DC716F" wp14:editId="27F8802C">
            <wp:extent cx="5940425" cy="3192780"/>
            <wp:effectExtent l="0" t="0" r="317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02" w:rsidRPr="00990B6F" w:rsidRDefault="009F0A02" w:rsidP="009F0A02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13</w:t>
      </w:r>
      <w:r w:rsidRPr="002D30E2">
        <w:rPr>
          <w:b/>
          <w:sz w:val="24"/>
          <w:szCs w:val="24"/>
        </w:rPr>
        <w:t>.</w:t>
      </w:r>
      <w:r w:rsidRPr="00990B6F">
        <w:rPr>
          <w:b/>
          <w:sz w:val="24"/>
          <w:szCs w:val="24"/>
        </w:rPr>
        <w:t>2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</w:t>
      </w:r>
      <w:r w:rsidRPr="00990B6F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 xml:space="preserve">СПМ выходного напряжения ГУН при </w:t>
      </w:r>
      <w:r>
        <w:rPr>
          <w:b/>
          <w:bCs/>
          <w:sz w:val="23"/>
          <w:szCs w:val="23"/>
          <w:lang w:val="en-US"/>
        </w:rPr>
        <w:t>Gain</w:t>
      </w:r>
      <w:r w:rsidRPr="00990B6F">
        <w:rPr>
          <w:b/>
          <w:bCs/>
          <w:sz w:val="23"/>
          <w:szCs w:val="23"/>
        </w:rPr>
        <w:t xml:space="preserve"> = 1</w:t>
      </w:r>
    </w:p>
    <w:p w:rsidR="009F0A02" w:rsidRDefault="009F0A02" w:rsidP="009F0A02">
      <w:pPr>
        <w:pStyle w:val="a7"/>
      </w:pPr>
    </w:p>
    <w:p w:rsidR="009F0A02" w:rsidRDefault="009F0A02" w:rsidP="009F0A02">
      <w:pPr>
        <w:pStyle w:val="a5"/>
      </w:pPr>
      <w:r>
        <w:t>Длительность переходного процесса составляет 40 с. Частота ГУН после окончания переходного процесса составляет 1001 кГц, что соответствует частоте сигнала.</w:t>
      </w:r>
    </w:p>
    <w:p w:rsidR="009F0A02" w:rsidRDefault="009F0A02" w:rsidP="009F0A02">
      <w:pPr>
        <w:pStyle w:val="a5"/>
      </w:pPr>
    </w:p>
    <w:p w:rsidR="009F0A02" w:rsidRDefault="009F0A02" w:rsidP="009F0A02">
      <w:pPr>
        <w:pStyle w:val="a5"/>
      </w:pPr>
    </w:p>
    <w:p w:rsidR="009F0A02" w:rsidRDefault="009F0A02" w:rsidP="009F0A02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57CA6C1D" wp14:editId="0BA27AD1">
            <wp:extent cx="5940425" cy="319278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02" w:rsidRPr="00990B6F" w:rsidRDefault="009F0A02" w:rsidP="009F0A02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13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 xml:space="preserve">Реализация переходного процесса на выходе ФД при </w:t>
      </w:r>
      <w:r>
        <w:rPr>
          <w:b/>
          <w:bCs/>
          <w:sz w:val="23"/>
          <w:szCs w:val="23"/>
          <w:lang w:val="en-US"/>
        </w:rPr>
        <w:t>Gain</w:t>
      </w:r>
      <w:r w:rsidRPr="00990B6F">
        <w:rPr>
          <w:b/>
          <w:bCs/>
          <w:sz w:val="23"/>
          <w:szCs w:val="23"/>
        </w:rPr>
        <w:t xml:space="preserve"> = </w:t>
      </w:r>
      <w:r>
        <w:rPr>
          <w:b/>
          <w:bCs/>
          <w:sz w:val="23"/>
          <w:szCs w:val="23"/>
        </w:rPr>
        <w:t>2</w:t>
      </w:r>
    </w:p>
    <w:p w:rsidR="009F0A02" w:rsidRDefault="009F0A02" w:rsidP="009F0A02">
      <w:pPr>
        <w:pStyle w:val="a7"/>
      </w:pPr>
    </w:p>
    <w:p w:rsidR="009F0A02" w:rsidRDefault="009F0A02" w:rsidP="009F0A02">
      <w:pPr>
        <w:pStyle w:val="a7"/>
      </w:pPr>
      <w:r>
        <w:rPr>
          <w:noProof/>
          <w:lang w:eastAsia="ru-RU"/>
        </w:rPr>
        <w:drawing>
          <wp:inline distT="0" distB="0" distL="0" distR="0" wp14:anchorId="31A0703E" wp14:editId="72FEB976">
            <wp:extent cx="5940425" cy="31927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02" w:rsidRPr="00990B6F" w:rsidRDefault="009F0A02" w:rsidP="009F0A02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13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>Реализация</w:t>
      </w:r>
      <w:r w:rsidRPr="00990B6F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 xml:space="preserve">СПМ выходного напряжения ГУН при </w:t>
      </w:r>
      <w:r>
        <w:rPr>
          <w:b/>
          <w:bCs/>
          <w:sz w:val="23"/>
          <w:szCs w:val="23"/>
          <w:lang w:val="en-US"/>
        </w:rPr>
        <w:t>Gain</w:t>
      </w:r>
      <w:r w:rsidRPr="00990B6F">
        <w:rPr>
          <w:b/>
          <w:bCs/>
          <w:sz w:val="23"/>
          <w:szCs w:val="23"/>
        </w:rPr>
        <w:t xml:space="preserve"> = </w:t>
      </w:r>
      <w:r>
        <w:rPr>
          <w:b/>
          <w:bCs/>
          <w:sz w:val="23"/>
          <w:szCs w:val="23"/>
        </w:rPr>
        <w:t>2</w:t>
      </w:r>
    </w:p>
    <w:p w:rsidR="009F0A02" w:rsidRDefault="009F0A02" w:rsidP="009F0A02">
      <w:pPr>
        <w:pStyle w:val="a7"/>
      </w:pPr>
    </w:p>
    <w:p w:rsidR="009F0A02" w:rsidRPr="009F0A02" w:rsidRDefault="009F0A02" w:rsidP="009F0A02">
      <w:pPr>
        <w:pStyle w:val="a5"/>
      </w:pPr>
      <w:r>
        <w:t xml:space="preserve">Длительность переходного процесса составляет 12 с. Частота ГУН после окончания переходного процесса составляет 1001 кГц, что соответствует частоте сигнала. Увеличение параметра </w:t>
      </w:r>
      <w:r>
        <w:rPr>
          <w:lang w:val="en-US"/>
        </w:rPr>
        <w:t>gain</w:t>
      </w:r>
      <w:r>
        <w:t>, приводит к уменьшению длительности переходного процесса.</w:t>
      </w:r>
    </w:p>
    <w:p w:rsidR="009F0A02" w:rsidRDefault="009F0A02" w:rsidP="009F0A02">
      <w:pPr>
        <w:pStyle w:val="a7"/>
      </w:pPr>
    </w:p>
    <w:p w:rsidR="009F0A02" w:rsidRDefault="009F0A02" w:rsidP="009F0A02">
      <w:pPr>
        <w:pStyle w:val="a7"/>
      </w:pPr>
    </w:p>
    <w:p w:rsidR="009F0A02" w:rsidRDefault="009F0A02" w:rsidP="009F0A02">
      <w:pPr>
        <w:pStyle w:val="a7"/>
      </w:pPr>
    </w:p>
    <w:p w:rsidR="00902EEC" w:rsidRDefault="00902EEC" w:rsidP="00902EEC">
      <w:pPr>
        <w:pStyle w:val="a7"/>
        <w:rPr>
          <w:b/>
          <w:bCs/>
        </w:rPr>
      </w:pPr>
      <w:r>
        <w:rPr>
          <w:b/>
          <w:bCs/>
        </w:rPr>
        <w:lastRenderedPageBreak/>
        <w:t xml:space="preserve">5. </w:t>
      </w:r>
      <w:r w:rsidRPr="00DD053E">
        <w:rPr>
          <w:b/>
          <w:bCs/>
        </w:rPr>
        <w:t>Моделирование для</w:t>
      </w:r>
      <w:r>
        <w:rPr>
          <w:b/>
          <w:bCs/>
        </w:rPr>
        <w:t xml:space="preserve"> </w:t>
      </w:r>
      <w:r w:rsidRPr="00DD053E">
        <w:rPr>
          <w:b/>
          <w:bCs/>
        </w:rPr>
        <w:t>модулированного сигнала с частотой 100</w:t>
      </w:r>
      <w:r>
        <w:rPr>
          <w:b/>
          <w:bCs/>
        </w:rPr>
        <w:t>2</w:t>
      </w:r>
      <w:r w:rsidRPr="00DD053E">
        <w:rPr>
          <w:b/>
          <w:bCs/>
        </w:rPr>
        <w:t xml:space="preserve"> Гц</w:t>
      </w:r>
    </w:p>
    <w:p w:rsidR="009F0A02" w:rsidRDefault="009F0A02" w:rsidP="009F0A02">
      <w:pPr>
        <w:pStyle w:val="a7"/>
      </w:pPr>
    </w:p>
    <w:p w:rsidR="00902EEC" w:rsidRDefault="00902EEC" w:rsidP="00902EEC">
      <w:pPr>
        <w:pStyle w:val="a7"/>
      </w:pPr>
      <w:r>
        <w:rPr>
          <w:noProof/>
          <w:lang w:eastAsia="ru-RU"/>
        </w:rPr>
        <w:drawing>
          <wp:inline distT="0" distB="0" distL="0" distR="0" wp14:anchorId="39DBFB83" wp14:editId="474C9AFE">
            <wp:extent cx="5940425" cy="3192780"/>
            <wp:effectExtent l="0" t="0" r="3175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EC" w:rsidRPr="00990B6F" w:rsidRDefault="00902EEC" w:rsidP="00902EEC">
      <w:pPr>
        <w:pStyle w:val="a7"/>
        <w:rPr>
          <w:b/>
          <w:bCs/>
          <w:sz w:val="23"/>
          <w:szCs w:val="23"/>
        </w:rPr>
      </w:pPr>
      <w:r w:rsidRPr="002D30E2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4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 xml:space="preserve">Реализация переходного процесса на выходе ФД при </w:t>
      </w:r>
      <w:r>
        <w:rPr>
          <w:b/>
          <w:bCs/>
          <w:sz w:val="23"/>
          <w:szCs w:val="23"/>
          <w:lang w:val="en-US"/>
        </w:rPr>
        <w:t>Gain</w:t>
      </w:r>
      <w:r w:rsidRPr="00990B6F">
        <w:rPr>
          <w:b/>
          <w:bCs/>
          <w:sz w:val="23"/>
          <w:szCs w:val="23"/>
        </w:rPr>
        <w:t xml:space="preserve"> = </w:t>
      </w:r>
      <w:r>
        <w:rPr>
          <w:b/>
          <w:bCs/>
          <w:sz w:val="23"/>
          <w:szCs w:val="23"/>
        </w:rPr>
        <w:t>4</w:t>
      </w:r>
    </w:p>
    <w:p w:rsidR="00902EEC" w:rsidRDefault="00902EEC" w:rsidP="00902EEC">
      <w:pPr>
        <w:pStyle w:val="a7"/>
      </w:pPr>
    </w:p>
    <w:p w:rsidR="00902EEC" w:rsidRPr="00902EEC" w:rsidRDefault="00902EEC" w:rsidP="00902EEC">
      <w:pPr>
        <w:pStyle w:val="a7"/>
        <w:jc w:val="right"/>
        <w:rPr>
          <w:b/>
          <w:bCs/>
          <w:sz w:val="23"/>
          <w:szCs w:val="23"/>
        </w:rPr>
      </w:pPr>
      <w:r>
        <w:rPr>
          <w:b/>
          <w:sz w:val="24"/>
          <w:szCs w:val="24"/>
        </w:rPr>
        <w:t>Табл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 xml:space="preserve">Зависимость длительности переходного процесса от параметра </w:t>
      </w:r>
      <w:r>
        <w:rPr>
          <w:b/>
          <w:bCs/>
          <w:sz w:val="23"/>
          <w:szCs w:val="23"/>
          <w:lang w:val="en-US"/>
        </w:rPr>
        <w:t>Gain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  <w:gridCol w:w="850"/>
        <w:gridCol w:w="850"/>
      </w:tblGrid>
      <w:tr w:rsidR="00902EEC" w:rsidTr="00902EEC">
        <w:tc>
          <w:tcPr>
            <w:tcW w:w="849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Gain</w:t>
            </w:r>
          </w:p>
        </w:tc>
        <w:tc>
          <w:tcPr>
            <w:tcW w:w="849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9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49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9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0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0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50" w:type="dxa"/>
          </w:tcPr>
          <w:p w:rsidR="00902EEC" w:rsidRPr="00902EEC" w:rsidRDefault="00902EEC" w:rsidP="009F0A02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902EEC" w:rsidTr="00902EEC">
        <w:tc>
          <w:tcPr>
            <w:tcW w:w="849" w:type="dxa"/>
          </w:tcPr>
          <w:p w:rsidR="00902EEC" w:rsidRPr="00902EEC" w:rsidRDefault="00902EEC" w:rsidP="009F0A02">
            <w:pPr>
              <w:pStyle w:val="a7"/>
            </w:pPr>
            <w:r>
              <w:rPr>
                <w:lang w:val="en-US"/>
              </w:rPr>
              <w:t>T</w:t>
            </w:r>
            <w:r>
              <w:rPr>
                <w:vertAlign w:val="subscript"/>
              </w:rPr>
              <w:t xml:space="preserve">пп, </w:t>
            </w:r>
            <w:r>
              <w:t>с</w:t>
            </w:r>
          </w:p>
        </w:tc>
        <w:tc>
          <w:tcPr>
            <w:tcW w:w="849" w:type="dxa"/>
          </w:tcPr>
          <w:p w:rsidR="00902EEC" w:rsidRDefault="00902EEC" w:rsidP="009F0A02">
            <w:pPr>
              <w:pStyle w:val="a7"/>
            </w:pPr>
            <w:r>
              <w:t>155</w:t>
            </w:r>
          </w:p>
        </w:tc>
        <w:tc>
          <w:tcPr>
            <w:tcW w:w="849" w:type="dxa"/>
          </w:tcPr>
          <w:p w:rsidR="00902EEC" w:rsidRDefault="00902EEC" w:rsidP="009F0A02">
            <w:pPr>
              <w:pStyle w:val="a7"/>
            </w:pPr>
            <w:r>
              <w:t>40</w:t>
            </w:r>
          </w:p>
        </w:tc>
        <w:tc>
          <w:tcPr>
            <w:tcW w:w="849" w:type="dxa"/>
          </w:tcPr>
          <w:p w:rsidR="00902EEC" w:rsidRDefault="00902EEC" w:rsidP="009F0A02">
            <w:pPr>
              <w:pStyle w:val="a7"/>
            </w:pPr>
            <w:r>
              <w:t>19</w:t>
            </w:r>
          </w:p>
        </w:tc>
        <w:tc>
          <w:tcPr>
            <w:tcW w:w="849" w:type="dxa"/>
          </w:tcPr>
          <w:p w:rsidR="00902EEC" w:rsidRDefault="00902EEC" w:rsidP="009F0A02">
            <w:pPr>
              <w:pStyle w:val="a7"/>
            </w:pPr>
            <w:r>
              <w:t>12</w:t>
            </w:r>
          </w:p>
        </w:tc>
        <w:tc>
          <w:tcPr>
            <w:tcW w:w="850" w:type="dxa"/>
          </w:tcPr>
          <w:p w:rsidR="00902EEC" w:rsidRDefault="00902EEC" w:rsidP="009F0A02">
            <w:pPr>
              <w:pStyle w:val="a7"/>
            </w:pPr>
            <w:r>
              <w:t>8</w:t>
            </w:r>
          </w:p>
        </w:tc>
        <w:tc>
          <w:tcPr>
            <w:tcW w:w="850" w:type="dxa"/>
          </w:tcPr>
          <w:p w:rsidR="00902EEC" w:rsidRDefault="00902EEC" w:rsidP="009F0A02">
            <w:pPr>
              <w:pStyle w:val="a7"/>
            </w:pPr>
            <w:r>
              <w:t>7</w:t>
            </w:r>
          </w:p>
        </w:tc>
        <w:tc>
          <w:tcPr>
            <w:tcW w:w="850" w:type="dxa"/>
          </w:tcPr>
          <w:p w:rsidR="00902EEC" w:rsidRDefault="00902EEC" w:rsidP="009F0A02">
            <w:pPr>
              <w:pStyle w:val="a7"/>
            </w:pPr>
            <w:r>
              <w:t>5</w:t>
            </w:r>
          </w:p>
        </w:tc>
        <w:tc>
          <w:tcPr>
            <w:tcW w:w="850" w:type="dxa"/>
          </w:tcPr>
          <w:p w:rsidR="00902EEC" w:rsidRDefault="00902EEC" w:rsidP="009F0A02">
            <w:pPr>
              <w:pStyle w:val="a7"/>
            </w:pPr>
            <w:r>
              <w:t>4,5</w:t>
            </w:r>
          </w:p>
        </w:tc>
        <w:tc>
          <w:tcPr>
            <w:tcW w:w="850" w:type="dxa"/>
          </w:tcPr>
          <w:p w:rsidR="00902EEC" w:rsidRDefault="00902EEC" w:rsidP="009F0A02">
            <w:pPr>
              <w:pStyle w:val="a7"/>
            </w:pPr>
            <w:r>
              <w:t>4</w:t>
            </w:r>
          </w:p>
        </w:tc>
        <w:tc>
          <w:tcPr>
            <w:tcW w:w="850" w:type="dxa"/>
          </w:tcPr>
          <w:p w:rsidR="00902EEC" w:rsidRDefault="00902EEC" w:rsidP="009F0A02">
            <w:pPr>
              <w:pStyle w:val="a7"/>
            </w:pPr>
            <w:r>
              <w:t>4</w:t>
            </w:r>
          </w:p>
        </w:tc>
      </w:tr>
    </w:tbl>
    <w:p w:rsidR="00902EEC" w:rsidRDefault="00902EEC" w:rsidP="009F0A02">
      <w:pPr>
        <w:pStyle w:val="a7"/>
      </w:pPr>
    </w:p>
    <w:p w:rsidR="00902EEC" w:rsidRPr="009F0A02" w:rsidRDefault="00902EEC" w:rsidP="00902EEC">
      <w:pPr>
        <w:pStyle w:val="a5"/>
      </w:pPr>
      <w:r>
        <w:t xml:space="preserve">Увеличение параметра </w:t>
      </w:r>
      <w:r>
        <w:rPr>
          <w:lang w:val="en-US"/>
        </w:rPr>
        <w:t>G</w:t>
      </w:r>
      <w:r>
        <w:rPr>
          <w:lang w:val="en-US"/>
        </w:rPr>
        <w:t>ain</w:t>
      </w:r>
      <w:r>
        <w:t>, приводит к уменьшению длительности переходного процесса.</w:t>
      </w: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5"/>
      </w:pPr>
    </w:p>
    <w:p w:rsidR="00902EEC" w:rsidRDefault="00902EEC" w:rsidP="00902EEC">
      <w:pPr>
        <w:pStyle w:val="a7"/>
        <w:rPr>
          <w:b/>
          <w:bCs/>
        </w:rPr>
      </w:pPr>
      <w:r w:rsidRPr="00902EEC">
        <w:rPr>
          <w:b/>
          <w:bCs/>
        </w:rPr>
        <w:lastRenderedPageBreak/>
        <w:t>5. Зависимость полосы захвата СВН от параметра Gain</w:t>
      </w:r>
    </w:p>
    <w:p w:rsidR="00902EEC" w:rsidRPr="00902EEC" w:rsidRDefault="00902EEC" w:rsidP="00902EEC">
      <w:pPr>
        <w:pStyle w:val="a7"/>
        <w:rPr>
          <w:b/>
          <w:bCs/>
        </w:rPr>
      </w:pPr>
    </w:p>
    <w:p w:rsidR="00902EEC" w:rsidRPr="00902EEC" w:rsidRDefault="00902EEC" w:rsidP="00902EEC">
      <w:pPr>
        <w:pStyle w:val="a7"/>
        <w:jc w:val="right"/>
        <w:rPr>
          <w:b/>
          <w:bCs/>
          <w:sz w:val="23"/>
          <w:szCs w:val="23"/>
        </w:rPr>
      </w:pPr>
      <w:r>
        <w:rPr>
          <w:b/>
          <w:sz w:val="24"/>
          <w:szCs w:val="24"/>
        </w:rPr>
        <w:t>Табл</w:t>
      </w:r>
      <w:r w:rsidRPr="002D30E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Pr="002D30E2">
        <w:rPr>
          <w:b/>
          <w:bCs/>
          <w:sz w:val="24"/>
          <w:szCs w:val="24"/>
        </w:rPr>
        <w:t xml:space="preserve"> </w:t>
      </w:r>
      <w:r>
        <w:rPr>
          <w:b/>
          <w:bCs/>
          <w:sz w:val="23"/>
          <w:szCs w:val="23"/>
        </w:rPr>
        <w:t xml:space="preserve">Зависимость </w:t>
      </w:r>
      <w:r>
        <w:rPr>
          <w:b/>
          <w:bCs/>
          <w:sz w:val="23"/>
          <w:szCs w:val="23"/>
        </w:rPr>
        <w:t>полосы захвата СВН</w:t>
      </w:r>
      <w:r>
        <w:rPr>
          <w:b/>
          <w:bCs/>
          <w:sz w:val="23"/>
          <w:szCs w:val="23"/>
        </w:rPr>
        <w:t xml:space="preserve"> от параметра </w:t>
      </w:r>
      <w:r>
        <w:rPr>
          <w:b/>
          <w:bCs/>
          <w:sz w:val="23"/>
          <w:szCs w:val="23"/>
          <w:lang w:val="en-US"/>
        </w:rPr>
        <w:t>Gain</w:t>
      </w:r>
      <w:r>
        <w:rPr>
          <w:b/>
          <w:bCs/>
          <w:sz w:val="23"/>
          <w:szCs w:val="23"/>
        </w:rPr>
        <w:t xml:space="preserve"> при </w:t>
      </w:r>
      <w:r>
        <w:rPr>
          <w:b/>
          <w:bCs/>
          <w:sz w:val="23"/>
          <w:szCs w:val="23"/>
          <w:lang w:val="en-US"/>
        </w:rPr>
        <w:t>T</w:t>
      </w:r>
      <w:r>
        <w:rPr>
          <w:b/>
          <w:bCs/>
          <w:sz w:val="23"/>
          <w:szCs w:val="23"/>
          <w:vertAlign w:val="subscript"/>
        </w:rPr>
        <w:t>пп</w:t>
      </w:r>
      <w:r>
        <w:rPr>
          <w:b/>
          <w:bCs/>
          <w:sz w:val="23"/>
          <w:szCs w:val="23"/>
        </w:rPr>
        <w:t xml:space="preserve"> = 10с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02"/>
        <w:gridCol w:w="740"/>
        <w:gridCol w:w="740"/>
        <w:gridCol w:w="740"/>
        <w:gridCol w:w="741"/>
        <w:gridCol w:w="741"/>
        <w:gridCol w:w="813"/>
        <w:gridCol w:w="813"/>
        <w:gridCol w:w="813"/>
        <w:gridCol w:w="813"/>
        <w:gridCol w:w="813"/>
        <w:gridCol w:w="776"/>
      </w:tblGrid>
      <w:tr w:rsidR="00902EEC" w:rsidTr="00902EEC">
        <w:tc>
          <w:tcPr>
            <w:tcW w:w="813" w:type="dxa"/>
          </w:tcPr>
          <w:p w:rsidR="00902EEC" w:rsidRPr="00902EEC" w:rsidRDefault="00902EEC" w:rsidP="00FC6BF9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Gain</w:t>
            </w:r>
          </w:p>
        </w:tc>
        <w:tc>
          <w:tcPr>
            <w:tcW w:w="765" w:type="dxa"/>
          </w:tcPr>
          <w:p w:rsidR="00902EEC" w:rsidRPr="00902EEC" w:rsidRDefault="00902EEC" w:rsidP="00FC6BF9">
            <w:pPr>
              <w:pStyle w:val="a7"/>
            </w:pPr>
            <w:r>
              <w:t>10</w:t>
            </w:r>
          </w:p>
        </w:tc>
        <w:tc>
          <w:tcPr>
            <w:tcW w:w="765" w:type="dxa"/>
          </w:tcPr>
          <w:p w:rsidR="00902EEC" w:rsidRPr="00902EEC" w:rsidRDefault="00902EEC" w:rsidP="00FC6BF9">
            <w:pPr>
              <w:pStyle w:val="a7"/>
            </w:pPr>
            <w:r>
              <w:t>8</w:t>
            </w:r>
          </w:p>
        </w:tc>
        <w:tc>
          <w:tcPr>
            <w:tcW w:w="765" w:type="dxa"/>
          </w:tcPr>
          <w:p w:rsidR="00902EEC" w:rsidRPr="00902EEC" w:rsidRDefault="00902EEC" w:rsidP="00FC6BF9">
            <w:pPr>
              <w:pStyle w:val="a7"/>
            </w:pPr>
            <w:r>
              <w:t>6</w:t>
            </w:r>
          </w:p>
        </w:tc>
        <w:tc>
          <w:tcPr>
            <w:tcW w:w="765" w:type="dxa"/>
          </w:tcPr>
          <w:p w:rsidR="00902EEC" w:rsidRPr="00902EEC" w:rsidRDefault="00902EEC" w:rsidP="00FC6BF9">
            <w:pPr>
              <w:pStyle w:val="a7"/>
            </w:pPr>
            <w:r>
              <w:t>4</w:t>
            </w:r>
          </w:p>
        </w:tc>
        <w:tc>
          <w:tcPr>
            <w:tcW w:w="765" w:type="dxa"/>
          </w:tcPr>
          <w:p w:rsidR="00902EEC" w:rsidRPr="00902EEC" w:rsidRDefault="00902EEC" w:rsidP="00FC6BF9">
            <w:pPr>
              <w:pStyle w:val="a7"/>
            </w:pPr>
            <w:r>
              <w:t>2</w:t>
            </w:r>
          </w:p>
        </w:tc>
        <w:tc>
          <w:tcPr>
            <w:tcW w:w="821" w:type="dxa"/>
          </w:tcPr>
          <w:p w:rsidR="00902EEC" w:rsidRPr="00902EEC" w:rsidRDefault="00902EEC" w:rsidP="00FC6BF9">
            <w:pPr>
              <w:pStyle w:val="a7"/>
            </w:pPr>
            <w:r>
              <w:t>0,2</w:t>
            </w:r>
          </w:p>
        </w:tc>
        <w:tc>
          <w:tcPr>
            <w:tcW w:w="821" w:type="dxa"/>
          </w:tcPr>
          <w:p w:rsidR="00902EEC" w:rsidRPr="00902EEC" w:rsidRDefault="00902EEC" w:rsidP="00FC6BF9">
            <w:pPr>
              <w:pStyle w:val="a7"/>
            </w:pPr>
            <w:r>
              <w:t>2</w:t>
            </w:r>
          </w:p>
        </w:tc>
        <w:tc>
          <w:tcPr>
            <w:tcW w:w="821" w:type="dxa"/>
          </w:tcPr>
          <w:p w:rsidR="00902EEC" w:rsidRPr="00902EEC" w:rsidRDefault="00902EEC" w:rsidP="00FC6BF9">
            <w:pPr>
              <w:pStyle w:val="a7"/>
            </w:pPr>
            <w:r>
              <w:t>4</w:t>
            </w:r>
          </w:p>
        </w:tc>
        <w:tc>
          <w:tcPr>
            <w:tcW w:w="821" w:type="dxa"/>
          </w:tcPr>
          <w:p w:rsidR="00902EEC" w:rsidRPr="00902EEC" w:rsidRDefault="00902EEC" w:rsidP="00FC6BF9">
            <w:pPr>
              <w:pStyle w:val="a7"/>
            </w:pPr>
            <w:r>
              <w:t>6</w:t>
            </w:r>
          </w:p>
        </w:tc>
        <w:tc>
          <w:tcPr>
            <w:tcW w:w="821" w:type="dxa"/>
          </w:tcPr>
          <w:p w:rsidR="00902EEC" w:rsidRPr="00902EEC" w:rsidRDefault="00902EEC" w:rsidP="00FC6BF9">
            <w:pPr>
              <w:pStyle w:val="a7"/>
            </w:pPr>
            <w:r>
              <w:t>8</w:t>
            </w:r>
          </w:p>
        </w:tc>
        <w:tc>
          <w:tcPr>
            <w:tcW w:w="602" w:type="dxa"/>
          </w:tcPr>
          <w:p w:rsidR="00902EEC" w:rsidRPr="00902EEC" w:rsidRDefault="00902EEC" w:rsidP="00FC6BF9">
            <w:pPr>
              <w:pStyle w:val="a7"/>
            </w:pPr>
            <w:r>
              <w:t>10</w:t>
            </w:r>
          </w:p>
        </w:tc>
      </w:tr>
      <w:tr w:rsidR="00902EEC" w:rsidTr="00902EEC">
        <w:tc>
          <w:tcPr>
            <w:tcW w:w="813" w:type="dxa"/>
          </w:tcPr>
          <w:p w:rsidR="00902EEC" w:rsidRPr="00902EEC" w:rsidRDefault="00902EEC" w:rsidP="00FC6BF9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t>, Гц</w:t>
            </w:r>
          </w:p>
        </w:tc>
        <w:tc>
          <w:tcPr>
            <w:tcW w:w="765" w:type="dxa"/>
          </w:tcPr>
          <w:p w:rsidR="00902EEC" w:rsidRDefault="00902EEC" w:rsidP="00FC6BF9">
            <w:pPr>
              <w:pStyle w:val="a7"/>
            </w:pPr>
            <w:r>
              <w:t>995</w:t>
            </w:r>
          </w:p>
        </w:tc>
        <w:tc>
          <w:tcPr>
            <w:tcW w:w="765" w:type="dxa"/>
          </w:tcPr>
          <w:p w:rsidR="00902EEC" w:rsidRDefault="00902EEC" w:rsidP="00FC6BF9">
            <w:pPr>
              <w:pStyle w:val="a7"/>
            </w:pPr>
            <w:r>
              <w:t>996</w:t>
            </w:r>
          </w:p>
        </w:tc>
        <w:tc>
          <w:tcPr>
            <w:tcW w:w="765" w:type="dxa"/>
          </w:tcPr>
          <w:p w:rsidR="00902EEC" w:rsidRDefault="00902EEC" w:rsidP="00FC6BF9">
            <w:pPr>
              <w:pStyle w:val="a7"/>
            </w:pPr>
            <w:r>
              <w:t>997</w:t>
            </w:r>
          </w:p>
        </w:tc>
        <w:tc>
          <w:tcPr>
            <w:tcW w:w="765" w:type="dxa"/>
          </w:tcPr>
          <w:p w:rsidR="00902EEC" w:rsidRDefault="00902EEC" w:rsidP="00FC6BF9">
            <w:pPr>
              <w:pStyle w:val="a7"/>
            </w:pPr>
            <w:r>
              <w:t>998</w:t>
            </w:r>
          </w:p>
        </w:tc>
        <w:tc>
          <w:tcPr>
            <w:tcW w:w="765" w:type="dxa"/>
          </w:tcPr>
          <w:p w:rsidR="00902EEC" w:rsidRDefault="00902EEC" w:rsidP="00FC6BF9">
            <w:pPr>
              <w:pStyle w:val="a7"/>
            </w:pPr>
            <w:r>
              <w:t>999</w:t>
            </w:r>
          </w:p>
        </w:tc>
        <w:tc>
          <w:tcPr>
            <w:tcW w:w="821" w:type="dxa"/>
          </w:tcPr>
          <w:p w:rsidR="00902EEC" w:rsidRDefault="00902EEC" w:rsidP="00FC6BF9">
            <w:pPr>
              <w:pStyle w:val="a7"/>
            </w:pPr>
            <w:r>
              <w:t>1000</w:t>
            </w:r>
          </w:p>
        </w:tc>
        <w:tc>
          <w:tcPr>
            <w:tcW w:w="821" w:type="dxa"/>
          </w:tcPr>
          <w:p w:rsidR="00902EEC" w:rsidRDefault="00902EEC" w:rsidP="00FC6BF9">
            <w:pPr>
              <w:pStyle w:val="a7"/>
            </w:pPr>
            <w:r>
              <w:t>1001</w:t>
            </w:r>
          </w:p>
        </w:tc>
        <w:tc>
          <w:tcPr>
            <w:tcW w:w="821" w:type="dxa"/>
          </w:tcPr>
          <w:p w:rsidR="00902EEC" w:rsidRDefault="00902EEC" w:rsidP="00FC6BF9">
            <w:pPr>
              <w:pStyle w:val="a7"/>
            </w:pPr>
            <w:r>
              <w:t>1002</w:t>
            </w:r>
          </w:p>
        </w:tc>
        <w:tc>
          <w:tcPr>
            <w:tcW w:w="821" w:type="dxa"/>
          </w:tcPr>
          <w:p w:rsidR="00902EEC" w:rsidRDefault="00902EEC" w:rsidP="00FC6BF9">
            <w:pPr>
              <w:pStyle w:val="a7"/>
            </w:pPr>
            <w:r>
              <w:t>1003</w:t>
            </w:r>
          </w:p>
        </w:tc>
        <w:tc>
          <w:tcPr>
            <w:tcW w:w="821" w:type="dxa"/>
          </w:tcPr>
          <w:p w:rsidR="00902EEC" w:rsidRDefault="00902EEC" w:rsidP="00FC6BF9">
            <w:pPr>
              <w:pStyle w:val="a7"/>
            </w:pPr>
            <w:r>
              <w:t>1004</w:t>
            </w:r>
          </w:p>
        </w:tc>
        <w:tc>
          <w:tcPr>
            <w:tcW w:w="602" w:type="dxa"/>
          </w:tcPr>
          <w:p w:rsidR="00902EEC" w:rsidRDefault="00902EEC" w:rsidP="00FC6BF9">
            <w:pPr>
              <w:pStyle w:val="a7"/>
            </w:pPr>
            <w:r>
              <w:t>1005</w:t>
            </w:r>
          </w:p>
        </w:tc>
      </w:tr>
    </w:tbl>
    <w:p w:rsidR="00902EEC" w:rsidRDefault="00902EEC" w:rsidP="00902EEC">
      <w:pPr>
        <w:pStyle w:val="a7"/>
      </w:pPr>
    </w:p>
    <w:p w:rsidR="00652154" w:rsidRDefault="00652154" w:rsidP="00652154">
      <w:pPr>
        <w:pStyle w:val="a7"/>
      </w:pPr>
      <w:r>
        <w:rPr>
          <w:noProof/>
        </w:rPr>
        <w:drawing>
          <wp:inline distT="0" distB="0" distL="0" distR="0">
            <wp:extent cx="6120000" cy="330542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"/>
                    <a:stretch/>
                  </pic:blipFill>
                  <pic:spPr bwMode="auto">
                    <a:xfrm>
                      <a:off x="0" y="0"/>
                      <a:ext cx="6120000" cy="330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154" w:rsidRPr="00652154" w:rsidRDefault="00652154" w:rsidP="00652154">
      <w:pPr>
        <w:pStyle w:val="a7"/>
        <w:rPr>
          <w:b/>
          <w:sz w:val="24"/>
          <w:szCs w:val="24"/>
        </w:rPr>
      </w:pPr>
      <w:r w:rsidRPr="00652154">
        <w:rPr>
          <w:b/>
          <w:sz w:val="24"/>
          <w:szCs w:val="24"/>
        </w:rPr>
        <w:t>Рис.1</w:t>
      </w:r>
      <w:r w:rsidRPr="00652154">
        <w:rPr>
          <w:b/>
          <w:sz w:val="24"/>
          <w:szCs w:val="24"/>
        </w:rPr>
        <w:t>5</w:t>
      </w:r>
      <w:r w:rsidRPr="00652154">
        <w:rPr>
          <w:b/>
          <w:sz w:val="24"/>
          <w:szCs w:val="24"/>
        </w:rPr>
        <w:t xml:space="preserve"> Зависимость полосы захвата СВН</w:t>
      </w:r>
      <w:r>
        <w:rPr>
          <w:b/>
          <w:sz w:val="24"/>
          <w:szCs w:val="24"/>
        </w:rPr>
        <w:t xml:space="preserve"> при ограничении время захвата 10с</w:t>
      </w:r>
    </w:p>
    <w:p w:rsidR="00652154" w:rsidRPr="00990B6F" w:rsidRDefault="00652154" w:rsidP="00652154">
      <w:pPr>
        <w:pStyle w:val="a7"/>
        <w:rPr>
          <w:b/>
          <w:bCs/>
          <w:sz w:val="23"/>
          <w:szCs w:val="23"/>
        </w:rPr>
      </w:pPr>
    </w:p>
    <w:p w:rsidR="00652154" w:rsidRDefault="00652154" w:rsidP="00652154">
      <w:pPr>
        <w:pStyle w:val="a5"/>
      </w:pPr>
    </w:p>
    <w:p w:rsidR="00FE63EC" w:rsidRPr="00FE63EC" w:rsidRDefault="00FE63EC" w:rsidP="00FE63EC">
      <w:pPr>
        <w:pStyle w:val="a5"/>
      </w:pPr>
      <w:r w:rsidRPr="00FE63EC">
        <w:t xml:space="preserve">При увеличении разности частот опорного генератора и сигнала, увеличивается </w:t>
      </w:r>
      <w:r>
        <w:t xml:space="preserve">время переходного процесса системы. Увеличение коэффициента усиления </w:t>
      </w:r>
      <w:r>
        <w:rPr>
          <w:lang w:val="en-US"/>
        </w:rPr>
        <w:t>Gain</w:t>
      </w:r>
      <w:r>
        <w:t xml:space="preserve"> позволяет уменьшить время переходного процесса. При ограничении время захвата 10с, зависимость полосы захвата от </w:t>
      </w:r>
      <w:r>
        <w:t xml:space="preserve">коэффициента усиления </w:t>
      </w:r>
      <w:r>
        <w:rPr>
          <w:lang w:val="en-US"/>
        </w:rPr>
        <w:t>Gain</w:t>
      </w:r>
      <w:r>
        <w:t xml:space="preserve"> близка к линейной.</w:t>
      </w:r>
      <w:bookmarkStart w:id="0" w:name="_GoBack"/>
      <w:bookmarkEnd w:id="0"/>
    </w:p>
    <w:sectPr w:rsidR="00FE63EC" w:rsidRPr="00FE63EC" w:rsidSect="006916FF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6320" w:rsidRDefault="00776320" w:rsidP="00F546F5">
      <w:pPr>
        <w:spacing w:after="0" w:line="240" w:lineRule="auto"/>
      </w:pPr>
      <w:r>
        <w:separator/>
      </w:r>
    </w:p>
  </w:endnote>
  <w:endnote w:type="continuationSeparator" w:id="0">
    <w:p w:rsidR="00776320" w:rsidRDefault="00776320" w:rsidP="00F54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8530726"/>
      <w:docPartObj>
        <w:docPartGallery w:val="Page Numbers (Bottom of Page)"/>
        <w:docPartUnique/>
      </w:docPartObj>
    </w:sdtPr>
    <w:sdtContent>
      <w:p w:rsidR="009F0A02" w:rsidRPr="006916FF" w:rsidRDefault="009F0A02" w:rsidP="006916F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6320" w:rsidRDefault="00776320" w:rsidP="00F546F5">
      <w:pPr>
        <w:spacing w:after="0" w:line="240" w:lineRule="auto"/>
      </w:pPr>
      <w:r>
        <w:separator/>
      </w:r>
    </w:p>
  </w:footnote>
  <w:footnote w:type="continuationSeparator" w:id="0">
    <w:p w:rsidR="00776320" w:rsidRDefault="00776320" w:rsidP="00F54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4D75"/>
    <w:multiLevelType w:val="multilevel"/>
    <w:tmpl w:val="7278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F7A59"/>
    <w:multiLevelType w:val="multilevel"/>
    <w:tmpl w:val="D35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480BF3"/>
    <w:multiLevelType w:val="hybridMultilevel"/>
    <w:tmpl w:val="1FFA2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933BE"/>
    <w:multiLevelType w:val="hybridMultilevel"/>
    <w:tmpl w:val="CB6EB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01EB5"/>
    <w:multiLevelType w:val="multilevel"/>
    <w:tmpl w:val="0F629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C36394"/>
    <w:multiLevelType w:val="hybridMultilevel"/>
    <w:tmpl w:val="D4FA0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E7BF1"/>
    <w:multiLevelType w:val="hybridMultilevel"/>
    <w:tmpl w:val="BE8A29F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396518"/>
    <w:multiLevelType w:val="hybridMultilevel"/>
    <w:tmpl w:val="49FEFF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B94241C"/>
    <w:multiLevelType w:val="hybridMultilevel"/>
    <w:tmpl w:val="9B3E020A"/>
    <w:lvl w:ilvl="0" w:tplc="84C29FB2">
      <w:start w:val="1"/>
      <w:numFmt w:val="decimal"/>
      <w:lvlText w:val="%1)"/>
      <w:lvlJc w:val="left"/>
      <w:pPr>
        <w:ind w:left="36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C7270AC"/>
    <w:multiLevelType w:val="hybridMultilevel"/>
    <w:tmpl w:val="0DEA1D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B049FE"/>
    <w:multiLevelType w:val="hybridMultilevel"/>
    <w:tmpl w:val="7D0EE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545E0F"/>
    <w:multiLevelType w:val="hybridMultilevel"/>
    <w:tmpl w:val="09FA18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2" w15:restartNumberingAfterBreak="0">
    <w:nsid w:val="22584840"/>
    <w:multiLevelType w:val="multilevel"/>
    <w:tmpl w:val="5EF07C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2E32928"/>
    <w:multiLevelType w:val="multilevel"/>
    <w:tmpl w:val="55D6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474839"/>
    <w:multiLevelType w:val="hybridMultilevel"/>
    <w:tmpl w:val="EA16F1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831EB6"/>
    <w:multiLevelType w:val="hybridMultilevel"/>
    <w:tmpl w:val="6B285C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45A293D"/>
    <w:multiLevelType w:val="hybridMultilevel"/>
    <w:tmpl w:val="9D6A6F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6E7104"/>
    <w:multiLevelType w:val="multilevel"/>
    <w:tmpl w:val="737A7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0C57B2C"/>
    <w:multiLevelType w:val="multilevel"/>
    <w:tmpl w:val="737A7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6877CC8"/>
    <w:multiLevelType w:val="hybridMultilevel"/>
    <w:tmpl w:val="34481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CD561D"/>
    <w:multiLevelType w:val="hybridMultilevel"/>
    <w:tmpl w:val="C8BC8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420AD1"/>
    <w:multiLevelType w:val="multilevel"/>
    <w:tmpl w:val="737A7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B2B0279"/>
    <w:multiLevelType w:val="hybridMultilevel"/>
    <w:tmpl w:val="018A45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68B4980"/>
    <w:multiLevelType w:val="hybridMultilevel"/>
    <w:tmpl w:val="007CE09A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4" w15:restartNumberingAfterBreak="0">
    <w:nsid w:val="56B409EC"/>
    <w:multiLevelType w:val="multilevel"/>
    <w:tmpl w:val="A71A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9F466D"/>
    <w:multiLevelType w:val="hybridMultilevel"/>
    <w:tmpl w:val="7974D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706EEE"/>
    <w:multiLevelType w:val="hybridMultilevel"/>
    <w:tmpl w:val="DE70F7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4B65501"/>
    <w:multiLevelType w:val="hybridMultilevel"/>
    <w:tmpl w:val="CFCA0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CC35BD"/>
    <w:multiLevelType w:val="hybridMultilevel"/>
    <w:tmpl w:val="800CD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280A1D"/>
    <w:multiLevelType w:val="multilevel"/>
    <w:tmpl w:val="51BC3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F926FC"/>
    <w:multiLevelType w:val="hybridMultilevel"/>
    <w:tmpl w:val="715E8C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FEE5388"/>
    <w:multiLevelType w:val="hybridMultilevel"/>
    <w:tmpl w:val="B8005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7439F9"/>
    <w:multiLevelType w:val="multilevel"/>
    <w:tmpl w:val="70C2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812189C"/>
    <w:multiLevelType w:val="hybridMultilevel"/>
    <w:tmpl w:val="A7FE3066"/>
    <w:lvl w:ilvl="0" w:tplc="119272E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0B58F7"/>
    <w:multiLevelType w:val="hybridMultilevel"/>
    <w:tmpl w:val="039860B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D4169A1"/>
    <w:multiLevelType w:val="multilevel"/>
    <w:tmpl w:val="18608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7"/>
  </w:num>
  <w:num w:numId="2">
    <w:abstractNumId w:val="23"/>
  </w:num>
  <w:num w:numId="3">
    <w:abstractNumId w:val="5"/>
  </w:num>
  <w:num w:numId="4">
    <w:abstractNumId w:val="16"/>
  </w:num>
  <w:num w:numId="5">
    <w:abstractNumId w:val="11"/>
  </w:num>
  <w:num w:numId="6">
    <w:abstractNumId w:val="25"/>
  </w:num>
  <w:num w:numId="7">
    <w:abstractNumId w:val="10"/>
  </w:num>
  <w:num w:numId="8">
    <w:abstractNumId w:val="28"/>
  </w:num>
  <w:num w:numId="9">
    <w:abstractNumId w:val="3"/>
  </w:num>
  <w:num w:numId="10">
    <w:abstractNumId w:val="2"/>
  </w:num>
  <w:num w:numId="11">
    <w:abstractNumId w:val="29"/>
  </w:num>
  <w:num w:numId="12">
    <w:abstractNumId w:val="22"/>
  </w:num>
  <w:num w:numId="13">
    <w:abstractNumId w:val="32"/>
  </w:num>
  <w:num w:numId="14">
    <w:abstractNumId w:val="7"/>
  </w:num>
  <w:num w:numId="15">
    <w:abstractNumId w:val="19"/>
  </w:num>
  <w:num w:numId="16">
    <w:abstractNumId w:val="4"/>
  </w:num>
  <w:num w:numId="17">
    <w:abstractNumId w:val="18"/>
  </w:num>
  <w:num w:numId="18">
    <w:abstractNumId w:val="35"/>
  </w:num>
  <w:num w:numId="19">
    <w:abstractNumId w:val="24"/>
  </w:num>
  <w:num w:numId="20">
    <w:abstractNumId w:val="0"/>
  </w:num>
  <w:num w:numId="21">
    <w:abstractNumId w:val="9"/>
  </w:num>
  <w:num w:numId="22">
    <w:abstractNumId w:val="13"/>
  </w:num>
  <w:num w:numId="23">
    <w:abstractNumId w:val="15"/>
  </w:num>
  <w:num w:numId="24">
    <w:abstractNumId w:val="1"/>
  </w:num>
  <w:num w:numId="25">
    <w:abstractNumId w:val="30"/>
  </w:num>
  <w:num w:numId="26">
    <w:abstractNumId w:val="21"/>
  </w:num>
  <w:num w:numId="27">
    <w:abstractNumId w:val="12"/>
  </w:num>
  <w:num w:numId="28">
    <w:abstractNumId w:val="17"/>
  </w:num>
  <w:num w:numId="29">
    <w:abstractNumId w:val="31"/>
  </w:num>
  <w:num w:numId="30">
    <w:abstractNumId w:val="33"/>
  </w:num>
  <w:num w:numId="31">
    <w:abstractNumId w:val="20"/>
  </w:num>
  <w:num w:numId="32">
    <w:abstractNumId w:val="8"/>
  </w:num>
  <w:num w:numId="33">
    <w:abstractNumId w:val="34"/>
  </w:num>
  <w:num w:numId="34">
    <w:abstractNumId w:val="14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915"/>
    <w:rsid w:val="00003AB1"/>
    <w:rsid w:val="00006CD7"/>
    <w:rsid w:val="00016919"/>
    <w:rsid w:val="00022915"/>
    <w:rsid w:val="000529A0"/>
    <w:rsid w:val="00060991"/>
    <w:rsid w:val="000676A1"/>
    <w:rsid w:val="00076E5B"/>
    <w:rsid w:val="00082D4B"/>
    <w:rsid w:val="000855C5"/>
    <w:rsid w:val="000A0527"/>
    <w:rsid w:val="000D3706"/>
    <w:rsid w:val="000D5431"/>
    <w:rsid w:val="000F0116"/>
    <w:rsid w:val="00107F9A"/>
    <w:rsid w:val="00107F9E"/>
    <w:rsid w:val="0012113C"/>
    <w:rsid w:val="00136B2F"/>
    <w:rsid w:val="001611FD"/>
    <w:rsid w:val="00170A8B"/>
    <w:rsid w:val="00180490"/>
    <w:rsid w:val="001943DC"/>
    <w:rsid w:val="001A57BF"/>
    <w:rsid w:val="001C1E56"/>
    <w:rsid w:val="001C21DE"/>
    <w:rsid w:val="0020590B"/>
    <w:rsid w:val="00211AF5"/>
    <w:rsid w:val="002258E7"/>
    <w:rsid w:val="00253009"/>
    <w:rsid w:val="00292DF1"/>
    <w:rsid w:val="002A57C0"/>
    <w:rsid w:val="002A7F2A"/>
    <w:rsid w:val="002B379E"/>
    <w:rsid w:val="002D30E2"/>
    <w:rsid w:val="002E6679"/>
    <w:rsid w:val="00342434"/>
    <w:rsid w:val="00346F00"/>
    <w:rsid w:val="003618CA"/>
    <w:rsid w:val="00364B4B"/>
    <w:rsid w:val="00395C9F"/>
    <w:rsid w:val="00396A85"/>
    <w:rsid w:val="003B3751"/>
    <w:rsid w:val="003B63CD"/>
    <w:rsid w:val="003C123C"/>
    <w:rsid w:val="003C27CA"/>
    <w:rsid w:val="003C5761"/>
    <w:rsid w:val="003D3CD8"/>
    <w:rsid w:val="00400504"/>
    <w:rsid w:val="00400521"/>
    <w:rsid w:val="00404E91"/>
    <w:rsid w:val="00425F14"/>
    <w:rsid w:val="004324C3"/>
    <w:rsid w:val="00435C04"/>
    <w:rsid w:val="00436265"/>
    <w:rsid w:val="0043664D"/>
    <w:rsid w:val="00442C07"/>
    <w:rsid w:val="00456D72"/>
    <w:rsid w:val="0045735D"/>
    <w:rsid w:val="00484497"/>
    <w:rsid w:val="004941ED"/>
    <w:rsid w:val="004A3C74"/>
    <w:rsid w:val="004A4E98"/>
    <w:rsid w:val="004A58D4"/>
    <w:rsid w:val="004B0753"/>
    <w:rsid w:val="004B1157"/>
    <w:rsid w:val="004B3142"/>
    <w:rsid w:val="004B3757"/>
    <w:rsid w:val="004C464C"/>
    <w:rsid w:val="004D7EF7"/>
    <w:rsid w:val="004E10AC"/>
    <w:rsid w:val="004E1B55"/>
    <w:rsid w:val="004E3AC9"/>
    <w:rsid w:val="004E7F1E"/>
    <w:rsid w:val="004F2736"/>
    <w:rsid w:val="004F47D2"/>
    <w:rsid w:val="00515349"/>
    <w:rsid w:val="00520A47"/>
    <w:rsid w:val="00523C46"/>
    <w:rsid w:val="00530D55"/>
    <w:rsid w:val="00531361"/>
    <w:rsid w:val="00533108"/>
    <w:rsid w:val="00534B27"/>
    <w:rsid w:val="0054072D"/>
    <w:rsid w:val="00546783"/>
    <w:rsid w:val="005658D7"/>
    <w:rsid w:val="005679FA"/>
    <w:rsid w:val="00584FE9"/>
    <w:rsid w:val="005966DB"/>
    <w:rsid w:val="005A2053"/>
    <w:rsid w:val="005A51AC"/>
    <w:rsid w:val="005A70A7"/>
    <w:rsid w:val="005D0B90"/>
    <w:rsid w:val="005D16F1"/>
    <w:rsid w:val="005E2BB5"/>
    <w:rsid w:val="00601601"/>
    <w:rsid w:val="00617288"/>
    <w:rsid w:val="00634F22"/>
    <w:rsid w:val="0064163F"/>
    <w:rsid w:val="006514FC"/>
    <w:rsid w:val="00652154"/>
    <w:rsid w:val="00667C0B"/>
    <w:rsid w:val="00674002"/>
    <w:rsid w:val="00674AF4"/>
    <w:rsid w:val="00676C4D"/>
    <w:rsid w:val="006916FF"/>
    <w:rsid w:val="00693BD7"/>
    <w:rsid w:val="006A6C43"/>
    <w:rsid w:val="006B6416"/>
    <w:rsid w:val="006C2B7C"/>
    <w:rsid w:val="006D248B"/>
    <w:rsid w:val="006D554D"/>
    <w:rsid w:val="006F79D3"/>
    <w:rsid w:val="007038E8"/>
    <w:rsid w:val="00707739"/>
    <w:rsid w:val="00714AF2"/>
    <w:rsid w:val="00731329"/>
    <w:rsid w:val="0075287F"/>
    <w:rsid w:val="00765E64"/>
    <w:rsid w:val="00776320"/>
    <w:rsid w:val="007920EB"/>
    <w:rsid w:val="007B4A06"/>
    <w:rsid w:val="007D3615"/>
    <w:rsid w:val="007D54E5"/>
    <w:rsid w:val="007E57F6"/>
    <w:rsid w:val="007F3411"/>
    <w:rsid w:val="007F7FCD"/>
    <w:rsid w:val="00802173"/>
    <w:rsid w:val="008235D3"/>
    <w:rsid w:val="00832F7A"/>
    <w:rsid w:val="00852C3D"/>
    <w:rsid w:val="00861530"/>
    <w:rsid w:val="00874EE7"/>
    <w:rsid w:val="00876AF8"/>
    <w:rsid w:val="00890590"/>
    <w:rsid w:val="00890D72"/>
    <w:rsid w:val="00892417"/>
    <w:rsid w:val="00892B1C"/>
    <w:rsid w:val="008C22A2"/>
    <w:rsid w:val="008D7F5F"/>
    <w:rsid w:val="008E28BC"/>
    <w:rsid w:val="008E3696"/>
    <w:rsid w:val="008E55AB"/>
    <w:rsid w:val="008F0333"/>
    <w:rsid w:val="00902EEC"/>
    <w:rsid w:val="00922CA0"/>
    <w:rsid w:val="00923964"/>
    <w:rsid w:val="009433A9"/>
    <w:rsid w:val="00962253"/>
    <w:rsid w:val="0097026D"/>
    <w:rsid w:val="0097253A"/>
    <w:rsid w:val="0097782B"/>
    <w:rsid w:val="00985272"/>
    <w:rsid w:val="00990B6F"/>
    <w:rsid w:val="009C0D66"/>
    <w:rsid w:val="009D3EB2"/>
    <w:rsid w:val="009D67D4"/>
    <w:rsid w:val="009D7B4A"/>
    <w:rsid w:val="009F0A02"/>
    <w:rsid w:val="009F65EA"/>
    <w:rsid w:val="009F7D8E"/>
    <w:rsid w:val="00A03291"/>
    <w:rsid w:val="00A124A8"/>
    <w:rsid w:val="00A171B0"/>
    <w:rsid w:val="00A17BD2"/>
    <w:rsid w:val="00A17ECB"/>
    <w:rsid w:val="00A32983"/>
    <w:rsid w:val="00A4210A"/>
    <w:rsid w:val="00A44ACC"/>
    <w:rsid w:val="00A54113"/>
    <w:rsid w:val="00A92680"/>
    <w:rsid w:val="00AA5B9B"/>
    <w:rsid w:val="00AA7110"/>
    <w:rsid w:val="00AB46EC"/>
    <w:rsid w:val="00AC0C29"/>
    <w:rsid w:val="00AC236B"/>
    <w:rsid w:val="00AC3B74"/>
    <w:rsid w:val="00AC7CE7"/>
    <w:rsid w:val="00AD2138"/>
    <w:rsid w:val="00AD5E96"/>
    <w:rsid w:val="00B01DA9"/>
    <w:rsid w:val="00B50063"/>
    <w:rsid w:val="00B565CC"/>
    <w:rsid w:val="00B72738"/>
    <w:rsid w:val="00B855CA"/>
    <w:rsid w:val="00BA458D"/>
    <w:rsid w:val="00BB3FD3"/>
    <w:rsid w:val="00BE1B49"/>
    <w:rsid w:val="00BE3DC6"/>
    <w:rsid w:val="00BF481F"/>
    <w:rsid w:val="00C03DD1"/>
    <w:rsid w:val="00C1172E"/>
    <w:rsid w:val="00C13659"/>
    <w:rsid w:val="00C56036"/>
    <w:rsid w:val="00C57CCD"/>
    <w:rsid w:val="00CA37A5"/>
    <w:rsid w:val="00CB1556"/>
    <w:rsid w:val="00CE19CF"/>
    <w:rsid w:val="00CE3A31"/>
    <w:rsid w:val="00D10AAB"/>
    <w:rsid w:val="00D20534"/>
    <w:rsid w:val="00D210AA"/>
    <w:rsid w:val="00D24D14"/>
    <w:rsid w:val="00D25BE8"/>
    <w:rsid w:val="00D327C7"/>
    <w:rsid w:val="00D51A0E"/>
    <w:rsid w:val="00D53765"/>
    <w:rsid w:val="00D538C5"/>
    <w:rsid w:val="00D7652F"/>
    <w:rsid w:val="00D779B3"/>
    <w:rsid w:val="00D83C83"/>
    <w:rsid w:val="00D85C6A"/>
    <w:rsid w:val="00D91DF3"/>
    <w:rsid w:val="00D92BCA"/>
    <w:rsid w:val="00D93B1E"/>
    <w:rsid w:val="00DB47AA"/>
    <w:rsid w:val="00DC491F"/>
    <w:rsid w:val="00DD053E"/>
    <w:rsid w:val="00DD6F33"/>
    <w:rsid w:val="00DF3D10"/>
    <w:rsid w:val="00E24787"/>
    <w:rsid w:val="00E26905"/>
    <w:rsid w:val="00E3048C"/>
    <w:rsid w:val="00E32E5A"/>
    <w:rsid w:val="00E333EF"/>
    <w:rsid w:val="00E36D3E"/>
    <w:rsid w:val="00E373A0"/>
    <w:rsid w:val="00E6084A"/>
    <w:rsid w:val="00E65B21"/>
    <w:rsid w:val="00E722B6"/>
    <w:rsid w:val="00E736EA"/>
    <w:rsid w:val="00E74392"/>
    <w:rsid w:val="00E74C6D"/>
    <w:rsid w:val="00E829AE"/>
    <w:rsid w:val="00E96B35"/>
    <w:rsid w:val="00EA10AF"/>
    <w:rsid w:val="00EB6B6E"/>
    <w:rsid w:val="00EC48E1"/>
    <w:rsid w:val="00ED4E2A"/>
    <w:rsid w:val="00EE63FF"/>
    <w:rsid w:val="00EE6EC4"/>
    <w:rsid w:val="00F26FB3"/>
    <w:rsid w:val="00F277ED"/>
    <w:rsid w:val="00F3495B"/>
    <w:rsid w:val="00F45F87"/>
    <w:rsid w:val="00F546F5"/>
    <w:rsid w:val="00F61E37"/>
    <w:rsid w:val="00F93247"/>
    <w:rsid w:val="00F942EA"/>
    <w:rsid w:val="00FB064A"/>
    <w:rsid w:val="00FB7BE7"/>
    <w:rsid w:val="00FD2545"/>
    <w:rsid w:val="00FD7C5E"/>
    <w:rsid w:val="00FE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FE11A"/>
  <w15:chartTrackingRefBased/>
  <w15:docId w15:val="{F805D8A0-9D81-4D7C-8D97-5E656EE0E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02EE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Заголовок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BB3FD3"/>
    <w:pPr>
      <w:spacing w:after="0" w:line="276" w:lineRule="auto"/>
      <w:ind w:firstLine="709"/>
      <w:jc w:val="both"/>
    </w:pPr>
  </w:style>
  <w:style w:type="character" w:customStyle="1" w:styleId="a6">
    <w:name w:val="Основной Знак"/>
    <w:basedOn w:val="a0"/>
    <w:link w:val="a5"/>
    <w:rsid w:val="00BB3FD3"/>
    <w:rPr>
      <w:rFonts w:ascii="Times New Roman" w:hAnsi="Times New Roman"/>
      <w:sz w:val="28"/>
    </w:rPr>
  </w:style>
  <w:style w:type="paragraph" w:customStyle="1" w:styleId="a7">
    <w:name w:val="Осн Заголовки"/>
    <w:basedOn w:val="a"/>
    <w:link w:val="a8"/>
    <w:qFormat/>
    <w:rsid w:val="00BB3FD3"/>
    <w:pPr>
      <w:spacing w:after="0" w:line="300" w:lineRule="auto"/>
      <w:jc w:val="center"/>
    </w:pPr>
    <w:rPr>
      <w:shd w:val="clear" w:color="auto" w:fill="FFFFFF"/>
    </w:rPr>
  </w:style>
  <w:style w:type="character" w:customStyle="1" w:styleId="a8">
    <w:name w:val="Осн Заголовки Знак"/>
    <w:basedOn w:val="a0"/>
    <w:link w:val="a7"/>
    <w:rsid w:val="00BB3FD3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634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FD7C5E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F546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546F5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546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546F5"/>
    <w:rPr>
      <w:rFonts w:ascii="Times New Roman" w:hAnsi="Times New Roman"/>
      <w:sz w:val="28"/>
    </w:rPr>
  </w:style>
  <w:style w:type="character" w:styleId="af">
    <w:name w:val="annotation reference"/>
    <w:basedOn w:val="a0"/>
    <w:uiPriority w:val="99"/>
    <w:semiHidden/>
    <w:unhideWhenUsed/>
    <w:rsid w:val="00B7273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7273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72738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7273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72738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B72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B72738"/>
    <w:rPr>
      <w:rFonts w:ascii="Segoe UI" w:hAnsi="Segoe UI" w:cs="Segoe UI"/>
      <w:sz w:val="18"/>
      <w:szCs w:val="18"/>
    </w:rPr>
  </w:style>
  <w:style w:type="character" w:styleId="af6">
    <w:name w:val="Placeholder Text"/>
    <w:basedOn w:val="a0"/>
    <w:uiPriority w:val="99"/>
    <w:semiHidden/>
    <w:rsid w:val="00E96B35"/>
    <w:rPr>
      <w:color w:val="808080"/>
    </w:rPr>
  </w:style>
  <w:style w:type="paragraph" w:styleId="af7">
    <w:name w:val="Normal (Web)"/>
    <w:basedOn w:val="a"/>
    <w:uiPriority w:val="99"/>
    <w:semiHidden/>
    <w:unhideWhenUsed/>
    <w:rsid w:val="00BB3FD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8">
    <w:name w:val="Hyperlink"/>
    <w:basedOn w:val="a0"/>
    <w:uiPriority w:val="99"/>
    <w:unhideWhenUsed/>
    <w:rsid w:val="00E74392"/>
    <w:rPr>
      <w:color w:val="0000FF"/>
      <w:u w:val="single"/>
    </w:rPr>
  </w:style>
  <w:style w:type="character" w:styleId="af9">
    <w:name w:val="FollowedHyperlink"/>
    <w:basedOn w:val="a0"/>
    <w:uiPriority w:val="99"/>
    <w:semiHidden/>
    <w:unhideWhenUsed/>
    <w:rsid w:val="00AC3B74"/>
    <w:rPr>
      <w:color w:val="954F72" w:themeColor="followedHyperlink"/>
      <w:u w:val="single"/>
    </w:rPr>
  </w:style>
  <w:style w:type="paragraph" w:styleId="afa">
    <w:name w:val="footnote text"/>
    <w:basedOn w:val="a"/>
    <w:link w:val="afb"/>
    <w:uiPriority w:val="99"/>
    <w:semiHidden/>
    <w:unhideWhenUsed/>
    <w:rsid w:val="00ED4E2A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ED4E2A"/>
    <w:rPr>
      <w:rFonts w:ascii="Times New Roman" w:hAnsi="Times New Roman"/>
      <w:sz w:val="20"/>
      <w:szCs w:val="20"/>
    </w:rPr>
  </w:style>
  <w:style w:type="character" w:styleId="afc">
    <w:name w:val="footnote reference"/>
    <w:basedOn w:val="a0"/>
    <w:uiPriority w:val="99"/>
    <w:semiHidden/>
    <w:unhideWhenUsed/>
    <w:rsid w:val="00ED4E2A"/>
    <w:rPr>
      <w:vertAlign w:val="superscript"/>
    </w:rPr>
  </w:style>
  <w:style w:type="character" w:customStyle="1" w:styleId="math-template">
    <w:name w:val="math-template"/>
    <w:basedOn w:val="a0"/>
    <w:rsid w:val="00ED4E2A"/>
  </w:style>
  <w:style w:type="character" w:customStyle="1" w:styleId="nowrap">
    <w:name w:val="nowrap"/>
    <w:basedOn w:val="a0"/>
    <w:rsid w:val="00ED4E2A"/>
  </w:style>
  <w:style w:type="paragraph" w:customStyle="1" w:styleId="catalogtext">
    <w:name w:val="catalogtext"/>
    <w:basedOn w:val="a"/>
    <w:rsid w:val="004B075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d">
    <w:name w:val="Emphasis"/>
    <w:basedOn w:val="a0"/>
    <w:uiPriority w:val="20"/>
    <w:qFormat/>
    <w:rsid w:val="00890590"/>
    <w:rPr>
      <w:i/>
      <w:iCs/>
    </w:rPr>
  </w:style>
  <w:style w:type="character" w:customStyle="1" w:styleId="mwe-math-mathml-inline">
    <w:name w:val="mwe-math-mathml-inline"/>
    <w:basedOn w:val="a0"/>
    <w:rsid w:val="009D3EB2"/>
  </w:style>
  <w:style w:type="character" w:styleId="afe">
    <w:name w:val="Strong"/>
    <w:basedOn w:val="a0"/>
    <w:uiPriority w:val="22"/>
    <w:qFormat/>
    <w:rsid w:val="004F2736"/>
    <w:rPr>
      <w:b/>
      <w:bCs/>
    </w:rPr>
  </w:style>
  <w:style w:type="character" w:customStyle="1" w:styleId="MTEquationSection">
    <w:name w:val="MTEquationSection"/>
    <w:basedOn w:val="a0"/>
    <w:rsid w:val="00674AF4"/>
    <w:rPr>
      <w:vanish/>
      <w:color w:val="FF0000"/>
    </w:rPr>
  </w:style>
  <w:style w:type="paragraph" w:customStyle="1" w:styleId="MTDisplayEquation">
    <w:name w:val="MTDisplayEquation"/>
    <w:basedOn w:val="a5"/>
    <w:next w:val="a"/>
    <w:link w:val="MTDisplayEquation0"/>
    <w:rsid w:val="00674AF4"/>
    <w:pPr>
      <w:tabs>
        <w:tab w:val="center" w:pos="4680"/>
        <w:tab w:val="right" w:pos="9360"/>
      </w:tabs>
      <w:ind w:firstLine="0"/>
    </w:pPr>
  </w:style>
  <w:style w:type="character" w:customStyle="1" w:styleId="MTDisplayEquation0">
    <w:name w:val="MTDisplayEquation Знак"/>
    <w:basedOn w:val="a6"/>
    <w:link w:val="MTDisplayEquation"/>
    <w:rsid w:val="00674AF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570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076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5199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15EA7-64B8-4506-8F17-F17501F57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</TotalTime>
  <Pages>23</Pages>
  <Words>1277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Vlad Zherebin</cp:lastModifiedBy>
  <cp:revision>112</cp:revision>
  <cp:lastPrinted>2019-04-15T23:10:00Z</cp:lastPrinted>
  <dcterms:created xsi:type="dcterms:W3CDTF">2018-10-03T12:48:00Z</dcterms:created>
  <dcterms:modified xsi:type="dcterms:W3CDTF">2019-06-05T17:21:00Z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