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ED" w:rsidRPr="00731E75" w:rsidRDefault="002A37ED" w:rsidP="002A37ED">
      <w:pPr>
        <w:pStyle w:val="aa"/>
        <w:rPr>
          <w:b/>
          <w:smallCaps/>
        </w:rPr>
      </w:pPr>
      <w:bookmarkStart w:id="0" w:name="_Hlk2641158"/>
      <w:bookmarkEnd w:id="0"/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2A37ED" w:rsidRPr="000C5DAB" w:rsidRDefault="002A37ED" w:rsidP="000C5DAB">
      <w:pPr>
        <w:pStyle w:val="aa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0C5DAB" w:rsidRDefault="002A37ED" w:rsidP="000C5DAB">
      <w:pPr>
        <w:pStyle w:val="aa"/>
      </w:pPr>
    </w:p>
    <w:p w:rsidR="002A37ED" w:rsidRPr="00DC0716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1C5107" w:rsidRDefault="002A37ED" w:rsidP="002A37ED">
      <w:pPr>
        <w:pStyle w:val="aa"/>
      </w:pPr>
      <w:r>
        <w:t>Лабораторная работа №</w:t>
      </w:r>
      <w:r w:rsidR="000C5DAB">
        <w:t>8</w:t>
      </w:r>
    </w:p>
    <w:p w:rsidR="002A37ED" w:rsidRPr="000C5DAB" w:rsidRDefault="000C5DAB" w:rsidP="000C5DAB">
      <w:pPr>
        <w:pStyle w:val="aa"/>
        <w:rPr>
          <w:b/>
          <w:bCs/>
        </w:rPr>
      </w:pPr>
      <w:r>
        <w:t>Фазовая автоподстройка частоты</w:t>
      </w: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7B259C" w:rsidRDefault="002A37ED" w:rsidP="002A37ED">
      <w:pPr>
        <w:pStyle w:val="aa"/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Pr="000C5DAB" w:rsidRDefault="002A37ED" w:rsidP="000C5DAB">
      <w:pPr>
        <w:pStyle w:val="aa"/>
      </w:pPr>
    </w:p>
    <w:p w:rsidR="002A37ED" w:rsidRDefault="002A37ED" w:rsidP="002A37ED">
      <w:pPr>
        <w:pStyle w:val="aa"/>
        <w:jc w:val="right"/>
      </w:pPr>
      <w:r w:rsidRPr="00520085">
        <w:t>Студент</w:t>
      </w:r>
      <w:r>
        <w:t>ы</w:t>
      </w:r>
      <w:r w:rsidRPr="00520085">
        <w:t xml:space="preserve">: </w:t>
      </w:r>
      <w:proofErr w:type="spellStart"/>
      <w:r>
        <w:t>Жеребин</w:t>
      </w:r>
      <w:proofErr w:type="spellEnd"/>
      <w:r>
        <w:t xml:space="preserve"> В.Р.</w:t>
      </w:r>
    </w:p>
    <w:p w:rsidR="002A37ED" w:rsidRDefault="002A37ED" w:rsidP="002A37ED">
      <w:pPr>
        <w:pStyle w:val="aa"/>
        <w:jc w:val="right"/>
      </w:pPr>
      <w:r>
        <w:t>Калугин К.С.</w:t>
      </w:r>
    </w:p>
    <w:p w:rsidR="000C5DAB" w:rsidRDefault="000C5DAB" w:rsidP="002A37ED">
      <w:pPr>
        <w:pStyle w:val="aa"/>
        <w:jc w:val="right"/>
      </w:pPr>
      <w:r>
        <w:t>Юрьев Д.С.</w:t>
      </w:r>
    </w:p>
    <w:p w:rsidR="002A37ED" w:rsidRDefault="002A37ED" w:rsidP="002A37ED">
      <w:pPr>
        <w:pStyle w:val="aa"/>
        <w:jc w:val="right"/>
      </w:pPr>
      <w:r w:rsidRPr="00520085">
        <w:t>Группа: ЭР-15-15</w:t>
      </w:r>
    </w:p>
    <w:p w:rsidR="002A37ED" w:rsidRDefault="002A37ED" w:rsidP="002A37ED">
      <w:pPr>
        <w:pStyle w:val="aa"/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Pr="00520085" w:rsidRDefault="002A37ED" w:rsidP="002A37ED">
      <w:pPr>
        <w:pStyle w:val="aa"/>
      </w:pPr>
    </w:p>
    <w:p w:rsidR="002A37ED" w:rsidRPr="007B259C" w:rsidRDefault="002A37ED" w:rsidP="002A37ED">
      <w:pPr>
        <w:pStyle w:val="aa"/>
      </w:pPr>
      <w:r w:rsidRPr="00731E75">
        <w:t>Москва</w:t>
      </w:r>
    </w:p>
    <w:p w:rsidR="002A37ED" w:rsidRDefault="002A37ED" w:rsidP="002A37ED">
      <w:pPr>
        <w:pStyle w:val="aa"/>
      </w:pPr>
      <w:r w:rsidRPr="00731E75">
        <w:t>201</w:t>
      </w:r>
      <w:r w:rsidR="000C5DAB">
        <w:t>9</w:t>
      </w:r>
    </w:p>
    <w:p w:rsidR="002A37ED" w:rsidRDefault="002A37ED" w:rsidP="000C5DAB">
      <w:pPr>
        <w:pStyle w:val="a5"/>
        <w:ind w:firstLine="0"/>
      </w:pPr>
      <w:r w:rsidRPr="000C5DAB">
        <w:rPr>
          <w:rStyle w:val="a6"/>
          <w:b/>
          <w:i/>
        </w:rPr>
        <w:lastRenderedPageBreak/>
        <w:t>Цель работы</w:t>
      </w:r>
      <w:r w:rsidRPr="000C5DAB">
        <w:rPr>
          <w:b/>
          <w:i/>
        </w:rPr>
        <w:t>:</w:t>
      </w:r>
      <w:r w:rsidRPr="005047A1">
        <w:rPr>
          <w:b/>
        </w:rPr>
        <w:t xml:space="preserve"> </w:t>
      </w:r>
      <w:r w:rsidR="000C5DAB">
        <w:t>изучить основные свойства системы фазовой автоподстройки частоты (ФАП).</w:t>
      </w:r>
    </w:p>
    <w:p w:rsidR="007C6784" w:rsidRPr="007C6784" w:rsidRDefault="007C6784" w:rsidP="007C6784">
      <w:pPr>
        <w:pStyle w:val="aa"/>
        <w:rPr>
          <w:b/>
        </w:rPr>
      </w:pPr>
      <w:r w:rsidRPr="007C6784">
        <w:rPr>
          <w:b/>
        </w:rPr>
        <w:t>Домашняя подготовка</w:t>
      </w:r>
    </w:p>
    <w:p w:rsidR="007C6784" w:rsidRDefault="007C6784" w:rsidP="007C6784">
      <w:pPr>
        <w:pStyle w:val="aa"/>
      </w:pPr>
    </w:p>
    <w:p w:rsidR="000C5DAB" w:rsidRPr="000C5DAB" w:rsidRDefault="000C5DAB" w:rsidP="000C5DAB">
      <w:pPr>
        <w:pStyle w:val="a5"/>
        <w:numPr>
          <w:ilvl w:val="0"/>
          <w:numId w:val="2"/>
        </w:numPr>
      </w:pPr>
      <w:r>
        <w:t>Нарисовать блок-схему кольца ФАП с приборами, необходимыми для выполнения настоящей работы.</w:t>
      </w:r>
    </w:p>
    <w:p w:rsidR="000C5DAB" w:rsidRDefault="007C6784" w:rsidP="000C5DAB">
      <w:pPr>
        <w:pStyle w:val="aa"/>
      </w:pPr>
      <w:r>
        <w:rPr>
          <w:noProof/>
        </w:rPr>
        <w:drawing>
          <wp:inline distT="0" distB="0" distL="0" distR="0" wp14:anchorId="2A6D8EFE" wp14:editId="5A224B0A">
            <wp:extent cx="3600000" cy="1687450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84" w:rsidRDefault="000C5DAB" w:rsidP="007C6784">
      <w:pPr>
        <w:pStyle w:val="aa"/>
        <w:rPr>
          <w:sz w:val="24"/>
        </w:rPr>
      </w:pPr>
      <w:r w:rsidRPr="000C5DAB">
        <w:rPr>
          <w:sz w:val="24"/>
        </w:rPr>
        <w:t>Рис.1. Блок-схема ФАП</w:t>
      </w:r>
    </w:p>
    <w:p w:rsidR="007C6784" w:rsidRDefault="007C6784" w:rsidP="007C6784">
      <w:pPr>
        <w:pStyle w:val="a5"/>
      </w:pPr>
      <w:r>
        <w:t>ЭГ – эталонный генератор;</w:t>
      </w:r>
    </w:p>
    <w:p w:rsidR="007C6784" w:rsidRDefault="007C6784" w:rsidP="007C6784">
      <w:pPr>
        <w:pStyle w:val="a5"/>
      </w:pPr>
      <w:r>
        <w:t>ПГ – подстраиваемый генератор;</w:t>
      </w:r>
    </w:p>
    <w:p w:rsidR="007C6784" w:rsidRDefault="007C6784" w:rsidP="007C6784">
      <w:pPr>
        <w:pStyle w:val="a5"/>
      </w:pPr>
      <w:r>
        <w:t>ФД – фазовый детектор;</w:t>
      </w:r>
    </w:p>
    <w:p w:rsidR="007C6784" w:rsidRDefault="007C6784" w:rsidP="007C6784">
      <w:pPr>
        <w:pStyle w:val="a5"/>
      </w:pPr>
      <w:r>
        <w:t>УЧ – управитель частоты;</w:t>
      </w:r>
    </w:p>
    <w:p w:rsidR="007C6784" w:rsidRPr="007C6784" w:rsidRDefault="007C6784" w:rsidP="007C6784">
      <w:pPr>
        <w:pStyle w:val="a5"/>
      </w:pPr>
      <w:r>
        <w:t>ФНЧ – фильтр нижних частот;</w:t>
      </w:r>
    </w:p>
    <w:p w:rsidR="007C6784" w:rsidRDefault="007C6784" w:rsidP="007C6784">
      <w:pPr>
        <w:pStyle w:val="aa"/>
        <w:rPr>
          <w:sz w:val="24"/>
        </w:rPr>
      </w:pPr>
      <w:r>
        <w:rPr>
          <w:noProof/>
        </w:rPr>
        <w:drawing>
          <wp:inline distT="0" distB="0" distL="0" distR="0" wp14:anchorId="696DD3A6" wp14:editId="355D79A5">
            <wp:extent cx="3134270" cy="6084000"/>
            <wp:effectExtent l="0" t="8255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03"/>
                    <a:stretch/>
                  </pic:blipFill>
                  <pic:spPr bwMode="auto">
                    <a:xfrm rot="5400000">
                      <a:off x="0" y="0"/>
                      <a:ext cx="3134270" cy="60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DAB" w:rsidRDefault="004A26E3" w:rsidP="000C5DAB">
      <w:pPr>
        <w:pStyle w:val="aa"/>
        <w:rPr>
          <w:sz w:val="24"/>
        </w:rPr>
      </w:pPr>
      <w:r>
        <w:rPr>
          <w:sz w:val="24"/>
        </w:rPr>
        <w:t>Рис.2. Передняя панель блока ФАП</w:t>
      </w:r>
    </w:p>
    <w:p w:rsidR="004A26E3" w:rsidRDefault="004A26E3" w:rsidP="007C6784">
      <w:pPr>
        <w:pStyle w:val="aa"/>
        <w:jc w:val="left"/>
        <w:rPr>
          <w:sz w:val="24"/>
        </w:rPr>
      </w:pPr>
    </w:p>
    <w:p w:rsidR="004A26E3" w:rsidRDefault="004A26E3" w:rsidP="004A26E3">
      <w:pPr>
        <w:pStyle w:val="a5"/>
        <w:numPr>
          <w:ilvl w:val="0"/>
          <w:numId w:val="2"/>
        </w:numPr>
      </w:pPr>
      <w:r>
        <w:lastRenderedPageBreak/>
        <w:t xml:space="preserve">Нарисовать примерный вид осциллограмм на выходе фазового детектора (ФД) и на входе управителя частоты (УЧ) для разомкнутой и замкнутой ФАП при трех </w:t>
      </w:r>
      <w:proofErr w:type="spellStart"/>
      <w:r>
        <w:t>расстройках</w:t>
      </w:r>
      <w:proofErr w:type="spellEnd"/>
      <w:r>
        <w:t xml:space="preserve"> собственной частоты </w:t>
      </w:r>
      <w:r w:rsidR="000E1B7F">
        <w:t>подаваемого</w:t>
      </w:r>
      <w:r>
        <w:t xml:space="preserve"> генератора ПГ относительно частоты эталонного генератора ЭГ.</w:t>
      </w:r>
    </w:p>
    <w:p w:rsidR="00192B0D" w:rsidRDefault="00192B0D" w:rsidP="00192B0D">
      <w:pPr>
        <w:pStyle w:val="a5"/>
        <w:ind w:firstLine="0"/>
      </w:pPr>
      <w:bookmarkStart w:id="1" w:name="_GoBack"/>
      <w:bookmarkEnd w:id="1"/>
    </w:p>
    <w:p w:rsidR="000C5DAB" w:rsidRDefault="000E1B7F" w:rsidP="000E1B7F">
      <w:pPr>
        <w:pStyle w:val="a5"/>
        <w:ind w:firstLine="0"/>
      </w:pPr>
      <w:r w:rsidRPr="000E1B7F">
        <w:t>а)</w:t>
      </w:r>
      <w:r>
        <w:t xml:space="preserve"> </w:t>
      </w:r>
      <w:proofErr w:type="spellStart"/>
      <w:r>
        <w:t>Расстройка</w:t>
      </w:r>
      <w:proofErr w:type="spellEnd"/>
      <w:r>
        <w:t xml:space="preserve"> больше полосы синхронизма:</w:t>
      </w:r>
    </w:p>
    <w:p w:rsidR="000E1B7F" w:rsidRDefault="000E1B7F" w:rsidP="000E1B7F">
      <w:pPr>
        <w:pStyle w:val="a5"/>
        <w:ind w:firstLine="0"/>
      </w:pPr>
      <w:r>
        <w:rPr>
          <w:noProof/>
        </w:rPr>
        <w:drawing>
          <wp:inline distT="0" distB="0" distL="0" distR="0">
            <wp:extent cx="5934075" cy="149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7F" w:rsidRDefault="000E1B7F" w:rsidP="000E1B7F">
      <w:pPr>
        <w:pStyle w:val="a5"/>
        <w:ind w:firstLine="0"/>
      </w:pPr>
      <w:r>
        <w:t xml:space="preserve">б) </w:t>
      </w:r>
      <w:proofErr w:type="spellStart"/>
      <w:r>
        <w:t>Расстройка</w:t>
      </w:r>
      <w:proofErr w:type="spellEnd"/>
      <w:r>
        <w:t xml:space="preserve"> меньше полосы синхронизма, но больше полосы захвата</w:t>
      </w:r>
    </w:p>
    <w:p w:rsidR="000E1B7F" w:rsidRDefault="000E1B7F" w:rsidP="000E1B7F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49DA56F5" wp14:editId="5846E09A">
            <wp:extent cx="5940425" cy="1444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7F" w:rsidRDefault="000E1B7F" w:rsidP="000E1B7F">
      <w:pPr>
        <w:pStyle w:val="a5"/>
        <w:ind w:firstLine="0"/>
      </w:pPr>
      <w:r>
        <w:t xml:space="preserve">в) </w:t>
      </w:r>
      <w:proofErr w:type="spellStart"/>
      <w:r>
        <w:t>Расстройка</w:t>
      </w:r>
      <w:proofErr w:type="spellEnd"/>
      <w:r>
        <w:t xml:space="preserve"> меньше полосы захвата </w:t>
      </w:r>
    </w:p>
    <w:p w:rsidR="000E1B7F" w:rsidRPr="000E1B7F" w:rsidRDefault="000E1B7F" w:rsidP="000E1B7F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1E67A950" wp14:editId="09D736F6">
            <wp:extent cx="5940425" cy="1444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7F" w:rsidRPr="000E1B7F" w:rsidRDefault="000E1B7F" w:rsidP="000E1B7F">
      <w:pPr>
        <w:pStyle w:val="a5"/>
        <w:ind w:firstLine="0"/>
      </w:pPr>
    </w:p>
    <w:sectPr w:rsidR="000E1B7F" w:rsidRPr="000E1B7F" w:rsidSect="00B403E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957" w:rsidRDefault="00AA4957">
      <w:pPr>
        <w:spacing w:after="0" w:line="240" w:lineRule="auto"/>
      </w:pPr>
      <w:r>
        <w:separator/>
      </w:r>
    </w:p>
  </w:endnote>
  <w:endnote w:type="continuationSeparator" w:id="0">
    <w:p w:rsidR="00AA4957" w:rsidRDefault="00AA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B403EE" w:rsidRPr="00EC75DC" w:rsidRDefault="002A37ED" w:rsidP="00EC75DC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>
          <w:rPr>
            <w:rStyle w:val="ab"/>
            <w:i/>
            <w:noProof/>
            <w:sz w:val="24"/>
          </w:rPr>
          <w:t>3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957" w:rsidRDefault="00AA4957">
      <w:pPr>
        <w:spacing w:after="0" w:line="240" w:lineRule="auto"/>
      </w:pPr>
      <w:r>
        <w:separator/>
      </w:r>
    </w:p>
  </w:footnote>
  <w:footnote w:type="continuationSeparator" w:id="0">
    <w:p w:rsidR="00AA4957" w:rsidRDefault="00AA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7141DA"/>
    <w:multiLevelType w:val="hybridMultilevel"/>
    <w:tmpl w:val="E9C246D4"/>
    <w:lvl w:ilvl="0" w:tplc="4A38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A107C2"/>
    <w:multiLevelType w:val="hybridMultilevel"/>
    <w:tmpl w:val="891C9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ED"/>
    <w:rsid w:val="00016919"/>
    <w:rsid w:val="000C5DAB"/>
    <w:rsid w:val="000E1B7F"/>
    <w:rsid w:val="001202ED"/>
    <w:rsid w:val="001611FD"/>
    <w:rsid w:val="00192B0D"/>
    <w:rsid w:val="00196386"/>
    <w:rsid w:val="002511C3"/>
    <w:rsid w:val="002A37ED"/>
    <w:rsid w:val="004A26E3"/>
    <w:rsid w:val="004A58D4"/>
    <w:rsid w:val="00523C46"/>
    <w:rsid w:val="007C6784"/>
    <w:rsid w:val="007D3615"/>
    <w:rsid w:val="008D3B66"/>
    <w:rsid w:val="009E5E45"/>
    <w:rsid w:val="00A171B0"/>
    <w:rsid w:val="00AA4957"/>
    <w:rsid w:val="00AD5E96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8FD2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37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link w:val="a6"/>
    <w:qFormat/>
    <w:rsid w:val="000C5D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0C5DA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7ED"/>
  </w:style>
  <w:style w:type="paragraph" w:customStyle="1" w:styleId="aa">
    <w:name w:val="Осн Заголовки"/>
    <w:basedOn w:val="a"/>
    <w:link w:val="ab"/>
    <w:qFormat/>
    <w:rsid w:val="000C5DAB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0C5DAB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2A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A3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8</cp:revision>
  <cp:lastPrinted>2018-10-24T22:34:00Z</cp:lastPrinted>
  <dcterms:created xsi:type="dcterms:W3CDTF">2018-10-24T22:33:00Z</dcterms:created>
  <dcterms:modified xsi:type="dcterms:W3CDTF">2019-03-05T00:19:00Z</dcterms:modified>
</cp:coreProperties>
</file>