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5D1D" w:rsidRPr="006676C5" w:rsidRDefault="00DA5D1D" w:rsidP="00DA5D1D">
      <w:pPr>
        <w:pStyle w:val="-12"/>
        <w:rPr>
          <w:b/>
          <w:bCs/>
        </w:rPr>
      </w:pPr>
      <w:r w:rsidRPr="006676C5">
        <w:rPr>
          <w:b/>
          <w:bCs/>
        </w:rPr>
        <w:t>1. Назначение АП СРНС в структуре СРНС. Обобщённая функциональная схема АП СРНС.</w:t>
      </w:r>
      <w:r w:rsidRPr="006676C5">
        <w:rPr>
          <w:rFonts w:eastAsia="DejaVu Sans Mono"/>
          <w:b/>
          <w:bCs/>
        </w:rPr>
        <w:t xml:space="preserve"> </w:t>
      </w:r>
      <w:r w:rsidRPr="006676C5">
        <w:rPr>
          <w:b/>
          <w:bCs/>
        </w:rPr>
        <w:t>Принципы работы АП: антенна, радиочастотный блок, первичная и вторичная</w:t>
      </w:r>
      <w:r w:rsidRPr="006676C5">
        <w:rPr>
          <w:rFonts w:eastAsia="DejaVu Sans Mono"/>
          <w:b/>
          <w:bCs/>
        </w:rPr>
        <w:t xml:space="preserve"> </w:t>
      </w:r>
      <w:r w:rsidRPr="006676C5">
        <w:rPr>
          <w:b/>
          <w:bCs/>
        </w:rPr>
        <w:t>обработка.</w:t>
      </w:r>
    </w:p>
    <w:p w:rsidR="002E00FE" w:rsidRPr="002E00FE" w:rsidRDefault="002E00FE" w:rsidP="002E00FE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82B7EC" wp14:editId="6D58EE89">
            <wp:extent cx="5940425" cy="875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1" w:rsidRDefault="00DA5D1D" w:rsidP="00ED24D2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B27593" wp14:editId="0871E0D3">
            <wp:extent cx="4772025" cy="2209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1D" w:rsidRDefault="00DA5D1D" w:rsidP="00DA5D1D">
      <w:pPr>
        <w:pStyle w:val="-12"/>
      </w:pPr>
      <w:r>
        <w:t xml:space="preserve">Имея набор показаний от разных спутников, приемник решает задачу позиционирования </w:t>
      </w:r>
      <w:proofErr w:type="spellStart"/>
      <w:r>
        <w:t>псевдодальномерным</w:t>
      </w:r>
      <w:proofErr w:type="spellEnd"/>
      <w:r>
        <w:t xml:space="preserve"> методом и представляет результат потребителю. Таким образом, работа приемника факторизуется на два этапа:</w:t>
      </w:r>
    </w:p>
    <w:p w:rsidR="00DA5D1D" w:rsidRDefault="00DA5D1D" w:rsidP="006676C5">
      <w:pPr>
        <w:pStyle w:val="-12"/>
        <w:numPr>
          <w:ilvl w:val="0"/>
          <w:numId w:val="1"/>
        </w:numPr>
      </w:pPr>
      <w:r w:rsidRPr="002E00FE">
        <w:rPr>
          <w:i/>
          <w:iCs/>
        </w:rPr>
        <w:t>первичная обработка</w:t>
      </w:r>
      <w:r>
        <w:t>, в процессе которой оцениваются параметры сигналов;</w:t>
      </w:r>
    </w:p>
    <w:p w:rsidR="00DA5D1D" w:rsidRDefault="00DA5D1D" w:rsidP="006676C5">
      <w:pPr>
        <w:pStyle w:val="-12"/>
        <w:numPr>
          <w:ilvl w:val="0"/>
          <w:numId w:val="1"/>
        </w:numPr>
      </w:pPr>
      <w:r w:rsidRPr="002E00FE">
        <w:rPr>
          <w:i/>
          <w:iCs/>
        </w:rPr>
        <w:t>вторичная обротка</w:t>
      </w:r>
      <w:r>
        <w:t>, в процессе которой решается задача позиционирования.</w:t>
      </w:r>
    </w:p>
    <w:p w:rsidR="002E00FE" w:rsidRDefault="002E00FE" w:rsidP="002E00FE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0C6BC3AE" wp14:editId="067AD81D">
            <wp:extent cx="5940425" cy="14757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0FE" w:rsidRDefault="002E00FE" w:rsidP="006676C5">
      <w:pPr>
        <w:pStyle w:val="-12"/>
        <w:ind w:firstLine="0"/>
      </w:pPr>
      <w:r w:rsidRPr="00ED24D2">
        <w:rPr>
          <w:b/>
          <w:bCs/>
        </w:rPr>
        <w:t>Первичная обработка</w:t>
      </w:r>
      <w:r>
        <w:t xml:space="preserve"> разбивается на три больших шага:</w:t>
      </w:r>
    </w:p>
    <w:p w:rsidR="002E00FE" w:rsidRDefault="002E00FE" w:rsidP="006676C5">
      <w:pPr>
        <w:pStyle w:val="-12"/>
        <w:numPr>
          <w:ilvl w:val="0"/>
          <w:numId w:val="4"/>
        </w:numPr>
      </w:pPr>
      <w:r>
        <w:t xml:space="preserve">преобразование электромагнитного поля в электрических сигнал </w:t>
      </w:r>
      <w:r w:rsidR="006676C5">
        <w:t>(Антенна);</w:t>
      </w:r>
    </w:p>
    <w:p w:rsidR="006676C5" w:rsidRDefault="006676C5" w:rsidP="006676C5">
      <w:pPr>
        <w:pStyle w:val="-12"/>
        <w:numPr>
          <w:ilvl w:val="0"/>
          <w:numId w:val="4"/>
        </w:numPr>
      </w:pPr>
      <w:r>
        <w:t>радиочастотная сигнальная обработка (РЧБ);</w:t>
      </w:r>
    </w:p>
    <w:p w:rsidR="006676C5" w:rsidRDefault="006676C5" w:rsidP="006676C5">
      <w:pPr>
        <w:pStyle w:val="-12"/>
        <w:numPr>
          <w:ilvl w:val="0"/>
          <w:numId w:val="4"/>
        </w:numPr>
      </w:pPr>
      <w:r>
        <w:t>цифровая сигнальная обработка.</w:t>
      </w:r>
    </w:p>
    <w:p w:rsidR="00172261" w:rsidRDefault="00172261" w:rsidP="0080333C">
      <w:pPr>
        <w:pStyle w:val="-12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A85F5C1" wp14:editId="0031F76F">
            <wp:extent cx="5781675" cy="338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D2" w:rsidRDefault="00ED24D2" w:rsidP="0080333C">
      <w:pPr>
        <w:pStyle w:val="-12"/>
      </w:pPr>
      <w:r>
        <w:t xml:space="preserve">В </w:t>
      </w:r>
      <w:r w:rsidRPr="00D15B06">
        <w:rPr>
          <w:i/>
          <w:iCs/>
        </w:rPr>
        <w:t>цифровой сигнальной обработке</w:t>
      </w:r>
      <w:r>
        <w:t>, с помощью методов статистической радиотехники, решается задача оценивания параметров сигналов:</w:t>
      </w:r>
    </w:p>
    <w:p w:rsidR="00ED24D2" w:rsidRDefault="00ED24D2" w:rsidP="0080333C">
      <w:pPr>
        <w:pStyle w:val="-12"/>
        <w:numPr>
          <w:ilvl w:val="0"/>
          <w:numId w:val="8"/>
        </w:numPr>
      </w:pPr>
      <w:r>
        <w:t>осуществляется слежение за частотой, фазой и задержкой сигнала;</w:t>
      </w:r>
    </w:p>
    <w:p w:rsidR="00ED24D2" w:rsidRDefault="00ED24D2" w:rsidP="0080333C">
      <w:pPr>
        <w:pStyle w:val="-12"/>
        <w:numPr>
          <w:ilvl w:val="0"/>
          <w:numId w:val="8"/>
        </w:numPr>
      </w:pPr>
      <w:r>
        <w:t>осуществляется поиск, т.е. грубое определение задержки и частоты, для запуска систем слежения;</w:t>
      </w:r>
    </w:p>
    <w:p w:rsidR="00ED24D2" w:rsidRDefault="00ED24D2" w:rsidP="0080333C">
      <w:pPr>
        <w:pStyle w:val="-12"/>
        <w:numPr>
          <w:ilvl w:val="0"/>
          <w:numId w:val="8"/>
        </w:numPr>
      </w:pPr>
      <w:r>
        <w:t>выделение данных навигационного сообщения;</w:t>
      </w:r>
    </w:p>
    <w:p w:rsidR="00ED24D2" w:rsidRDefault="00ED24D2" w:rsidP="0080333C">
      <w:pPr>
        <w:pStyle w:val="-12"/>
        <w:numPr>
          <w:ilvl w:val="0"/>
          <w:numId w:val="8"/>
        </w:numPr>
      </w:pPr>
      <w:r>
        <w:t>формирование измерений на базе систем слежения и данных сообщения.</w:t>
      </w:r>
    </w:p>
    <w:p w:rsidR="0080333C" w:rsidRDefault="00ED24D2" w:rsidP="00D15B06">
      <w:pPr>
        <w:pStyle w:val="-12"/>
        <w:ind w:firstLine="0"/>
      </w:pPr>
      <w:r w:rsidRPr="00ED24D2">
        <w:rPr>
          <w:b/>
          <w:bCs/>
        </w:rPr>
        <w:t>Вторичная обработка</w:t>
      </w:r>
      <w:r>
        <w:t xml:space="preserve"> не сводится к решению </w:t>
      </w:r>
      <w:proofErr w:type="spellStart"/>
      <w:r>
        <w:t>псевдодальномерного</w:t>
      </w:r>
      <w:proofErr w:type="spellEnd"/>
      <w:r>
        <w:t xml:space="preserve"> метода. </w:t>
      </w:r>
    </w:p>
    <w:p w:rsidR="006676C5" w:rsidRDefault="00ED24D2" w:rsidP="0080333C">
      <w:pPr>
        <w:pStyle w:val="-12"/>
        <w:numPr>
          <w:ilvl w:val="0"/>
          <w:numId w:val="9"/>
        </w:numPr>
      </w:pPr>
      <w:r>
        <w:t>Так как из-за атмосферы фазовая и групповая скорости немного изменяются, что приводит к дополнительному смещению к задержке сигнала, то необходимо это учитывать и вносить поправки.</w:t>
      </w:r>
    </w:p>
    <w:p w:rsidR="00E34D75" w:rsidRDefault="0080333C" w:rsidP="00E34D75">
      <w:pPr>
        <w:pStyle w:val="-12"/>
        <w:numPr>
          <w:ilvl w:val="0"/>
          <w:numId w:val="9"/>
        </w:numPr>
      </w:pPr>
      <w:r>
        <w:t xml:space="preserve">Необходимо исключить аномальные измерения, которые могут возникнуть из-за плохих условий </w:t>
      </w:r>
      <w:proofErr w:type="spellStart"/>
      <w:r>
        <w:t>радиораспространения</w:t>
      </w:r>
      <w:proofErr w:type="spellEnd"/>
      <w:r>
        <w:t xml:space="preserve"> и сбоев в приемнике, за счет механизма целостности (информация не подверглась неконтролируемым изменениям).</w:t>
      </w:r>
    </w:p>
    <w:p w:rsidR="0080333C" w:rsidRDefault="0080333C" w:rsidP="002E00FE">
      <w:pPr>
        <w:pStyle w:val="-12"/>
        <w:ind w:firstLine="0"/>
      </w:pPr>
    </w:p>
    <w:p w:rsidR="006676C5" w:rsidRPr="006676C5" w:rsidRDefault="006676C5" w:rsidP="006676C5">
      <w:pPr>
        <w:pStyle w:val="-12"/>
        <w:rPr>
          <w:b/>
          <w:bCs/>
        </w:rPr>
      </w:pPr>
      <w:r w:rsidRPr="006676C5">
        <w:rPr>
          <w:b/>
          <w:bCs/>
        </w:rPr>
        <w:t xml:space="preserve">2. Модель навигационного сигнала. Сигналы современных СРНС. </w:t>
      </w:r>
    </w:p>
    <w:p w:rsidR="0080333C" w:rsidRDefault="006676C5" w:rsidP="0080333C">
      <w:pPr>
        <w:pStyle w:val="-12"/>
      </w:pPr>
      <w:r>
        <w:t>Навигационный сигнал</w:t>
      </w:r>
      <w:r w:rsidR="00E613CA">
        <w:t xml:space="preserve"> (НС)</w:t>
      </w:r>
      <w:r>
        <w:t>, излучаемый спутником</w:t>
      </w:r>
      <w:r w:rsidR="00E613CA">
        <w:t xml:space="preserve"> –</w:t>
      </w:r>
      <w:r w:rsidR="0080333C">
        <w:t xml:space="preserve"> </w:t>
      </w:r>
      <w:r w:rsidR="00E613CA">
        <w:t>напряженност</w:t>
      </w:r>
      <w:r w:rsidR="0080333C">
        <w:t>ь</w:t>
      </w:r>
      <w:r w:rsidR="00E613CA">
        <w:t xml:space="preserve"> поля в той или иной точке пространства.</w:t>
      </w:r>
      <w:r w:rsidR="00A27F70">
        <w:t xml:space="preserve"> </w:t>
      </w:r>
    </w:p>
    <w:p w:rsidR="006676C5" w:rsidRDefault="00A27F70" w:rsidP="0080333C">
      <w:pPr>
        <w:pStyle w:val="-12"/>
      </w:pPr>
      <w:r>
        <w:t xml:space="preserve">Положение потребителя оценивается по задержкам сигналов от спутников. Для увеличения точности оценивания сигналы модулируют </w:t>
      </w:r>
      <w:proofErr w:type="spellStart"/>
      <w:r w:rsidRPr="00D15B06">
        <w:rPr>
          <w:i/>
          <w:iCs/>
        </w:rPr>
        <w:t>спектрорасширяющими</w:t>
      </w:r>
      <w:proofErr w:type="spellEnd"/>
      <w:r>
        <w:t xml:space="preserve"> последовательностями (чем шире спектр – тем меньше ошибка, выше точность).</w:t>
      </w:r>
    </w:p>
    <w:p w:rsidR="00E613CA" w:rsidRDefault="00E613CA" w:rsidP="0080333C">
      <w:pPr>
        <w:pStyle w:val="-12"/>
      </w:pPr>
      <w:r>
        <w:t>Обобщенная модель НС:</w:t>
      </w:r>
    </w:p>
    <w:p w:rsidR="00E613CA" w:rsidRDefault="00E613CA" w:rsidP="00A27F70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664960" wp14:editId="3119AC36">
            <wp:extent cx="2400300" cy="409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DD" w:rsidRDefault="001300DD" w:rsidP="00A27F70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E45A82" wp14:editId="235E5BC8">
            <wp:extent cx="2619375" cy="323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DD" w:rsidRPr="001300DD" w:rsidRDefault="001300DD" w:rsidP="00A27F70">
      <w:pPr>
        <w:pStyle w:val="-1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6555A0" wp14:editId="23B2802E">
            <wp:extent cx="2038350" cy="333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CA" w:rsidRDefault="00E613CA" w:rsidP="00A27F70">
      <w:pPr>
        <w:pStyle w:val="-12"/>
        <w:numPr>
          <w:ilvl w:val="0"/>
          <w:numId w:val="5"/>
        </w:numPr>
      </w:pPr>
      <w:r w:rsidRPr="00244474">
        <w:rPr>
          <w:i/>
          <w:iCs/>
        </w:rPr>
        <w:t>А</w:t>
      </w:r>
      <w:r>
        <w:t xml:space="preserve"> – амплитуда сигнала;</w:t>
      </w:r>
    </w:p>
    <w:p w:rsidR="00E613CA" w:rsidRDefault="00E613CA" w:rsidP="00A27F70">
      <w:pPr>
        <w:pStyle w:val="-12"/>
        <w:numPr>
          <w:ilvl w:val="0"/>
          <w:numId w:val="5"/>
        </w:numPr>
      </w:pPr>
      <w:r w:rsidRPr="00244474">
        <w:rPr>
          <w:i/>
          <w:iCs/>
        </w:rPr>
        <w:t>В</w:t>
      </w:r>
      <w:r>
        <w:t xml:space="preserve"> – модуляция цифровой </w:t>
      </w:r>
      <w:proofErr w:type="spellStart"/>
      <w:r>
        <w:t>поднесущей</w:t>
      </w:r>
      <w:proofErr w:type="spellEnd"/>
      <w:r>
        <w:t xml:space="preserve"> (0,5 мкс или менее</w:t>
      </w:r>
      <w:r w:rsidR="00C03C28">
        <w:t>, т.е. 2 МГц или более</w:t>
      </w:r>
      <w:r>
        <w:t>);</w:t>
      </w:r>
    </w:p>
    <w:p w:rsidR="00E613CA" w:rsidRDefault="00E613CA" w:rsidP="00A27F70">
      <w:pPr>
        <w:pStyle w:val="-12"/>
        <w:numPr>
          <w:ilvl w:val="0"/>
          <w:numId w:val="5"/>
        </w:numPr>
      </w:pPr>
      <w:r w:rsidRPr="00244474">
        <w:rPr>
          <w:i/>
          <w:iCs/>
        </w:rPr>
        <w:t>С</w:t>
      </w:r>
      <w:r>
        <w:t xml:space="preserve"> – модуляция дальномерным кодом</w:t>
      </w:r>
      <w:r w:rsidR="00A27F70">
        <w:t xml:space="preserve"> (</w:t>
      </w:r>
      <w:r w:rsidR="00A27F70" w:rsidRPr="00A27F70">
        <w:rPr>
          <w:b/>
          <w:bCs/>
        </w:rPr>
        <w:t>ДК</w:t>
      </w:r>
      <w:r w:rsidR="00A27F70">
        <w:t>)</w:t>
      </w:r>
      <w:r>
        <w:t xml:space="preserve"> (2 мкс или менее</w:t>
      </w:r>
      <w:r w:rsidR="00C03C28">
        <w:t>, т.е. 0,5 МГц или более</w:t>
      </w:r>
      <w:r>
        <w:t>);</w:t>
      </w:r>
    </w:p>
    <w:p w:rsidR="00E613CA" w:rsidRDefault="00E613CA" w:rsidP="00A27F70">
      <w:pPr>
        <w:pStyle w:val="-12"/>
        <w:numPr>
          <w:ilvl w:val="0"/>
          <w:numId w:val="5"/>
        </w:numPr>
      </w:pPr>
      <w:r w:rsidRPr="00244474">
        <w:rPr>
          <w:i/>
          <w:iCs/>
        </w:rPr>
        <w:t>М</w:t>
      </w:r>
      <w:r w:rsidR="00447093">
        <w:t xml:space="preserve"> – </w:t>
      </w:r>
      <w:r>
        <w:t xml:space="preserve">функция </w:t>
      </w:r>
      <w:r w:rsidR="00447093">
        <w:t>выбора</w:t>
      </w:r>
      <w:r>
        <w:t xml:space="preserve"> временного слота (0,5 мкс или менее</w:t>
      </w:r>
      <w:r w:rsidR="00C03C28">
        <w:t xml:space="preserve">, </w:t>
      </w:r>
      <w:proofErr w:type="spellStart"/>
      <w:r w:rsidR="00C03C28">
        <w:t>т.е</w:t>
      </w:r>
      <w:proofErr w:type="spellEnd"/>
      <w:r w:rsidR="00C03C28">
        <w:t xml:space="preserve"> 2 МГц или более</w:t>
      </w:r>
      <w:r>
        <w:t>);</w:t>
      </w:r>
    </w:p>
    <w:p w:rsidR="00E613CA" w:rsidRDefault="00E613CA" w:rsidP="00A27F70">
      <w:pPr>
        <w:pStyle w:val="-12"/>
        <w:numPr>
          <w:ilvl w:val="0"/>
          <w:numId w:val="5"/>
        </w:numPr>
      </w:pPr>
      <w:r w:rsidRPr="00244474">
        <w:rPr>
          <w:i/>
          <w:iCs/>
        </w:rPr>
        <w:t>О</w:t>
      </w:r>
      <w:r>
        <w:t xml:space="preserve"> – модуляция оверлейным кодом</w:t>
      </w:r>
      <w:r w:rsidR="00A27F70">
        <w:t xml:space="preserve"> (</w:t>
      </w:r>
      <w:r w:rsidR="00A27F70" w:rsidRPr="00A27F70">
        <w:rPr>
          <w:b/>
          <w:bCs/>
        </w:rPr>
        <w:t>ОК</w:t>
      </w:r>
      <w:r w:rsidR="00A27F70">
        <w:t>)</w:t>
      </w:r>
      <w:r>
        <w:t xml:space="preserve"> (1 </w:t>
      </w:r>
      <w:proofErr w:type="spellStart"/>
      <w:r>
        <w:t>мс</w:t>
      </w:r>
      <w:proofErr w:type="spellEnd"/>
      <w:r>
        <w:t xml:space="preserve"> или более</w:t>
      </w:r>
      <w:r w:rsidR="00C03C28">
        <w:t>, т.е. 1 кГц или менее</w:t>
      </w:r>
      <w:r>
        <w:t>);</w:t>
      </w:r>
    </w:p>
    <w:p w:rsidR="00E613CA" w:rsidRDefault="00E613CA" w:rsidP="00A27F70">
      <w:pPr>
        <w:pStyle w:val="-12"/>
        <w:numPr>
          <w:ilvl w:val="0"/>
          <w:numId w:val="5"/>
        </w:numPr>
      </w:pPr>
      <w:r w:rsidRPr="00244474">
        <w:rPr>
          <w:i/>
          <w:iCs/>
          <w:lang w:val="en-US"/>
        </w:rPr>
        <w:t>D</w:t>
      </w:r>
      <w:r w:rsidRPr="00C03C28">
        <w:t xml:space="preserve"> – </w:t>
      </w:r>
      <w:r w:rsidR="00C03C28">
        <w:t>модуляция цифровой информацией</w:t>
      </w:r>
      <w:r w:rsidR="007B1BF7">
        <w:t xml:space="preserve"> (</w:t>
      </w:r>
      <w:r w:rsidR="007B1BF7" w:rsidRPr="007B1BF7">
        <w:rPr>
          <w:b/>
          <w:bCs/>
        </w:rPr>
        <w:t>ЦИ</w:t>
      </w:r>
      <w:r w:rsidR="007B1BF7">
        <w:t>)</w:t>
      </w:r>
      <w:r w:rsidR="00C03C28">
        <w:t xml:space="preserve"> (2 </w:t>
      </w:r>
      <w:proofErr w:type="spellStart"/>
      <w:r w:rsidR="00C03C28">
        <w:t>мс</w:t>
      </w:r>
      <w:proofErr w:type="spellEnd"/>
      <w:r w:rsidR="00C03C28">
        <w:t xml:space="preserve"> или более, т.е. 0,5 кГц или менее).</w:t>
      </w:r>
    </w:p>
    <w:p w:rsidR="001300DD" w:rsidRDefault="001300DD" w:rsidP="00A27F70">
      <w:pPr>
        <w:pStyle w:val="-12"/>
        <w:numPr>
          <w:ilvl w:val="0"/>
          <w:numId w:val="5"/>
        </w:numPr>
      </w:pPr>
      <w:r w:rsidRPr="001300DD">
        <w:rPr>
          <w:i/>
          <w:iCs/>
          <w:lang w:val="en-US"/>
        </w:rPr>
        <w:t>f</w:t>
      </w:r>
      <w:r w:rsidRPr="001300DD">
        <w:rPr>
          <w:i/>
          <w:iCs/>
          <w:vertAlign w:val="subscript"/>
        </w:rPr>
        <w:t>0</w:t>
      </w:r>
      <w:r w:rsidRPr="001300DD">
        <w:t xml:space="preserve"> – </w:t>
      </w:r>
      <w:r>
        <w:t xml:space="preserve">несущая частота (1575.42 МГц для </w:t>
      </w:r>
      <w:r>
        <w:rPr>
          <w:lang w:val="en-US"/>
        </w:rPr>
        <w:t>GPS</w:t>
      </w:r>
      <w:r w:rsidRPr="001300DD">
        <w:t xml:space="preserve"> </w:t>
      </w:r>
      <w:r>
        <w:rPr>
          <w:lang w:val="en-US"/>
        </w:rPr>
        <w:t>L</w:t>
      </w:r>
      <w:r w:rsidRPr="001300DD">
        <w:t>1</w:t>
      </w:r>
      <w:r>
        <w:rPr>
          <w:lang w:val="en-US"/>
        </w:rPr>
        <w:t>C</w:t>
      </w:r>
      <w:r w:rsidRPr="001300DD">
        <w:t>/</w:t>
      </w:r>
      <w:r>
        <w:rPr>
          <w:lang w:val="en-US"/>
        </w:rPr>
        <w:t>A</w:t>
      </w:r>
      <w:r>
        <w:t>)</w:t>
      </w:r>
    </w:p>
    <w:p w:rsidR="001300DD" w:rsidRDefault="001300DD" w:rsidP="00A27F70">
      <w:pPr>
        <w:pStyle w:val="-12"/>
        <w:ind w:firstLine="0"/>
      </w:pPr>
      <w:proofErr w:type="spellStart"/>
      <w:r w:rsidRPr="00D15B06">
        <w:rPr>
          <w:i/>
          <w:iCs/>
        </w:rPr>
        <w:t>Спектрорасширяющие</w:t>
      </w:r>
      <w:proofErr w:type="spellEnd"/>
      <w:r>
        <w:t xml:space="preserve"> последовательности: </w:t>
      </w:r>
      <w:r w:rsidR="00A27F70">
        <w:rPr>
          <w:noProof/>
          <w:lang w:eastAsia="ru-RU"/>
        </w:rPr>
        <w:drawing>
          <wp:inline distT="0" distB="0" distL="0" distR="0" wp14:anchorId="70CD2206" wp14:editId="089F470E">
            <wp:extent cx="1790700" cy="32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70" w:rsidRPr="00A27F70" w:rsidRDefault="00A27F70" w:rsidP="00A27F70">
      <w:pPr>
        <w:pStyle w:val="-12"/>
      </w:pPr>
      <w:r w:rsidRPr="00A27F70">
        <w:rPr>
          <w:b/>
          <w:bCs/>
        </w:rPr>
        <w:t>ДК</w:t>
      </w:r>
      <w:r w:rsidRPr="00A27F70">
        <w:t xml:space="preserve"> является повторяющейся ПСП, которая должна:</w:t>
      </w:r>
    </w:p>
    <w:p w:rsidR="00A27F70" w:rsidRPr="00A27F70" w:rsidRDefault="00A27F70" w:rsidP="00A27F70">
      <w:pPr>
        <w:pStyle w:val="-12"/>
        <w:numPr>
          <w:ilvl w:val="0"/>
          <w:numId w:val="7"/>
        </w:numPr>
      </w:pPr>
      <w:r w:rsidRPr="00A27F70">
        <w:t>обладать корреляционной функцией с одним пиком и низким уровнем боковых лепестков;</w:t>
      </w:r>
    </w:p>
    <w:p w:rsidR="00A27F70" w:rsidRPr="00A27F70" w:rsidRDefault="00A27F70" w:rsidP="00A27F70">
      <w:pPr>
        <w:pStyle w:val="-12"/>
        <w:numPr>
          <w:ilvl w:val="0"/>
          <w:numId w:val="7"/>
        </w:numPr>
      </w:pPr>
      <w:r w:rsidRPr="00A27F70">
        <w:t>обладать низким уровнем взаимной корреляции с кодами других сигналов.</w:t>
      </w:r>
    </w:p>
    <w:p w:rsidR="001300DD" w:rsidRPr="001300DD" w:rsidRDefault="00A27F70" w:rsidP="00A27F70">
      <w:pPr>
        <w:pStyle w:val="-12"/>
      </w:pPr>
      <w:r w:rsidRPr="00A27F70">
        <w:rPr>
          <w:b/>
          <w:bCs/>
        </w:rPr>
        <w:t>ОК</w:t>
      </w:r>
      <w:r>
        <w:t xml:space="preserve"> используется для уменьшения внутрисистемных и межсистемных помех, т.е. влияния одних сигналов на прием других. </w:t>
      </w:r>
      <w:r w:rsidRPr="00D15B06">
        <w:rPr>
          <w:b/>
          <w:bCs/>
        </w:rPr>
        <w:t>ОК</w:t>
      </w:r>
      <w:r>
        <w:t xml:space="preserve"> – известная последовательность, которая инвертирует (лог. 1) один период ДК, тем самым позволяет искусственно увеличить период </w:t>
      </w:r>
      <w:proofErr w:type="spellStart"/>
      <w:r w:rsidRPr="00D15B06">
        <w:rPr>
          <w:i/>
          <w:iCs/>
        </w:rPr>
        <w:t>спектрорасширяющей</w:t>
      </w:r>
      <w:proofErr w:type="spellEnd"/>
      <w:r>
        <w:t xml:space="preserve"> последовательности.</w:t>
      </w:r>
    </w:p>
    <w:p w:rsidR="001300DD" w:rsidRDefault="007B1BF7" w:rsidP="00220714">
      <w:pPr>
        <w:pStyle w:val="-12"/>
      </w:pPr>
      <w:r w:rsidRPr="007B1BF7">
        <w:rPr>
          <w:b/>
          <w:bCs/>
        </w:rPr>
        <w:t>ЦИ</w:t>
      </w:r>
      <w:r>
        <w:rPr>
          <w:b/>
          <w:bCs/>
        </w:rPr>
        <w:t xml:space="preserve"> – </w:t>
      </w:r>
      <w:r w:rsidRPr="005F13EB">
        <w:t xml:space="preserve">символы </w:t>
      </w:r>
      <w:r w:rsidR="00220714">
        <w:t>навигационного сообщения после кодирования, перемежения и других операций, предназначенных для повышения помехоустойчивости и чувствительности приема сообщения.</w:t>
      </w:r>
    </w:p>
    <w:p w:rsidR="002770B4" w:rsidRDefault="002770B4" w:rsidP="002770B4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5A129DCA" wp14:editId="173C2275">
            <wp:extent cx="5705475" cy="1476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14" w:rsidRDefault="00220714" w:rsidP="008353CB">
      <w:pPr>
        <w:pStyle w:val="-12"/>
        <w:ind w:firstLine="0"/>
        <w:jc w:val="center"/>
      </w:pPr>
      <w:r>
        <w:t xml:space="preserve">Сигналы </w:t>
      </w:r>
      <w:r w:rsidRPr="00F455FE">
        <w:rPr>
          <w:b/>
          <w:bCs/>
          <w:lang w:val="en-US"/>
        </w:rPr>
        <w:t>GPS</w:t>
      </w:r>
      <w:r>
        <w:t xml:space="preserve"> частотного диапазона</w:t>
      </w:r>
      <w:r w:rsidRPr="00220714">
        <w:t xml:space="preserve"> </w:t>
      </w:r>
      <w:r w:rsidRPr="00F455FE">
        <w:rPr>
          <w:b/>
          <w:bCs/>
          <w:lang w:val="en-US"/>
        </w:rPr>
        <w:t>L</w:t>
      </w:r>
      <w:r w:rsidRPr="00F455FE">
        <w:rPr>
          <w:b/>
          <w:bCs/>
        </w:rPr>
        <w:t>1</w:t>
      </w:r>
      <w:r>
        <w:t xml:space="preserve"> (</w:t>
      </w:r>
      <w:r w:rsidRPr="002770B4">
        <w:rPr>
          <w:i/>
          <w:iCs/>
        </w:rPr>
        <w:t>1575,42</w:t>
      </w:r>
      <w:r>
        <w:t xml:space="preserve"> </w:t>
      </w:r>
      <w:r w:rsidRPr="002770B4">
        <w:rPr>
          <w:i/>
          <w:iCs/>
        </w:rPr>
        <w:t>МГц</w:t>
      </w:r>
      <w: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79"/>
        <w:gridCol w:w="4266"/>
      </w:tblGrid>
      <w:tr w:rsidR="00382309" w:rsidTr="00382309">
        <w:trPr>
          <w:trHeight w:val="2576"/>
        </w:trPr>
        <w:tc>
          <w:tcPr>
            <w:tcW w:w="5079" w:type="dxa"/>
            <w:tcBorders>
              <w:bottom w:val="single" w:sz="4" w:space="0" w:color="auto"/>
            </w:tcBorders>
          </w:tcPr>
          <w:p w:rsidR="00382309" w:rsidRPr="00382309" w:rsidRDefault="00382309" w:rsidP="00382309">
            <w:pPr>
              <w:pStyle w:val="-12"/>
              <w:ind w:firstLine="0"/>
              <w:rPr>
                <w:b/>
                <w:bCs/>
                <w:lang w:val="en-US"/>
              </w:rPr>
            </w:pPr>
            <w:r w:rsidRPr="00220714">
              <w:rPr>
                <w:b/>
                <w:bCs/>
                <w:lang w:val="en-US"/>
              </w:rPr>
              <w:t>GPS L1C/A</w:t>
            </w:r>
            <w:r w:rsidR="00CE20D6">
              <w:rPr>
                <w:b/>
                <w:bCs/>
                <w:lang w:val="en-US"/>
              </w:rPr>
              <w:t xml:space="preserve"> – </w:t>
            </w:r>
            <w:proofErr w:type="gramStart"/>
            <w:r w:rsidR="00CE20D6">
              <w:rPr>
                <w:b/>
                <w:bCs/>
                <w:lang w:val="en-US"/>
              </w:rPr>
              <w:t>BPSK(</w:t>
            </w:r>
            <w:proofErr w:type="gramEnd"/>
            <w:r w:rsidR="00CE20D6">
              <w:rPr>
                <w:b/>
                <w:bCs/>
                <w:lang w:val="en-US"/>
              </w:rPr>
              <w:t>1)</w:t>
            </w:r>
          </w:p>
          <w:p w:rsidR="00382309" w:rsidRDefault="00382309" w:rsidP="008353CB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3F6BA06" wp14:editId="3B4B6128">
                  <wp:extent cx="2305050" cy="3048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09" w:rsidRPr="00382309" w:rsidRDefault="00382309" w:rsidP="00941605">
            <w:pPr>
              <w:pStyle w:val="-12"/>
              <w:ind w:firstLine="0"/>
              <w:rPr>
                <w:b/>
                <w:bCs/>
              </w:rPr>
            </w:pPr>
            <w:r>
              <w:t xml:space="preserve">Открытый сигнал. ДК содержит 1023 символа, имеет период 1 </w:t>
            </w:r>
            <w:proofErr w:type="spellStart"/>
            <w:r>
              <w:t>мс</w:t>
            </w:r>
            <w:proofErr w:type="spellEnd"/>
            <w:r>
              <w:t>. Символьная скорость кода составляет 1,023 Мбит/с.</w:t>
            </w:r>
            <w:r w:rsidRPr="002770B4">
              <w:t xml:space="preserve"> </w:t>
            </w:r>
            <w:r>
              <w:t xml:space="preserve">Мощность сигнала у поверхности земли -155 </w:t>
            </w:r>
            <w:proofErr w:type="spellStart"/>
            <w:r>
              <w:t>дБВт</w:t>
            </w:r>
            <w:proofErr w:type="spellEnd"/>
            <w:r>
              <w:t>.</w:t>
            </w:r>
          </w:p>
        </w:tc>
        <w:tc>
          <w:tcPr>
            <w:tcW w:w="4266" w:type="dxa"/>
          </w:tcPr>
          <w:p w:rsidR="00382309" w:rsidRPr="00382309" w:rsidRDefault="00382309" w:rsidP="00382309">
            <w:pPr>
              <w:pStyle w:val="-12"/>
              <w:ind w:firstLine="0"/>
              <w:rPr>
                <w:b/>
                <w:bCs/>
                <w:lang w:val="en-US"/>
              </w:rPr>
            </w:pPr>
            <w:r w:rsidRPr="00220714">
              <w:rPr>
                <w:b/>
                <w:bCs/>
                <w:lang w:val="en-US"/>
              </w:rPr>
              <w:t>GPS L1</w:t>
            </w:r>
            <w:r>
              <w:rPr>
                <w:b/>
                <w:bCs/>
                <w:lang w:val="en-US"/>
              </w:rPr>
              <w:t>P(Y)</w:t>
            </w:r>
            <w:r>
              <w:rPr>
                <w:b/>
                <w:bCs/>
              </w:rPr>
              <w:t xml:space="preserve"> </w:t>
            </w:r>
            <w:r w:rsidR="00CE20D6">
              <w:rPr>
                <w:b/>
                <w:bCs/>
                <w:lang w:val="en-US"/>
              </w:rPr>
              <w:t xml:space="preserve">– </w:t>
            </w:r>
            <w:proofErr w:type="gramStart"/>
            <w:r w:rsidR="00CE20D6">
              <w:rPr>
                <w:b/>
                <w:bCs/>
                <w:lang w:val="en-US"/>
              </w:rPr>
              <w:t>BPSK(</w:t>
            </w:r>
            <w:proofErr w:type="gramEnd"/>
            <w:r w:rsidR="00CE20D6">
              <w:rPr>
                <w:b/>
                <w:bCs/>
                <w:lang w:val="en-US"/>
              </w:rPr>
              <w:t>1)</w:t>
            </w:r>
          </w:p>
          <w:p w:rsidR="00382309" w:rsidRDefault="00382309" w:rsidP="008353CB">
            <w:pPr>
              <w:pStyle w:val="-12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DE8D10E" wp14:editId="57A8C792">
                  <wp:extent cx="2562225" cy="3619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309" w:rsidRPr="00382309" w:rsidRDefault="00382309" w:rsidP="00941605">
            <w:pPr>
              <w:pStyle w:val="-12"/>
              <w:ind w:firstLine="0"/>
              <w:rPr>
                <w:b/>
                <w:bCs/>
              </w:rPr>
            </w:pPr>
            <w:r>
              <w:t xml:space="preserve">Закрытый сигнал. Символьная скорость кода составляет 10,23 Мбит/с. Полоса сигнала 20,46 МГц. Мощность сигнала в два раза ниже, чем для </w:t>
            </w:r>
            <w:r>
              <w:rPr>
                <w:lang w:val="en-US"/>
              </w:rPr>
              <w:t>C</w:t>
            </w:r>
            <w:r w:rsidRPr="001300DD">
              <w:t>/</w:t>
            </w:r>
            <w:r>
              <w:rPr>
                <w:lang w:val="en-US"/>
              </w:rPr>
              <w:t>A</w:t>
            </w:r>
            <w:r>
              <w:t>.</w:t>
            </w:r>
          </w:p>
        </w:tc>
      </w:tr>
      <w:tr w:rsidR="00382309" w:rsidTr="00382309">
        <w:trPr>
          <w:trHeight w:val="2372"/>
        </w:trPr>
        <w:tc>
          <w:tcPr>
            <w:tcW w:w="5079" w:type="dxa"/>
            <w:tcBorders>
              <w:top w:val="single" w:sz="4" w:space="0" w:color="auto"/>
              <w:bottom w:val="nil"/>
            </w:tcBorders>
          </w:tcPr>
          <w:p w:rsidR="00382309" w:rsidRDefault="00382309" w:rsidP="00382309">
            <w:pPr>
              <w:pStyle w:val="-12"/>
              <w:ind w:firstLine="0"/>
            </w:pPr>
            <w:r w:rsidRPr="00220714">
              <w:rPr>
                <w:b/>
                <w:bCs/>
                <w:lang w:val="en-US"/>
              </w:rPr>
              <w:lastRenderedPageBreak/>
              <w:t>GPS</w:t>
            </w:r>
            <w:r w:rsidRPr="008353CB">
              <w:rPr>
                <w:b/>
                <w:bCs/>
              </w:rPr>
              <w:t xml:space="preserve"> </w:t>
            </w:r>
            <w:r w:rsidRPr="00220714">
              <w:rPr>
                <w:b/>
                <w:bCs/>
                <w:lang w:val="en-US"/>
              </w:rPr>
              <w:t>L</w:t>
            </w:r>
            <w:r w:rsidRPr="008353CB">
              <w:rPr>
                <w:b/>
                <w:bCs/>
              </w:rPr>
              <w:t>1</w:t>
            </w:r>
            <w:r>
              <w:rPr>
                <w:b/>
                <w:bCs/>
                <w:lang w:val="en-US"/>
              </w:rPr>
              <w:t>C</w:t>
            </w:r>
            <w:r>
              <w:rPr>
                <w:b/>
                <w:bCs/>
              </w:rPr>
              <w:t xml:space="preserve"> </w:t>
            </w:r>
            <w:r w:rsidRPr="00382309">
              <w:t>(</w:t>
            </w:r>
            <w:r w:rsidRPr="008353CB">
              <w:t>замена</w:t>
            </w:r>
            <w:r>
              <w:rPr>
                <w:b/>
                <w:bCs/>
              </w:rPr>
              <w:t xml:space="preserve"> </w:t>
            </w:r>
            <w:r w:rsidRPr="008353CB">
              <w:rPr>
                <w:lang w:val="en-US"/>
              </w:rPr>
              <w:t>C</w:t>
            </w:r>
            <w:r w:rsidRPr="008353CB">
              <w:t>/</w:t>
            </w:r>
            <w:r w:rsidRPr="008353CB">
              <w:rPr>
                <w:lang w:val="en-US"/>
              </w:rPr>
              <w:t>A</w:t>
            </w:r>
            <w:r w:rsidRPr="00382309">
              <w:t>)</w:t>
            </w:r>
          </w:p>
          <w:p w:rsidR="00382309" w:rsidRPr="008525B6" w:rsidRDefault="00FB3381" w:rsidP="00382309">
            <w:pPr>
              <w:pStyle w:val="-12"/>
              <w:ind w:firstLine="708"/>
              <w:rPr>
                <w:b/>
                <w:bCs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GpsL1C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GpsL1Cd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GpsL1Cp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oMath>
            </m:oMathPara>
          </w:p>
          <w:p w:rsidR="00382309" w:rsidRDefault="00382309" w:rsidP="00382309">
            <w:pPr>
              <w:pStyle w:val="-12"/>
              <w:ind w:firstLine="0"/>
            </w:pPr>
            <w:r>
              <w:t xml:space="preserve">Сигнал </w:t>
            </w:r>
            <w:r w:rsidRPr="00220714">
              <w:rPr>
                <w:b/>
                <w:bCs/>
                <w:lang w:val="en-US"/>
              </w:rPr>
              <w:t>L</w:t>
            </w:r>
            <w:r w:rsidRPr="008353CB">
              <w:rPr>
                <w:b/>
                <w:bCs/>
              </w:rPr>
              <w:t>1</w:t>
            </w:r>
            <w:r>
              <w:rPr>
                <w:b/>
                <w:bCs/>
                <w:lang w:val="en-US"/>
              </w:rPr>
              <w:t>Cd</w:t>
            </w:r>
            <w:r w:rsidRPr="008353CB">
              <w:t xml:space="preserve"> </w:t>
            </w:r>
            <w:r>
              <w:t xml:space="preserve">обладает модуляцией </w:t>
            </w:r>
            <w:proofErr w:type="gramStart"/>
            <w:r w:rsidRPr="008353CB">
              <w:rPr>
                <w:lang w:val="en-US"/>
              </w:rPr>
              <w:t>BOC</w:t>
            </w:r>
            <w:r w:rsidRPr="008353CB">
              <w:t>(</w:t>
            </w:r>
            <w:proofErr w:type="gramEnd"/>
            <w:r w:rsidRPr="008353CB">
              <w:t>1,1)</w:t>
            </w:r>
            <w:r>
              <w:t xml:space="preserve">, полоса 4,092 МГц, период ДК 10 </w:t>
            </w:r>
            <w:proofErr w:type="spellStart"/>
            <w:r>
              <w:t>мс</w:t>
            </w:r>
            <w:proofErr w:type="spellEnd"/>
            <w:r>
              <w:t xml:space="preserve">, мощность -157 </w:t>
            </w:r>
            <w:proofErr w:type="spellStart"/>
            <w:r>
              <w:t>дБВт</w:t>
            </w:r>
            <w:proofErr w:type="spellEnd"/>
            <w:r>
              <w:t>.</w:t>
            </w:r>
          </w:p>
          <w:p w:rsidR="00382309" w:rsidRDefault="00FB3381" w:rsidP="00382309">
            <w:pPr>
              <w:pStyle w:val="-12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GpsL1Cd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CD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t+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4266" w:type="dxa"/>
          </w:tcPr>
          <w:p w:rsidR="00382309" w:rsidRPr="00382309" w:rsidRDefault="00382309" w:rsidP="00382309">
            <w:pPr>
              <w:pStyle w:val="-12"/>
              <w:ind w:firstLine="0"/>
              <w:rPr>
                <w:b/>
                <w:bCs/>
              </w:rPr>
            </w:pPr>
            <w:r w:rsidRPr="00220714">
              <w:rPr>
                <w:b/>
                <w:bCs/>
                <w:lang w:val="en-US"/>
              </w:rPr>
              <w:t>GPS</w:t>
            </w:r>
            <w:r w:rsidRPr="008353CB">
              <w:rPr>
                <w:b/>
                <w:bCs/>
              </w:rPr>
              <w:t xml:space="preserve"> </w:t>
            </w:r>
            <w:r w:rsidRPr="00220714">
              <w:rPr>
                <w:b/>
                <w:bCs/>
                <w:lang w:val="en-US"/>
              </w:rPr>
              <w:t>L</w:t>
            </w:r>
            <w:r w:rsidRPr="008353CB">
              <w:rPr>
                <w:b/>
                <w:bCs/>
              </w:rPr>
              <w:t>1</w:t>
            </w:r>
            <w:r>
              <w:rPr>
                <w:b/>
                <w:bCs/>
                <w:lang w:val="en-US"/>
              </w:rPr>
              <w:t>M</w:t>
            </w:r>
            <w:r>
              <w:rPr>
                <w:b/>
                <w:bCs/>
              </w:rPr>
              <w:t xml:space="preserve"> </w:t>
            </w:r>
            <w:r w:rsidRPr="00382309">
              <w:t>(</w:t>
            </w:r>
            <w:r w:rsidRPr="008353CB">
              <w:t>замена</w:t>
            </w:r>
            <w:r>
              <w:rPr>
                <w:b/>
                <w:bCs/>
              </w:rPr>
              <w:t xml:space="preserve"> </w:t>
            </w:r>
            <w:r w:rsidRPr="008353CB">
              <w:rPr>
                <w:lang w:val="en-US"/>
              </w:rPr>
              <w:t>P</w:t>
            </w:r>
            <w:r w:rsidRPr="008353CB">
              <w:t>(</w:t>
            </w:r>
            <w:r w:rsidRPr="008353CB">
              <w:rPr>
                <w:lang w:val="en-US"/>
              </w:rPr>
              <w:t>Y</w:t>
            </w:r>
            <w:r w:rsidRPr="008353CB">
              <w:t>)</w:t>
            </w:r>
            <w:r w:rsidRPr="00382309">
              <w:t>)</w:t>
            </w:r>
          </w:p>
          <w:p w:rsidR="00382309" w:rsidRPr="008353CB" w:rsidRDefault="00FB3381" w:rsidP="00382309">
            <w:pPr>
              <w:pStyle w:val="-12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GpsL1M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=ABCD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t+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  <w:p w:rsidR="00382309" w:rsidRPr="00382309" w:rsidRDefault="00382309" w:rsidP="00941605">
            <w:pPr>
              <w:pStyle w:val="-12"/>
              <w:ind w:firstLine="0"/>
              <w:rPr>
                <w:b/>
                <w:bCs/>
              </w:rPr>
            </w:pPr>
            <w:r>
              <w:t xml:space="preserve">Закрытый сигнал. Полоса сигнала </w:t>
            </w:r>
            <w:r w:rsidRPr="008353CB">
              <w:t>24</w:t>
            </w:r>
            <w:r>
              <w:t xml:space="preserve"> МГц.</w:t>
            </w:r>
          </w:p>
        </w:tc>
      </w:tr>
      <w:tr w:rsidR="00382309" w:rsidTr="001C1406">
        <w:tc>
          <w:tcPr>
            <w:tcW w:w="9345" w:type="dxa"/>
            <w:gridSpan w:val="2"/>
          </w:tcPr>
          <w:p w:rsidR="00382309" w:rsidRPr="00382309" w:rsidRDefault="00382309" w:rsidP="00382309">
            <w:pPr>
              <w:pStyle w:val="-12"/>
              <w:ind w:firstLine="0"/>
            </w:pPr>
            <w:r>
              <w:t xml:space="preserve">Сигнал </w:t>
            </w:r>
            <w:r w:rsidRPr="00220714">
              <w:rPr>
                <w:b/>
                <w:bCs/>
                <w:lang w:val="en-US"/>
              </w:rPr>
              <w:t>L</w:t>
            </w:r>
            <w:r w:rsidRPr="008353CB">
              <w:rPr>
                <w:b/>
                <w:bCs/>
              </w:rPr>
              <w:t>1</w:t>
            </w:r>
            <w:r>
              <w:rPr>
                <w:b/>
                <w:bCs/>
                <w:lang w:val="en-US"/>
              </w:rPr>
              <w:t>Cp</w:t>
            </w:r>
            <w:r w:rsidRPr="008353CB">
              <w:t xml:space="preserve"> </w:t>
            </w:r>
            <w:r>
              <w:t xml:space="preserve">обладает модуляциями </w:t>
            </w:r>
            <w:proofErr w:type="gramStart"/>
            <w:r w:rsidRPr="008353CB">
              <w:rPr>
                <w:lang w:val="en-US"/>
              </w:rPr>
              <w:t>BOC</w:t>
            </w:r>
            <w:r w:rsidRPr="008353CB">
              <w:t>(</w:t>
            </w:r>
            <w:proofErr w:type="gramEnd"/>
            <w:r w:rsidRPr="008353CB">
              <w:t>1,1)</w:t>
            </w:r>
            <w:r>
              <w:t xml:space="preserve"> и </w:t>
            </w:r>
            <w:r w:rsidRPr="008353CB">
              <w:rPr>
                <w:lang w:val="en-US"/>
              </w:rPr>
              <w:t>BOC</w:t>
            </w:r>
            <w:r w:rsidRPr="008353CB">
              <w:t>(</w:t>
            </w:r>
            <w:r>
              <w:t>6</w:t>
            </w:r>
            <w:r w:rsidRPr="008353CB">
              <w:t>,1)</w:t>
            </w:r>
            <w:r>
              <w:t xml:space="preserve">, полоса 14,332 МГц, период ДК 10 </w:t>
            </w:r>
            <w:proofErr w:type="spellStart"/>
            <w:r>
              <w:t>мс</w:t>
            </w:r>
            <w:proofErr w:type="spellEnd"/>
            <w:r>
              <w:t>, период ОК 18 с.</w:t>
            </w:r>
          </w:p>
          <w:p w:rsidR="00382309" w:rsidRPr="00382309" w:rsidRDefault="00FB3381" w:rsidP="00382309">
            <w:pPr>
              <w:pStyle w:val="-12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GpsL1Cp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29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CO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t+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</w:tbl>
    <w:p w:rsidR="00941605" w:rsidRDefault="00941605" w:rsidP="00CE20D6">
      <w:pPr>
        <w:pStyle w:val="-12"/>
        <w:ind w:firstLine="0"/>
        <w:jc w:val="center"/>
      </w:pPr>
      <w:r>
        <w:t xml:space="preserve">Сигналы </w:t>
      </w:r>
      <w:r w:rsidRPr="00F455FE">
        <w:rPr>
          <w:b/>
          <w:bCs/>
          <w:lang w:val="en-US"/>
        </w:rPr>
        <w:t>GPS</w:t>
      </w:r>
      <w:r>
        <w:t xml:space="preserve"> частотного диапазона</w:t>
      </w:r>
      <w:r w:rsidRPr="00220714">
        <w:t xml:space="preserve"> </w:t>
      </w:r>
      <w:r w:rsidRPr="00F455FE">
        <w:rPr>
          <w:b/>
          <w:bCs/>
          <w:lang w:val="en-US"/>
        </w:rPr>
        <w:t>L</w:t>
      </w:r>
      <w:r w:rsidRPr="00941605">
        <w:rPr>
          <w:b/>
          <w:bCs/>
        </w:rPr>
        <w:t>2</w:t>
      </w:r>
      <w:r>
        <w:t xml:space="preserve"> (</w:t>
      </w:r>
      <w:r w:rsidRPr="002770B4">
        <w:rPr>
          <w:i/>
          <w:iCs/>
        </w:rPr>
        <w:t>1</w:t>
      </w:r>
      <w:r w:rsidRPr="00941605">
        <w:rPr>
          <w:i/>
          <w:iCs/>
        </w:rPr>
        <w:t>227</w:t>
      </w:r>
      <w:r w:rsidRPr="002770B4">
        <w:rPr>
          <w:i/>
          <w:iCs/>
        </w:rPr>
        <w:t>,</w:t>
      </w:r>
      <w:r w:rsidRPr="00941605">
        <w:rPr>
          <w:i/>
          <w:iCs/>
        </w:rPr>
        <w:t>6</w:t>
      </w:r>
      <w:r>
        <w:t xml:space="preserve"> </w:t>
      </w:r>
      <w:r w:rsidRPr="002770B4">
        <w:rPr>
          <w:i/>
          <w:iCs/>
        </w:rPr>
        <w:t>МГц</w:t>
      </w:r>
      <w:r>
        <w:t>)</w:t>
      </w:r>
    </w:p>
    <w:p w:rsidR="00941605" w:rsidRPr="00CE20D6" w:rsidRDefault="00941605" w:rsidP="00307746">
      <w:pPr>
        <w:pStyle w:val="-12"/>
        <w:ind w:firstLine="0"/>
      </w:pPr>
      <w:r>
        <w:t xml:space="preserve">Сигналы </w:t>
      </w:r>
      <w:r w:rsidRPr="00220714">
        <w:rPr>
          <w:b/>
          <w:bCs/>
          <w:lang w:val="en-US"/>
        </w:rPr>
        <w:t>GPS</w:t>
      </w:r>
      <w:r w:rsidRPr="00941605">
        <w:rPr>
          <w:b/>
          <w:bCs/>
        </w:rPr>
        <w:t xml:space="preserve"> </w:t>
      </w:r>
      <w:r w:rsidRPr="00220714">
        <w:rPr>
          <w:b/>
          <w:bCs/>
          <w:lang w:val="en-US"/>
        </w:rPr>
        <w:t>L</w:t>
      </w:r>
      <w:r w:rsidRPr="00941605">
        <w:rPr>
          <w:b/>
          <w:bCs/>
        </w:rPr>
        <w:t>2</w:t>
      </w:r>
      <w:r>
        <w:rPr>
          <w:b/>
          <w:bCs/>
          <w:lang w:val="en-US"/>
        </w:rPr>
        <w:t>P</w:t>
      </w:r>
      <w:r w:rsidRPr="00941605">
        <w:rPr>
          <w:b/>
          <w:bCs/>
        </w:rPr>
        <w:t>(</w:t>
      </w:r>
      <w:r>
        <w:rPr>
          <w:b/>
          <w:bCs/>
          <w:lang w:val="en-US"/>
        </w:rPr>
        <w:t>Y</w:t>
      </w:r>
      <w:r w:rsidRPr="00941605">
        <w:rPr>
          <w:b/>
          <w:bCs/>
        </w:rPr>
        <w:t>)</w:t>
      </w:r>
      <w:r>
        <w:t xml:space="preserve"> и </w:t>
      </w:r>
      <w:r w:rsidRPr="00220714">
        <w:rPr>
          <w:b/>
          <w:bCs/>
          <w:lang w:val="en-US"/>
        </w:rPr>
        <w:t>GPS</w:t>
      </w:r>
      <w:r w:rsidRPr="008353CB">
        <w:rPr>
          <w:b/>
          <w:bCs/>
        </w:rPr>
        <w:t xml:space="preserve"> </w:t>
      </w:r>
      <w:r w:rsidRPr="00220714">
        <w:rPr>
          <w:b/>
          <w:bCs/>
          <w:lang w:val="en-US"/>
        </w:rPr>
        <w:t>L</w:t>
      </w:r>
      <w:r w:rsidRPr="00941605">
        <w:rPr>
          <w:b/>
          <w:bCs/>
        </w:rPr>
        <w:t>2</w:t>
      </w:r>
      <w:r>
        <w:rPr>
          <w:b/>
          <w:bCs/>
          <w:lang w:val="en-US"/>
        </w:rPr>
        <w:t>M</w:t>
      </w:r>
      <w:r>
        <w:t xml:space="preserve"> аналогичны частотному диапазону </w:t>
      </w:r>
      <w:r>
        <w:rPr>
          <w:lang w:val="en-US"/>
        </w:rPr>
        <w:t>L</w:t>
      </w:r>
      <w:r w:rsidRPr="00941605">
        <w:t>1</w:t>
      </w:r>
      <w:r w:rsidR="00CE20D6" w:rsidRPr="00CE20D6">
        <w:t>.</w:t>
      </w:r>
    </w:p>
    <w:p w:rsidR="00941605" w:rsidRDefault="00941605" w:rsidP="00307746">
      <w:pPr>
        <w:pStyle w:val="-12"/>
        <w:ind w:firstLine="0"/>
      </w:pPr>
      <w:r w:rsidRPr="00220714">
        <w:rPr>
          <w:b/>
          <w:bCs/>
          <w:lang w:val="en-US"/>
        </w:rPr>
        <w:t>GPS</w:t>
      </w:r>
      <w:r w:rsidRPr="008353CB">
        <w:rPr>
          <w:b/>
          <w:bCs/>
        </w:rPr>
        <w:t xml:space="preserve"> </w:t>
      </w:r>
      <w:r w:rsidRPr="00220714">
        <w:rPr>
          <w:b/>
          <w:bCs/>
          <w:lang w:val="en-US"/>
        </w:rPr>
        <w:t>L</w:t>
      </w:r>
      <w:r>
        <w:rPr>
          <w:b/>
          <w:bCs/>
        </w:rPr>
        <w:t>2</w:t>
      </w:r>
      <w:r>
        <w:rPr>
          <w:b/>
          <w:bCs/>
          <w:lang w:val="en-US"/>
        </w:rPr>
        <w:t xml:space="preserve">C – </w:t>
      </w:r>
      <w:proofErr w:type="gramStart"/>
      <w:r>
        <w:rPr>
          <w:b/>
          <w:bCs/>
          <w:lang w:val="en-US"/>
        </w:rPr>
        <w:t>BPSK(</w:t>
      </w:r>
      <w:proofErr w:type="gramEnd"/>
      <w:r>
        <w:rPr>
          <w:b/>
          <w:bCs/>
          <w:lang w:val="en-US"/>
        </w:rPr>
        <w:t>1)</w:t>
      </w:r>
    </w:p>
    <w:p w:rsidR="00941605" w:rsidRDefault="00941605" w:rsidP="00CE20D6">
      <w:pPr>
        <w:pStyle w:val="-12"/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F8A5122" wp14:editId="559EE983">
            <wp:extent cx="5105400" cy="55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D6" w:rsidRPr="00CE20D6" w:rsidRDefault="00CE20D6" w:rsidP="00307746">
      <w:pPr>
        <w:pStyle w:val="-12"/>
        <w:ind w:firstLine="0"/>
      </w:pPr>
      <w:r>
        <w:rPr>
          <w:lang w:val="en-US"/>
        </w:rPr>
        <w:t>L</w:t>
      </w:r>
      <w:r>
        <w:t>2</w:t>
      </w:r>
      <w:r>
        <w:rPr>
          <w:lang w:val="en-US"/>
        </w:rPr>
        <w:t>CM</w:t>
      </w:r>
      <w:r w:rsidRPr="00CE20D6">
        <w:t xml:space="preserve"> </w:t>
      </w:r>
      <w:r>
        <w:t xml:space="preserve">– дата-компонента, </w:t>
      </w:r>
      <w:r>
        <w:rPr>
          <w:lang w:val="en-US"/>
        </w:rPr>
        <w:t>L</w:t>
      </w:r>
      <w:r w:rsidRPr="00CE20D6">
        <w:t>2</w:t>
      </w:r>
      <w:r>
        <w:rPr>
          <w:lang w:val="en-US"/>
        </w:rPr>
        <w:t>CL</w:t>
      </w:r>
      <w:r w:rsidRPr="00CE20D6">
        <w:t xml:space="preserve"> </w:t>
      </w:r>
      <w:r>
        <w:t>–</w:t>
      </w:r>
      <w:r w:rsidRPr="00CE20D6">
        <w:t xml:space="preserve"> </w:t>
      </w:r>
      <w:r>
        <w:t xml:space="preserve">пилот-компонента. Скорость ДК </w:t>
      </w:r>
      <w:r w:rsidRPr="00D749A7">
        <w:t>1</w:t>
      </w:r>
      <w:r>
        <w:t>,</w:t>
      </w:r>
      <w:r w:rsidRPr="00D749A7">
        <w:t>0</w:t>
      </w:r>
      <w:r>
        <w:t>23 Мбит/с, полоса 2,</w:t>
      </w:r>
      <w:r w:rsidR="00D749A7" w:rsidRPr="0011409C">
        <w:t>046</w:t>
      </w:r>
      <w:r>
        <w:t xml:space="preserve"> МГц.</w:t>
      </w:r>
    </w:p>
    <w:p w:rsidR="00941605" w:rsidRDefault="00941605" w:rsidP="00CE20D6">
      <w:pPr>
        <w:pStyle w:val="-12"/>
        <w:ind w:firstLine="0"/>
        <w:jc w:val="center"/>
      </w:pPr>
      <w:r>
        <w:t xml:space="preserve">Сигналы </w:t>
      </w:r>
      <w:r w:rsidRPr="00F455FE">
        <w:rPr>
          <w:b/>
          <w:bCs/>
          <w:lang w:val="en-US"/>
        </w:rPr>
        <w:t>GPS</w:t>
      </w:r>
      <w:r>
        <w:t xml:space="preserve"> частотного диапазона</w:t>
      </w:r>
      <w:r w:rsidRPr="00220714">
        <w:t xml:space="preserve"> </w:t>
      </w:r>
      <w:r w:rsidRPr="00F455FE">
        <w:rPr>
          <w:b/>
          <w:bCs/>
          <w:lang w:val="en-US"/>
        </w:rPr>
        <w:t>L</w:t>
      </w:r>
      <w:r>
        <w:rPr>
          <w:b/>
          <w:bCs/>
        </w:rPr>
        <w:t>5</w:t>
      </w:r>
      <w:r>
        <w:t xml:space="preserve"> (</w:t>
      </w:r>
      <w:r w:rsidRPr="002770B4">
        <w:rPr>
          <w:i/>
          <w:iCs/>
        </w:rPr>
        <w:t>1</w:t>
      </w:r>
      <w:r>
        <w:rPr>
          <w:i/>
          <w:iCs/>
        </w:rPr>
        <w:t>176</w:t>
      </w:r>
      <w:r w:rsidRPr="002770B4">
        <w:rPr>
          <w:i/>
          <w:iCs/>
        </w:rPr>
        <w:t>,</w:t>
      </w:r>
      <w:r>
        <w:rPr>
          <w:i/>
          <w:iCs/>
        </w:rPr>
        <w:t>45</w:t>
      </w:r>
      <w:r>
        <w:t xml:space="preserve"> </w:t>
      </w:r>
      <w:r w:rsidRPr="002770B4">
        <w:rPr>
          <w:i/>
          <w:iCs/>
        </w:rPr>
        <w:t>МГц</w:t>
      </w:r>
      <w:r>
        <w:t>)</w:t>
      </w:r>
    </w:p>
    <w:p w:rsidR="00941605" w:rsidRDefault="00941605" w:rsidP="00CE20D6">
      <w:pPr>
        <w:pStyle w:val="-12"/>
        <w:ind w:firstLine="0"/>
      </w:pPr>
      <w:r w:rsidRPr="00220714">
        <w:rPr>
          <w:b/>
          <w:bCs/>
          <w:lang w:val="en-US"/>
        </w:rPr>
        <w:t>GPS</w:t>
      </w:r>
      <w:r w:rsidRPr="008353CB">
        <w:rPr>
          <w:b/>
          <w:bCs/>
        </w:rPr>
        <w:t xml:space="preserve"> </w:t>
      </w:r>
      <w:r w:rsidRPr="00220714">
        <w:rPr>
          <w:b/>
          <w:bCs/>
          <w:lang w:val="en-US"/>
        </w:rPr>
        <w:t>L</w:t>
      </w:r>
      <w:r>
        <w:rPr>
          <w:b/>
          <w:bCs/>
        </w:rPr>
        <w:t>5</w:t>
      </w:r>
      <w:r>
        <w:rPr>
          <w:b/>
          <w:bCs/>
          <w:lang w:val="en-US"/>
        </w:rPr>
        <w:t xml:space="preserve"> – </w:t>
      </w:r>
      <w:proofErr w:type="gramStart"/>
      <w:r>
        <w:rPr>
          <w:b/>
          <w:bCs/>
          <w:lang w:val="en-US"/>
        </w:rPr>
        <w:t>BPSK(</w:t>
      </w:r>
      <w:proofErr w:type="gramEnd"/>
      <w:r>
        <w:rPr>
          <w:b/>
          <w:bCs/>
          <w:lang w:val="en-US"/>
        </w:rPr>
        <w:t>10)</w:t>
      </w:r>
    </w:p>
    <w:p w:rsidR="00941605" w:rsidRDefault="00941605" w:rsidP="00CE20D6">
      <w:pPr>
        <w:pStyle w:val="-12"/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F54306C" wp14:editId="5BF3261B">
            <wp:extent cx="5105400" cy="5048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DD" w:rsidRDefault="00CE20D6" w:rsidP="00307746">
      <w:pPr>
        <w:pStyle w:val="-12"/>
        <w:ind w:firstLine="0"/>
      </w:pPr>
      <w:r>
        <w:rPr>
          <w:lang w:val="en-US"/>
        </w:rPr>
        <w:t>L</w:t>
      </w:r>
      <w:r w:rsidRPr="00CE20D6">
        <w:t>5</w:t>
      </w:r>
      <w:r>
        <w:rPr>
          <w:lang w:val="en-US"/>
        </w:rPr>
        <w:t>I</w:t>
      </w:r>
      <w:r w:rsidRPr="00CE20D6">
        <w:t xml:space="preserve"> </w:t>
      </w:r>
      <w:r>
        <w:t xml:space="preserve">– дата-компонента, </w:t>
      </w:r>
      <w:r>
        <w:rPr>
          <w:lang w:val="en-US"/>
        </w:rPr>
        <w:t>L</w:t>
      </w:r>
      <w:r w:rsidRPr="00CE20D6">
        <w:t>5</w:t>
      </w:r>
      <w:r>
        <w:rPr>
          <w:lang w:val="en-US"/>
        </w:rPr>
        <w:t>Q</w:t>
      </w:r>
      <w:r w:rsidRPr="00CE20D6">
        <w:t xml:space="preserve"> </w:t>
      </w:r>
      <w:r>
        <w:t>–</w:t>
      </w:r>
      <w:r w:rsidRPr="00CE20D6">
        <w:t xml:space="preserve"> </w:t>
      </w:r>
      <w:r>
        <w:t>пилот-компонента. Скорость ДК 10,23 Мбит/с, полоса 20,46 МГц.</w:t>
      </w:r>
    </w:p>
    <w:p w:rsidR="00E613CA" w:rsidRDefault="001300DD" w:rsidP="00E613CA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E40F96" wp14:editId="6EAD8891">
            <wp:extent cx="544830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9C" w:rsidRDefault="0011409C" w:rsidP="00E613CA">
      <w:pPr>
        <w:pStyle w:val="-12"/>
        <w:ind w:firstLine="0"/>
        <w:jc w:val="center"/>
      </w:pPr>
    </w:p>
    <w:p w:rsidR="0011409C" w:rsidRDefault="0011409C" w:rsidP="0011409C">
      <w:pPr>
        <w:pStyle w:val="-12"/>
        <w:rPr>
          <w:b/>
          <w:bCs/>
        </w:rPr>
      </w:pPr>
      <w:r w:rsidRPr="0011409C">
        <w:rPr>
          <w:b/>
          <w:bCs/>
        </w:rPr>
        <w:t>3</w:t>
      </w:r>
      <w:r w:rsidRPr="006676C5">
        <w:rPr>
          <w:b/>
          <w:bCs/>
        </w:rPr>
        <w:t xml:space="preserve">. </w:t>
      </w:r>
      <w:r>
        <w:rPr>
          <w:b/>
          <w:bCs/>
        </w:rPr>
        <w:t>Антенна АП, характеристики антенны: диаграмма направленности, поляризация. Мощность навигационного сигнала.</w:t>
      </w:r>
    </w:p>
    <w:p w:rsidR="003D75F9" w:rsidRPr="006C5C02" w:rsidRDefault="003D75F9" w:rsidP="006C5C02">
      <w:pPr>
        <w:pStyle w:val="-12"/>
      </w:pPr>
      <w:r w:rsidRPr="003D75F9">
        <w:t xml:space="preserve">Первый элемент схема приемника – антенна. </w:t>
      </w:r>
      <w:r w:rsidRPr="006C5C02">
        <w:rPr>
          <w:b/>
        </w:rPr>
        <w:t>Антенна</w:t>
      </w:r>
      <w:r w:rsidRPr="003D75F9">
        <w:t xml:space="preserve"> преобразует колебания электромагнитного поля в форму электрических сигналов.</w:t>
      </w:r>
      <w:r>
        <w:t xml:space="preserve"> В основе антенны лежит </w:t>
      </w:r>
      <w:r>
        <w:lastRenderedPageBreak/>
        <w:t>антенный элемент. Антенна является резонансной системой, эффективно принимающей колебания только вокруг частот резонанса.</w:t>
      </w:r>
    </w:p>
    <w:p w:rsidR="003D75F9" w:rsidRDefault="006C5C02" w:rsidP="006C5C02">
      <w:pPr>
        <w:pStyle w:val="-12"/>
      </w:pPr>
      <w:r w:rsidRPr="006C5C02">
        <w:rPr>
          <w:b/>
        </w:rPr>
        <w:t>Диаграмма направленности</w:t>
      </w:r>
      <w:r>
        <w:t xml:space="preserve"> (ДН) – зависимость нормированной амплитуды принимаемого сигнала от направления приема.</w:t>
      </w:r>
    </w:p>
    <w:p w:rsidR="006C5C02" w:rsidRPr="006C5C02" w:rsidRDefault="006C5C02" w:rsidP="006C5C02">
      <w:pPr>
        <w:pStyle w:val="-12"/>
      </w:pPr>
      <w:r w:rsidRPr="006C5C02">
        <w:rPr>
          <w:b/>
        </w:rPr>
        <w:t>Коэффициент направленного действия</w:t>
      </w:r>
      <w:r>
        <w:t xml:space="preserve"> (КНД) – интегральная оценка, описывающая способность антенны концентрировать мощность в одном направлении. Он рассчитывается по ДН, и определяется как отношение максимума пол</w:t>
      </w:r>
      <w:r w:rsidR="001415F9">
        <w:t>ученной ДН к ее среднему уровню:</w:t>
      </w:r>
    </w:p>
    <w:p w:rsidR="003D75F9" w:rsidRDefault="001415F9" w:rsidP="001415F9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62D6E8" wp14:editId="6D28DA7A">
            <wp:extent cx="2933700" cy="619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F9" w:rsidRDefault="001415F9" w:rsidP="001415F9">
      <w:pPr>
        <w:pStyle w:val="-12"/>
      </w:pPr>
      <w:r>
        <w:t>КНД показывает отличие рассматриваемой антенны от всенаправленной, а в качестве размерности КНД используют «</w:t>
      </w:r>
      <w:proofErr w:type="spellStart"/>
      <w:r>
        <w:t>дБи</w:t>
      </w:r>
      <w:proofErr w:type="spellEnd"/>
      <w:r>
        <w:t xml:space="preserve">» (по отношению к изотропной, т.е. всенаправленной). </w:t>
      </w:r>
      <w:r w:rsidR="0042328C">
        <w:t xml:space="preserve">Примерное значение КНД 5.5 </w:t>
      </w:r>
      <w:proofErr w:type="spellStart"/>
      <w:r w:rsidR="0042328C">
        <w:t>дБи</w:t>
      </w:r>
      <w:proofErr w:type="spellEnd"/>
      <w:r w:rsidR="0042328C">
        <w:t>.</w:t>
      </w:r>
    </w:p>
    <w:p w:rsidR="00BD3CC0" w:rsidRDefault="00BD3CC0" w:rsidP="001415F9">
      <w:pPr>
        <w:pStyle w:val="-12"/>
      </w:pPr>
      <w:r w:rsidRPr="00BD3CC0">
        <w:rPr>
          <w:b/>
        </w:rPr>
        <w:t>Коэффициент полезного действия</w:t>
      </w:r>
      <w:r>
        <w:t xml:space="preserve"> (КПД) антенны – это отношение всей излученной на заданной частоте мощности к мощности, полученной антенной от передатчика.</w:t>
      </w:r>
      <w:r w:rsidR="004D443A">
        <w:t xml:space="preserve"> Уровень КПД патч-антенны варьируется в пределах от 40 до 90%, падая с уменьшением размера антенны.</w:t>
      </w:r>
    </w:p>
    <w:p w:rsidR="0042328C" w:rsidRDefault="0042328C" w:rsidP="00FE11C6">
      <w:pPr>
        <w:pStyle w:val="-12"/>
        <w:ind w:firstLine="709"/>
      </w:pPr>
      <w:r>
        <w:rPr>
          <w:b/>
        </w:rPr>
        <w:t>Коэффициент усиления</w:t>
      </w:r>
      <w:r>
        <w:t xml:space="preserve"> антенны определяет</w:t>
      </w:r>
      <w:r w:rsidR="00FE11C6">
        <w:t>ся как произведение КНД на КПД.</w:t>
      </w:r>
      <w:r w:rsidR="009622BD">
        <w:t xml:space="preserve"> К данному коэффициенту обычно нормируют максимум ДН.</w:t>
      </w:r>
    </w:p>
    <w:p w:rsidR="008A60C3" w:rsidRDefault="008A60C3" w:rsidP="004A6AC4">
      <w:pPr>
        <w:pStyle w:val="-12"/>
        <w:ind w:firstLine="709"/>
      </w:pPr>
      <w:r w:rsidRPr="008A60C3">
        <w:rPr>
          <w:b/>
        </w:rPr>
        <w:t>Поляризационные потери</w:t>
      </w:r>
      <w:r>
        <w:t xml:space="preserve"> вызваны несовпадением по форме, направлению и ориентации эллипса поляризации падающей волны и собственным эллипсом антенны. Такие потери имеют позитивный эффект, т.к. с их помощью удается подавлять сигналы </w:t>
      </w:r>
      <w:proofErr w:type="spellStart"/>
      <w:r>
        <w:t>многолучевости</w:t>
      </w:r>
      <w:proofErr w:type="spellEnd"/>
      <w:r>
        <w:t xml:space="preserve"> (при отражении от </w:t>
      </w:r>
      <w:r w:rsidR="004A6AC4">
        <w:t>препятствия</w:t>
      </w:r>
      <w:r>
        <w:t xml:space="preserve"> меняется направление поляризации).</w:t>
      </w:r>
    </w:p>
    <w:p w:rsidR="008A60C3" w:rsidRDefault="004A6AC4" w:rsidP="00E34D75">
      <w:pPr>
        <w:pStyle w:val="-12"/>
        <w:ind w:firstLine="709"/>
      </w:pPr>
      <w:r>
        <w:t xml:space="preserve">Для достижения этого эффекта антенный элемент должен обладать </w:t>
      </w:r>
      <w:r w:rsidRPr="004A6AC4">
        <w:rPr>
          <w:i/>
        </w:rPr>
        <w:t>низким</w:t>
      </w:r>
      <w:r>
        <w:t xml:space="preserve"> </w:t>
      </w:r>
      <w:r w:rsidRPr="004A6AC4">
        <w:rPr>
          <w:b/>
        </w:rPr>
        <w:t>коэффициентом эллиптичности</w:t>
      </w:r>
      <w:r w:rsidR="00E34D75">
        <w:t xml:space="preserve"> (КЭ)</w:t>
      </w:r>
      <w:r>
        <w:t xml:space="preserve"> – соотношением между осями эллипса поляризации.</w:t>
      </w:r>
      <w:r w:rsidR="00E34D75">
        <w:t xml:space="preserve"> КЭ оказывается более важной характеристикой навигационной антенны, чем ее усиление или вид ДН, т.к. усиление различных антенн различается на пару дБ, а КЭ может отличаться принципиально.</w:t>
      </w:r>
    </w:p>
    <w:p w:rsidR="008A1F6E" w:rsidRDefault="00356E00" w:rsidP="00356E00">
      <w:pPr>
        <w:pStyle w:val="-12"/>
      </w:pPr>
      <w:r>
        <w:t xml:space="preserve">Сигнал от спутника на пути к приемнику преодолевает около 20 000 км, что приводит к уровню потерь на распространение примерно 182 дБ (для </w:t>
      </w:r>
      <w:r>
        <w:rPr>
          <w:lang w:val="en-US"/>
        </w:rPr>
        <w:t>L</w:t>
      </w:r>
      <w:r w:rsidRPr="00356E00">
        <w:t>1)</w:t>
      </w:r>
      <w:r>
        <w:t xml:space="preserve">. Потери на распространение </w:t>
      </w:r>
      <w:r w:rsidRPr="00356E00">
        <w:rPr>
          <w:i/>
        </w:rPr>
        <w:t>увеличиваются</w:t>
      </w:r>
      <w:r>
        <w:t xml:space="preserve"> с ростом несущей частоты. </w:t>
      </w:r>
    </w:p>
    <w:p w:rsidR="00356E00" w:rsidRPr="008A60C3" w:rsidRDefault="00356E00" w:rsidP="00356E00">
      <w:pPr>
        <w:pStyle w:val="-12"/>
        <w:ind w:firstLine="709"/>
      </w:pPr>
      <w:r>
        <w:t xml:space="preserve">Мощность сигналов, излучаемых спутником, ограниченна, и </w:t>
      </w:r>
      <w:r w:rsidR="008A1F6E">
        <w:t>варьируется</w:t>
      </w:r>
      <w:r>
        <w:t xml:space="preserve"> (</w:t>
      </w:r>
      <w:r w:rsidR="008A1F6E">
        <w:t>63 Вт для сигналов</w:t>
      </w:r>
      <w:r>
        <w:t xml:space="preserve"> </w:t>
      </w:r>
      <w:r>
        <w:rPr>
          <w:lang w:val="en-US"/>
        </w:rPr>
        <w:t>L</w:t>
      </w:r>
      <w:r w:rsidRPr="00356E00">
        <w:t>1</w:t>
      </w:r>
      <w:r>
        <w:rPr>
          <w:lang w:val="en-US"/>
        </w:rPr>
        <w:t>OF</w:t>
      </w:r>
      <w:r w:rsidRPr="00356E00">
        <w:t xml:space="preserve"> </w:t>
      </w:r>
      <w:r>
        <w:t>спутников ГЛОНАСС-М)</w:t>
      </w:r>
      <w:r w:rsidR="008A1F6E">
        <w:t>.</w:t>
      </w:r>
      <w:r w:rsidR="008C4934">
        <w:t xml:space="preserve"> Мощность приема рассчитывается так:</w:t>
      </w:r>
    </w:p>
    <w:p w:rsidR="0011409C" w:rsidRDefault="008C4934" w:rsidP="00E613CA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3B86E7" wp14:editId="74B46393">
            <wp:extent cx="5619750" cy="228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CB" w:rsidRDefault="00FF44CB" w:rsidP="00FF44CB">
      <w:pPr>
        <w:pStyle w:val="-12"/>
      </w:pPr>
      <w:r w:rsidRPr="00FF44CB">
        <w:rPr>
          <w:b/>
        </w:rPr>
        <w:t>Чувствительность</w:t>
      </w:r>
      <w:r>
        <w:t xml:space="preserve"> – минимальный уровень сигнала, при котором приемник может сохранять работоспособность. Типичное значение чувствительности современных приемников составляет примерно -190 </w:t>
      </w:r>
      <w:proofErr w:type="spellStart"/>
      <w:r>
        <w:t>дБВт</w:t>
      </w:r>
      <w:proofErr w:type="spellEnd"/>
      <w:r>
        <w:t>.</w:t>
      </w:r>
    </w:p>
    <w:p w:rsidR="00136F32" w:rsidRDefault="00136F32" w:rsidP="00FF44CB">
      <w:pPr>
        <w:pStyle w:val="-12"/>
      </w:pPr>
    </w:p>
    <w:p w:rsidR="00136F32" w:rsidRPr="004E085E" w:rsidRDefault="00136F32" w:rsidP="00136F32">
      <w:pPr>
        <w:pStyle w:val="-12"/>
        <w:ind w:firstLine="709"/>
        <w:rPr>
          <w:b/>
          <w:color w:val="FF0000"/>
        </w:rPr>
      </w:pPr>
      <w:r w:rsidRPr="004E085E">
        <w:rPr>
          <w:b/>
          <w:color w:val="FF0000"/>
        </w:rPr>
        <w:t>4. Предварительный МШУ: назначение, характеристики. Коэффициент шума. Отношение сигнал/шум.</w:t>
      </w:r>
    </w:p>
    <w:p w:rsidR="00136F32" w:rsidRDefault="00FF44CB" w:rsidP="00136F32">
      <w:pPr>
        <w:pStyle w:val="-12"/>
      </w:pPr>
      <w:r w:rsidRPr="00136F32">
        <w:t xml:space="preserve">Уровень мощности полезного сигнала крайне мал, поэтому очень важным фактором является </w:t>
      </w:r>
      <w:r w:rsidR="00136F32" w:rsidRPr="00136F32">
        <w:t>собственный тепловой шум</w:t>
      </w:r>
      <w:r w:rsidRPr="00136F32">
        <w:t xml:space="preserve"> приемника, именно он</w:t>
      </w:r>
      <w:r w:rsidR="00136F32" w:rsidRPr="00136F32">
        <w:t xml:space="preserve"> и определяет чувствительность, а в благоприятных условиях приема может вносить ощутимый вклад в ошибку позиционирования.</w:t>
      </w:r>
      <w:r w:rsidR="00136F32">
        <w:t xml:space="preserve"> </w:t>
      </w:r>
    </w:p>
    <w:p w:rsidR="00136F32" w:rsidRDefault="00136F32" w:rsidP="00136F32">
      <w:pPr>
        <w:pStyle w:val="-12"/>
      </w:pPr>
      <w:r w:rsidRPr="00136F32">
        <w:rPr>
          <w:b/>
        </w:rPr>
        <w:lastRenderedPageBreak/>
        <w:t>Тепловой шум</w:t>
      </w:r>
      <w:r>
        <w:t xml:space="preserve"> вызывается движением электронов в проводниках</w:t>
      </w:r>
      <w:r w:rsidR="00A3361B">
        <w:t xml:space="preserve"> и в рассматриваемом частотном диапазоне описывается как</w:t>
      </w:r>
      <w:r w:rsidR="0017346A">
        <w:t xml:space="preserve"> белый</w:t>
      </w:r>
      <w:r w:rsidR="00A3361B">
        <w:t xml:space="preserve"> гауссовский</w:t>
      </w:r>
      <w:r w:rsidR="0017346A">
        <w:t>.</w:t>
      </w:r>
    </w:p>
    <w:p w:rsidR="0017346A" w:rsidRDefault="0017346A" w:rsidP="0017346A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7E09E2B2" wp14:editId="7C989353">
            <wp:extent cx="5940425" cy="7562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6A" w:rsidRPr="0017346A" w:rsidRDefault="0017346A" w:rsidP="0017346A">
      <w:pPr>
        <w:pStyle w:val="-12"/>
      </w:pPr>
      <w:r>
        <w:rPr>
          <w:noProof/>
          <w:lang w:eastAsia="ru-RU"/>
        </w:rPr>
        <w:drawing>
          <wp:inline distT="0" distB="0" distL="0" distR="0" wp14:anchorId="3080299D" wp14:editId="26905F4D">
            <wp:extent cx="2133600" cy="514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где </w:t>
      </w:r>
      <w:r>
        <w:rPr>
          <w:noProof/>
          <w:lang w:eastAsia="ru-RU"/>
        </w:rPr>
        <w:drawing>
          <wp:inline distT="0" distB="0" distL="0" distR="0" wp14:anchorId="7D816884" wp14:editId="7FAF449E">
            <wp:extent cx="971550" cy="304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мощность шума в полосе.</w:t>
      </w:r>
    </w:p>
    <w:p w:rsidR="0017346A" w:rsidRDefault="0017346A" w:rsidP="0017346A">
      <w:pPr>
        <w:pStyle w:val="-12"/>
      </w:pPr>
    </w:p>
    <w:p w:rsidR="004E085E" w:rsidRPr="00447093" w:rsidRDefault="004E085E" w:rsidP="004E085E">
      <w:pPr>
        <w:pStyle w:val="-12"/>
        <w:rPr>
          <w:b/>
          <w:color w:val="FF0000"/>
        </w:rPr>
      </w:pPr>
      <w:r w:rsidRPr="00447093">
        <w:rPr>
          <w:b/>
          <w:color w:val="FF0000"/>
        </w:rPr>
        <w:t>5. Радиочастотный блок: обобщённая структурная схема, основные</w:t>
      </w:r>
      <w:r w:rsidRPr="00447093">
        <w:rPr>
          <w:rFonts w:eastAsia="DejaVu Sans Mono"/>
          <w:b/>
          <w:color w:val="FF0000"/>
        </w:rPr>
        <w:t xml:space="preserve"> </w:t>
      </w:r>
      <w:r w:rsidRPr="00447093">
        <w:rPr>
          <w:b/>
          <w:color w:val="FF0000"/>
        </w:rPr>
        <w:t>характеристики. Радиочастотный блок совмещённой АП.</w:t>
      </w:r>
    </w:p>
    <w:p w:rsidR="00136F32" w:rsidRDefault="00F6292D" w:rsidP="00F6292D">
      <w:pPr>
        <w:pStyle w:val="-12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C6306E" wp14:editId="733CCDE4">
                <wp:simplePos x="0" y="0"/>
                <wp:positionH relativeFrom="column">
                  <wp:posOffset>1196340</wp:posOffset>
                </wp:positionH>
                <wp:positionV relativeFrom="paragraph">
                  <wp:posOffset>894715</wp:posOffset>
                </wp:positionV>
                <wp:extent cx="2495550" cy="304800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292D" w:rsidRPr="00F6292D" w:rsidRDefault="00F6292D" w:rsidP="00F6292D">
                            <w:pPr>
                              <w:pStyle w:val="-12"/>
                              <w:ind w:firstLine="0"/>
                              <w:rPr>
                                <w:b/>
                                <w:sz w:val="20"/>
                              </w:rPr>
                            </w:pPr>
                            <w:r w:rsidRPr="00F6292D">
                              <w:rPr>
                                <w:b/>
                                <w:sz w:val="20"/>
                              </w:rPr>
                              <w:t>Радиочастотный блок</w:t>
                            </w:r>
                            <w:r w:rsidR="007C21AC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7C21AC">
                              <w:rPr>
                                <w:b/>
                                <w:sz w:val="20"/>
                              </w:rPr>
                              <w:t>ГЛОНАССа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C6306E" id="_x0000_t202" coordsize="21600,21600" o:spt="202" path="m,l,21600r21600,l21600,xe">
                <v:stroke joinstyle="miter"/>
                <v:path gradientshapeok="t" o:connecttype="rect"/>
              </v:shapetype>
              <v:shape id="Надпись 24" o:spid="_x0000_s1026" type="#_x0000_t202" style="position:absolute;left:0;text-align:left;margin-left:94.2pt;margin-top:70.45pt;width:196.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" filled="f" stroked="f" strokeweight=".5pt">
                <v:textbox>
                  <w:txbxContent>
                    <w:p w:rsidR="00F6292D" w:rsidRPr="00F6292D" w:rsidRDefault="00F6292D" w:rsidP="00F6292D">
                      <w:pPr>
                        <w:pStyle w:val="-12"/>
                        <w:ind w:firstLine="0"/>
                        <w:rPr>
                          <w:b/>
                          <w:sz w:val="20"/>
                        </w:rPr>
                      </w:pPr>
                      <w:r w:rsidRPr="00F6292D">
                        <w:rPr>
                          <w:b/>
                          <w:sz w:val="20"/>
                        </w:rPr>
                        <w:t>Р</w:t>
                      </w:r>
                      <w:r w:rsidRPr="00F6292D">
                        <w:rPr>
                          <w:b/>
                          <w:sz w:val="20"/>
                        </w:rPr>
                        <w:t>адиочастотный блок</w:t>
                      </w:r>
                      <w:r w:rsidR="007C21AC">
                        <w:rPr>
                          <w:b/>
                          <w:sz w:val="20"/>
                        </w:rPr>
                        <w:t xml:space="preserve"> ГЛОНАССа</w:t>
                      </w:r>
                    </w:p>
                  </w:txbxContent>
                </v:textbox>
              </v:shape>
            </w:pict>
          </mc:Fallback>
        </mc:AlternateContent>
      </w:r>
      <w:r w:rsidR="004E085E">
        <w:t xml:space="preserve">Процесс на выходе МШУ антенны обладает малой мощностью (порядка -125 </w:t>
      </w:r>
      <w:proofErr w:type="spellStart"/>
      <w:r w:rsidR="004E085E">
        <w:t>дБВт</w:t>
      </w:r>
      <w:proofErr w:type="spellEnd"/>
      <w:r w:rsidR="004E085E">
        <w:t>)</w:t>
      </w:r>
      <w:r>
        <w:t xml:space="preserve">, широкой полосой в сотни МГц, а полезный сигнал сосредоточен в области ГГц. Перед обработкой цифровыми методами, сигнал необходимо </w:t>
      </w:r>
      <w:r w:rsidRPr="00414392">
        <w:rPr>
          <w:i/>
        </w:rPr>
        <w:t>усилить</w:t>
      </w:r>
      <w:r>
        <w:t xml:space="preserve">, </w:t>
      </w:r>
      <w:r w:rsidRPr="00414392">
        <w:rPr>
          <w:i/>
        </w:rPr>
        <w:t>отфильтровать</w:t>
      </w:r>
      <w:r w:rsidR="00414392">
        <w:t xml:space="preserve"> шумы и помехи,</w:t>
      </w:r>
      <w:r>
        <w:t xml:space="preserve"> и </w:t>
      </w:r>
      <w:r w:rsidRPr="00414392">
        <w:rPr>
          <w:i/>
        </w:rPr>
        <w:t>перенести</w:t>
      </w:r>
      <w:r>
        <w:t xml:space="preserve"> в область низких частот. Эти функции и выполняет </w:t>
      </w:r>
      <w:r w:rsidRPr="00F6292D">
        <w:rPr>
          <w:b/>
        </w:rPr>
        <w:t>радиочастотный блок</w:t>
      </w:r>
      <w:r>
        <w:t xml:space="preserve"> (РБЧ).</w:t>
      </w:r>
    </w:p>
    <w:p w:rsidR="00F6292D" w:rsidRDefault="00F6292D" w:rsidP="00F6292D">
      <w:pPr>
        <w:pStyle w:val="-12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22225</wp:posOffset>
                </wp:positionV>
                <wp:extent cx="962025" cy="142875"/>
                <wp:effectExtent l="0" t="0" r="9525" b="952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3C3BB" id="Прямоугольник 25" o:spid="_x0000_s1026" style="position:absolute;margin-left:100.2pt;margin-top:1.75pt;width:75.7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" fillcolor="white [3212]" stroked="f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5E23B42" wp14:editId="5C613773">
            <wp:extent cx="348615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AC" w:rsidRDefault="007C21AC" w:rsidP="007C21AC">
      <w:pPr>
        <w:pStyle w:val="-12"/>
      </w:pPr>
    </w:p>
    <w:p w:rsidR="00414392" w:rsidRPr="00414392" w:rsidRDefault="00414392" w:rsidP="00414392">
      <w:pPr>
        <w:pStyle w:val="-12"/>
        <w:rPr>
          <w:b/>
        </w:rPr>
      </w:pPr>
      <w:r w:rsidRPr="00414392">
        <w:rPr>
          <w:b/>
        </w:rPr>
        <w:t>8. Принципы построения и структура коррелятора. Цифровой генератор</w:t>
      </w:r>
      <w:r w:rsidRPr="00414392">
        <w:rPr>
          <w:rFonts w:eastAsia="DejaVu Sans Mono"/>
          <w:b/>
        </w:rPr>
        <w:t xml:space="preserve"> </w:t>
      </w:r>
      <w:r w:rsidRPr="00414392">
        <w:rPr>
          <w:b/>
        </w:rPr>
        <w:t>гармонического сигнала. Цифровой генератор дальномерного кода.</w:t>
      </w:r>
    </w:p>
    <w:p w:rsidR="00414392" w:rsidRDefault="00D663F7" w:rsidP="006C29A4">
      <w:pPr>
        <w:pStyle w:val="-12"/>
      </w:pPr>
      <w:r>
        <w:t>Коррелятор неизменно возникает в статистической радиотехнике при синтезе алгоритмов определения параметров сигнала по его зашумленным наблюдениям.</w:t>
      </w:r>
    </w:p>
    <w:p w:rsidR="00D663F7" w:rsidRDefault="00D663F7" w:rsidP="00D663F7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0A703ECE" wp14:editId="297DA103">
            <wp:extent cx="5876925" cy="10382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2C" w:rsidRDefault="0063122C" w:rsidP="0063122C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574B2" wp14:editId="43507724">
            <wp:extent cx="3800475" cy="9239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2C" w:rsidRDefault="0063122C" w:rsidP="0063122C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2764CB" wp14:editId="3C425C82">
            <wp:extent cx="5924550" cy="228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F7" w:rsidRDefault="00D663F7" w:rsidP="0063122C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A38DBF" wp14:editId="38C8094C">
            <wp:extent cx="5940425" cy="2540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2C" w:rsidRDefault="0063122C" w:rsidP="0063122C">
      <w:pPr>
        <w:pStyle w:val="-12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759B023A" wp14:editId="56B14ECC">
            <wp:extent cx="5940425" cy="6089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Default="007C643C" w:rsidP="0063122C">
      <w:pPr>
        <w:pStyle w:val="-12"/>
        <w:ind w:firstLine="0"/>
        <w:jc w:val="left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005DD" wp14:editId="4D4DADED">
                <wp:simplePos x="0" y="0"/>
                <wp:positionH relativeFrom="margin">
                  <wp:posOffset>4939665</wp:posOffset>
                </wp:positionH>
                <wp:positionV relativeFrom="paragraph">
                  <wp:posOffset>689610</wp:posOffset>
                </wp:positionV>
                <wp:extent cx="1400175" cy="304800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643C" w:rsidRPr="007C643C" w:rsidRDefault="007C643C" w:rsidP="007C643C">
                            <w:pPr>
                              <w:pStyle w:val="-12"/>
                              <w:ind w:firstLine="0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Early (</w:t>
                            </w:r>
                            <w:r>
                              <w:rPr>
                                <w:sz w:val="20"/>
                              </w:rPr>
                              <w:t>опережающий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005DD" id="Надпись 45" o:spid="_x0000_s1027" type="#_x0000_t202" style="position:absolute;margin-left:388.95pt;margin-top:54.3pt;width:110.2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" filled="f" stroked="f" strokeweight=".5pt">
                <v:textbox>
                  <w:txbxContent>
                    <w:p w:rsidR="007C643C" w:rsidRPr="007C643C" w:rsidRDefault="007C643C" w:rsidP="007C643C">
                      <w:pPr>
                        <w:pStyle w:val="-12"/>
                        <w:ind w:firstLine="0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Early (</w:t>
                      </w:r>
                      <w:r>
                        <w:rPr>
                          <w:sz w:val="20"/>
                        </w:rPr>
                        <w:t>опережающий</w:t>
                      </w:r>
                      <w:r>
                        <w:rPr>
                          <w:sz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122C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3E7CA65" wp14:editId="3E4C329F">
            <wp:simplePos x="0" y="0"/>
            <wp:positionH relativeFrom="column">
              <wp:posOffset>2310765</wp:posOffset>
            </wp:positionH>
            <wp:positionV relativeFrom="paragraph">
              <wp:posOffset>384175</wp:posOffset>
            </wp:positionV>
            <wp:extent cx="1952625" cy="285750"/>
            <wp:effectExtent l="0" t="0" r="952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22C">
        <w:rPr>
          <w:noProof/>
          <w:lang w:eastAsia="ru-RU"/>
        </w:rPr>
        <w:drawing>
          <wp:inline distT="0" distB="0" distL="0" distR="0" wp14:anchorId="0C3EE4DE" wp14:editId="63DEC9BA">
            <wp:extent cx="5940425" cy="6254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2" w:rsidRDefault="00D52902" w:rsidP="00C33822">
      <w:pPr>
        <w:pStyle w:val="-12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C6BD42" wp14:editId="71578B01">
                <wp:simplePos x="0" y="0"/>
                <wp:positionH relativeFrom="column">
                  <wp:posOffset>4958715</wp:posOffset>
                </wp:positionH>
                <wp:positionV relativeFrom="paragraph">
                  <wp:posOffset>337185</wp:posOffset>
                </wp:positionV>
                <wp:extent cx="571500" cy="304800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643C" w:rsidRPr="00D52902" w:rsidRDefault="007C643C" w:rsidP="007C643C">
                            <w:pPr>
                              <w:pStyle w:val="-12"/>
                              <w:ind w:firstLine="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n-US"/>
                              </w:rPr>
                              <w:t>Promt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6BD42" id="Надпись 47" o:spid="_x0000_s1028" type="#_x0000_t202" style="position:absolute;left:0;text-align:left;margin-left:390.45pt;margin-top:26.55pt;width:4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T+1mQ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" filled="f" stroked="f" strokeweight=".5pt">
                <v:textbox>
                  <w:txbxContent>
                    <w:p w:rsidR="007C643C" w:rsidRPr="00D52902" w:rsidRDefault="007C643C" w:rsidP="007C643C">
                      <w:pPr>
                        <w:pStyle w:val="-12"/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Promt</w:t>
                      </w:r>
                    </w:p>
                  </w:txbxContent>
                </v:textbox>
              </v:shape>
            </w:pict>
          </mc:Fallback>
        </mc:AlternateContent>
      </w:r>
      <w:r w:rsidR="007C643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A1F6D2" wp14:editId="2F86A15E">
                <wp:simplePos x="0" y="0"/>
                <wp:positionH relativeFrom="column">
                  <wp:posOffset>4958715</wp:posOffset>
                </wp:positionH>
                <wp:positionV relativeFrom="paragraph">
                  <wp:posOffset>670560</wp:posOffset>
                </wp:positionV>
                <wp:extent cx="1476375" cy="304800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643C" w:rsidRPr="007C643C" w:rsidRDefault="007C643C" w:rsidP="007C643C">
                            <w:pPr>
                              <w:pStyle w:val="-12"/>
                              <w:ind w:firstLine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Later</w:t>
                            </w:r>
                            <w:r>
                              <w:rPr>
                                <w:sz w:val="20"/>
                              </w:rPr>
                              <w:t xml:space="preserve"> (запаздывающий)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1F6D2" id="Надпись 46" o:spid="_x0000_s1029" type="#_x0000_t202" style="position:absolute;left:0;text-align:left;margin-left:390.45pt;margin-top:52.8pt;width:116.2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" filled="f" stroked="f" strokeweight=".5pt">
                <v:textbox>
                  <w:txbxContent>
                    <w:p w:rsidR="007C643C" w:rsidRPr="007C643C" w:rsidRDefault="007C643C" w:rsidP="007C643C">
                      <w:pPr>
                        <w:pStyle w:val="-12"/>
                        <w:ind w:firstLine="0"/>
                        <w:rPr>
                          <w:sz w:val="20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Later</w:t>
                      </w:r>
                      <w:r>
                        <w:rPr>
                          <w:sz w:val="20"/>
                        </w:rPr>
                        <w:t xml:space="preserve"> (запаздывающий)</w:t>
                      </w:r>
                    </w:p>
                  </w:txbxContent>
                </v:textbox>
              </v:shape>
            </w:pict>
          </mc:Fallback>
        </mc:AlternateContent>
      </w:r>
      <w:r w:rsidR="00C33822">
        <w:rPr>
          <w:noProof/>
          <w:lang w:eastAsia="ru-RU"/>
        </w:rPr>
        <w:drawing>
          <wp:inline distT="0" distB="0" distL="0" distR="0" wp14:anchorId="61D871F1" wp14:editId="47980597">
            <wp:extent cx="4391025" cy="30575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22" w:rsidRPr="0099445F" w:rsidRDefault="00C33822" w:rsidP="0099445F">
      <w:pPr>
        <w:pStyle w:val="-12"/>
        <w:ind w:firstLine="0"/>
        <w:rPr>
          <w:sz w:val="20"/>
        </w:rPr>
      </w:pPr>
      <w:r w:rsidRPr="0099445F">
        <w:rPr>
          <w:sz w:val="20"/>
        </w:rPr>
        <w:t>УЦГС – управляемый цифровой генератор гармонического сигнала;</w:t>
      </w:r>
    </w:p>
    <w:p w:rsidR="00C33822" w:rsidRPr="0099445F" w:rsidRDefault="00C33822" w:rsidP="0099445F">
      <w:pPr>
        <w:pStyle w:val="-12"/>
        <w:ind w:firstLine="0"/>
        <w:rPr>
          <w:sz w:val="20"/>
        </w:rPr>
      </w:pPr>
      <w:r w:rsidRPr="0099445F">
        <w:rPr>
          <w:sz w:val="20"/>
        </w:rPr>
        <w:t>ГДК – генератор дальномерного кода, УТГ – управляемый тактовый генератор.</w:t>
      </w:r>
    </w:p>
    <w:p w:rsidR="00D07BE3" w:rsidRDefault="0099445F" w:rsidP="0099445F">
      <w:pPr>
        <w:pStyle w:val="-12"/>
      </w:pPr>
      <w:r>
        <w:t>УЦГС формирует гармонические колебания для опорных сигналов в синфазном и квадратурном каналах:</w:t>
      </w:r>
    </w:p>
    <w:p w:rsidR="0099445F" w:rsidRDefault="0099445F" w:rsidP="0099445F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A57F02" wp14:editId="2DF6F304">
            <wp:extent cx="3228975" cy="5334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5F" w:rsidRDefault="0099445F" w:rsidP="0099445F">
      <w:pPr>
        <w:pStyle w:val="-12"/>
      </w:pPr>
      <w:r>
        <w:t xml:space="preserve">ГДК </w:t>
      </w:r>
      <w:r w:rsidR="00E15367">
        <w:t>формирует ДК для обрабатываемого сигнала. В процессе инициализации генератор устанавливается в требуемое начальное состояние, а затем каждый раз переключается на следующий</w:t>
      </w:r>
      <w:r w:rsidR="006537B8">
        <w:t xml:space="preserve"> символ при поступлении импульса.</w:t>
      </w:r>
    </w:p>
    <w:p w:rsidR="00E15367" w:rsidRDefault="00E15367" w:rsidP="0099445F">
      <w:pPr>
        <w:pStyle w:val="-12"/>
      </w:pPr>
      <w:r>
        <w:t>В спутниковой навигации встречаются генераторы трех классов:</w:t>
      </w:r>
    </w:p>
    <w:p w:rsidR="00E15367" w:rsidRDefault="00E15367" w:rsidP="00E15367">
      <w:pPr>
        <w:pStyle w:val="-12"/>
        <w:numPr>
          <w:ilvl w:val="0"/>
          <w:numId w:val="10"/>
        </w:numPr>
      </w:pPr>
      <w:r w:rsidRPr="00E15367">
        <w:rPr>
          <w:i/>
        </w:rPr>
        <w:t>Табличные генераторы</w:t>
      </w:r>
      <w:r>
        <w:t>. Коды приводятся в приложениях ИКД и загружаются в буфер.</w:t>
      </w:r>
    </w:p>
    <w:p w:rsidR="00E15367" w:rsidRDefault="00E15367" w:rsidP="00E15367">
      <w:pPr>
        <w:pStyle w:val="-12"/>
        <w:numPr>
          <w:ilvl w:val="0"/>
          <w:numId w:val="10"/>
        </w:numPr>
      </w:pPr>
      <w:r>
        <w:rPr>
          <w:i/>
        </w:rPr>
        <w:t>Генераторы непериодических последовательностей.</w:t>
      </w:r>
      <w:r>
        <w:t xml:space="preserve"> </w:t>
      </w:r>
      <w:r w:rsidR="006537B8">
        <w:t>ДК получается, как функциональное отображение канального времени с помощью хэш-функций по криптографическому алгоритму.</w:t>
      </w:r>
    </w:p>
    <w:p w:rsidR="006537B8" w:rsidRPr="00E15367" w:rsidRDefault="006537B8" w:rsidP="00E15367">
      <w:pPr>
        <w:pStyle w:val="-12"/>
        <w:numPr>
          <w:ilvl w:val="0"/>
          <w:numId w:val="10"/>
        </w:numPr>
      </w:pPr>
      <w:r>
        <w:rPr>
          <w:i/>
        </w:rPr>
        <w:t>Генераторы на сдвиговых регистрах.</w:t>
      </w:r>
      <w:r>
        <w:t xml:space="preserve"> ДК формируется в сдвиговых регистрах с обратной связью по определённому алгоритму.</w:t>
      </w:r>
    </w:p>
    <w:p w:rsidR="00C72D82" w:rsidRPr="00C72D82" w:rsidRDefault="00C72D82" w:rsidP="00C72D82">
      <w:pPr>
        <w:pStyle w:val="-12"/>
        <w:tabs>
          <w:tab w:val="left" w:pos="5145"/>
        </w:tabs>
      </w:pPr>
      <w:r>
        <w:t xml:space="preserve">Пример схемы ГДК сигналов ГЛОНАСС </w:t>
      </w:r>
      <w:r>
        <w:rPr>
          <w:lang w:val="en-US"/>
        </w:rPr>
        <w:t>L</w:t>
      </w:r>
      <w:r>
        <w:t>х</w:t>
      </w:r>
      <w:r>
        <w:rPr>
          <w:lang w:val="en-US"/>
        </w:rPr>
        <w:t>OF</w:t>
      </w:r>
      <w:r>
        <w:t xml:space="preserve">, формируемых с помощью М-последовательности с полиномом </w:t>
      </w:r>
      <w:r>
        <w:rPr>
          <w:lang w:val="en-US"/>
        </w:rPr>
        <w:t>x</w:t>
      </w:r>
      <w:r w:rsidRPr="00C72D82">
        <w:rPr>
          <w:vertAlign w:val="superscript"/>
        </w:rPr>
        <w:t>9</w:t>
      </w:r>
      <w:r w:rsidRPr="00C72D82">
        <w:t xml:space="preserve"> + </w:t>
      </w:r>
      <w:r>
        <w:rPr>
          <w:lang w:val="en-US"/>
        </w:rPr>
        <w:t>x</w:t>
      </w:r>
      <w:r w:rsidRPr="00C72D82">
        <w:rPr>
          <w:vertAlign w:val="superscript"/>
        </w:rPr>
        <w:t>5</w:t>
      </w:r>
      <w:r w:rsidRPr="00C72D82">
        <w:t xml:space="preserve"> + 1</w:t>
      </w:r>
      <w:r>
        <w:t>:</w:t>
      </w:r>
    </w:p>
    <w:p w:rsidR="00C72D82" w:rsidRDefault="00C72D82" w:rsidP="00CA30D1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EB1E84" wp14:editId="066DE4D1">
            <wp:extent cx="3352800" cy="1200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D1" w:rsidRPr="0099445F" w:rsidRDefault="00CA30D1" w:rsidP="00CA30D1">
      <w:pPr>
        <w:pStyle w:val="-12"/>
        <w:ind w:firstLine="0"/>
        <w:jc w:val="center"/>
      </w:pPr>
    </w:p>
    <w:p w:rsidR="00D663F7" w:rsidRPr="00D663F7" w:rsidRDefault="00D663F7" w:rsidP="00D663F7">
      <w:pPr>
        <w:pStyle w:val="-12"/>
        <w:rPr>
          <w:b/>
        </w:rPr>
      </w:pPr>
      <w:r w:rsidRPr="00D663F7">
        <w:rPr>
          <w:b/>
        </w:rPr>
        <w:t>9. Статистический эквивалент коррелятора.</w:t>
      </w:r>
      <w:r w:rsidR="007C643C" w:rsidRPr="007C643C">
        <w:rPr>
          <w:noProof/>
          <w:lang w:eastAsia="ru-RU"/>
        </w:rPr>
        <w:t xml:space="preserve"> </w:t>
      </w:r>
    </w:p>
    <w:p w:rsidR="00D663F7" w:rsidRDefault="00D07BE3" w:rsidP="0063122C">
      <w:pPr>
        <w:pStyle w:val="-12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9E26F91" wp14:editId="62A1A85D">
            <wp:extent cx="5940425" cy="16643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Default="00D07BE3" w:rsidP="00D07BE3">
      <w:pPr>
        <w:pStyle w:val="-12"/>
      </w:pPr>
      <w:r>
        <w:t xml:space="preserve">Рассмотри базовый вариант – один сигнал на фоне АБГШ: </w:t>
      </w:r>
      <w:r>
        <w:rPr>
          <w:noProof/>
          <w:lang w:eastAsia="ru-RU"/>
        </w:rPr>
        <w:drawing>
          <wp:inline distT="0" distB="0" distL="0" distR="0" wp14:anchorId="0E751B1F" wp14:editId="1A47A2E1">
            <wp:extent cx="1590675" cy="2190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Pr="00D07BE3" w:rsidRDefault="00D07BE3" w:rsidP="00D07BE3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1412B49C" wp14:editId="24799846">
            <wp:extent cx="5534025" cy="2381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Default="00D07BE3" w:rsidP="0063122C">
      <w:pPr>
        <w:pStyle w:val="-12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1B776B10" wp14:editId="58061420">
            <wp:extent cx="5940425" cy="34651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Default="00D07BE3" w:rsidP="0063122C">
      <w:pPr>
        <w:pStyle w:val="-12"/>
        <w:ind w:firstLine="0"/>
        <w:jc w:val="left"/>
      </w:pPr>
    </w:p>
    <w:p w:rsidR="00D07BE3" w:rsidRDefault="00D07BE3" w:rsidP="00D07BE3">
      <w:pPr>
        <w:pStyle w:val="-1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3ED17C" wp14:editId="3182F796">
            <wp:extent cx="2867025" cy="2581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Default="00D07BE3" w:rsidP="00D07BE3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4B9D4E" wp14:editId="1EDEB57F">
            <wp:extent cx="5940425" cy="9912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Default="00D07BE3" w:rsidP="00D07BE3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6F30A3" wp14:editId="116181F3">
            <wp:extent cx="5940425" cy="11722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Default="00D07BE3" w:rsidP="00D07BE3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B2C006" wp14:editId="6C28DED9">
            <wp:extent cx="5940425" cy="8890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Default="00D07BE3" w:rsidP="00D07BE3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46C11CB1" wp14:editId="3D5D6366">
            <wp:extent cx="5940425" cy="5276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E3" w:rsidRPr="00D07BE3" w:rsidRDefault="00D07BE3" w:rsidP="00D07BE3">
      <w:pPr>
        <w:pStyle w:val="-12"/>
        <w:ind w:firstLine="0"/>
      </w:pPr>
    </w:p>
    <w:p w:rsidR="00D07BE3" w:rsidRDefault="00CA30D1" w:rsidP="00CA30D1">
      <w:pPr>
        <w:pStyle w:val="-12"/>
        <w:rPr>
          <w:b/>
        </w:rPr>
      </w:pPr>
      <w:r w:rsidRPr="00CA30D1">
        <w:rPr>
          <w:b/>
        </w:rPr>
        <w:t>10. Обмен данными между каналами коррелятора и процессором.</w:t>
      </w:r>
    </w:p>
    <w:p w:rsidR="00CA30D1" w:rsidRDefault="00CA30D1" w:rsidP="00CA30D1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1813C0BD" wp14:editId="4AD1AA44">
            <wp:extent cx="5940425" cy="5740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D1" w:rsidRDefault="00CA30D1" w:rsidP="00CA30D1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0EDB06FB" wp14:editId="0895B33F">
            <wp:extent cx="5940425" cy="4006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D1" w:rsidRDefault="00CA30D1" w:rsidP="00CA30D1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50B27F67" wp14:editId="340D23C4">
            <wp:extent cx="5940425" cy="40957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D1" w:rsidRDefault="00CA30D1" w:rsidP="00CA30D1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0A9BBC7B" wp14:editId="290A8F57">
            <wp:extent cx="2762250" cy="2857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D1" w:rsidRDefault="00CA30D1" w:rsidP="00CA30D1">
      <w:pPr>
        <w:pStyle w:val="-12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C25A7A7" wp14:editId="64889E62">
            <wp:extent cx="5940425" cy="177673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D1" w:rsidRDefault="00B6009C" w:rsidP="00B6009C">
      <w:pPr>
        <w:pStyle w:val="-12"/>
      </w:pPr>
      <w:r>
        <w:t>Первая проблема заставляет использовать интерфейсные регистры. Обмен разбивается на 2 этапа: взаимодействие процессора и интерфейсный регистров и взаимодействие интерфейсных и рабочих регистров. При этом эти операции должны принципиально не пересекаться по времени.</w:t>
      </w:r>
    </w:p>
    <w:p w:rsidR="00B6009C" w:rsidRDefault="00CD6959" w:rsidP="00CD6959">
      <w:pPr>
        <w:pStyle w:val="-12"/>
      </w:pPr>
      <w:r>
        <w:t xml:space="preserve">Рабочим вариантом решения является периодическое прерывание процессора с темпом, превосходящим темп эпох (накопление </w:t>
      </w:r>
      <w:proofErr w:type="spellStart"/>
      <w:r>
        <w:t>кор</w:t>
      </w:r>
      <w:proofErr w:type="spellEnd"/>
      <w:r>
        <w:t xml:space="preserve">. сумм). </w:t>
      </w:r>
      <w:r w:rsidR="00B6009C">
        <w:t xml:space="preserve">Программа процессора разбивается на два потока прерываний: </w:t>
      </w:r>
      <w:r w:rsidR="00B6009C" w:rsidRPr="00B6009C">
        <w:rPr>
          <w:b/>
        </w:rPr>
        <w:t>высокоприоритетный</w:t>
      </w:r>
      <w:r w:rsidR="00B6009C">
        <w:t xml:space="preserve"> и </w:t>
      </w:r>
      <w:r w:rsidR="00B6009C" w:rsidRPr="00B6009C">
        <w:rPr>
          <w:b/>
        </w:rPr>
        <w:t>низкоприоритетный</w:t>
      </w:r>
      <w:r w:rsidR="00B6009C">
        <w:t>.</w:t>
      </w:r>
    </w:p>
    <w:p w:rsidR="00CD6959" w:rsidRDefault="00CD6959" w:rsidP="00CD6959">
      <w:pPr>
        <w:pStyle w:val="-12"/>
      </w:pPr>
      <w:r>
        <w:t xml:space="preserve">В </w:t>
      </w:r>
      <w:r>
        <w:rPr>
          <w:b/>
        </w:rPr>
        <w:t>низкоприоритетном</w:t>
      </w:r>
      <w:r>
        <w:t xml:space="preserve"> выполняются операции навигационного решения с низким темпом.</w:t>
      </w:r>
    </w:p>
    <w:p w:rsidR="00CD6959" w:rsidRDefault="00CD6959" w:rsidP="00CD6959">
      <w:pPr>
        <w:pStyle w:val="-12"/>
      </w:pPr>
      <w:r>
        <w:t xml:space="preserve">В </w:t>
      </w:r>
      <w:r w:rsidRPr="00B6009C">
        <w:rPr>
          <w:b/>
        </w:rPr>
        <w:t>высокоприоритетный</w:t>
      </w:r>
      <w:r>
        <w:t xml:space="preserve"> выполняются операции обмена с коррелятором и сигнальная обработка.</w:t>
      </w:r>
    </w:p>
    <w:p w:rsidR="00E97C6C" w:rsidRDefault="00E97C6C" w:rsidP="00CD6959">
      <w:pPr>
        <w:pStyle w:val="-12"/>
      </w:pPr>
    </w:p>
    <w:p w:rsidR="008B6F39" w:rsidRDefault="008B6F39" w:rsidP="008B6F39">
      <w:pPr>
        <w:pStyle w:val="-12"/>
        <w:rPr>
          <w:b/>
        </w:rPr>
      </w:pPr>
      <w:r w:rsidRPr="008B6F39">
        <w:rPr>
          <w:b/>
        </w:rPr>
        <w:t>14. Система слежения за фазой сигнала: структурная схема ССФ, дискриминаторы,</w:t>
      </w:r>
      <w:r w:rsidRPr="008B6F39">
        <w:rPr>
          <w:rFonts w:eastAsia="DejaVu Sans Mono"/>
          <w:b/>
        </w:rPr>
        <w:t xml:space="preserve"> </w:t>
      </w:r>
      <w:r w:rsidRPr="008B6F39">
        <w:rPr>
          <w:b/>
        </w:rPr>
        <w:t>следящий фильтр.</w:t>
      </w:r>
    </w:p>
    <w:p w:rsidR="008B6F39" w:rsidRDefault="00BA5BA2" w:rsidP="008B6F39">
      <w:pPr>
        <w:pStyle w:val="-12"/>
      </w:pPr>
      <w:r>
        <w:t xml:space="preserve">Система слежения за фазой занимается подстройкой фазы опорного сигнала. Системы слежения могут быть получены в результате синтеза алгоритмов оценивания параметров сигналов по наблюдениям методами статистической радиотехники. </w:t>
      </w:r>
    </w:p>
    <w:p w:rsidR="00DD20F8" w:rsidRPr="008B6F39" w:rsidRDefault="00DD20F8" w:rsidP="008B6F39">
      <w:pPr>
        <w:pStyle w:val="-12"/>
      </w:pPr>
      <w:r>
        <w:t>ФАП является системой автоматического регулирования с обратной связью.</w:t>
      </w:r>
    </w:p>
    <w:p w:rsidR="001F4BE6" w:rsidRDefault="001F4BE6" w:rsidP="001F4BE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2F229ED8" wp14:editId="5E34813C">
            <wp:extent cx="5248275" cy="30099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F8" w:rsidRDefault="00DD20F8" w:rsidP="00DD20F8">
      <w:pPr>
        <w:pStyle w:val="-12"/>
      </w:pPr>
      <w:r w:rsidRPr="00DD20F8">
        <w:rPr>
          <w:b/>
        </w:rPr>
        <w:t>Фазовый дискриминатор</w:t>
      </w:r>
      <w:r>
        <w:t xml:space="preserve"> – устройство, процесс на выходе которого зависит от рассогласования фаз сигналов на его входах. С точки зрения теории оптимальной </w:t>
      </w:r>
      <w:r>
        <w:lastRenderedPageBreak/>
        <w:t>фильтрации ФД – производная логарифма функции правдоподобия по фазе.</w:t>
      </w:r>
      <w:r w:rsidR="004C5901">
        <w:t xml:space="preserve"> Функция правдоподобия имеет вид:</w:t>
      </w:r>
    </w:p>
    <w:p w:rsidR="004C5901" w:rsidRDefault="004C5901" w:rsidP="004C5901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DE282B" wp14:editId="3D9D458B">
            <wp:extent cx="5010150" cy="5334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901" w:rsidRDefault="00C5508C" w:rsidP="00C5508C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E99FA0" wp14:editId="66768D7C">
            <wp:extent cx="5940425" cy="47351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8C" w:rsidRDefault="00C5508C" w:rsidP="00C5508C">
      <w:pPr>
        <w:pStyle w:val="-1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23AB97" wp14:editId="3EA52634">
            <wp:extent cx="3590925" cy="30956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12" w:rsidRDefault="00766512" w:rsidP="00766512">
      <w:pPr>
        <w:pStyle w:val="-12"/>
      </w:pPr>
      <w:r>
        <w:lastRenderedPageBreak/>
        <w:t>В качестве сглаживающего фильтра в ССФ целесообразно использовать фильтр третьего порядка. В дискре</w:t>
      </w:r>
      <w:r w:rsidR="001A480E">
        <w:t>тной форме уравнения фильтрации, которые описывают сглаживающий фильтр:</w:t>
      </w:r>
    </w:p>
    <w:p w:rsidR="00766512" w:rsidRDefault="00766512" w:rsidP="00766512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69716837" wp14:editId="32A853E0">
            <wp:extent cx="3705225" cy="9239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12" w:rsidRDefault="00766512" w:rsidP="00766512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263DA0FF" wp14:editId="631D5F89">
            <wp:extent cx="4171950" cy="9810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E6" w:rsidRDefault="001F4BE6" w:rsidP="001F4BE6">
      <w:pPr>
        <w:pStyle w:val="-12"/>
        <w:ind w:firstLine="0"/>
      </w:pPr>
    </w:p>
    <w:p w:rsidR="001F4BE6" w:rsidRDefault="001F4BE6" w:rsidP="001F4BE6">
      <w:pPr>
        <w:pStyle w:val="-12"/>
        <w:ind w:firstLine="0"/>
        <w:jc w:val="center"/>
      </w:pPr>
    </w:p>
    <w:p w:rsidR="001A480E" w:rsidRDefault="001A480E" w:rsidP="001A480E">
      <w:pPr>
        <w:pStyle w:val="-12"/>
        <w:rPr>
          <w:b/>
        </w:rPr>
      </w:pPr>
      <w:r w:rsidRPr="001A480E">
        <w:rPr>
          <w:b/>
        </w:rPr>
        <w:t>15. Система слежения за частотой: структурная схема ССЧ, дискриминаторы, следящий фильтр.</w:t>
      </w:r>
    </w:p>
    <w:p w:rsidR="001A480E" w:rsidRDefault="001A480E" w:rsidP="001A480E">
      <w:pPr>
        <w:pStyle w:val="-12"/>
      </w:pPr>
      <w:r>
        <w:t xml:space="preserve">Система слежения за частотой занимается подстройкой фазы опорного сигнала. Системы слежения могут быть получены в результате синтеза алгоритмов оценивания параметров сигналов по наблюдениям методами статистической радиотехники. </w:t>
      </w:r>
    </w:p>
    <w:p w:rsidR="001A480E" w:rsidRPr="008B6F39" w:rsidRDefault="001A480E" w:rsidP="001A480E">
      <w:pPr>
        <w:pStyle w:val="-12"/>
      </w:pPr>
      <w:r>
        <w:t>ЧАП является системой автоматического регулирования с обратной связью.</w:t>
      </w:r>
    </w:p>
    <w:p w:rsidR="001F4BE6" w:rsidRDefault="001F4BE6" w:rsidP="001A480E">
      <w:pPr>
        <w:pStyle w:val="-12"/>
      </w:pPr>
      <w:r>
        <w:rPr>
          <w:noProof/>
          <w:lang w:eastAsia="ru-RU"/>
        </w:rPr>
        <w:drawing>
          <wp:inline distT="0" distB="0" distL="0" distR="0" wp14:anchorId="28613B64" wp14:editId="35303FC6">
            <wp:extent cx="5000625" cy="22193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0E" w:rsidRDefault="001A480E" w:rsidP="001A480E">
      <w:pPr>
        <w:pStyle w:val="-12"/>
      </w:pPr>
      <w:r>
        <w:rPr>
          <w:b/>
        </w:rPr>
        <w:t>Частотный</w:t>
      </w:r>
      <w:r w:rsidRPr="00DD20F8">
        <w:rPr>
          <w:b/>
        </w:rPr>
        <w:t xml:space="preserve"> дискриминатор</w:t>
      </w:r>
      <w:r>
        <w:t xml:space="preserve"> – устройство, процесс на выходе которого зависит от рассогласования частот сигналов на его входах. С точки зрения</w:t>
      </w:r>
      <w:r w:rsidR="00E61053">
        <w:t xml:space="preserve"> теории оптимальной фильтрации Ч</w:t>
      </w:r>
      <w:r>
        <w:t xml:space="preserve">Д – производная логарифма функции правдоподобия по </w:t>
      </w:r>
      <w:r w:rsidR="00E61053">
        <w:t>частоте</w:t>
      </w:r>
      <w:r>
        <w:t xml:space="preserve">. </w:t>
      </w:r>
      <w:r w:rsidR="00E61053">
        <w:t>В некогерентном приемнике фаза считается неинформативным параметром, т.е. функцию правдоподобия надо усреднить по фазе.</w:t>
      </w:r>
      <w:bookmarkStart w:id="0" w:name="_GoBack"/>
      <w:bookmarkEnd w:id="0"/>
    </w:p>
    <w:p w:rsidR="001A480E" w:rsidRDefault="009675FD" w:rsidP="001A480E">
      <w:pPr>
        <w:pStyle w:val="-1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2E2DD6" wp14:editId="2030063B">
            <wp:extent cx="5514975" cy="2838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53" w:rsidRDefault="00E61053" w:rsidP="001A480E">
      <w:pPr>
        <w:pStyle w:val="-12"/>
        <w:ind w:firstLine="0"/>
        <w:jc w:val="center"/>
      </w:pPr>
    </w:p>
    <w:p w:rsidR="001F4BE6" w:rsidRDefault="001F4BE6" w:rsidP="001F4BE6">
      <w:pPr>
        <w:pStyle w:val="-12"/>
      </w:pPr>
      <w:r>
        <w:t>В качестве сглаживающего фильтра в ССЧ целесообразно использовать фильтр второго порядка. В дискретной форме уравнения фильтрации, которые описывают сглаживающий фильтр:</w:t>
      </w:r>
    </w:p>
    <w:p w:rsidR="001F4BE6" w:rsidRDefault="001F4BE6" w:rsidP="001F4BE6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40926A5C" wp14:editId="4675AC4F">
            <wp:extent cx="4210050" cy="7620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E6" w:rsidRDefault="001F4BE6" w:rsidP="001F4BE6">
      <w:pPr>
        <w:pStyle w:val="-12"/>
        <w:ind w:firstLine="0"/>
      </w:pPr>
      <w:r>
        <w:rPr>
          <w:noProof/>
          <w:lang w:eastAsia="ru-RU"/>
        </w:rPr>
        <w:drawing>
          <wp:inline distT="0" distB="0" distL="0" distR="0" wp14:anchorId="653568AC" wp14:editId="4F73807C">
            <wp:extent cx="4133850" cy="7715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80E" w:rsidRDefault="001A480E" w:rsidP="001F4BE6">
      <w:pPr>
        <w:pStyle w:val="-12"/>
        <w:ind w:firstLine="0"/>
      </w:pPr>
    </w:p>
    <w:p w:rsidR="001F4BE6" w:rsidRPr="001F4BE6" w:rsidRDefault="001F4BE6" w:rsidP="001F4BE6">
      <w:pPr>
        <w:pStyle w:val="-12"/>
        <w:rPr>
          <w:b/>
        </w:rPr>
      </w:pPr>
      <w:r w:rsidRPr="001F4BE6">
        <w:rPr>
          <w:b/>
        </w:rPr>
        <w:t>16. Система слежения за задержкой с поддержкой от ФАП. Комплексный следящий фильтр.</w:t>
      </w:r>
    </w:p>
    <w:p w:rsidR="001F4BE6" w:rsidRDefault="001F4BE6" w:rsidP="001F4BE6">
      <w:pPr>
        <w:pStyle w:val="-12"/>
      </w:pPr>
      <w:r>
        <w:t xml:space="preserve">Система слежения за задержкой занимается формированием задержки для генератора ДК. Системы слежения могут быть получены в результате синтеза алгоритмов оценивания параметров сигналов по наблюдениям методами статистической радиотехники. </w:t>
      </w:r>
    </w:p>
    <w:p w:rsidR="001F4BE6" w:rsidRPr="008B6F39" w:rsidRDefault="001F4BE6" w:rsidP="001F4BE6">
      <w:pPr>
        <w:pStyle w:val="-12"/>
      </w:pPr>
      <w:r>
        <w:t>ССЗ является системой автоматического регулирования с обратной связью.</w:t>
      </w:r>
    </w:p>
    <w:p w:rsidR="001F4BE6" w:rsidRDefault="001F4BE6" w:rsidP="001F4BE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4F6965B6" wp14:editId="0B906122">
            <wp:extent cx="5210175" cy="20478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E6" w:rsidRDefault="001F4BE6" w:rsidP="001F4BE6">
      <w:pPr>
        <w:pStyle w:val="-12"/>
      </w:pPr>
      <w:r>
        <w:rPr>
          <w:b/>
        </w:rPr>
        <w:lastRenderedPageBreak/>
        <w:t>Д</w:t>
      </w:r>
      <w:r w:rsidRPr="00DD20F8">
        <w:rPr>
          <w:b/>
        </w:rPr>
        <w:t>искриминатор</w:t>
      </w:r>
      <w:r>
        <w:rPr>
          <w:b/>
        </w:rPr>
        <w:t xml:space="preserve"> задержки</w:t>
      </w:r>
      <w:r>
        <w:t xml:space="preserve"> – устройство, процесс на выходе которого зависит от рассогласования задержек сигналов на его входах. С точки зрения теории оптимальной фильтрации ДЗ – производная логарифма функции правдоподобия по задержке. Так как производная (треугольник) не определена в ряде точке, то используется разностная функция.</w:t>
      </w:r>
    </w:p>
    <w:p w:rsidR="009675FD" w:rsidRDefault="009675FD" w:rsidP="009675FD">
      <w:pPr>
        <w:pStyle w:val="-12"/>
      </w:pPr>
      <w:r>
        <w:rPr>
          <w:noProof/>
        </w:rPr>
        <w:drawing>
          <wp:inline distT="0" distB="0" distL="0" distR="0" wp14:anchorId="70EB015E" wp14:editId="5703F776">
            <wp:extent cx="5600700" cy="3800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FD" w:rsidRDefault="009675FD" w:rsidP="009675FD">
      <w:pPr>
        <w:pStyle w:val="-12"/>
      </w:pPr>
      <w:r>
        <w:rPr>
          <w:noProof/>
        </w:rPr>
        <w:drawing>
          <wp:inline distT="0" distB="0" distL="0" distR="0" wp14:anchorId="0D343AA5" wp14:editId="2B674432">
            <wp:extent cx="5619750" cy="962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5FD" w:rsidRPr="009675FD" w:rsidRDefault="009675FD" w:rsidP="009675FD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2D5DA9BB" wp14:editId="7D454059">
            <wp:extent cx="3571875" cy="24288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5FD" w:rsidRPr="009675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3381" w:rsidRDefault="00FB3381" w:rsidP="007C643C">
      <w:pPr>
        <w:spacing w:after="0" w:line="240" w:lineRule="auto"/>
      </w:pPr>
      <w:r>
        <w:separator/>
      </w:r>
    </w:p>
  </w:endnote>
  <w:endnote w:type="continuationSeparator" w:id="0">
    <w:p w:rsidR="00FB3381" w:rsidRDefault="00FB3381" w:rsidP="007C6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 Mono">
    <w:altName w:val="MS Gothic"/>
    <w:charset w:val="80"/>
    <w:family w:val="modern"/>
    <w:pitch w:val="default"/>
  </w:font>
  <w:font w:name="AR PL KaitiM GB">
    <w:altName w:val="MS Gothic"/>
    <w:charset w:val="8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3381" w:rsidRDefault="00FB3381" w:rsidP="007C643C">
      <w:pPr>
        <w:spacing w:after="0" w:line="240" w:lineRule="auto"/>
      </w:pPr>
      <w:r>
        <w:separator/>
      </w:r>
    </w:p>
  </w:footnote>
  <w:footnote w:type="continuationSeparator" w:id="0">
    <w:p w:rsidR="00FB3381" w:rsidRDefault="00FB3381" w:rsidP="007C64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81D"/>
    <w:multiLevelType w:val="hybridMultilevel"/>
    <w:tmpl w:val="1390F9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92244B"/>
    <w:multiLevelType w:val="hybridMultilevel"/>
    <w:tmpl w:val="092888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E827408"/>
    <w:multiLevelType w:val="hybridMultilevel"/>
    <w:tmpl w:val="F34E8CC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1165609"/>
    <w:multiLevelType w:val="hybridMultilevel"/>
    <w:tmpl w:val="C22CB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817CA6"/>
    <w:multiLevelType w:val="hybridMultilevel"/>
    <w:tmpl w:val="80FEEE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EF60A9"/>
    <w:multiLevelType w:val="hybridMultilevel"/>
    <w:tmpl w:val="EC96BE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DD80C5C"/>
    <w:multiLevelType w:val="hybridMultilevel"/>
    <w:tmpl w:val="93406D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EB12624"/>
    <w:multiLevelType w:val="hybridMultilevel"/>
    <w:tmpl w:val="DF24FE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B0A6061"/>
    <w:multiLevelType w:val="hybridMultilevel"/>
    <w:tmpl w:val="7C88DC8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68560552"/>
    <w:multiLevelType w:val="hybridMultilevel"/>
    <w:tmpl w:val="95FC5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E9201F"/>
    <w:multiLevelType w:val="hybridMultilevel"/>
    <w:tmpl w:val="E30E48D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3"/>
  </w:num>
  <w:num w:numId="4">
    <w:abstractNumId w:val="8"/>
  </w:num>
  <w:num w:numId="5">
    <w:abstractNumId w:val="5"/>
  </w:num>
  <w:num w:numId="6">
    <w:abstractNumId w:val="4"/>
  </w:num>
  <w:num w:numId="7">
    <w:abstractNumId w:val="2"/>
  </w:num>
  <w:num w:numId="8">
    <w:abstractNumId w:val="9"/>
  </w:num>
  <w:num w:numId="9">
    <w:abstractNumId w:val="7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D1D"/>
    <w:rsid w:val="00044285"/>
    <w:rsid w:val="00044333"/>
    <w:rsid w:val="00054441"/>
    <w:rsid w:val="0011409C"/>
    <w:rsid w:val="001300DD"/>
    <w:rsid w:val="00136F32"/>
    <w:rsid w:val="001415F9"/>
    <w:rsid w:val="00172261"/>
    <w:rsid w:val="0017346A"/>
    <w:rsid w:val="001A480E"/>
    <w:rsid w:val="001F4BE6"/>
    <w:rsid w:val="00220714"/>
    <w:rsid w:val="00244474"/>
    <w:rsid w:val="002770B4"/>
    <w:rsid w:val="002E00FE"/>
    <w:rsid w:val="00307746"/>
    <w:rsid w:val="00356E00"/>
    <w:rsid w:val="00382309"/>
    <w:rsid w:val="003D75F9"/>
    <w:rsid w:val="00403F9E"/>
    <w:rsid w:val="00414392"/>
    <w:rsid w:val="0042328C"/>
    <w:rsid w:val="00447093"/>
    <w:rsid w:val="004A6AC4"/>
    <w:rsid w:val="004C5901"/>
    <w:rsid w:val="004D443A"/>
    <w:rsid w:val="004E085E"/>
    <w:rsid w:val="004E74C5"/>
    <w:rsid w:val="005F13EB"/>
    <w:rsid w:val="0063122C"/>
    <w:rsid w:val="006537B8"/>
    <w:rsid w:val="006676C5"/>
    <w:rsid w:val="006B459F"/>
    <w:rsid w:val="006C29A4"/>
    <w:rsid w:val="006C5C02"/>
    <w:rsid w:val="007118CA"/>
    <w:rsid w:val="00725D4A"/>
    <w:rsid w:val="00766512"/>
    <w:rsid w:val="007B1BF7"/>
    <w:rsid w:val="007B5899"/>
    <w:rsid w:val="007C21AC"/>
    <w:rsid w:val="007C643C"/>
    <w:rsid w:val="0080333C"/>
    <w:rsid w:val="00807B31"/>
    <w:rsid w:val="008353CB"/>
    <w:rsid w:val="008525B6"/>
    <w:rsid w:val="008A1F6E"/>
    <w:rsid w:val="008A60C3"/>
    <w:rsid w:val="008B6F39"/>
    <w:rsid w:val="008B7DB2"/>
    <w:rsid w:val="008C4934"/>
    <w:rsid w:val="00941605"/>
    <w:rsid w:val="009622BD"/>
    <w:rsid w:val="009675FD"/>
    <w:rsid w:val="0099445F"/>
    <w:rsid w:val="00995DA3"/>
    <w:rsid w:val="00A27F70"/>
    <w:rsid w:val="00A3361B"/>
    <w:rsid w:val="00B6009C"/>
    <w:rsid w:val="00B7245D"/>
    <w:rsid w:val="00BA5BA2"/>
    <w:rsid w:val="00BC4A89"/>
    <w:rsid w:val="00BD3CC0"/>
    <w:rsid w:val="00C03C28"/>
    <w:rsid w:val="00C04CAF"/>
    <w:rsid w:val="00C26257"/>
    <w:rsid w:val="00C33822"/>
    <w:rsid w:val="00C5508C"/>
    <w:rsid w:val="00C72D82"/>
    <w:rsid w:val="00CA30D1"/>
    <w:rsid w:val="00CD673E"/>
    <w:rsid w:val="00CD6959"/>
    <w:rsid w:val="00CE20D6"/>
    <w:rsid w:val="00D07BE3"/>
    <w:rsid w:val="00D15B06"/>
    <w:rsid w:val="00D52902"/>
    <w:rsid w:val="00D663F7"/>
    <w:rsid w:val="00D749A7"/>
    <w:rsid w:val="00DA5D1D"/>
    <w:rsid w:val="00DB03A8"/>
    <w:rsid w:val="00DD20F8"/>
    <w:rsid w:val="00E15367"/>
    <w:rsid w:val="00E34D75"/>
    <w:rsid w:val="00E61053"/>
    <w:rsid w:val="00E613CA"/>
    <w:rsid w:val="00E97C6C"/>
    <w:rsid w:val="00ED24D2"/>
    <w:rsid w:val="00F455FE"/>
    <w:rsid w:val="00F6292D"/>
    <w:rsid w:val="00FB3381"/>
    <w:rsid w:val="00FE11C6"/>
    <w:rsid w:val="00FF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A77BB"/>
  <w15:chartTrackingRefBased/>
  <w15:docId w15:val="{E479AAC9-E556-4327-BDF5-D0F24F133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16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D07BE3"/>
    <w:pPr>
      <w:spacing w:before="80" w:after="120" w:line="240" w:lineRule="auto"/>
      <w:ind w:firstLine="340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D07BE3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customStyle="1" w:styleId="a7">
    <w:name w:val="Текст в заданном формате"/>
    <w:basedOn w:val="a"/>
    <w:rsid w:val="00DA5D1D"/>
    <w:pPr>
      <w:widowControl w:val="0"/>
      <w:suppressAutoHyphens/>
      <w:spacing w:after="0" w:line="240" w:lineRule="auto"/>
    </w:pPr>
    <w:rPr>
      <w:rFonts w:ascii="DejaVu Sans Mono" w:eastAsia="AR PL KaitiM GB" w:hAnsi="DejaVu Sans Mono" w:cs="DejaVu Sans Mono"/>
      <w:sz w:val="20"/>
      <w:szCs w:val="20"/>
      <w:lang w:eastAsia="zh-CN" w:bidi="hi-IN"/>
    </w:rPr>
  </w:style>
  <w:style w:type="character" w:styleId="a8">
    <w:name w:val="Placeholder Text"/>
    <w:basedOn w:val="a0"/>
    <w:uiPriority w:val="99"/>
    <w:semiHidden/>
    <w:rsid w:val="008353CB"/>
    <w:rPr>
      <w:color w:val="808080"/>
    </w:rPr>
  </w:style>
  <w:style w:type="table" w:styleId="a9">
    <w:name w:val="Table Grid"/>
    <w:basedOn w:val="a1"/>
    <w:uiPriority w:val="39"/>
    <w:rsid w:val="003823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ab"/>
    <w:uiPriority w:val="99"/>
    <w:semiHidden/>
    <w:unhideWhenUsed/>
    <w:rsid w:val="007C643C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7C643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7C643C"/>
    <w:rPr>
      <w:vertAlign w:val="superscript"/>
    </w:rPr>
  </w:style>
  <w:style w:type="paragraph" w:styleId="ad">
    <w:name w:val="header"/>
    <w:basedOn w:val="a"/>
    <w:link w:val="ae"/>
    <w:uiPriority w:val="99"/>
    <w:unhideWhenUsed/>
    <w:rsid w:val="004E74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E74C5"/>
  </w:style>
  <w:style w:type="paragraph" w:styleId="af">
    <w:name w:val="footer"/>
    <w:basedOn w:val="a"/>
    <w:link w:val="af0"/>
    <w:uiPriority w:val="99"/>
    <w:unhideWhenUsed/>
    <w:rsid w:val="004E74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E7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85B73-2EE0-4549-B0AD-C161A5659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1</Pages>
  <Words>1883</Words>
  <Characters>10736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Vlad Zherebin</cp:lastModifiedBy>
  <cp:revision>54</cp:revision>
  <dcterms:created xsi:type="dcterms:W3CDTF">2020-01-14T06:01:00Z</dcterms:created>
  <dcterms:modified xsi:type="dcterms:W3CDTF">2020-01-21T07:10:00Z</dcterms:modified>
</cp:coreProperties>
</file>