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827" w:rsidRPr="00C04827" w:rsidRDefault="00C04827" w:rsidP="00C04827">
      <w:pPr>
        <w:pStyle w:val="a5"/>
        <w:numPr>
          <w:ilvl w:val="0"/>
          <w:numId w:val="12"/>
        </w:numPr>
        <w:rPr>
          <w:b/>
          <w:bCs/>
          <w:sz w:val="24"/>
          <w:szCs w:val="20"/>
        </w:rPr>
      </w:pPr>
      <w:r w:rsidRPr="00C04827">
        <w:rPr>
          <w:b/>
          <w:bCs/>
          <w:sz w:val="24"/>
          <w:szCs w:val="20"/>
        </w:rPr>
        <w:t>Прохождение сигнала и шума через приёмный тракт</w:t>
      </w:r>
    </w:p>
    <w:p w:rsidR="000A6AD1" w:rsidRPr="00CE3E58" w:rsidRDefault="00C04827" w:rsidP="00CE3E58">
      <w:pPr>
        <w:pStyle w:val="-12"/>
        <w:numPr>
          <w:ilvl w:val="0"/>
          <w:numId w:val="14"/>
        </w:numPr>
        <w:rPr>
          <w:color w:val="00B050"/>
        </w:rPr>
      </w:pPr>
      <w:r w:rsidRPr="00CE3E58">
        <w:rPr>
          <w:color w:val="00B050"/>
        </w:rPr>
        <w:t>Прохождение сигнала и шума через блок высокой частоты (БВЧ). Энергетический спектр и автокорреляционная функция квазигармонического шума на выходе БВЧ.</w:t>
      </w:r>
    </w:p>
    <w:p w:rsidR="00795E85" w:rsidRPr="00CE3E58" w:rsidRDefault="00C04827" w:rsidP="00795E85">
      <w:pPr>
        <w:pStyle w:val="-12"/>
        <w:numPr>
          <w:ilvl w:val="0"/>
          <w:numId w:val="14"/>
        </w:numPr>
        <w:rPr>
          <w:color w:val="00B050"/>
        </w:rPr>
      </w:pPr>
      <w:r w:rsidRPr="00CE3E58">
        <w:rPr>
          <w:color w:val="00B050"/>
        </w:rPr>
        <w:t xml:space="preserve">Статистические характеристики огибающей квазигармонического шума на выходе БВЧ: плотность вероятности (распределение Релея), математическое ожидание, среднеквадратическое отклонение, автокорреляционная функция (без вывода). </w:t>
      </w:r>
      <w:r w:rsidR="00F91DC7" w:rsidRPr="00CE3E58">
        <w:rPr>
          <w:color w:val="00B050"/>
        </w:rPr>
        <w:t xml:space="preserve"> </w:t>
      </w:r>
    </w:p>
    <w:p w:rsidR="00C04827" w:rsidRPr="003E5C7A" w:rsidRDefault="00C04827" w:rsidP="00C04827">
      <w:pPr>
        <w:pStyle w:val="-12"/>
        <w:numPr>
          <w:ilvl w:val="0"/>
          <w:numId w:val="14"/>
        </w:numPr>
        <w:rPr>
          <w:color w:val="00B050"/>
        </w:rPr>
      </w:pPr>
      <w:r w:rsidRPr="00CE3E58">
        <w:rPr>
          <w:color w:val="00B050"/>
        </w:rPr>
        <w:t>Статистические характеристики огибающей суммы гармонического сигнала и квазигармонического шума: плотность вероятности (распределение Райса).</w:t>
      </w:r>
    </w:p>
    <w:p w:rsidR="003E5C7A" w:rsidRPr="003E5C7A" w:rsidRDefault="00C04827" w:rsidP="00F91DC7">
      <w:pPr>
        <w:pStyle w:val="-12"/>
        <w:numPr>
          <w:ilvl w:val="0"/>
          <w:numId w:val="14"/>
        </w:numPr>
        <w:rPr>
          <w:color w:val="00B050"/>
          <w:sz w:val="23"/>
          <w:szCs w:val="23"/>
        </w:rPr>
      </w:pPr>
      <w:r w:rsidRPr="003E5C7A">
        <w:rPr>
          <w:color w:val="00B050"/>
          <w:sz w:val="23"/>
          <w:szCs w:val="23"/>
        </w:rPr>
        <w:t xml:space="preserve">Анализ воздействия сигнала и шума на линейный амплитудный детектор. Энергетический спектр шума на выходе АД (качественно). </w:t>
      </w:r>
    </w:p>
    <w:p w:rsidR="00C04827" w:rsidRPr="003E5C7A" w:rsidRDefault="00C04827" w:rsidP="00C04827">
      <w:pPr>
        <w:pStyle w:val="-12"/>
        <w:numPr>
          <w:ilvl w:val="0"/>
          <w:numId w:val="14"/>
        </w:numPr>
        <w:rPr>
          <w:color w:val="00B050"/>
          <w:sz w:val="23"/>
          <w:szCs w:val="23"/>
        </w:rPr>
      </w:pPr>
      <w:r w:rsidRPr="003E5C7A">
        <w:rPr>
          <w:color w:val="00B050"/>
          <w:sz w:val="23"/>
          <w:szCs w:val="23"/>
        </w:rPr>
        <w:t xml:space="preserve">Отношение сигнал-шум на выходе линейного АД: а) случай малого отношения сигнал-шум на входе АД; б) случай большого отношения сигнал-шум на входе АД без вывода. </w:t>
      </w:r>
    </w:p>
    <w:p w:rsidR="00C04827" w:rsidRPr="003E5C7A" w:rsidRDefault="00C04827" w:rsidP="00C04827">
      <w:pPr>
        <w:pStyle w:val="-12"/>
        <w:numPr>
          <w:ilvl w:val="0"/>
          <w:numId w:val="14"/>
        </w:numPr>
        <w:rPr>
          <w:color w:val="00B050"/>
          <w:sz w:val="23"/>
          <w:szCs w:val="23"/>
        </w:rPr>
      </w:pPr>
      <w:r w:rsidRPr="003E5C7A">
        <w:rPr>
          <w:color w:val="00B050"/>
          <w:sz w:val="23"/>
          <w:szCs w:val="23"/>
        </w:rPr>
        <w:t xml:space="preserve">Статистические характеристики мгновенной частоты суммы гармонического сигнала и узкополосного шума. </w:t>
      </w:r>
    </w:p>
    <w:p w:rsidR="00C04827" w:rsidRPr="003E5C7A" w:rsidRDefault="00C04827" w:rsidP="00C04827">
      <w:pPr>
        <w:pStyle w:val="-12"/>
        <w:numPr>
          <w:ilvl w:val="0"/>
          <w:numId w:val="14"/>
        </w:numPr>
        <w:rPr>
          <w:color w:val="00B050"/>
          <w:sz w:val="23"/>
          <w:szCs w:val="23"/>
        </w:rPr>
      </w:pPr>
      <w:r w:rsidRPr="003E5C7A">
        <w:rPr>
          <w:color w:val="00B050"/>
          <w:sz w:val="23"/>
          <w:szCs w:val="23"/>
        </w:rPr>
        <w:t xml:space="preserve">Автокорреляционная функция и энергетический спектр мгновенной частоты (случай большого отношения сигнал-шум). </w:t>
      </w:r>
    </w:p>
    <w:p w:rsidR="00C04827" w:rsidRPr="003E5C7A" w:rsidRDefault="00C04827" w:rsidP="00C04827">
      <w:pPr>
        <w:pStyle w:val="-12"/>
        <w:numPr>
          <w:ilvl w:val="0"/>
          <w:numId w:val="14"/>
        </w:numPr>
        <w:rPr>
          <w:color w:val="00B050"/>
          <w:sz w:val="23"/>
          <w:szCs w:val="23"/>
        </w:rPr>
      </w:pPr>
      <w:r w:rsidRPr="003E5C7A">
        <w:rPr>
          <w:color w:val="00B050"/>
          <w:sz w:val="23"/>
          <w:szCs w:val="23"/>
        </w:rPr>
        <w:t xml:space="preserve">Анализ воздействия сигнала и шума на частотный детектор. </w:t>
      </w:r>
    </w:p>
    <w:p w:rsidR="00C04827" w:rsidRPr="00630835" w:rsidRDefault="00C04827" w:rsidP="00C04827">
      <w:pPr>
        <w:pStyle w:val="-12"/>
        <w:numPr>
          <w:ilvl w:val="0"/>
          <w:numId w:val="14"/>
        </w:numPr>
        <w:rPr>
          <w:color w:val="00B050"/>
          <w:sz w:val="23"/>
          <w:szCs w:val="23"/>
        </w:rPr>
      </w:pPr>
      <w:r w:rsidRPr="00630835">
        <w:rPr>
          <w:color w:val="00B050"/>
          <w:sz w:val="23"/>
          <w:szCs w:val="23"/>
        </w:rPr>
        <w:t xml:space="preserve">Расчёт отношения сигнал-шум на выходе приёмника ЧМ сигналов (в надпороговой области). </w:t>
      </w:r>
    </w:p>
    <w:p w:rsidR="00C04827" w:rsidRPr="00036673" w:rsidRDefault="00C04827" w:rsidP="00C04827">
      <w:pPr>
        <w:pStyle w:val="-12"/>
        <w:numPr>
          <w:ilvl w:val="0"/>
          <w:numId w:val="14"/>
        </w:numPr>
        <w:rPr>
          <w:color w:val="00B050"/>
          <w:sz w:val="23"/>
          <w:szCs w:val="23"/>
        </w:rPr>
      </w:pPr>
      <w:r w:rsidRPr="00036673">
        <w:rPr>
          <w:color w:val="00B050"/>
          <w:sz w:val="23"/>
          <w:szCs w:val="23"/>
        </w:rPr>
        <w:t xml:space="preserve">Пороговый эффект при приёме ЧМ сигналов. </w:t>
      </w:r>
    </w:p>
    <w:p w:rsidR="00C04827" w:rsidRPr="00036673" w:rsidRDefault="00C04827" w:rsidP="00C04827">
      <w:pPr>
        <w:pStyle w:val="-12"/>
        <w:numPr>
          <w:ilvl w:val="0"/>
          <w:numId w:val="14"/>
        </w:numPr>
        <w:rPr>
          <w:color w:val="00B050"/>
          <w:sz w:val="23"/>
          <w:szCs w:val="23"/>
        </w:rPr>
      </w:pPr>
      <w:r w:rsidRPr="00036673">
        <w:rPr>
          <w:color w:val="00B050"/>
          <w:sz w:val="23"/>
          <w:szCs w:val="23"/>
        </w:rPr>
        <w:t xml:space="preserve">Влияние формы АЧХ БНЧ на отношение сигнал-шум на выходе приёмника. </w:t>
      </w:r>
    </w:p>
    <w:p w:rsidR="00C04827" w:rsidRPr="0051008D" w:rsidRDefault="00C04827" w:rsidP="00C04827">
      <w:pPr>
        <w:pStyle w:val="-12"/>
        <w:numPr>
          <w:ilvl w:val="0"/>
          <w:numId w:val="14"/>
        </w:numPr>
        <w:rPr>
          <w:color w:val="00B050"/>
        </w:rPr>
      </w:pPr>
      <w:r w:rsidRPr="0051008D">
        <w:rPr>
          <w:color w:val="00B050"/>
          <w:sz w:val="23"/>
          <w:szCs w:val="23"/>
        </w:rPr>
        <w:t>Методы повышения качества приёма ЧМ сигналов (</w:t>
      </w:r>
      <w:proofErr w:type="spellStart"/>
      <w:r w:rsidRPr="0051008D">
        <w:rPr>
          <w:color w:val="00B050"/>
          <w:sz w:val="23"/>
          <w:szCs w:val="23"/>
        </w:rPr>
        <w:t>предыскажение</w:t>
      </w:r>
      <w:proofErr w:type="spellEnd"/>
      <w:r w:rsidRPr="0051008D">
        <w:rPr>
          <w:color w:val="00B050"/>
          <w:sz w:val="23"/>
          <w:szCs w:val="23"/>
        </w:rPr>
        <w:t>, регенерация несущей, приём с обратной связью по частоте).</w:t>
      </w:r>
    </w:p>
    <w:p w:rsidR="0051008D" w:rsidRDefault="0051008D" w:rsidP="0051008D">
      <w:pPr>
        <w:pStyle w:val="a5"/>
        <w:numPr>
          <w:ilvl w:val="0"/>
          <w:numId w:val="12"/>
        </w:numPr>
        <w:rPr>
          <w:b/>
          <w:sz w:val="24"/>
        </w:rPr>
      </w:pPr>
      <w:r w:rsidRPr="0051008D">
        <w:rPr>
          <w:b/>
          <w:sz w:val="24"/>
        </w:rPr>
        <w:t>Цифровая обработка сигнал</w:t>
      </w:r>
      <w:r>
        <w:rPr>
          <w:b/>
          <w:sz w:val="24"/>
        </w:rPr>
        <w:t>ов в радиоприёмных устройствах</w:t>
      </w:r>
    </w:p>
    <w:p w:rsidR="0051008D" w:rsidRPr="005A4EE4" w:rsidRDefault="0051008D" w:rsidP="00E45FC7">
      <w:pPr>
        <w:pStyle w:val="-12"/>
        <w:numPr>
          <w:ilvl w:val="0"/>
          <w:numId w:val="14"/>
        </w:numPr>
        <w:rPr>
          <w:color w:val="00B050"/>
        </w:rPr>
      </w:pPr>
      <w:r w:rsidRPr="005A4EE4">
        <w:rPr>
          <w:color w:val="00B050"/>
        </w:rPr>
        <w:t xml:space="preserve">Представление принимаемого сигнала в виде аналитического сигнала и комплексной огибающей; спектры аналитического сигнала и комплексной огибающей. </w:t>
      </w:r>
    </w:p>
    <w:p w:rsidR="0051008D" w:rsidRPr="005A4EE4" w:rsidRDefault="0051008D" w:rsidP="00E45FC7">
      <w:pPr>
        <w:pStyle w:val="-12"/>
        <w:numPr>
          <w:ilvl w:val="0"/>
          <w:numId w:val="14"/>
        </w:numPr>
        <w:rPr>
          <w:color w:val="00B050"/>
        </w:rPr>
      </w:pPr>
      <w:r w:rsidRPr="005A4EE4">
        <w:rPr>
          <w:color w:val="00B050"/>
        </w:rPr>
        <w:t xml:space="preserve">Идеальный преобразователь Гильберта, его импульсная характеристика, АЧХ и ФЧХ (без вывода). </w:t>
      </w:r>
    </w:p>
    <w:p w:rsidR="0051008D" w:rsidRPr="005A4EE4" w:rsidRDefault="0051008D" w:rsidP="00E45FC7">
      <w:pPr>
        <w:pStyle w:val="-12"/>
        <w:numPr>
          <w:ilvl w:val="0"/>
          <w:numId w:val="14"/>
        </w:numPr>
        <w:rPr>
          <w:color w:val="00B050"/>
        </w:rPr>
      </w:pPr>
      <w:r w:rsidRPr="005A4EE4">
        <w:rPr>
          <w:color w:val="00B050"/>
        </w:rPr>
        <w:t xml:space="preserve">Низкочастотные квадратурные составляющие и комплексная огибающая узкополосного сигнала. </w:t>
      </w:r>
    </w:p>
    <w:p w:rsidR="0051008D" w:rsidRPr="005A4EE4" w:rsidRDefault="0051008D" w:rsidP="00E45FC7">
      <w:pPr>
        <w:pStyle w:val="-12"/>
        <w:numPr>
          <w:ilvl w:val="0"/>
          <w:numId w:val="14"/>
        </w:numPr>
        <w:rPr>
          <w:color w:val="00B050"/>
        </w:rPr>
      </w:pPr>
      <w:r w:rsidRPr="005A4EE4">
        <w:rPr>
          <w:color w:val="00B050"/>
        </w:rPr>
        <w:t xml:space="preserve">Формирование комплексной огибающей: а) в схеме с квадратурными смесителями; б) с помощью цифрового фильтра Гильберта и цифрового преобразования частоты. </w:t>
      </w:r>
    </w:p>
    <w:p w:rsidR="00E45FC7" w:rsidRDefault="0051008D" w:rsidP="00E45FC7">
      <w:pPr>
        <w:pStyle w:val="-12"/>
        <w:numPr>
          <w:ilvl w:val="0"/>
          <w:numId w:val="14"/>
        </w:numPr>
        <w:rPr>
          <w:color w:val="00B050"/>
        </w:rPr>
      </w:pPr>
      <w:r w:rsidRPr="00E45FC7">
        <w:rPr>
          <w:color w:val="00B050"/>
        </w:rPr>
        <w:t xml:space="preserve">Цифровые демодуляторы, использующие низкочастотные квадратурные составляющие сигнала: алгоритмы работы цифрового АД, цифрового ФД, цифрового ЧД (алгоритм </w:t>
      </w:r>
      <w:r w:rsidR="00E45FC7">
        <w:rPr>
          <w:color w:val="00B050"/>
        </w:rPr>
        <w:t xml:space="preserve">без вычисления полной фазы). </w:t>
      </w:r>
    </w:p>
    <w:p w:rsidR="00E45FC7" w:rsidRDefault="00E45FC7" w:rsidP="00E45FC7">
      <w:pPr>
        <w:pStyle w:val="a5"/>
        <w:numPr>
          <w:ilvl w:val="0"/>
          <w:numId w:val="12"/>
        </w:numPr>
        <w:rPr>
          <w:b/>
          <w:sz w:val="24"/>
        </w:rPr>
      </w:pPr>
      <w:r w:rsidRPr="00E45FC7">
        <w:rPr>
          <w:b/>
          <w:sz w:val="24"/>
        </w:rPr>
        <w:t>Основы оптимально</w:t>
      </w:r>
      <w:r>
        <w:rPr>
          <w:b/>
          <w:sz w:val="24"/>
        </w:rPr>
        <w:t xml:space="preserve">го приёма сигналов </w:t>
      </w:r>
    </w:p>
    <w:p w:rsidR="00E45FC7" w:rsidRPr="00C57FB7" w:rsidRDefault="00E45FC7" w:rsidP="00E45FC7">
      <w:pPr>
        <w:pStyle w:val="-12"/>
        <w:numPr>
          <w:ilvl w:val="0"/>
          <w:numId w:val="14"/>
        </w:numPr>
        <w:rPr>
          <w:color w:val="00B050"/>
        </w:rPr>
      </w:pPr>
      <w:r w:rsidRPr="00C57FB7">
        <w:rPr>
          <w:color w:val="00B050"/>
        </w:rPr>
        <w:t xml:space="preserve">Основные задачи оптимального приёма сигналов: оценивание (измерение) параметра сигнала, обнаружение сигнала, различение двух сигналов.  </w:t>
      </w:r>
    </w:p>
    <w:p w:rsidR="00E45FC7" w:rsidRPr="00C57FB7" w:rsidRDefault="00E45FC7" w:rsidP="00E45FC7">
      <w:pPr>
        <w:pStyle w:val="-12"/>
        <w:numPr>
          <w:ilvl w:val="0"/>
          <w:numId w:val="14"/>
        </w:numPr>
        <w:rPr>
          <w:color w:val="00B050"/>
        </w:rPr>
      </w:pPr>
      <w:r w:rsidRPr="00C57FB7">
        <w:rPr>
          <w:color w:val="00B050"/>
        </w:rPr>
        <w:t>Априорное и апостериорное распределения вероятностей измеряемого параметра, функция правдоподобия параметра, критерий максимума апостериорной вероятности.</w:t>
      </w:r>
    </w:p>
    <w:p w:rsidR="00E45FC7" w:rsidRPr="00C57FB7" w:rsidRDefault="00E45FC7" w:rsidP="00E45FC7">
      <w:pPr>
        <w:pStyle w:val="-12"/>
        <w:numPr>
          <w:ilvl w:val="0"/>
          <w:numId w:val="14"/>
        </w:numPr>
        <w:rPr>
          <w:color w:val="00B050"/>
        </w:rPr>
      </w:pPr>
      <w:r w:rsidRPr="00C57FB7">
        <w:rPr>
          <w:color w:val="00B050"/>
        </w:rPr>
        <w:t xml:space="preserve">Функция правдоподобия параметра при приёме сигнала на фоне нормального белого шума; логарифм апостериорной плотности вероятности. </w:t>
      </w:r>
    </w:p>
    <w:p w:rsidR="00E45FC7" w:rsidRPr="00C57FB7" w:rsidRDefault="00E45FC7" w:rsidP="00E45FC7">
      <w:pPr>
        <w:pStyle w:val="-12"/>
        <w:numPr>
          <w:ilvl w:val="0"/>
          <w:numId w:val="14"/>
        </w:numPr>
        <w:rPr>
          <w:color w:val="00B050"/>
        </w:rPr>
      </w:pPr>
      <w:r w:rsidRPr="00C57FB7">
        <w:rPr>
          <w:color w:val="00B050"/>
        </w:rPr>
        <w:lastRenderedPageBreak/>
        <w:t>Структурная схема приёмника, оптимального по критерию максимума апостериорной вероятности: а) в общем случае; б) в случае измерения неэнергетического параметра с равномерным априорным распределением вероятностей.</w:t>
      </w:r>
    </w:p>
    <w:p w:rsidR="00E45FC7" w:rsidRPr="00C57FB7" w:rsidRDefault="00E45FC7" w:rsidP="00E45FC7">
      <w:pPr>
        <w:pStyle w:val="-12"/>
        <w:numPr>
          <w:ilvl w:val="0"/>
          <w:numId w:val="14"/>
        </w:numPr>
        <w:rPr>
          <w:color w:val="00B050"/>
        </w:rPr>
      </w:pPr>
      <w:r w:rsidRPr="00C57FB7">
        <w:rPr>
          <w:color w:val="00B050"/>
        </w:rPr>
        <w:t xml:space="preserve">Корреляционный приёмник для измерения задержки полностью известного сигнала. </w:t>
      </w:r>
    </w:p>
    <w:p w:rsidR="00E45FC7" w:rsidRPr="00E77A32" w:rsidRDefault="00E45FC7" w:rsidP="00E45FC7">
      <w:pPr>
        <w:pStyle w:val="-12"/>
        <w:numPr>
          <w:ilvl w:val="0"/>
          <w:numId w:val="14"/>
        </w:numPr>
        <w:rPr>
          <w:color w:val="00B050"/>
        </w:rPr>
      </w:pPr>
      <w:r w:rsidRPr="00E77A32">
        <w:rPr>
          <w:color w:val="00B050"/>
        </w:rPr>
        <w:t>Расчёт максимального отношения сигнал-шум на выходе коррелятора.</w:t>
      </w:r>
    </w:p>
    <w:p w:rsidR="00E77A32" w:rsidRPr="005D10ED" w:rsidRDefault="00E77A32" w:rsidP="00E77A32">
      <w:pPr>
        <w:pStyle w:val="-12"/>
        <w:numPr>
          <w:ilvl w:val="0"/>
          <w:numId w:val="14"/>
        </w:numPr>
        <w:rPr>
          <w:color w:val="00B050"/>
        </w:rPr>
      </w:pPr>
      <w:r w:rsidRPr="005D10ED">
        <w:rPr>
          <w:color w:val="00B050"/>
        </w:rPr>
        <w:t xml:space="preserve">Оптимальное обнаружение полностью известного сигнала.  </w:t>
      </w:r>
    </w:p>
    <w:p w:rsidR="00E77A32" w:rsidRPr="005D10ED" w:rsidRDefault="00E77A32" w:rsidP="00E77A32">
      <w:pPr>
        <w:pStyle w:val="-12"/>
        <w:numPr>
          <w:ilvl w:val="0"/>
          <w:numId w:val="14"/>
        </w:numPr>
        <w:rPr>
          <w:color w:val="00B050"/>
        </w:rPr>
      </w:pPr>
      <w:r w:rsidRPr="005D10ED">
        <w:rPr>
          <w:color w:val="00B050"/>
        </w:rPr>
        <w:t xml:space="preserve">Характеристики оптимального обнаружителя: вероятность обнаружения, вероятность ложной тревоги. </w:t>
      </w:r>
    </w:p>
    <w:p w:rsidR="00E77A32" w:rsidRPr="005D10ED" w:rsidRDefault="00E77A32" w:rsidP="00E77A32">
      <w:pPr>
        <w:pStyle w:val="-12"/>
        <w:numPr>
          <w:ilvl w:val="0"/>
          <w:numId w:val="14"/>
        </w:numPr>
        <w:rPr>
          <w:color w:val="00B050"/>
        </w:rPr>
      </w:pPr>
      <w:r w:rsidRPr="005D10ED">
        <w:rPr>
          <w:color w:val="00B050"/>
        </w:rPr>
        <w:t>Критерий Неймана-Пирсона, характеристики (кривые) обнаружения.</w:t>
      </w:r>
    </w:p>
    <w:p w:rsidR="00C57FB7" w:rsidRDefault="00E77A32" w:rsidP="00C57FB7">
      <w:pPr>
        <w:pStyle w:val="-12"/>
        <w:numPr>
          <w:ilvl w:val="0"/>
          <w:numId w:val="14"/>
        </w:numPr>
        <w:rPr>
          <w:color w:val="00B050"/>
        </w:rPr>
      </w:pPr>
      <w:r w:rsidRPr="005D10ED">
        <w:rPr>
          <w:color w:val="00B050"/>
        </w:rPr>
        <w:t>Структурная схема оптимального обнаружителя сигнала со случайной начальной фазой (без вывода).</w:t>
      </w:r>
    </w:p>
    <w:p w:rsidR="005D10ED" w:rsidRPr="007A7AD4" w:rsidRDefault="005D10ED" w:rsidP="005D10ED">
      <w:pPr>
        <w:pStyle w:val="-12"/>
        <w:numPr>
          <w:ilvl w:val="0"/>
          <w:numId w:val="14"/>
        </w:numPr>
        <w:rPr>
          <w:color w:val="00B050"/>
        </w:rPr>
      </w:pPr>
      <w:bookmarkStart w:id="0" w:name="_GoBack"/>
      <w:r w:rsidRPr="007A7AD4">
        <w:rPr>
          <w:color w:val="00B050"/>
        </w:rPr>
        <w:t xml:space="preserve">Оптимальное различение двух полностью известных сигналов. </w:t>
      </w:r>
    </w:p>
    <w:p w:rsidR="005D10ED" w:rsidRDefault="005D10ED" w:rsidP="005D10ED">
      <w:pPr>
        <w:pStyle w:val="-12"/>
        <w:numPr>
          <w:ilvl w:val="0"/>
          <w:numId w:val="14"/>
        </w:numPr>
        <w:rPr>
          <w:color w:val="00B050"/>
        </w:rPr>
      </w:pPr>
      <w:r w:rsidRPr="007A7AD4">
        <w:rPr>
          <w:color w:val="00B050"/>
        </w:rPr>
        <w:t>Вероятность ошибки при оптимальном различении двух равновероятных сигналов с одинаковой энергией; вероятность ошибки при различении противоположных и ортогональных сигналов.</w:t>
      </w:r>
    </w:p>
    <w:bookmarkEnd w:id="0"/>
    <w:p w:rsidR="00B863B4" w:rsidRPr="00A80FC8" w:rsidRDefault="00B863B4" w:rsidP="00B863B4">
      <w:pPr>
        <w:pStyle w:val="-12"/>
        <w:numPr>
          <w:ilvl w:val="0"/>
          <w:numId w:val="14"/>
        </w:numPr>
        <w:rPr>
          <w:color w:val="00B050"/>
        </w:rPr>
      </w:pPr>
      <w:r w:rsidRPr="00A80FC8">
        <w:rPr>
          <w:color w:val="00B050"/>
        </w:rPr>
        <w:t>Согласованные линейные фильтры: импульсная характеристика согласованного фильтра (СФ) (без вывода), комплексная частотная характеристика, отклик СФ на сигнал.</w:t>
      </w:r>
    </w:p>
    <w:p w:rsidR="00B863B4" w:rsidRPr="00A80FC8" w:rsidRDefault="00B863B4" w:rsidP="00B863B4">
      <w:pPr>
        <w:pStyle w:val="-12"/>
        <w:numPr>
          <w:ilvl w:val="0"/>
          <w:numId w:val="14"/>
        </w:numPr>
        <w:rPr>
          <w:color w:val="00B050"/>
        </w:rPr>
      </w:pPr>
      <w:r w:rsidRPr="00A80FC8">
        <w:rPr>
          <w:color w:val="00B050"/>
        </w:rPr>
        <w:t xml:space="preserve">Использование СФ для определения значения корреляционного интеграла. </w:t>
      </w:r>
    </w:p>
    <w:p w:rsidR="00B863B4" w:rsidRPr="00A80FC8" w:rsidRDefault="00B863B4" w:rsidP="00B863B4">
      <w:pPr>
        <w:pStyle w:val="-12"/>
        <w:numPr>
          <w:ilvl w:val="0"/>
          <w:numId w:val="14"/>
        </w:numPr>
        <w:rPr>
          <w:color w:val="00B050"/>
        </w:rPr>
      </w:pPr>
      <w:r w:rsidRPr="00A80FC8">
        <w:rPr>
          <w:color w:val="00B050"/>
        </w:rPr>
        <w:t xml:space="preserve">Максимальное отношение сигнал-шум на выходе СФ. </w:t>
      </w:r>
    </w:p>
    <w:p w:rsidR="00B863B4" w:rsidRPr="00A80FC8" w:rsidRDefault="00B863B4" w:rsidP="00B863B4">
      <w:pPr>
        <w:pStyle w:val="-12"/>
        <w:numPr>
          <w:ilvl w:val="0"/>
          <w:numId w:val="14"/>
        </w:numPr>
        <w:rPr>
          <w:color w:val="00B050"/>
        </w:rPr>
      </w:pPr>
      <w:r w:rsidRPr="00A80FC8">
        <w:rPr>
          <w:color w:val="00B050"/>
        </w:rPr>
        <w:t xml:space="preserve">Структура оптимального приёмника с согласованными фильтрами: а) в общем случае измерения неэнергетического параметра сигнала; б) в случае измерения задержки сигнала. </w:t>
      </w:r>
    </w:p>
    <w:p w:rsidR="00B863B4" w:rsidRPr="00A80FC8" w:rsidRDefault="00B863B4" w:rsidP="00B863B4">
      <w:pPr>
        <w:pStyle w:val="-12"/>
        <w:numPr>
          <w:ilvl w:val="0"/>
          <w:numId w:val="14"/>
        </w:numPr>
        <w:rPr>
          <w:color w:val="00B050"/>
        </w:rPr>
      </w:pPr>
      <w:r w:rsidRPr="00A80FC8">
        <w:rPr>
          <w:color w:val="00B050"/>
        </w:rPr>
        <w:t xml:space="preserve">Структурная схема СФ для прямоугольного видеоимпульса и для радиоимпульса с прямоугольной огибающей. </w:t>
      </w:r>
    </w:p>
    <w:p w:rsidR="00B863B4" w:rsidRPr="00A80FC8" w:rsidRDefault="00B863B4" w:rsidP="00B863B4">
      <w:pPr>
        <w:pStyle w:val="-12"/>
        <w:numPr>
          <w:ilvl w:val="0"/>
          <w:numId w:val="14"/>
        </w:numPr>
        <w:rPr>
          <w:color w:val="00B050"/>
        </w:rPr>
      </w:pPr>
      <w:r w:rsidRPr="00A80FC8">
        <w:rPr>
          <w:color w:val="00B050"/>
        </w:rPr>
        <w:t>Оптимальный приём радиосигнала со случайной начальной фазой: а) схема с согласованным с радиосигналом фильтром и АД; б) схема с согласованными с видеосигналом фильтрами в квадратурных каналах.</w:t>
      </w:r>
    </w:p>
    <w:p w:rsidR="00B863B4" w:rsidRPr="00A80FC8" w:rsidRDefault="00B863B4" w:rsidP="00B863B4">
      <w:pPr>
        <w:pStyle w:val="-12"/>
        <w:numPr>
          <w:ilvl w:val="0"/>
          <w:numId w:val="14"/>
        </w:numPr>
        <w:rPr>
          <w:color w:val="00B050"/>
        </w:rPr>
      </w:pPr>
      <w:r w:rsidRPr="00A80FC8">
        <w:rPr>
          <w:color w:val="00B050"/>
        </w:rPr>
        <w:t>Примеры схем оптимальных приёмников с СФ: 1) обнаружитель радиоимпульса со случайной начальной фазой; 2) приёмник некогерентного сигнала с бинарной частотной манипуляцией.</w:t>
      </w:r>
    </w:p>
    <w:p w:rsidR="00B863B4" w:rsidRPr="00A80FC8" w:rsidRDefault="00B863B4" w:rsidP="00A80FC8">
      <w:pPr>
        <w:pStyle w:val="a5"/>
        <w:numPr>
          <w:ilvl w:val="0"/>
          <w:numId w:val="12"/>
        </w:numPr>
        <w:rPr>
          <w:b/>
          <w:sz w:val="24"/>
        </w:rPr>
      </w:pPr>
      <w:r w:rsidRPr="00B863B4">
        <w:rPr>
          <w:b/>
          <w:sz w:val="24"/>
        </w:rPr>
        <w:t>Элементы радиочастотного тракта, их параметры и методы измерений</w:t>
      </w:r>
    </w:p>
    <w:p w:rsidR="00A80FC8" w:rsidRPr="00CD3460" w:rsidRDefault="00A80FC8" w:rsidP="00A80FC8">
      <w:pPr>
        <w:pStyle w:val="-12"/>
        <w:numPr>
          <w:ilvl w:val="0"/>
          <w:numId w:val="14"/>
        </w:numPr>
        <w:rPr>
          <w:color w:val="00B050"/>
        </w:rPr>
      </w:pPr>
      <w:r w:rsidRPr="00CD3460">
        <w:rPr>
          <w:color w:val="00B050"/>
        </w:rPr>
        <w:t xml:space="preserve">Описание линейной системы с помощью матрицы рассеяния (S-параметры). </w:t>
      </w:r>
    </w:p>
    <w:p w:rsidR="00A80FC8" w:rsidRPr="00CD3460" w:rsidRDefault="00A80FC8" w:rsidP="00A80FC8">
      <w:pPr>
        <w:pStyle w:val="-12"/>
        <w:numPr>
          <w:ilvl w:val="0"/>
          <w:numId w:val="14"/>
        </w:numPr>
        <w:rPr>
          <w:color w:val="00B050"/>
        </w:rPr>
      </w:pPr>
      <w:r w:rsidRPr="00CD3460">
        <w:rPr>
          <w:color w:val="00B050"/>
        </w:rPr>
        <w:t xml:space="preserve">Понятие коэффициента стоячей волны по напряжению (КСВН) как меры отличия от идеального значения входного/выходного импеданса. </w:t>
      </w:r>
    </w:p>
    <w:p w:rsidR="00A80FC8" w:rsidRPr="00CD3460" w:rsidRDefault="00A80FC8" w:rsidP="00A80FC8">
      <w:pPr>
        <w:pStyle w:val="-12"/>
        <w:numPr>
          <w:ilvl w:val="0"/>
          <w:numId w:val="14"/>
        </w:numPr>
        <w:rPr>
          <w:color w:val="00B050"/>
        </w:rPr>
      </w:pPr>
      <w:r w:rsidRPr="00CD3460">
        <w:rPr>
          <w:color w:val="00B050"/>
        </w:rPr>
        <w:t xml:space="preserve">Влияние согласования на АЧХ тракта. </w:t>
      </w:r>
    </w:p>
    <w:p w:rsidR="00A80FC8" w:rsidRPr="00CD3460" w:rsidRDefault="00A80FC8" w:rsidP="00A80FC8">
      <w:pPr>
        <w:pStyle w:val="-12"/>
        <w:numPr>
          <w:ilvl w:val="0"/>
          <w:numId w:val="14"/>
        </w:numPr>
        <w:rPr>
          <w:color w:val="00B050"/>
        </w:rPr>
      </w:pPr>
      <w:r w:rsidRPr="00CD3460">
        <w:rPr>
          <w:color w:val="00B050"/>
        </w:rPr>
        <w:t xml:space="preserve">Применение аттенюатора для улучшения согласования по входу и выходу с волновым сопротивлением кабеля. </w:t>
      </w:r>
    </w:p>
    <w:p w:rsidR="00A80FC8" w:rsidRPr="00CD3460" w:rsidRDefault="00A80FC8" w:rsidP="00A80FC8">
      <w:pPr>
        <w:pStyle w:val="-12"/>
        <w:numPr>
          <w:ilvl w:val="0"/>
          <w:numId w:val="14"/>
        </w:numPr>
        <w:rPr>
          <w:color w:val="00B050"/>
        </w:rPr>
      </w:pPr>
      <w:r w:rsidRPr="00CD3460">
        <w:rPr>
          <w:color w:val="00B050"/>
        </w:rPr>
        <w:t xml:space="preserve">Понятие группового времени запаздывания (ГВЗ). </w:t>
      </w:r>
    </w:p>
    <w:p w:rsidR="00A80FC8" w:rsidRPr="00CD3460" w:rsidRDefault="00A80FC8" w:rsidP="00A80FC8">
      <w:pPr>
        <w:pStyle w:val="-12"/>
        <w:numPr>
          <w:ilvl w:val="0"/>
          <w:numId w:val="14"/>
        </w:numPr>
        <w:rPr>
          <w:color w:val="00B050"/>
        </w:rPr>
      </w:pPr>
      <w:r w:rsidRPr="00CD3460">
        <w:rPr>
          <w:color w:val="00B050"/>
        </w:rPr>
        <w:t xml:space="preserve">Основные характеристики фильтра: полоса пропускания и частота среза по заданному уровню; неравномерность АЧХ в полосе пропускания; наибольший коэффициент </w:t>
      </w:r>
      <w:r w:rsidRPr="00CD3460">
        <w:rPr>
          <w:color w:val="00B050"/>
        </w:rPr>
        <w:lastRenderedPageBreak/>
        <w:t xml:space="preserve">отражения по входу и выходу в полосе пропускания; неравномерность ГВЗ в полосе пропускания. </w:t>
      </w:r>
    </w:p>
    <w:p w:rsidR="00A80FC8" w:rsidRPr="00CA6BE4" w:rsidRDefault="00A80FC8" w:rsidP="00A80FC8">
      <w:pPr>
        <w:pStyle w:val="-12"/>
        <w:numPr>
          <w:ilvl w:val="0"/>
          <w:numId w:val="14"/>
        </w:numPr>
        <w:rPr>
          <w:color w:val="00B050"/>
        </w:rPr>
      </w:pPr>
      <w:r w:rsidRPr="00CA6BE4">
        <w:rPr>
          <w:color w:val="00B050"/>
        </w:rPr>
        <w:t xml:space="preserve">Методы измерения основных параметров фильтров высокочастотного (ВЧ) диапазона: методика измерения АЧХ фильтра с помощью генератора сигналов и анализатора спектра; методика измерения коэффициента отражения при несогласованной нагрузке с помощью генератора сигналов, анализатора спектра и направленного </w:t>
      </w:r>
      <w:proofErr w:type="spellStart"/>
      <w:r w:rsidRPr="00CA6BE4">
        <w:rPr>
          <w:color w:val="00B050"/>
        </w:rPr>
        <w:t>ответвителя</w:t>
      </w:r>
      <w:proofErr w:type="spellEnd"/>
      <w:r w:rsidRPr="00CA6BE4">
        <w:rPr>
          <w:color w:val="00B050"/>
        </w:rPr>
        <w:t xml:space="preserve">. </w:t>
      </w:r>
    </w:p>
    <w:p w:rsidR="00A80FC8" w:rsidRPr="00CA6BE4" w:rsidRDefault="00A80FC8" w:rsidP="00A80FC8">
      <w:pPr>
        <w:pStyle w:val="-12"/>
        <w:numPr>
          <w:ilvl w:val="0"/>
          <w:numId w:val="14"/>
        </w:numPr>
        <w:rPr>
          <w:color w:val="00B050"/>
        </w:rPr>
      </w:pPr>
      <w:r w:rsidRPr="00CA6BE4">
        <w:rPr>
          <w:color w:val="00B050"/>
        </w:rPr>
        <w:t xml:space="preserve">Основные параметры ВЧ усилителя: коэффициент усиления, коэффициент обратной передачи, коэффициенты отражения; коэффициент шума; максимальная выходная мощность и точка </w:t>
      </w:r>
      <w:proofErr w:type="spellStart"/>
      <w:r w:rsidRPr="00CA6BE4">
        <w:rPr>
          <w:color w:val="00B050"/>
        </w:rPr>
        <w:t>однодецибельной</w:t>
      </w:r>
      <w:proofErr w:type="spellEnd"/>
      <w:r w:rsidRPr="00CA6BE4">
        <w:rPr>
          <w:color w:val="00B050"/>
        </w:rPr>
        <w:t xml:space="preserve"> компрессии.</w:t>
      </w:r>
    </w:p>
    <w:p w:rsidR="005D10ED" w:rsidRPr="00AF323A" w:rsidRDefault="00A80FC8" w:rsidP="00AF323A">
      <w:pPr>
        <w:pStyle w:val="-12"/>
        <w:numPr>
          <w:ilvl w:val="0"/>
          <w:numId w:val="14"/>
        </w:numPr>
        <w:rPr>
          <w:color w:val="00B050"/>
        </w:rPr>
      </w:pPr>
      <w:r w:rsidRPr="00CA6BE4">
        <w:rPr>
          <w:color w:val="00B050"/>
        </w:rPr>
        <w:t xml:space="preserve">Методы измерения основных параметров усилителей ВЧ диапазона: измерение коэффициента усиления и коэффициента обратной передачи усилителя с помощью генератора сигналов и анализатора спектра; измерение коэффициента шума усилителя; измерение модуля коэффициента отражения по входу и выходу усилителя с помощью генератора сигналов, анализатора спектра и направленного </w:t>
      </w:r>
      <w:proofErr w:type="spellStart"/>
      <w:r w:rsidRPr="00CA6BE4">
        <w:rPr>
          <w:color w:val="00B050"/>
        </w:rPr>
        <w:t>ответвителя</w:t>
      </w:r>
      <w:proofErr w:type="spellEnd"/>
      <w:r w:rsidRPr="00CA6BE4">
        <w:rPr>
          <w:color w:val="00B050"/>
        </w:rPr>
        <w:t xml:space="preserve">; измерение точки </w:t>
      </w:r>
      <w:proofErr w:type="spellStart"/>
      <w:r w:rsidRPr="00CA6BE4">
        <w:rPr>
          <w:color w:val="00B050"/>
        </w:rPr>
        <w:t>однодецибельной</w:t>
      </w:r>
      <w:proofErr w:type="spellEnd"/>
      <w:r w:rsidRPr="00CA6BE4">
        <w:rPr>
          <w:color w:val="00B050"/>
        </w:rPr>
        <w:t xml:space="preserve"> компрессии Р1dB усилителя.</w:t>
      </w:r>
    </w:p>
    <w:sectPr w:rsidR="005D10ED" w:rsidRPr="00AF3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111" w:rsidRDefault="00782111" w:rsidP="007C643C">
      <w:pPr>
        <w:spacing w:after="0" w:line="240" w:lineRule="auto"/>
      </w:pPr>
      <w:r>
        <w:separator/>
      </w:r>
    </w:p>
  </w:endnote>
  <w:endnote w:type="continuationSeparator" w:id="0">
    <w:p w:rsidR="00782111" w:rsidRDefault="00782111" w:rsidP="007C6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 Mono">
    <w:altName w:val="MS Gothic"/>
    <w:charset w:val="80"/>
    <w:family w:val="modern"/>
    <w:pitch w:val="default"/>
  </w:font>
  <w:font w:name="AR PL KaitiM GB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111" w:rsidRDefault="00782111" w:rsidP="007C643C">
      <w:pPr>
        <w:spacing w:after="0" w:line="240" w:lineRule="auto"/>
      </w:pPr>
      <w:r>
        <w:separator/>
      </w:r>
    </w:p>
  </w:footnote>
  <w:footnote w:type="continuationSeparator" w:id="0">
    <w:p w:rsidR="00782111" w:rsidRDefault="00782111" w:rsidP="007C6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281D"/>
    <w:multiLevelType w:val="hybridMultilevel"/>
    <w:tmpl w:val="1390F9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92244B"/>
    <w:multiLevelType w:val="hybridMultilevel"/>
    <w:tmpl w:val="092888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BA33EC"/>
    <w:multiLevelType w:val="hybridMultilevel"/>
    <w:tmpl w:val="4A32BF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33EE5"/>
    <w:multiLevelType w:val="hybridMultilevel"/>
    <w:tmpl w:val="A6D24BF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827408"/>
    <w:multiLevelType w:val="hybridMultilevel"/>
    <w:tmpl w:val="F34E8C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165609"/>
    <w:multiLevelType w:val="hybridMultilevel"/>
    <w:tmpl w:val="C22CB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17CA6"/>
    <w:multiLevelType w:val="hybridMultilevel"/>
    <w:tmpl w:val="80FEE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274738"/>
    <w:multiLevelType w:val="hybridMultilevel"/>
    <w:tmpl w:val="65F28FC8"/>
    <w:lvl w:ilvl="0" w:tplc="C7DE0C0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 w15:restartNumberingAfterBreak="0">
    <w:nsid w:val="40EF60A9"/>
    <w:multiLevelType w:val="hybridMultilevel"/>
    <w:tmpl w:val="EC96BE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2202DC"/>
    <w:multiLevelType w:val="hybridMultilevel"/>
    <w:tmpl w:val="B5A04C0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E9625F"/>
    <w:multiLevelType w:val="hybridMultilevel"/>
    <w:tmpl w:val="5BC86B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80C5C"/>
    <w:multiLevelType w:val="hybridMultilevel"/>
    <w:tmpl w:val="93406D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B12624"/>
    <w:multiLevelType w:val="hybridMultilevel"/>
    <w:tmpl w:val="DF24FE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C04960"/>
    <w:multiLevelType w:val="hybridMultilevel"/>
    <w:tmpl w:val="F0848F5C"/>
    <w:lvl w:ilvl="0" w:tplc="C7DE0C0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4" w15:restartNumberingAfterBreak="0">
    <w:nsid w:val="5B0A6061"/>
    <w:multiLevelType w:val="hybridMultilevel"/>
    <w:tmpl w:val="7C88DC8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68560552"/>
    <w:multiLevelType w:val="hybridMultilevel"/>
    <w:tmpl w:val="95FC5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9842E2"/>
    <w:multiLevelType w:val="hybridMultilevel"/>
    <w:tmpl w:val="30FCB8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E9201F"/>
    <w:multiLevelType w:val="hybridMultilevel"/>
    <w:tmpl w:val="E30E48D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5"/>
  </w:num>
  <w:num w:numId="4">
    <w:abstractNumId w:val="14"/>
  </w:num>
  <w:num w:numId="5">
    <w:abstractNumId w:val="8"/>
  </w:num>
  <w:num w:numId="6">
    <w:abstractNumId w:val="6"/>
  </w:num>
  <w:num w:numId="7">
    <w:abstractNumId w:val="4"/>
  </w:num>
  <w:num w:numId="8">
    <w:abstractNumId w:val="15"/>
  </w:num>
  <w:num w:numId="9">
    <w:abstractNumId w:val="12"/>
  </w:num>
  <w:num w:numId="10">
    <w:abstractNumId w:val="11"/>
  </w:num>
  <w:num w:numId="11">
    <w:abstractNumId w:val="0"/>
  </w:num>
  <w:num w:numId="12">
    <w:abstractNumId w:val="13"/>
  </w:num>
  <w:num w:numId="13">
    <w:abstractNumId w:val="7"/>
  </w:num>
  <w:num w:numId="14">
    <w:abstractNumId w:val="3"/>
  </w:num>
  <w:num w:numId="15">
    <w:abstractNumId w:val="9"/>
  </w:num>
  <w:num w:numId="16">
    <w:abstractNumId w:val="2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D1D"/>
    <w:rsid w:val="0001485B"/>
    <w:rsid w:val="00036673"/>
    <w:rsid w:val="00044285"/>
    <w:rsid w:val="00044333"/>
    <w:rsid w:val="00054441"/>
    <w:rsid w:val="000A6AD1"/>
    <w:rsid w:val="0011409C"/>
    <w:rsid w:val="001300DD"/>
    <w:rsid w:val="00136F32"/>
    <w:rsid w:val="001415F9"/>
    <w:rsid w:val="00172261"/>
    <w:rsid w:val="0017346A"/>
    <w:rsid w:val="001A480E"/>
    <w:rsid w:val="001F4BE6"/>
    <w:rsid w:val="00220714"/>
    <w:rsid w:val="00244474"/>
    <w:rsid w:val="002770B4"/>
    <w:rsid w:val="002E00FE"/>
    <w:rsid w:val="00307746"/>
    <w:rsid w:val="00356E00"/>
    <w:rsid w:val="0037571B"/>
    <w:rsid w:val="00382309"/>
    <w:rsid w:val="003D75F9"/>
    <w:rsid w:val="003E5C7A"/>
    <w:rsid w:val="00403F9E"/>
    <w:rsid w:val="00414392"/>
    <w:rsid w:val="0042328C"/>
    <w:rsid w:val="00447093"/>
    <w:rsid w:val="004A6AC4"/>
    <w:rsid w:val="004C5901"/>
    <w:rsid w:val="004D443A"/>
    <w:rsid w:val="004E085E"/>
    <w:rsid w:val="004E74C5"/>
    <w:rsid w:val="0051008D"/>
    <w:rsid w:val="00556FF7"/>
    <w:rsid w:val="005A4EE4"/>
    <w:rsid w:val="005D10ED"/>
    <w:rsid w:val="005F13EB"/>
    <w:rsid w:val="00630835"/>
    <w:rsid w:val="0063122C"/>
    <w:rsid w:val="006537B8"/>
    <w:rsid w:val="006676C5"/>
    <w:rsid w:val="006B459F"/>
    <w:rsid w:val="006C29A4"/>
    <w:rsid w:val="006C5C02"/>
    <w:rsid w:val="007118CA"/>
    <w:rsid w:val="00725D4A"/>
    <w:rsid w:val="00766512"/>
    <w:rsid w:val="00782111"/>
    <w:rsid w:val="00795E85"/>
    <w:rsid w:val="007A7AD4"/>
    <w:rsid w:val="007B1BF7"/>
    <w:rsid w:val="007B5899"/>
    <w:rsid w:val="007C21AC"/>
    <w:rsid w:val="007C643C"/>
    <w:rsid w:val="0080333C"/>
    <w:rsid w:val="00807B31"/>
    <w:rsid w:val="008353CB"/>
    <w:rsid w:val="008525B6"/>
    <w:rsid w:val="00867189"/>
    <w:rsid w:val="008A1F6E"/>
    <w:rsid w:val="008A60C3"/>
    <w:rsid w:val="008B6F39"/>
    <w:rsid w:val="008B7DB2"/>
    <w:rsid w:val="008C4934"/>
    <w:rsid w:val="00941605"/>
    <w:rsid w:val="009622BD"/>
    <w:rsid w:val="009675FD"/>
    <w:rsid w:val="00971A8C"/>
    <w:rsid w:val="009818C6"/>
    <w:rsid w:val="0098286D"/>
    <w:rsid w:val="0099445F"/>
    <w:rsid w:val="00995DA3"/>
    <w:rsid w:val="00A27F70"/>
    <w:rsid w:val="00A3361B"/>
    <w:rsid w:val="00A80FC8"/>
    <w:rsid w:val="00AF323A"/>
    <w:rsid w:val="00B20DB1"/>
    <w:rsid w:val="00B6009C"/>
    <w:rsid w:val="00B7245D"/>
    <w:rsid w:val="00B863B4"/>
    <w:rsid w:val="00BA5BA2"/>
    <w:rsid w:val="00BC4A89"/>
    <w:rsid w:val="00BD3CC0"/>
    <w:rsid w:val="00C03C28"/>
    <w:rsid w:val="00C04827"/>
    <w:rsid w:val="00C04CAF"/>
    <w:rsid w:val="00C26257"/>
    <w:rsid w:val="00C33822"/>
    <w:rsid w:val="00C5508C"/>
    <w:rsid w:val="00C57FB7"/>
    <w:rsid w:val="00C72D82"/>
    <w:rsid w:val="00CA30D1"/>
    <w:rsid w:val="00CA6BE4"/>
    <w:rsid w:val="00CD3460"/>
    <w:rsid w:val="00CD673E"/>
    <w:rsid w:val="00CD6959"/>
    <w:rsid w:val="00CE20D6"/>
    <w:rsid w:val="00CE3E58"/>
    <w:rsid w:val="00D07BE3"/>
    <w:rsid w:val="00D15B06"/>
    <w:rsid w:val="00D52902"/>
    <w:rsid w:val="00D55CD0"/>
    <w:rsid w:val="00D663F7"/>
    <w:rsid w:val="00D66DBE"/>
    <w:rsid w:val="00D749A7"/>
    <w:rsid w:val="00DA5D1D"/>
    <w:rsid w:val="00DB03A8"/>
    <w:rsid w:val="00DD20F8"/>
    <w:rsid w:val="00E15367"/>
    <w:rsid w:val="00E34D75"/>
    <w:rsid w:val="00E42083"/>
    <w:rsid w:val="00E45FC7"/>
    <w:rsid w:val="00E61053"/>
    <w:rsid w:val="00E613CA"/>
    <w:rsid w:val="00E77A32"/>
    <w:rsid w:val="00E97C6C"/>
    <w:rsid w:val="00ED24D2"/>
    <w:rsid w:val="00F455FE"/>
    <w:rsid w:val="00F6292D"/>
    <w:rsid w:val="00F91DC7"/>
    <w:rsid w:val="00FB3381"/>
    <w:rsid w:val="00FE11C6"/>
    <w:rsid w:val="00FF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79AAC9-E556-4327-BDF5-D0F24F13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6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C04827"/>
    <w:pPr>
      <w:spacing w:before="80" w:after="120" w:line="240" w:lineRule="auto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C04827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paragraph" w:customStyle="1" w:styleId="a7">
    <w:name w:val="Текст в заданном формате"/>
    <w:basedOn w:val="a"/>
    <w:rsid w:val="00DA5D1D"/>
    <w:pPr>
      <w:widowControl w:val="0"/>
      <w:suppressAutoHyphens/>
      <w:spacing w:after="0" w:line="240" w:lineRule="auto"/>
    </w:pPr>
    <w:rPr>
      <w:rFonts w:ascii="DejaVu Sans Mono" w:eastAsia="AR PL KaitiM GB" w:hAnsi="DejaVu Sans Mono" w:cs="DejaVu Sans Mono"/>
      <w:sz w:val="20"/>
      <w:szCs w:val="20"/>
      <w:lang w:eastAsia="zh-CN" w:bidi="hi-IN"/>
    </w:rPr>
  </w:style>
  <w:style w:type="character" w:styleId="a8">
    <w:name w:val="Placeholder Text"/>
    <w:basedOn w:val="a0"/>
    <w:uiPriority w:val="99"/>
    <w:semiHidden/>
    <w:rsid w:val="008353CB"/>
    <w:rPr>
      <w:color w:val="808080"/>
    </w:rPr>
  </w:style>
  <w:style w:type="table" w:styleId="a9">
    <w:name w:val="Table Grid"/>
    <w:basedOn w:val="a1"/>
    <w:uiPriority w:val="39"/>
    <w:rsid w:val="00382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7C643C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7C643C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7C643C"/>
    <w:rPr>
      <w:vertAlign w:val="superscript"/>
    </w:rPr>
  </w:style>
  <w:style w:type="paragraph" w:styleId="ad">
    <w:name w:val="header"/>
    <w:basedOn w:val="a"/>
    <w:link w:val="ae"/>
    <w:uiPriority w:val="99"/>
    <w:unhideWhenUsed/>
    <w:rsid w:val="004E74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E74C5"/>
  </w:style>
  <w:style w:type="paragraph" w:styleId="af">
    <w:name w:val="footer"/>
    <w:basedOn w:val="a"/>
    <w:link w:val="af0"/>
    <w:uiPriority w:val="99"/>
    <w:unhideWhenUsed/>
    <w:rsid w:val="004E74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E74C5"/>
  </w:style>
  <w:style w:type="paragraph" w:customStyle="1" w:styleId="Default">
    <w:name w:val="Default"/>
    <w:rsid w:val="00C048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List Paragraph"/>
    <w:basedOn w:val="a"/>
    <w:uiPriority w:val="34"/>
    <w:qFormat/>
    <w:rsid w:val="00C04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22876-9B92-433F-8C5F-D7944AF1A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1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66</cp:revision>
  <dcterms:created xsi:type="dcterms:W3CDTF">2020-01-14T06:01:00Z</dcterms:created>
  <dcterms:modified xsi:type="dcterms:W3CDTF">2020-01-26T17:04:00Z</dcterms:modified>
</cp:coreProperties>
</file>