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A29C0" w14:textId="77777777" w:rsidR="00635F59" w:rsidRPr="00635F59" w:rsidRDefault="00635F59" w:rsidP="00635F59">
      <w:pPr>
        <w:spacing w:after="0"/>
        <w:jc w:val="center"/>
        <w:rPr>
          <w:color w:val="FF0000"/>
          <w:lang w:val="en-US"/>
        </w:rPr>
      </w:pPr>
      <w:bookmarkStart w:id="0" w:name="_GoBack"/>
      <w:bookmarkEnd w:id="0"/>
      <w:r w:rsidRPr="00635F59">
        <w:rPr>
          <w:color w:val="FF0000"/>
        </w:rPr>
        <w:t>Запрет на проведение прошлой датой</w:t>
      </w:r>
    </w:p>
    <w:p w14:paraId="0595BF6A" w14:textId="77777777" w:rsidR="00635F59" w:rsidRPr="00635F59" w:rsidRDefault="00635F59" w:rsidP="00635F59">
      <w:pPr>
        <w:spacing w:after="0"/>
        <w:jc w:val="center"/>
        <w:rPr>
          <w:lang w:val="en-US"/>
        </w:rPr>
      </w:pPr>
    </w:p>
    <w:p w14:paraId="19707ADA" w14:textId="77777777" w:rsidR="00635F59" w:rsidRDefault="00635F59" w:rsidP="00635F59">
      <w:pPr>
        <w:spacing w:after="0"/>
        <w:jc w:val="center"/>
        <w:rPr>
          <w:color w:val="767171" w:themeColor="background2" w:themeShade="80"/>
          <w:lang w:val="en-US"/>
        </w:rPr>
      </w:pPr>
      <w:r w:rsidRPr="00635F59">
        <w:rPr>
          <w:color w:val="767171" w:themeColor="background2" w:themeShade="80"/>
        </w:rPr>
        <w:t xml:space="preserve">В ОБОИХ ДОКУМЕНТАХ В ПРОЦЕДУРЕ </w:t>
      </w:r>
      <w:proofErr w:type="spellStart"/>
      <w:proofErr w:type="gramStart"/>
      <w:r w:rsidRPr="00635F59">
        <w:rPr>
          <w:color w:val="767171" w:themeColor="background2" w:themeShade="80"/>
        </w:rPr>
        <w:t>ПереЗаписью</w:t>
      </w:r>
      <w:proofErr w:type="spellEnd"/>
      <w:r w:rsidRPr="00635F59">
        <w:rPr>
          <w:color w:val="767171" w:themeColor="background2" w:themeShade="80"/>
        </w:rPr>
        <w:t>(</w:t>
      </w:r>
      <w:proofErr w:type="gramEnd"/>
      <w:r w:rsidRPr="00635F59">
        <w:rPr>
          <w:color w:val="767171" w:themeColor="background2" w:themeShade="80"/>
        </w:rPr>
        <w:t>)</w:t>
      </w:r>
    </w:p>
    <w:p w14:paraId="411384E9" w14:textId="77777777" w:rsidR="00635F59" w:rsidRDefault="00635F59" w:rsidP="00635F59">
      <w:pPr>
        <w:spacing w:after="0"/>
        <w:jc w:val="center"/>
        <w:rPr>
          <w:color w:val="767171" w:themeColor="background2" w:themeShade="80"/>
          <w:lang w:val="en-US"/>
        </w:rPr>
      </w:pPr>
    </w:p>
    <w:p w14:paraId="0DEE1A7B" w14:textId="77777777" w:rsidR="00635F59" w:rsidRPr="00635F59" w:rsidRDefault="00635F59" w:rsidP="00635F59">
      <w:pPr>
        <w:spacing w:after="0"/>
        <w:jc w:val="center"/>
        <w:rPr>
          <w:color w:val="767171" w:themeColor="background2" w:themeShade="80"/>
          <w:lang w:val="en-US"/>
        </w:rPr>
      </w:pPr>
    </w:p>
    <w:p w14:paraId="0B25B758" w14:textId="77777777" w:rsidR="00635F59" w:rsidRDefault="00635F59" w:rsidP="00635F59">
      <w:pPr>
        <w:spacing w:after="0"/>
        <w:jc w:val="both"/>
        <w:rPr>
          <w:lang w:val="en-US"/>
        </w:rPr>
      </w:pPr>
      <w:r w:rsidRPr="00635F59">
        <w:rPr>
          <w:color w:val="FF0000"/>
        </w:rPr>
        <w:t>Процедура</w:t>
      </w:r>
      <w:r>
        <w:t xml:space="preserve"> </w:t>
      </w:r>
      <w:proofErr w:type="spellStart"/>
      <w:r>
        <w:t>ПередЗаписью</w:t>
      </w:r>
      <w:proofErr w:type="spellEnd"/>
      <w:r>
        <w:t xml:space="preserve"> (Отказ,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11444B56" w14:textId="77777777" w:rsidR="00635F59" w:rsidRDefault="00635F59" w:rsidP="00635F59">
      <w:pPr>
        <w:spacing w:after="0"/>
        <w:jc w:val="both"/>
        <w:rPr>
          <w:lang w:val="en-US"/>
        </w:rPr>
      </w:pPr>
    </w:p>
    <w:p w14:paraId="2EF502AC" w14:textId="77777777" w:rsidR="00635F59" w:rsidRPr="00635F59" w:rsidRDefault="00635F59" w:rsidP="00635F59">
      <w:pPr>
        <w:spacing w:after="0"/>
        <w:jc w:val="both"/>
        <w:rPr>
          <w:lang w:val="en-US"/>
        </w:rPr>
      </w:pPr>
    </w:p>
    <w:p w14:paraId="6CAA1030" w14:textId="1AEACA7C" w:rsidR="00635F59" w:rsidRDefault="00635F59" w:rsidP="00635F59">
      <w:pPr>
        <w:spacing w:after="0"/>
        <w:jc w:val="both"/>
      </w:pPr>
      <w:r w:rsidRPr="00635F59">
        <w:rPr>
          <w:b/>
          <w:bCs/>
          <w:color w:val="FF0000"/>
          <w:highlight w:val="yellow"/>
        </w:rPr>
        <w:t>Если</w:t>
      </w:r>
      <w:r w:rsidRPr="00635F59">
        <w:rPr>
          <w:color w:val="FF0000"/>
          <w:lang w:val="en-US"/>
        </w:rPr>
        <w:t xml:space="preserve">    </w:t>
      </w:r>
      <w:r>
        <w:t xml:space="preserve">Ссылка. </w:t>
      </w:r>
      <w:proofErr w:type="gramStart"/>
      <w:r>
        <w:t>Пустая</w:t>
      </w:r>
      <w:proofErr w:type="gramEnd"/>
      <w:r>
        <w:t xml:space="preserve"> </w:t>
      </w:r>
      <w:r w:rsidRPr="00635F59">
        <w:rPr>
          <w:b/>
          <w:bCs/>
          <w:color w:val="FF0000"/>
          <w:highlight w:val="yellow"/>
        </w:rPr>
        <w:t>Тогда</w:t>
      </w:r>
    </w:p>
    <w:p w14:paraId="533BF101" w14:textId="159C1C15" w:rsidR="00635F59" w:rsidRDefault="00635F59" w:rsidP="00635F59">
      <w:pPr>
        <w:spacing w:after="0"/>
        <w:jc w:val="both"/>
      </w:pPr>
      <w:r w:rsidRPr="00635F59">
        <w:t xml:space="preserve">     </w:t>
      </w:r>
      <w:r w:rsidRPr="00635F59">
        <w:rPr>
          <w:color w:val="FF0000"/>
        </w:rPr>
        <w:t xml:space="preserve">Если </w:t>
      </w:r>
      <w:proofErr w:type="spellStart"/>
      <w:r>
        <w:t>НачалоДня</w:t>
      </w:r>
      <w:proofErr w:type="spellEnd"/>
      <w:r>
        <w:t xml:space="preserve"> </w:t>
      </w:r>
      <w:proofErr w:type="gramStart"/>
      <w:r w:rsidRPr="00635F59">
        <w:rPr>
          <w:color w:val="0070C0"/>
        </w:rPr>
        <w:t>Дата</w:t>
      </w:r>
      <w:r>
        <w:t>)&lt;</w:t>
      </w:r>
      <w:proofErr w:type="gramEnd"/>
      <w:r>
        <w:t>Начало Дня (</w:t>
      </w:r>
      <w:proofErr w:type="spellStart"/>
      <w:r w:rsidRPr="00635F59">
        <w:rPr>
          <w:color w:val="0070C0"/>
        </w:rPr>
        <w:t>ТекущаяДата</w:t>
      </w:r>
      <w:proofErr w:type="spellEnd"/>
      <w:r w:rsidRPr="00635F59">
        <w:rPr>
          <w:color w:val="0070C0"/>
        </w:rPr>
        <w:t xml:space="preserve"> </w:t>
      </w:r>
      <w:r>
        <w:t xml:space="preserve">) </w:t>
      </w:r>
      <w:r w:rsidRPr="00635F59">
        <w:rPr>
          <w:color w:val="FF0000"/>
        </w:rPr>
        <w:t>Тогда</w:t>
      </w:r>
    </w:p>
    <w:p w14:paraId="3D999F09" w14:textId="6F6FC645" w:rsidR="00635F59" w:rsidRDefault="00635F59" w:rsidP="00635F59">
      <w:pPr>
        <w:spacing w:after="0"/>
        <w:jc w:val="both"/>
      </w:pPr>
      <w:r>
        <w:rPr>
          <w:lang w:val="en-US"/>
        </w:rPr>
        <w:t xml:space="preserve">     </w:t>
      </w:r>
      <w:r>
        <w:t>Отказ = Истина;</w:t>
      </w:r>
    </w:p>
    <w:p w14:paraId="4976F6C8" w14:textId="77777777" w:rsidR="00635F59" w:rsidRDefault="00635F59" w:rsidP="00635F59">
      <w:pPr>
        <w:spacing w:after="0"/>
        <w:ind w:firstLine="426"/>
        <w:jc w:val="both"/>
      </w:pPr>
      <w:r>
        <w:t xml:space="preserve">Сообщение = Новый </w:t>
      </w:r>
      <w:proofErr w:type="spellStart"/>
      <w:r>
        <w:t>СообщениеПользователю</w:t>
      </w:r>
      <w:proofErr w:type="spellEnd"/>
      <w:r>
        <w:t>;</w:t>
      </w:r>
    </w:p>
    <w:p w14:paraId="73E640AD" w14:textId="77777777" w:rsidR="00635F59" w:rsidRDefault="00635F59" w:rsidP="00635F59">
      <w:pPr>
        <w:spacing w:after="0"/>
        <w:ind w:firstLine="426"/>
        <w:jc w:val="both"/>
      </w:pPr>
      <w:r>
        <w:t>Сообщение. Текст = "</w:t>
      </w:r>
      <w:proofErr w:type="spellStart"/>
      <w:r>
        <w:t>Докумет</w:t>
      </w:r>
      <w:proofErr w:type="spellEnd"/>
      <w:r>
        <w:t xml:space="preserve"> ""'Расходная накладная"" не проводится прошлой датой";</w:t>
      </w:r>
    </w:p>
    <w:p w14:paraId="634C2DDF" w14:textId="77777777" w:rsidR="00635F59" w:rsidRDefault="00635F59" w:rsidP="00635F59">
      <w:pPr>
        <w:spacing w:after="0"/>
        <w:ind w:firstLine="426"/>
        <w:jc w:val="both"/>
      </w:pPr>
      <w:r>
        <w:t>Сообщение. Поле = "Дата";</w:t>
      </w:r>
    </w:p>
    <w:p w14:paraId="7C88BC1E" w14:textId="77777777" w:rsidR="00635F59" w:rsidRDefault="00635F59" w:rsidP="00635F59">
      <w:pPr>
        <w:spacing w:after="0"/>
        <w:ind w:firstLine="426"/>
        <w:jc w:val="both"/>
      </w:pPr>
      <w:r>
        <w:t xml:space="preserve">Сообщение. Установить </w:t>
      </w:r>
      <w:proofErr w:type="gramStart"/>
      <w:r>
        <w:t>Данные(</w:t>
      </w:r>
      <w:proofErr w:type="spellStart"/>
      <w:proofErr w:type="gramEnd"/>
      <w:r>
        <w:t>ЭтотОбъект</w:t>
      </w:r>
      <w:proofErr w:type="spellEnd"/>
      <w:r>
        <w:t>);</w:t>
      </w:r>
    </w:p>
    <w:p w14:paraId="24A5D19F" w14:textId="77777777" w:rsidR="00635F59" w:rsidRDefault="00635F59" w:rsidP="00635F59">
      <w:pPr>
        <w:spacing w:after="0"/>
        <w:ind w:firstLine="426"/>
        <w:jc w:val="both"/>
      </w:pPr>
      <w:r>
        <w:t>Сообщение. Сообщить);</w:t>
      </w:r>
    </w:p>
    <w:p w14:paraId="08678B05" w14:textId="77777777" w:rsidR="00635F59" w:rsidRPr="00635F59" w:rsidRDefault="00635F59" w:rsidP="00635F59">
      <w:pPr>
        <w:spacing w:after="0"/>
        <w:jc w:val="both"/>
        <w:rPr>
          <w:color w:val="FF0000"/>
        </w:rPr>
      </w:pPr>
      <w:proofErr w:type="spellStart"/>
      <w:r w:rsidRPr="00635F59">
        <w:rPr>
          <w:color w:val="FF0000"/>
        </w:rPr>
        <w:t>КонецЕсли</w:t>
      </w:r>
      <w:proofErr w:type="spellEnd"/>
      <w:r w:rsidRPr="00635F59">
        <w:rPr>
          <w:color w:val="FF0000"/>
        </w:rPr>
        <w:t>;</w:t>
      </w:r>
    </w:p>
    <w:p w14:paraId="074CF285" w14:textId="77777777" w:rsidR="00635F59" w:rsidRPr="00635F59" w:rsidRDefault="00635F59" w:rsidP="00635F59">
      <w:pPr>
        <w:spacing w:after="0"/>
        <w:jc w:val="both"/>
        <w:rPr>
          <w:b/>
          <w:bCs/>
          <w:color w:val="FF0000"/>
        </w:rPr>
      </w:pPr>
      <w:r w:rsidRPr="00635F59">
        <w:rPr>
          <w:b/>
          <w:bCs/>
          <w:color w:val="FF0000"/>
          <w:highlight w:val="yellow"/>
        </w:rPr>
        <w:t>Иначе</w:t>
      </w:r>
    </w:p>
    <w:p w14:paraId="2E009888" w14:textId="77777777" w:rsidR="00635F59" w:rsidRDefault="00635F59" w:rsidP="00635F59">
      <w:pPr>
        <w:spacing w:after="0"/>
        <w:jc w:val="both"/>
      </w:pPr>
      <w:proofErr w:type="spellStart"/>
      <w:r>
        <w:t>СуммаПо</w:t>
      </w:r>
      <w:proofErr w:type="spellEnd"/>
      <w:r>
        <w:t xml:space="preserve"> Документу = </w:t>
      </w:r>
      <w:proofErr w:type="spellStart"/>
      <w:r>
        <w:t>СписокНоменклатуры</w:t>
      </w:r>
      <w:proofErr w:type="spellEnd"/>
      <w:r>
        <w:t>. Итог ("Сумма");</w:t>
      </w:r>
    </w:p>
    <w:p w14:paraId="67E8666E" w14:textId="77777777" w:rsidR="00635F59" w:rsidRDefault="00635F59" w:rsidP="00635F59">
      <w:pPr>
        <w:spacing w:after="0"/>
        <w:jc w:val="both"/>
        <w:rPr>
          <w:b/>
          <w:bCs/>
          <w:color w:val="FF0000"/>
          <w:lang w:val="en-US"/>
        </w:rPr>
      </w:pPr>
      <w:proofErr w:type="spellStart"/>
      <w:r w:rsidRPr="00635F59">
        <w:rPr>
          <w:b/>
          <w:bCs/>
          <w:color w:val="FF0000"/>
          <w:highlight w:val="yellow"/>
        </w:rPr>
        <w:t>КонецЕсли</w:t>
      </w:r>
      <w:proofErr w:type="spellEnd"/>
      <w:r w:rsidRPr="00635F59">
        <w:rPr>
          <w:b/>
          <w:bCs/>
          <w:color w:val="FF0000"/>
          <w:highlight w:val="yellow"/>
        </w:rPr>
        <w:t>;</w:t>
      </w:r>
    </w:p>
    <w:p w14:paraId="3285E4EC" w14:textId="77777777" w:rsidR="00635F59" w:rsidRDefault="00635F59" w:rsidP="00635F59">
      <w:pPr>
        <w:spacing w:after="0"/>
        <w:jc w:val="both"/>
        <w:rPr>
          <w:b/>
          <w:bCs/>
          <w:color w:val="FF0000"/>
          <w:lang w:val="en-US"/>
        </w:rPr>
      </w:pPr>
    </w:p>
    <w:p w14:paraId="415C5992" w14:textId="77777777" w:rsidR="00635F59" w:rsidRPr="00635F59" w:rsidRDefault="00635F59" w:rsidP="00635F59">
      <w:pPr>
        <w:spacing w:after="0"/>
        <w:jc w:val="both"/>
        <w:rPr>
          <w:b/>
          <w:bCs/>
          <w:color w:val="FF0000"/>
          <w:lang w:val="en-US"/>
        </w:rPr>
      </w:pPr>
    </w:p>
    <w:p w14:paraId="1AFCE5CA" w14:textId="59AE7FAC" w:rsidR="00F12C76" w:rsidRPr="00635F59" w:rsidRDefault="00635F59" w:rsidP="00635F59">
      <w:pPr>
        <w:spacing w:after="0"/>
        <w:jc w:val="both"/>
        <w:rPr>
          <w:color w:val="FF0000"/>
        </w:rPr>
      </w:pPr>
      <w:proofErr w:type="spellStart"/>
      <w:r w:rsidRPr="00635F59">
        <w:rPr>
          <w:color w:val="FF0000"/>
        </w:rPr>
        <w:t>КонецПроцедуры</w:t>
      </w:r>
      <w:proofErr w:type="spellEnd"/>
    </w:p>
    <w:sectPr w:rsidR="00F12C76" w:rsidRPr="00635F59" w:rsidSect="0096746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9E"/>
    <w:rsid w:val="00071C9E"/>
    <w:rsid w:val="004E1DC1"/>
    <w:rsid w:val="00635F59"/>
    <w:rsid w:val="006C0B77"/>
    <w:rsid w:val="008242FF"/>
    <w:rsid w:val="00870751"/>
    <w:rsid w:val="00922C48"/>
    <w:rsid w:val="0096746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93EB7"/>
  <w15:chartTrackingRefBased/>
  <w15:docId w15:val="{B1E6645B-252C-4F94-A64A-1AEF800E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2024-06-17T14:49:00Z</dcterms:created>
  <dcterms:modified xsi:type="dcterms:W3CDTF">2024-06-17T14:51:00Z</dcterms:modified>
</cp:coreProperties>
</file>