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37192" w14:textId="77777777" w:rsidR="00062D0F" w:rsidRDefault="00062D0F" w:rsidP="00062D0F">
      <w:pPr>
        <w:spacing w:after="0"/>
        <w:jc w:val="both"/>
      </w:pPr>
      <w:bookmarkStart w:id="0" w:name="_GoBack"/>
      <w:bookmarkEnd w:id="0"/>
      <w:r>
        <w:t>ВЫБРАТЬ</w:t>
      </w:r>
    </w:p>
    <w:p w14:paraId="6E08C2C8" w14:textId="77777777" w:rsidR="00062D0F" w:rsidRDefault="00062D0F" w:rsidP="00062D0F">
      <w:pPr>
        <w:spacing w:after="0"/>
        <w:jc w:val="both"/>
      </w:pPr>
      <w:r>
        <w:t xml:space="preserve">    </w:t>
      </w:r>
      <w:proofErr w:type="spellStart"/>
      <w:r>
        <w:t>ОстаткиНоменклатурыОстатки.Номенклатура</w:t>
      </w:r>
      <w:proofErr w:type="spellEnd"/>
      <w:r>
        <w:t>,</w:t>
      </w:r>
    </w:p>
    <w:p w14:paraId="61255D34" w14:textId="77777777" w:rsidR="00062D0F" w:rsidRDefault="00062D0F" w:rsidP="00062D0F">
      <w:pPr>
        <w:spacing w:after="0"/>
        <w:jc w:val="both"/>
      </w:pPr>
      <w:r>
        <w:t xml:space="preserve">    </w:t>
      </w:r>
      <w:proofErr w:type="spellStart"/>
      <w:r>
        <w:t>ОстаткиНоменклатурыОстатки.Партия</w:t>
      </w:r>
      <w:proofErr w:type="spellEnd"/>
      <w:r>
        <w:t>,</w:t>
      </w:r>
    </w:p>
    <w:p w14:paraId="7175791E" w14:textId="77777777" w:rsidR="00062D0F" w:rsidRDefault="00062D0F" w:rsidP="00062D0F">
      <w:pPr>
        <w:spacing w:after="0"/>
        <w:jc w:val="both"/>
      </w:pPr>
      <w:r>
        <w:t xml:space="preserve">    </w:t>
      </w:r>
      <w:proofErr w:type="spellStart"/>
      <w:r>
        <w:t>ОстаткиНоменклатурыОстатки.КоличествоОстаток</w:t>
      </w:r>
      <w:proofErr w:type="spellEnd"/>
      <w:r>
        <w:t xml:space="preserve"> КАК Количество,</w:t>
      </w:r>
    </w:p>
    <w:p w14:paraId="42B45CF3" w14:textId="77777777" w:rsidR="00062D0F" w:rsidRDefault="00062D0F" w:rsidP="00062D0F">
      <w:pPr>
        <w:spacing w:after="0"/>
        <w:jc w:val="both"/>
      </w:pPr>
      <w:r>
        <w:t xml:space="preserve">    </w:t>
      </w:r>
      <w:proofErr w:type="spellStart"/>
      <w:r>
        <w:t>ОстаткиНоменклатурыОстатки.СтоймостьОстаток</w:t>
      </w:r>
      <w:proofErr w:type="spellEnd"/>
      <w:r>
        <w:t xml:space="preserve"> КАК Стоимость ИЗ</w:t>
      </w:r>
    </w:p>
    <w:p w14:paraId="1C5EA33B" w14:textId="77777777" w:rsidR="00062D0F" w:rsidRDefault="00062D0F" w:rsidP="00062D0F">
      <w:pPr>
        <w:spacing w:after="0"/>
        <w:jc w:val="both"/>
      </w:pPr>
      <w:r>
        <w:t xml:space="preserve">    </w:t>
      </w:r>
      <w:proofErr w:type="spellStart"/>
      <w:r>
        <w:t>РегистрНакопления.ОстаткиНоменклатуры.Остатки</w:t>
      </w:r>
      <w:proofErr w:type="spellEnd"/>
      <w:r>
        <w:t xml:space="preserve"> КАК </w:t>
      </w:r>
      <w:proofErr w:type="spellStart"/>
      <w:r>
        <w:t>ОстаткиНоменклатурыОстатки</w:t>
      </w:r>
      <w:proofErr w:type="spellEnd"/>
    </w:p>
    <w:p w14:paraId="75A8D6D0" w14:textId="77777777" w:rsidR="00062D0F" w:rsidRDefault="00062D0F" w:rsidP="00062D0F">
      <w:pPr>
        <w:spacing w:after="0"/>
        <w:jc w:val="both"/>
      </w:pPr>
    </w:p>
    <w:p w14:paraId="793284F5" w14:textId="6945D53B" w:rsidR="00F12C76" w:rsidRDefault="00062D0F" w:rsidP="00062D0F">
      <w:pPr>
        <w:spacing w:after="0"/>
        <w:jc w:val="both"/>
      </w:pPr>
      <w:r>
        <w:t>Перейдем на закладку «Ресурсы». Создадим ресурсы согласно рисунку, они нам необходимы потому, что в данном отчете присутствует группировка.</w:t>
      </w:r>
    </w:p>
    <w:p w14:paraId="46507EC3" w14:textId="77777777" w:rsidR="00062D0F" w:rsidRDefault="00062D0F" w:rsidP="00062D0F">
      <w:pPr>
        <w:spacing w:after="0"/>
        <w:jc w:val="both"/>
      </w:pPr>
    </w:p>
    <w:p w14:paraId="5B268A76" w14:textId="7A1D81B4" w:rsidR="00062D0F" w:rsidRDefault="00062D0F" w:rsidP="00062D0F">
      <w:pPr>
        <w:spacing w:after="0"/>
        <w:jc w:val="both"/>
      </w:pPr>
      <w:r>
        <w:rPr>
          <w:noProof/>
        </w:rPr>
        <w:drawing>
          <wp:inline distT="0" distB="0" distL="0" distR="0" wp14:anchorId="5905E115" wp14:editId="29B1C0BB">
            <wp:extent cx="5939790" cy="2747010"/>
            <wp:effectExtent l="0" t="0" r="3810" b="0"/>
            <wp:docPr id="826446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6817" name="Рисунок 8264468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3F83" w14:textId="77777777" w:rsidR="00062D0F" w:rsidRDefault="00062D0F" w:rsidP="00062D0F">
      <w:pPr>
        <w:spacing w:after="0"/>
        <w:jc w:val="both"/>
      </w:pPr>
    </w:p>
    <w:p w14:paraId="592FB3CA" w14:textId="34BFDC72" w:rsidR="00062D0F" w:rsidRDefault="00062D0F" w:rsidP="00062D0F">
      <w:pPr>
        <w:spacing w:after="0"/>
        <w:jc w:val="both"/>
      </w:pPr>
      <w:r>
        <w:t>Перейдем на закладку «Параметры».</w:t>
      </w:r>
    </w:p>
    <w:p w14:paraId="1B51F4D9" w14:textId="242A0674" w:rsidR="00062D0F" w:rsidRDefault="00062D0F" w:rsidP="00062D0F">
      <w:pPr>
        <w:spacing w:after="0"/>
        <w:jc w:val="both"/>
      </w:pPr>
      <w:r>
        <w:br/>
        <w:t>Установим заголовок и состав даты параметра «Период»</w:t>
      </w:r>
    </w:p>
    <w:p w14:paraId="5437B811" w14:textId="77777777" w:rsidR="00062D0F" w:rsidRDefault="00062D0F" w:rsidP="00062D0F">
      <w:pPr>
        <w:spacing w:after="0"/>
        <w:jc w:val="both"/>
      </w:pPr>
    </w:p>
    <w:p w14:paraId="43C86C78" w14:textId="4DBF98B8" w:rsidR="00062D0F" w:rsidRDefault="00062D0F" w:rsidP="00062D0F">
      <w:pPr>
        <w:spacing w:after="0"/>
        <w:jc w:val="both"/>
      </w:pPr>
      <w:r>
        <w:rPr>
          <w:noProof/>
        </w:rPr>
        <w:drawing>
          <wp:inline distT="0" distB="0" distL="0" distR="0" wp14:anchorId="4A52A92E" wp14:editId="7121A4B5">
            <wp:extent cx="5939790" cy="2839720"/>
            <wp:effectExtent l="0" t="0" r="3810" b="0"/>
            <wp:docPr id="21276332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33210" name="Рисунок 21276332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6C0" w14:textId="77777777" w:rsidR="00062D0F" w:rsidRDefault="00062D0F" w:rsidP="00062D0F">
      <w:pPr>
        <w:spacing w:after="0"/>
        <w:jc w:val="both"/>
      </w:pPr>
    </w:p>
    <w:p w14:paraId="16F95CEC" w14:textId="77777777" w:rsidR="000C331A" w:rsidRDefault="000C331A" w:rsidP="000C331A">
      <w:pPr>
        <w:spacing w:after="0"/>
        <w:jc w:val="both"/>
      </w:pPr>
      <w:r>
        <w:lastRenderedPageBreak/>
        <w:t xml:space="preserve">Перейдем на закладку «Настройки». Добавим в структуру нашего отчета новую группировку (клавиша </w:t>
      </w:r>
      <w:proofErr w:type="spellStart"/>
      <w:r>
        <w:t>Ins</w:t>
      </w:r>
      <w:proofErr w:type="spellEnd"/>
      <w:r>
        <w:t>), поле группировки - Номенклатура. Затем создадим вложенную в нее группировку, но для нее группировочное поле указывать не будем.</w:t>
      </w:r>
    </w:p>
    <w:p w14:paraId="776E97CE" w14:textId="77777777" w:rsidR="000C331A" w:rsidRDefault="000C331A" w:rsidP="000C331A">
      <w:pPr>
        <w:spacing w:after="0"/>
        <w:jc w:val="both"/>
      </w:pPr>
    </w:p>
    <w:p w14:paraId="6B21AE48" w14:textId="68C2C460" w:rsidR="00062D0F" w:rsidRDefault="000C331A" w:rsidP="000C331A">
      <w:pPr>
        <w:spacing w:after="0"/>
        <w:jc w:val="both"/>
      </w:pPr>
      <w:r>
        <w:t>На вкладке «Выбранные поля» укажем список полей отчета.</w:t>
      </w:r>
    </w:p>
    <w:p w14:paraId="4B7FF582" w14:textId="4C689FFC" w:rsidR="000C331A" w:rsidRDefault="000C331A" w:rsidP="000C331A">
      <w:pPr>
        <w:spacing w:after="0"/>
        <w:jc w:val="both"/>
      </w:pPr>
      <w:r>
        <w:rPr>
          <w:noProof/>
        </w:rPr>
        <w:drawing>
          <wp:inline distT="0" distB="0" distL="0" distR="0" wp14:anchorId="64CE70B8" wp14:editId="20703AF7">
            <wp:extent cx="5939790" cy="2682240"/>
            <wp:effectExtent l="0" t="0" r="3810" b="3810"/>
            <wp:docPr id="19790467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46766" name="Рисунок 19790467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6374" w14:textId="77777777" w:rsidR="000C331A" w:rsidRDefault="000C331A" w:rsidP="000C331A">
      <w:pPr>
        <w:spacing w:after="0"/>
        <w:jc w:val="both"/>
      </w:pPr>
    </w:p>
    <w:p w14:paraId="36FBEAE4" w14:textId="522FEC68" w:rsidR="000C331A" w:rsidRDefault="000C331A" w:rsidP="000C331A">
      <w:pPr>
        <w:spacing w:after="0"/>
        <w:jc w:val="both"/>
      </w:pPr>
      <w:r>
        <w:t>Рядом с вкладкой «Выбранные поля» расположена вкладка «Параметры».</w:t>
      </w:r>
    </w:p>
    <w:p w14:paraId="29F1C2E2" w14:textId="77777777" w:rsidR="000C331A" w:rsidRDefault="000C331A" w:rsidP="000C331A">
      <w:pPr>
        <w:spacing w:after="0"/>
        <w:jc w:val="both"/>
      </w:pPr>
    </w:p>
    <w:p w14:paraId="11A41024" w14:textId="0E1BCBD0" w:rsidR="000C331A" w:rsidRDefault="000C331A" w:rsidP="000C331A">
      <w:pPr>
        <w:spacing w:after="0"/>
        <w:jc w:val="both"/>
      </w:pPr>
      <w:r>
        <w:t>Перейдем на нее и выполним настройку параметра «Дата» отчета</w:t>
      </w:r>
    </w:p>
    <w:p w14:paraId="0A9EA4C0" w14:textId="72A55CE7" w:rsidR="000C331A" w:rsidRDefault="000C331A" w:rsidP="000C331A">
      <w:pPr>
        <w:spacing w:after="0"/>
        <w:jc w:val="both"/>
      </w:pPr>
      <w:r>
        <w:rPr>
          <w:noProof/>
        </w:rPr>
        <w:drawing>
          <wp:inline distT="0" distB="0" distL="0" distR="0" wp14:anchorId="4CEA0866" wp14:editId="30362FF9">
            <wp:extent cx="5939790" cy="2682240"/>
            <wp:effectExtent l="0" t="0" r="3810" b="3810"/>
            <wp:docPr id="108546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13" name="Рисунок 10854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31A" w:rsidSect="000F370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9C"/>
    <w:rsid w:val="00062D0F"/>
    <w:rsid w:val="000C331A"/>
    <w:rsid w:val="000F3701"/>
    <w:rsid w:val="00234A9C"/>
    <w:rsid w:val="0060364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3963"/>
  <w15:chartTrackingRefBased/>
  <w15:docId w15:val="{D4F5AFF7-711A-44AA-BD6A-AB1E1EFA8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2024-07-03T14:53:00Z</dcterms:created>
  <dcterms:modified xsi:type="dcterms:W3CDTF">2024-07-03T15:07:00Z</dcterms:modified>
</cp:coreProperties>
</file>