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7A58A" w14:textId="77777777" w:rsidR="005D1C58" w:rsidRDefault="005D1C58" w:rsidP="005D1C58">
      <w:pPr>
        <w:spacing w:after="0"/>
        <w:jc w:val="center"/>
        <w:rPr>
          <w:lang w:val="ru-RU"/>
        </w:rPr>
      </w:pPr>
    </w:p>
    <w:p w14:paraId="1886A8EE" w14:textId="77777777" w:rsidR="005D1C58" w:rsidRDefault="005D1C58" w:rsidP="005D1C58">
      <w:pPr>
        <w:spacing w:after="0"/>
        <w:jc w:val="center"/>
        <w:rPr>
          <w:lang w:val="ru-RU"/>
        </w:rPr>
      </w:pPr>
    </w:p>
    <w:p w14:paraId="010B6770" w14:textId="77777777" w:rsidR="005D1C58" w:rsidRDefault="005D1C58" w:rsidP="005D1C58">
      <w:pPr>
        <w:spacing w:after="0"/>
        <w:jc w:val="center"/>
        <w:rPr>
          <w:lang w:val="ru-RU"/>
        </w:rPr>
      </w:pPr>
    </w:p>
    <w:p w14:paraId="2D8BF746" w14:textId="77777777" w:rsidR="005D1C58" w:rsidRDefault="005D1C58" w:rsidP="005D1C58">
      <w:pPr>
        <w:spacing w:after="0"/>
        <w:jc w:val="center"/>
        <w:rPr>
          <w:lang w:val="ru-RU"/>
        </w:rPr>
      </w:pPr>
    </w:p>
    <w:p w14:paraId="6D9A0C20" w14:textId="77777777" w:rsidR="005D1C58" w:rsidRDefault="005D1C58" w:rsidP="005D1C58">
      <w:pPr>
        <w:spacing w:after="0"/>
        <w:jc w:val="center"/>
        <w:rPr>
          <w:lang w:val="ru-RU"/>
        </w:rPr>
      </w:pPr>
    </w:p>
    <w:p w14:paraId="49D008D8" w14:textId="77777777" w:rsidR="005D1C58" w:rsidRDefault="005D1C58" w:rsidP="005D1C58">
      <w:pPr>
        <w:spacing w:after="0"/>
        <w:jc w:val="center"/>
        <w:rPr>
          <w:lang w:val="ru-RU"/>
        </w:rPr>
      </w:pPr>
    </w:p>
    <w:p w14:paraId="4CF02733" w14:textId="77777777" w:rsidR="005D1C58" w:rsidRDefault="005D1C58" w:rsidP="005D1C58">
      <w:pPr>
        <w:spacing w:after="0"/>
        <w:jc w:val="center"/>
        <w:rPr>
          <w:lang w:val="ru-RU"/>
        </w:rPr>
      </w:pPr>
    </w:p>
    <w:p w14:paraId="341CBC79" w14:textId="77777777" w:rsidR="005D1C58" w:rsidRDefault="005D1C58" w:rsidP="005D1C58">
      <w:pPr>
        <w:spacing w:after="0"/>
        <w:jc w:val="center"/>
        <w:rPr>
          <w:lang w:val="ru-RU"/>
        </w:rPr>
      </w:pPr>
    </w:p>
    <w:p w14:paraId="4D774BD7" w14:textId="77777777" w:rsidR="005D1C58" w:rsidRDefault="005D1C58" w:rsidP="005D1C58">
      <w:pPr>
        <w:spacing w:after="0"/>
        <w:jc w:val="center"/>
        <w:rPr>
          <w:lang w:val="ru-RU"/>
        </w:rPr>
      </w:pPr>
    </w:p>
    <w:p w14:paraId="74A567CB" w14:textId="77777777" w:rsidR="005D1C58" w:rsidRDefault="005D1C58" w:rsidP="005D1C58">
      <w:pPr>
        <w:spacing w:after="0"/>
        <w:jc w:val="center"/>
        <w:rPr>
          <w:lang w:val="ru-RU"/>
        </w:rPr>
      </w:pPr>
    </w:p>
    <w:p w14:paraId="088BDE25" w14:textId="77777777" w:rsidR="005D1C58" w:rsidRDefault="005D1C58" w:rsidP="005D1C58">
      <w:pPr>
        <w:spacing w:after="0"/>
        <w:jc w:val="center"/>
        <w:rPr>
          <w:lang w:val="ru-RU"/>
        </w:rPr>
      </w:pPr>
    </w:p>
    <w:p w14:paraId="78D5ED9B" w14:textId="77777777" w:rsidR="005D1C58" w:rsidRPr="00325EF9" w:rsidRDefault="005D1C58" w:rsidP="005D1C58">
      <w:pPr>
        <w:spacing w:after="0"/>
        <w:jc w:val="center"/>
        <w:rPr>
          <w:lang w:val="ru-RU"/>
        </w:rPr>
      </w:pPr>
    </w:p>
    <w:p w14:paraId="42094E0B" w14:textId="77777777" w:rsidR="005D1C58" w:rsidRPr="006B26B6" w:rsidRDefault="005D1C58" w:rsidP="005D1C58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B26B6">
        <w:rPr>
          <w:rFonts w:ascii="Times New Roman" w:hAnsi="Times New Roman" w:cs="Times New Roman"/>
          <w:b/>
          <w:bCs/>
          <w:sz w:val="32"/>
          <w:szCs w:val="32"/>
        </w:rPr>
        <w:t>Разработка системы бизнес-аналитики (BI) для анализа кредитных рисков</w:t>
      </w:r>
    </w:p>
    <w:p w14:paraId="7A03C3D9" w14:textId="77777777" w:rsidR="005D1C58" w:rsidRDefault="005D1C58" w:rsidP="005D1C58">
      <w:pPr>
        <w:spacing w:after="0"/>
        <w:jc w:val="center"/>
      </w:pPr>
      <w:r>
        <w:t xml:space="preserve"> </w:t>
      </w:r>
    </w:p>
    <w:p w14:paraId="7D7D6373" w14:textId="77777777" w:rsidR="005D1C58" w:rsidRDefault="005D1C58" w:rsidP="005D1C58">
      <w:pPr>
        <w:spacing w:after="0"/>
        <w:jc w:val="center"/>
      </w:pPr>
      <w:r>
        <w:t xml:space="preserve"> </w:t>
      </w:r>
    </w:p>
    <w:p w14:paraId="4E5D2A4A" w14:textId="77777777" w:rsidR="005D1C58" w:rsidRDefault="005D1C58" w:rsidP="005D1C58">
      <w:pPr>
        <w:spacing w:after="0"/>
        <w:jc w:val="center"/>
      </w:pPr>
      <w:r>
        <w:t xml:space="preserve"> </w:t>
      </w:r>
    </w:p>
    <w:p w14:paraId="672C27EE" w14:textId="77777777" w:rsidR="005D1C58" w:rsidRDefault="005D1C58" w:rsidP="005D1C58">
      <w:pPr>
        <w:spacing w:after="0"/>
        <w:jc w:val="center"/>
      </w:pPr>
      <w:r>
        <w:t xml:space="preserve"> </w:t>
      </w:r>
    </w:p>
    <w:p w14:paraId="2404C781" w14:textId="77777777" w:rsidR="005D1C58" w:rsidRDefault="005D1C58" w:rsidP="005D1C58">
      <w:pPr>
        <w:spacing w:after="0"/>
        <w:jc w:val="center"/>
      </w:pPr>
      <w:r>
        <w:t xml:space="preserve"> </w:t>
      </w:r>
    </w:p>
    <w:p w14:paraId="666664DF" w14:textId="77777777" w:rsidR="005D1C58" w:rsidRDefault="005D1C58" w:rsidP="005D1C58">
      <w:pPr>
        <w:spacing w:after="0"/>
        <w:jc w:val="center"/>
      </w:pPr>
      <w:r>
        <w:t xml:space="preserve"> </w:t>
      </w:r>
    </w:p>
    <w:p w14:paraId="0138A405" w14:textId="77777777" w:rsidR="005D1C58" w:rsidRDefault="005D1C58" w:rsidP="005D1C58">
      <w:pPr>
        <w:spacing w:after="0"/>
        <w:jc w:val="center"/>
      </w:pPr>
      <w:r>
        <w:t xml:space="preserve"> </w:t>
      </w:r>
    </w:p>
    <w:p w14:paraId="74F90198" w14:textId="77777777" w:rsidR="005D1C58" w:rsidRDefault="005D1C58" w:rsidP="005D1C58">
      <w:pPr>
        <w:spacing w:after="0"/>
        <w:jc w:val="right"/>
      </w:pPr>
      <w:r>
        <w:t xml:space="preserve"> </w:t>
      </w:r>
    </w:p>
    <w:p w14:paraId="0FBF23C0" w14:textId="77777777" w:rsidR="005D1C58" w:rsidRDefault="005D1C58" w:rsidP="005D1C58">
      <w:pPr>
        <w:spacing w:after="0"/>
        <w:jc w:val="center"/>
      </w:pPr>
      <w:r>
        <w:t xml:space="preserve"> </w:t>
      </w:r>
    </w:p>
    <w:p w14:paraId="32CB419C" w14:textId="77777777" w:rsidR="005D1C58" w:rsidRDefault="005D1C58" w:rsidP="005D1C58">
      <w:pPr>
        <w:spacing w:after="0"/>
        <w:jc w:val="center"/>
      </w:pPr>
      <w:r>
        <w:t xml:space="preserve"> </w:t>
      </w:r>
    </w:p>
    <w:p w14:paraId="3AA0D4BD" w14:textId="77777777" w:rsidR="005D1C58" w:rsidRDefault="005D1C58" w:rsidP="005D1C58">
      <w:pPr>
        <w:spacing w:after="0"/>
        <w:jc w:val="center"/>
        <w:rPr>
          <w:lang w:val="ru-RU"/>
        </w:rPr>
      </w:pPr>
      <w:r>
        <w:t xml:space="preserve"> </w:t>
      </w:r>
    </w:p>
    <w:p w14:paraId="470E330C" w14:textId="77777777" w:rsidR="005D1C58" w:rsidRDefault="005D1C58" w:rsidP="005D1C58">
      <w:pPr>
        <w:spacing w:after="0"/>
        <w:jc w:val="center"/>
        <w:rPr>
          <w:lang w:val="ru-RU"/>
        </w:rPr>
      </w:pPr>
    </w:p>
    <w:p w14:paraId="06C92BC7" w14:textId="77777777" w:rsidR="005D1C58" w:rsidRPr="002D0D86" w:rsidRDefault="005D1C58" w:rsidP="005D1C58">
      <w:pPr>
        <w:spacing w:after="0" w:line="360" w:lineRule="auto"/>
        <w:jc w:val="center"/>
        <w:rPr>
          <w:lang w:val="ru-RU"/>
        </w:rPr>
      </w:pPr>
    </w:p>
    <w:p w14:paraId="6EA131A7" w14:textId="77777777" w:rsidR="005D1C58" w:rsidRPr="002D0D86" w:rsidRDefault="005D1C58" w:rsidP="005D1C5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D0D8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Разработчик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2D0D8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Аналитик</w:t>
      </w:r>
    </w:p>
    <w:p w14:paraId="38FAD4FF" w14:textId="77777777" w:rsidR="005D1C58" w:rsidRPr="002D0D86" w:rsidRDefault="005D1C58" w:rsidP="005D1C5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Специализация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2D0D8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Разработчик — Data </w:t>
      </w:r>
      <w:proofErr w:type="spellStart"/>
      <w:r w:rsidRPr="002D0D86">
        <w:rPr>
          <w:rFonts w:ascii="Times New Roman" w:eastAsia="Times New Roman" w:hAnsi="Times New Roman" w:cs="Times New Roman"/>
          <w:sz w:val="28"/>
          <w:szCs w:val="28"/>
          <w:lang w:val="ru"/>
        </w:rPr>
        <w:t>Engineer</w:t>
      </w:r>
      <w:proofErr w:type="spellEnd"/>
    </w:p>
    <w:p w14:paraId="09CA01E6" w14:textId="77777777" w:rsidR="005D1C58" w:rsidRPr="002D0D86" w:rsidRDefault="005D1C58" w:rsidP="005D1C5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Мажуга А.Н.</w:t>
      </w:r>
    </w:p>
    <w:p w14:paraId="25B77E11" w14:textId="77777777" w:rsidR="005D1C58" w:rsidRDefault="005D1C58" w:rsidP="005D1C58">
      <w:pPr>
        <w:spacing w:after="0"/>
        <w:jc w:val="right"/>
      </w:pPr>
      <w:r>
        <w:t xml:space="preserve"> </w:t>
      </w:r>
    </w:p>
    <w:p w14:paraId="0B6C1DC8" w14:textId="77777777" w:rsidR="005D1C58" w:rsidRDefault="005D1C58" w:rsidP="005D1C58">
      <w:pPr>
        <w:spacing w:after="0"/>
        <w:jc w:val="right"/>
      </w:pPr>
      <w:r>
        <w:t xml:space="preserve"> </w:t>
      </w:r>
    </w:p>
    <w:p w14:paraId="4DBF3FB2" w14:textId="77777777" w:rsidR="005D1C58" w:rsidRDefault="005D1C58" w:rsidP="005D1C58">
      <w:pPr>
        <w:spacing w:after="0"/>
        <w:jc w:val="right"/>
      </w:pPr>
      <w:r>
        <w:t xml:space="preserve"> </w:t>
      </w:r>
    </w:p>
    <w:p w14:paraId="3CFB78CA" w14:textId="77777777" w:rsidR="005D1C58" w:rsidRDefault="005D1C58" w:rsidP="005D1C58">
      <w:pPr>
        <w:spacing w:after="0"/>
        <w:jc w:val="right"/>
      </w:pPr>
      <w:r>
        <w:t xml:space="preserve"> </w:t>
      </w:r>
    </w:p>
    <w:p w14:paraId="1655B128" w14:textId="77777777" w:rsidR="005D1C58" w:rsidRDefault="005D1C58" w:rsidP="005D1C58">
      <w:pPr>
        <w:spacing w:after="0"/>
        <w:jc w:val="right"/>
      </w:pPr>
      <w:r>
        <w:t xml:space="preserve"> </w:t>
      </w:r>
    </w:p>
    <w:p w14:paraId="707A01DA" w14:textId="77777777" w:rsidR="005D1C58" w:rsidRDefault="005D1C58" w:rsidP="005D1C58">
      <w:pPr>
        <w:spacing w:after="0"/>
        <w:jc w:val="right"/>
      </w:pPr>
      <w:r>
        <w:t xml:space="preserve"> </w:t>
      </w:r>
    </w:p>
    <w:p w14:paraId="13A5FC7D" w14:textId="77777777" w:rsidR="005D1C58" w:rsidRDefault="005D1C58" w:rsidP="005D1C58">
      <w:pPr>
        <w:spacing w:after="0"/>
        <w:jc w:val="right"/>
      </w:pPr>
      <w:r>
        <w:t xml:space="preserve"> </w:t>
      </w:r>
    </w:p>
    <w:p w14:paraId="61D3F74A" w14:textId="77777777" w:rsidR="005D1C58" w:rsidRDefault="005D1C58" w:rsidP="005D1C58">
      <w:pPr>
        <w:spacing w:after="0"/>
        <w:jc w:val="right"/>
      </w:pPr>
      <w:r>
        <w:t xml:space="preserve"> </w:t>
      </w:r>
    </w:p>
    <w:p w14:paraId="1BC2AE59" w14:textId="77777777" w:rsidR="005D1C58" w:rsidRDefault="005D1C58" w:rsidP="005D1C58">
      <w:pPr>
        <w:spacing w:after="0"/>
        <w:jc w:val="right"/>
      </w:pPr>
      <w:r>
        <w:t xml:space="preserve"> </w:t>
      </w:r>
    </w:p>
    <w:p w14:paraId="16A7455B" w14:textId="77777777" w:rsidR="005D1C58" w:rsidRDefault="005D1C58" w:rsidP="005D1C58">
      <w:pPr>
        <w:spacing w:after="0"/>
        <w:jc w:val="right"/>
      </w:pPr>
      <w:r>
        <w:t xml:space="preserve"> </w:t>
      </w:r>
    </w:p>
    <w:p w14:paraId="2A1C704D" w14:textId="77777777" w:rsidR="005D1C58" w:rsidRDefault="005D1C58" w:rsidP="005D1C58">
      <w:pPr>
        <w:spacing w:after="0"/>
        <w:jc w:val="right"/>
      </w:pPr>
      <w:bookmarkStart w:id="0" w:name="_heading=h.fxdok1pgueei" w:colFirst="0" w:colLast="0"/>
      <w:bookmarkEnd w:id="0"/>
    </w:p>
    <w:p w14:paraId="200D1550" w14:textId="77777777" w:rsidR="005D1C58" w:rsidRDefault="005D1C58" w:rsidP="005D1C58">
      <w:pPr>
        <w:spacing w:after="0"/>
        <w:jc w:val="right"/>
      </w:pPr>
      <w:bookmarkStart w:id="1" w:name="_heading=h.e4r7qu1d0vxy" w:colFirst="0" w:colLast="0"/>
      <w:bookmarkEnd w:id="1"/>
    </w:p>
    <w:p w14:paraId="30F761A6" w14:textId="77777777" w:rsidR="005D1C58" w:rsidRDefault="005D1C58" w:rsidP="005D1C58">
      <w:pPr>
        <w:spacing w:after="0"/>
        <w:jc w:val="right"/>
      </w:pPr>
      <w:bookmarkStart w:id="2" w:name="_heading=h.i6uqnz3a5ync" w:colFirst="0" w:colLast="0"/>
      <w:bookmarkEnd w:id="2"/>
    </w:p>
    <w:p w14:paraId="748AFEE3" w14:textId="2764A9BF" w:rsidR="005D1C58" w:rsidRDefault="005D1C58" w:rsidP="005D1C58">
      <w:pPr>
        <w:spacing w:after="0"/>
      </w:pPr>
      <w:bookmarkStart w:id="3" w:name="_heading=h.ib30qubdw6vb" w:colFirst="0" w:colLast="0"/>
      <w:bookmarkEnd w:id="3"/>
      <w:r>
        <w:t xml:space="preserve">  </w:t>
      </w:r>
    </w:p>
    <w:p w14:paraId="136146B3" w14:textId="77777777" w:rsidR="005D1C58" w:rsidRPr="002D0D86" w:rsidRDefault="005D1C58" w:rsidP="005D1C5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Алматы</w:t>
      </w:r>
    </w:p>
    <w:p w14:paraId="15E1FACD" w14:textId="77777777" w:rsidR="005D1C58" w:rsidRPr="002D0D86" w:rsidRDefault="005D1C58" w:rsidP="005D1C5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2025</w:t>
      </w:r>
    </w:p>
    <w:p w14:paraId="3EF9B399" w14:textId="77777777" w:rsidR="005D1C58" w:rsidRPr="005D1C58" w:rsidRDefault="005D1C58" w:rsidP="005D1C5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0C6BDC83" w14:textId="77777777" w:rsidR="005D1C58" w:rsidRPr="005D1C58" w:rsidRDefault="005D1C58" w:rsidP="005D1C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Pr="005D1C58">
        <w:rPr>
          <w:rFonts w:ascii="Times New Roman" w:hAnsi="Times New Roman" w:cs="Times New Roman"/>
          <w:sz w:val="28"/>
          <w:szCs w:val="28"/>
        </w:rPr>
        <w:br/>
        <w:t>1.1 Актуальность темы</w:t>
      </w:r>
      <w:r w:rsidRPr="005D1C58">
        <w:rPr>
          <w:rFonts w:ascii="Times New Roman" w:hAnsi="Times New Roman" w:cs="Times New Roman"/>
          <w:sz w:val="28"/>
          <w:szCs w:val="28"/>
        </w:rPr>
        <w:br/>
        <w:t>1.2 Цель и задачи работы</w:t>
      </w:r>
      <w:r w:rsidRPr="005D1C58">
        <w:rPr>
          <w:rFonts w:ascii="Times New Roman" w:hAnsi="Times New Roman" w:cs="Times New Roman"/>
          <w:sz w:val="28"/>
          <w:szCs w:val="28"/>
        </w:rPr>
        <w:br/>
        <w:t>1.3 Методы и технологии</w:t>
      </w:r>
    </w:p>
    <w:p w14:paraId="20F73E98" w14:textId="77777777" w:rsidR="005D1C58" w:rsidRPr="005D1C58" w:rsidRDefault="005D1C58" w:rsidP="005D1C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>Глава 1. Теоретические основы анализа кредитных рисков</w:t>
      </w:r>
      <w:r w:rsidRPr="005D1C58">
        <w:rPr>
          <w:rFonts w:ascii="Times New Roman" w:hAnsi="Times New Roman" w:cs="Times New Roman"/>
          <w:sz w:val="28"/>
          <w:szCs w:val="28"/>
        </w:rPr>
        <w:br/>
        <w:t>1.1 Основные понятия кредитного риска</w:t>
      </w:r>
      <w:r w:rsidRPr="005D1C58">
        <w:rPr>
          <w:rFonts w:ascii="Times New Roman" w:hAnsi="Times New Roman" w:cs="Times New Roman"/>
          <w:sz w:val="28"/>
          <w:szCs w:val="28"/>
        </w:rPr>
        <w:br/>
        <w:t>1.2 Регуляторные требования и стандарты</w:t>
      </w:r>
      <w:r w:rsidRPr="005D1C58">
        <w:rPr>
          <w:rFonts w:ascii="Times New Roman" w:hAnsi="Times New Roman" w:cs="Times New Roman"/>
          <w:sz w:val="28"/>
          <w:szCs w:val="28"/>
        </w:rPr>
        <w:br/>
        <w:t>1.3 Роль BI-систем в управлении кредитными рисками</w:t>
      </w:r>
    </w:p>
    <w:p w14:paraId="1361E54F" w14:textId="745B517E" w:rsidR="000B300D" w:rsidRDefault="005D1C58" w:rsidP="000B30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>Глава 2. Практическая разработка BI-системы для анализа кредитных рисков</w:t>
      </w:r>
      <w:r w:rsidRPr="005D1C58">
        <w:rPr>
          <w:rFonts w:ascii="Times New Roman" w:hAnsi="Times New Roman" w:cs="Times New Roman"/>
          <w:sz w:val="28"/>
          <w:szCs w:val="28"/>
        </w:rPr>
        <w:br/>
        <w:t>2.1 Подготовка рабочей среды и генерация данных</w:t>
      </w:r>
      <w:r w:rsidRPr="005D1C58">
        <w:rPr>
          <w:rFonts w:ascii="Times New Roman" w:hAnsi="Times New Roman" w:cs="Times New Roman"/>
          <w:sz w:val="28"/>
          <w:szCs w:val="28"/>
        </w:rPr>
        <w:br/>
      </w:r>
      <w:r w:rsidR="000B300D" w:rsidRPr="000B300D">
        <w:rPr>
          <w:rFonts w:ascii="Times New Roman" w:hAnsi="Times New Roman" w:cs="Times New Roman"/>
          <w:sz w:val="28"/>
          <w:szCs w:val="28"/>
        </w:rPr>
        <w:t xml:space="preserve">2.2 Первичная загрузка и анализ данных </w:t>
      </w:r>
      <w:r w:rsidRPr="005D1C58">
        <w:rPr>
          <w:rFonts w:ascii="Times New Roman" w:hAnsi="Times New Roman" w:cs="Times New Roman"/>
          <w:sz w:val="28"/>
          <w:szCs w:val="28"/>
        </w:rPr>
        <w:t>2.3 Расчёт метрик кредитного риска</w:t>
      </w:r>
      <w:r w:rsidRPr="005D1C58">
        <w:rPr>
          <w:rFonts w:ascii="Times New Roman" w:hAnsi="Times New Roman" w:cs="Times New Roman"/>
          <w:sz w:val="28"/>
          <w:szCs w:val="28"/>
        </w:rPr>
        <w:br/>
      </w:r>
      <w:r w:rsidR="000B300D" w:rsidRPr="000B300D">
        <w:rPr>
          <w:rFonts w:ascii="Times New Roman" w:hAnsi="Times New Roman" w:cs="Times New Roman"/>
          <w:sz w:val="28"/>
          <w:szCs w:val="28"/>
        </w:rPr>
        <w:t>2.3 Обработка пропущенных данных</w:t>
      </w:r>
    </w:p>
    <w:p w14:paraId="33EA1F5E" w14:textId="74D6CCE2" w:rsidR="000B300D" w:rsidRDefault="000B300D" w:rsidP="000B30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sz w:val="28"/>
          <w:szCs w:val="28"/>
        </w:rPr>
        <w:t>2.</w:t>
      </w:r>
      <w:r w:rsidRPr="000B300D">
        <w:rPr>
          <w:rFonts w:ascii="Times New Roman" w:hAnsi="Times New Roman" w:cs="Times New Roman"/>
          <w:sz w:val="28"/>
          <w:szCs w:val="28"/>
        </w:rPr>
        <w:t>4</w:t>
      </w:r>
      <w:r w:rsidRPr="005D1C58">
        <w:rPr>
          <w:rFonts w:ascii="Times New Roman" w:hAnsi="Times New Roman" w:cs="Times New Roman"/>
          <w:sz w:val="28"/>
          <w:szCs w:val="28"/>
        </w:rPr>
        <w:t xml:space="preserve"> Расчёт метрик кредитного риска</w:t>
      </w:r>
      <w:r w:rsidRPr="005D1C58">
        <w:rPr>
          <w:rFonts w:ascii="Times New Roman" w:hAnsi="Times New Roman" w:cs="Times New Roman"/>
          <w:sz w:val="28"/>
          <w:szCs w:val="28"/>
        </w:rPr>
        <w:br/>
      </w:r>
      <w:r w:rsidR="00A57658" w:rsidRPr="00A57658">
        <w:rPr>
          <w:rFonts w:ascii="Times New Roman" w:hAnsi="Times New Roman" w:cs="Times New Roman"/>
          <w:sz w:val="28"/>
          <w:szCs w:val="28"/>
        </w:rPr>
        <w:t>2.</w:t>
      </w:r>
      <w:r w:rsidR="00A57658" w:rsidRPr="000B300D">
        <w:rPr>
          <w:rFonts w:ascii="Times New Roman" w:hAnsi="Times New Roman" w:cs="Times New Roman"/>
          <w:sz w:val="28"/>
          <w:szCs w:val="28"/>
        </w:rPr>
        <w:t xml:space="preserve">5 Обучение модели </w:t>
      </w:r>
      <w:proofErr w:type="spellStart"/>
      <w:r w:rsidR="00A57658" w:rsidRPr="000B300D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="00A57658" w:rsidRPr="000B300D">
        <w:rPr>
          <w:rFonts w:ascii="Times New Roman" w:hAnsi="Times New Roman" w:cs="Times New Roman"/>
          <w:sz w:val="28"/>
          <w:szCs w:val="28"/>
        </w:rPr>
        <w:t xml:space="preserve"> (PD — </w:t>
      </w:r>
      <w:proofErr w:type="spellStart"/>
      <w:r w:rsidR="00A57658" w:rsidRPr="000B300D">
        <w:rPr>
          <w:rFonts w:ascii="Times New Roman" w:hAnsi="Times New Roman" w:cs="Times New Roman"/>
          <w:sz w:val="28"/>
          <w:szCs w:val="28"/>
        </w:rPr>
        <w:t>Probability</w:t>
      </w:r>
      <w:proofErr w:type="spellEnd"/>
      <w:r w:rsidR="00A57658" w:rsidRPr="000B30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7658" w:rsidRPr="000B300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A57658" w:rsidRPr="000B30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7658" w:rsidRPr="000B300D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="00A57658" w:rsidRPr="000B300D">
        <w:rPr>
          <w:rFonts w:ascii="Times New Roman" w:hAnsi="Times New Roman" w:cs="Times New Roman"/>
          <w:sz w:val="28"/>
          <w:szCs w:val="28"/>
        </w:rPr>
        <w:t>)</w:t>
      </w:r>
    </w:p>
    <w:p w14:paraId="3E596519" w14:textId="0688558A" w:rsidR="00283334" w:rsidRDefault="00283334" w:rsidP="000B30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3334">
        <w:rPr>
          <w:rFonts w:ascii="Times New Roman" w:hAnsi="Times New Roman" w:cs="Times New Roman"/>
          <w:sz w:val="28"/>
          <w:szCs w:val="28"/>
        </w:rPr>
        <w:t>2.6</w:t>
      </w:r>
      <w:r w:rsidRPr="000B300D">
        <w:rPr>
          <w:rFonts w:ascii="Times New Roman" w:hAnsi="Times New Roman" w:cs="Times New Roman"/>
          <w:sz w:val="28"/>
          <w:szCs w:val="28"/>
        </w:rPr>
        <w:t xml:space="preserve"> Расчёт дополнительных риск-метрик</w:t>
      </w:r>
    </w:p>
    <w:p w14:paraId="1604334B" w14:textId="3A309487" w:rsidR="00283334" w:rsidRDefault="00283334" w:rsidP="002833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3334">
        <w:rPr>
          <w:rFonts w:ascii="Times New Roman" w:hAnsi="Times New Roman" w:cs="Times New Roman"/>
          <w:sz w:val="28"/>
          <w:szCs w:val="28"/>
        </w:rPr>
        <w:t>2.</w:t>
      </w:r>
      <w:r w:rsidRPr="000B300D">
        <w:rPr>
          <w:rFonts w:ascii="Times New Roman" w:hAnsi="Times New Roman" w:cs="Times New Roman"/>
          <w:sz w:val="28"/>
          <w:szCs w:val="28"/>
        </w:rPr>
        <w:t>7 Итоговый датасет</w:t>
      </w:r>
    </w:p>
    <w:p w14:paraId="496F3C43" w14:textId="4B67B161" w:rsidR="00BC16B7" w:rsidRDefault="00BC16B7" w:rsidP="002833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16B7">
        <w:rPr>
          <w:rFonts w:ascii="Times New Roman" w:hAnsi="Times New Roman" w:cs="Times New Roman"/>
          <w:sz w:val="28"/>
          <w:szCs w:val="28"/>
        </w:rPr>
        <w:t xml:space="preserve">2.8 </w:t>
      </w:r>
      <w:r w:rsidRPr="005D1C58"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 w:rsidRPr="005D1C58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D1C58">
        <w:rPr>
          <w:rFonts w:ascii="Times New Roman" w:hAnsi="Times New Roman" w:cs="Times New Roman"/>
          <w:sz w:val="28"/>
          <w:szCs w:val="28"/>
        </w:rPr>
        <w:t xml:space="preserve"> и загрузка данных</w:t>
      </w:r>
    </w:p>
    <w:p w14:paraId="3DEE4A29" w14:textId="799FDB30" w:rsidR="00933EBF" w:rsidRDefault="00933EBF" w:rsidP="002833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sz w:val="28"/>
          <w:szCs w:val="28"/>
        </w:rPr>
        <w:t>2.</w:t>
      </w:r>
      <w:r w:rsidRPr="00933EBF">
        <w:rPr>
          <w:rFonts w:ascii="Times New Roman" w:hAnsi="Times New Roman" w:cs="Times New Roman"/>
          <w:sz w:val="28"/>
          <w:szCs w:val="28"/>
        </w:rPr>
        <w:t>9</w:t>
      </w:r>
      <w:r w:rsidRPr="005D1C58">
        <w:rPr>
          <w:rFonts w:ascii="Times New Roman" w:hAnsi="Times New Roman" w:cs="Times New Roman"/>
          <w:sz w:val="28"/>
          <w:szCs w:val="28"/>
        </w:rPr>
        <w:t xml:space="preserve"> Подключение Power BI к </w:t>
      </w:r>
      <w:proofErr w:type="spellStart"/>
      <w:r w:rsidRPr="005D1C58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D1C58">
        <w:rPr>
          <w:rFonts w:ascii="Times New Roman" w:hAnsi="Times New Roman" w:cs="Times New Roman"/>
          <w:sz w:val="28"/>
          <w:szCs w:val="28"/>
        </w:rPr>
        <w:t xml:space="preserve"> через ODBC</w:t>
      </w:r>
    </w:p>
    <w:p w14:paraId="0AD3DEF9" w14:textId="77777777" w:rsidR="00A20AD6" w:rsidRPr="005D1C58" w:rsidRDefault="00A20AD6" w:rsidP="00A20A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sz w:val="28"/>
          <w:szCs w:val="28"/>
        </w:rPr>
        <w:t>2.</w:t>
      </w:r>
      <w:r w:rsidRPr="00A20AD6">
        <w:rPr>
          <w:rFonts w:ascii="Times New Roman" w:hAnsi="Times New Roman" w:cs="Times New Roman"/>
          <w:sz w:val="28"/>
          <w:szCs w:val="28"/>
        </w:rPr>
        <w:t>10</w:t>
      </w:r>
      <w:r w:rsidRPr="005D1C58">
        <w:rPr>
          <w:rFonts w:ascii="Times New Roman" w:hAnsi="Times New Roman" w:cs="Times New Roman"/>
          <w:sz w:val="28"/>
          <w:szCs w:val="28"/>
        </w:rPr>
        <w:t xml:space="preserve"> Создание визуализаций в Power BI</w:t>
      </w:r>
    </w:p>
    <w:p w14:paraId="538C79A9" w14:textId="77777777" w:rsidR="00A20AD6" w:rsidRPr="005D1C58" w:rsidRDefault="00A20AD6" w:rsidP="00A20A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sz w:val="28"/>
          <w:szCs w:val="28"/>
        </w:rPr>
        <w:t>2.</w:t>
      </w:r>
      <w:r w:rsidRPr="00A20AD6">
        <w:rPr>
          <w:rFonts w:ascii="Times New Roman" w:hAnsi="Times New Roman" w:cs="Times New Roman"/>
          <w:sz w:val="28"/>
          <w:szCs w:val="28"/>
        </w:rPr>
        <w:t>11</w:t>
      </w:r>
      <w:r w:rsidRPr="005D1C58">
        <w:rPr>
          <w:rFonts w:ascii="Times New Roman" w:hAnsi="Times New Roman" w:cs="Times New Roman"/>
          <w:sz w:val="28"/>
          <w:szCs w:val="28"/>
        </w:rPr>
        <w:t xml:space="preserve"> Анализ результатов и выводы</w:t>
      </w:r>
    </w:p>
    <w:p w14:paraId="55303093" w14:textId="77777777" w:rsidR="00933EBF" w:rsidRPr="000B300D" w:rsidRDefault="00933EBF" w:rsidP="002833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9B89D4" w14:textId="2DA6D58D" w:rsidR="005D1C58" w:rsidRPr="005D1C58" w:rsidRDefault="005D1C58" w:rsidP="005D1C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2603723E" w14:textId="77777777" w:rsidR="005D1C58" w:rsidRPr="005D1C58" w:rsidRDefault="005D1C58" w:rsidP="005D1C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>Список используемой литературы</w:t>
      </w:r>
    </w:p>
    <w:p w14:paraId="3344D7DA" w14:textId="23F90F14" w:rsidR="005D1C58" w:rsidRPr="005D1C58" w:rsidRDefault="005D1C58" w:rsidP="005D1C5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73198847" w14:textId="77777777" w:rsidR="005D1C58" w:rsidRPr="005D1C58" w:rsidRDefault="005D1C58" w:rsidP="005D1C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>1.1 Актуальность темы</w:t>
      </w:r>
      <w:r w:rsidRPr="005D1C58">
        <w:rPr>
          <w:rFonts w:ascii="Times New Roman" w:hAnsi="Times New Roman" w:cs="Times New Roman"/>
          <w:sz w:val="28"/>
          <w:szCs w:val="28"/>
        </w:rPr>
        <w:br/>
        <w:t>Кредитные риски остаются одной из центральных проблем банковской сферы, поскольку их недооценка или неправильное управление способны привести к серьёзным финансовым последствиям. Согласно данным Центрального банка Российской Федерации, объём просроченной задолженности по кредитам в России на начало 2025 года составляет около 3,5 трлн рублей, что эквивалентно примерно 5–7% от общего кредитного портфеля банков. Это подчёркивает необходимость точной и своевременной оценки рисков для минимизации убытков. Например, в период экономической нестабильности (в 2020 году из-за пандемии COVID-19) уровень дефолтов по кредитам в некоторых странах вырос на 20–30%, что привело к убыткам банков в размере сотен миллиардов долларов. Неправильная оценка кредитных рисков может не только снизить ликвидность кредитных организаций, но и стать причиной их банкротства, как это произошло с рядом небольших банков в России в период 2014–2016 годов.</w:t>
      </w:r>
    </w:p>
    <w:p w14:paraId="358E13F0" w14:textId="77777777" w:rsidR="005D1C58" w:rsidRPr="005D1C58" w:rsidRDefault="005D1C58" w:rsidP="005D1C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sz w:val="28"/>
          <w:szCs w:val="28"/>
        </w:rPr>
        <w:t>В условиях высокой конкуренции и ужесточения регуляторных требований (например, стандарты Базель III и рекомендации ЦБ РФ) банки вынуждены искать новые подходы к управлению рисками. Анализ кредитных рисков становится ключевым инструментом для обеспечения финансовой устойчивости и повышения эффективности принятия решений. Традиционные методы оценки, основанные на ручном анализе данных, уже не соответствуют современным требованиям из-за их низкой скорости, ограниченной точности и неспособности учитывать большие объёмы данных. Именно здесь на первый план выходят системы бизнес-аналитики (Business Intelligence, BI), которые позволяют автоматизировать процессы, выявлять скрытые закономерности и предоставлять банкам конкурентные преимущества.</w:t>
      </w:r>
    </w:p>
    <w:p w14:paraId="269FB9AD" w14:textId="77777777" w:rsidR="005D1C58" w:rsidRPr="005D1C58" w:rsidRDefault="005D1C58" w:rsidP="005D1C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sz w:val="28"/>
          <w:szCs w:val="28"/>
        </w:rPr>
        <w:t xml:space="preserve">Современные BI-системы дают возможность не только собирать и обрабатывать данные, но и строить аналитические отчёты, визуализировать ключевые метрики и прогнозировать вероятность дефолта клиентов. Среди наиболее </w:t>
      </w:r>
      <w:r w:rsidRPr="005D1C58">
        <w:rPr>
          <w:rFonts w:ascii="Times New Roman" w:hAnsi="Times New Roman" w:cs="Times New Roman"/>
          <w:sz w:val="28"/>
          <w:szCs w:val="28"/>
        </w:rPr>
        <w:lastRenderedPageBreak/>
        <w:t>важных показателей, которые можно анализировать с помощью BI-инструментов, выделяются:</w:t>
      </w:r>
    </w:p>
    <w:p w14:paraId="58A2F35E" w14:textId="77777777" w:rsidR="005D1C58" w:rsidRPr="005D1C58" w:rsidRDefault="005D1C58" w:rsidP="005D1C5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>PD (</w:t>
      </w:r>
      <w:proofErr w:type="spellStart"/>
      <w:r w:rsidRPr="005D1C58">
        <w:rPr>
          <w:rFonts w:ascii="Times New Roman" w:hAnsi="Times New Roman" w:cs="Times New Roman"/>
          <w:b/>
          <w:bCs/>
          <w:sz w:val="28"/>
          <w:szCs w:val="28"/>
        </w:rPr>
        <w:t>Probability</w:t>
      </w:r>
      <w:proofErr w:type="spellEnd"/>
      <w:r w:rsidRPr="005D1C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D1C58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5D1C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D1C58">
        <w:rPr>
          <w:rFonts w:ascii="Times New Roman" w:hAnsi="Times New Roman" w:cs="Times New Roman"/>
          <w:b/>
          <w:bCs/>
          <w:sz w:val="28"/>
          <w:szCs w:val="28"/>
        </w:rPr>
        <w:t>Default</w:t>
      </w:r>
      <w:proofErr w:type="spellEnd"/>
      <w:r w:rsidRPr="005D1C5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5D1C58">
        <w:rPr>
          <w:rFonts w:ascii="Times New Roman" w:hAnsi="Times New Roman" w:cs="Times New Roman"/>
          <w:sz w:val="28"/>
          <w:szCs w:val="28"/>
        </w:rPr>
        <w:t xml:space="preserve"> – вероятность дефолта заёмщика. Например, исследования показывают, что в среднем по розничным кредитам в России PD составляет 4–6%, но в сегменте необеспеченных потребительских кредитов этот показатель может достигать 10–15%.</w:t>
      </w:r>
    </w:p>
    <w:p w14:paraId="7E5F4EF6" w14:textId="77777777" w:rsidR="005D1C58" w:rsidRPr="005D1C58" w:rsidRDefault="005D1C58" w:rsidP="005D1C5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>LGD (</w:t>
      </w:r>
      <w:proofErr w:type="spellStart"/>
      <w:r w:rsidRPr="005D1C58">
        <w:rPr>
          <w:rFonts w:ascii="Times New Roman" w:hAnsi="Times New Roman" w:cs="Times New Roman"/>
          <w:b/>
          <w:bCs/>
          <w:sz w:val="28"/>
          <w:szCs w:val="28"/>
        </w:rPr>
        <w:t>Loss</w:t>
      </w:r>
      <w:proofErr w:type="spellEnd"/>
      <w:r w:rsidRPr="005D1C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D1C58">
        <w:rPr>
          <w:rFonts w:ascii="Times New Roman" w:hAnsi="Times New Roman" w:cs="Times New Roman"/>
          <w:b/>
          <w:bCs/>
          <w:sz w:val="28"/>
          <w:szCs w:val="28"/>
        </w:rPr>
        <w:t>Given</w:t>
      </w:r>
      <w:proofErr w:type="spellEnd"/>
      <w:r w:rsidRPr="005D1C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D1C58">
        <w:rPr>
          <w:rFonts w:ascii="Times New Roman" w:hAnsi="Times New Roman" w:cs="Times New Roman"/>
          <w:b/>
          <w:bCs/>
          <w:sz w:val="28"/>
          <w:szCs w:val="28"/>
        </w:rPr>
        <w:t>Default</w:t>
      </w:r>
      <w:proofErr w:type="spellEnd"/>
      <w:r w:rsidRPr="005D1C5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5D1C58">
        <w:rPr>
          <w:rFonts w:ascii="Times New Roman" w:hAnsi="Times New Roman" w:cs="Times New Roman"/>
          <w:sz w:val="28"/>
          <w:szCs w:val="28"/>
        </w:rPr>
        <w:t xml:space="preserve"> – доля потерь в случае дефолта. В среднем по банковскому сектору LGD оценивается в 40–60%, что зависит от типа кредита и наличия залога.</w:t>
      </w:r>
    </w:p>
    <w:p w14:paraId="29653033" w14:textId="77777777" w:rsidR="005D1C58" w:rsidRPr="005D1C58" w:rsidRDefault="005D1C58" w:rsidP="005D1C5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>EAD (</w:t>
      </w:r>
      <w:proofErr w:type="spellStart"/>
      <w:r w:rsidRPr="005D1C58">
        <w:rPr>
          <w:rFonts w:ascii="Times New Roman" w:hAnsi="Times New Roman" w:cs="Times New Roman"/>
          <w:b/>
          <w:bCs/>
          <w:sz w:val="28"/>
          <w:szCs w:val="28"/>
        </w:rPr>
        <w:t>Exposure</w:t>
      </w:r>
      <w:proofErr w:type="spellEnd"/>
      <w:r w:rsidRPr="005D1C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D1C58">
        <w:rPr>
          <w:rFonts w:ascii="Times New Roman" w:hAnsi="Times New Roman" w:cs="Times New Roman"/>
          <w:b/>
          <w:bCs/>
          <w:sz w:val="28"/>
          <w:szCs w:val="28"/>
        </w:rPr>
        <w:t>at</w:t>
      </w:r>
      <w:proofErr w:type="spellEnd"/>
      <w:r w:rsidRPr="005D1C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D1C58">
        <w:rPr>
          <w:rFonts w:ascii="Times New Roman" w:hAnsi="Times New Roman" w:cs="Times New Roman"/>
          <w:b/>
          <w:bCs/>
          <w:sz w:val="28"/>
          <w:szCs w:val="28"/>
        </w:rPr>
        <w:t>Default</w:t>
      </w:r>
      <w:proofErr w:type="spellEnd"/>
      <w:r w:rsidRPr="005D1C5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5D1C58">
        <w:rPr>
          <w:rFonts w:ascii="Times New Roman" w:hAnsi="Times New Roman" w:cs="Times New Roman"/>
          <w:sz w:val="28"/>
          <w:szCs w:val="28"/>
        </w:rPr>
        <w:t xml:space="preserve"> – объём задолженности на момент дефолта. Этот показатель помогает банкам понять, какие суммы находятся под угрозой.</w:t>
      </w:r>
    </w:p>
    <w:p w14:paraId="29F6DFAF" w14:textId="77777777" w:rsidR="005D1C58" w:rsidRPr="005D1C58" w:rsidRDefault="005D1C58" w:rsidP="005D1C5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>RAROC (Risk-</w:t>
      </w:r>
      <w:proofErr w:type="spellStart"/>
      <w:r w:rsidRPr="005D1C58">
        <w:rPr>
          <w:rFonts w:ascii="Times New Roman" w:hAnsi="Times New Roman" w:cs="Times New Roman"/>
          <w:b/>
          <w:bCs/>
          <w:sz w:val="28"/>
          <w:szCs w:val="28"/>
        </w:rPr>
        <w:t>Adjusted</w:t>
      </w:r>
      <w:proofErr w:type="spellEnd"/>
      <w:r w:rsidRPr="005D1C58">
        <w:rPr>
          <w:rFonts w:ascii="Times New Roman" w:hAnsi="Times New Roman" w:cs="Times New Roman"/>
          <w:b/>
          <w:bCs/>
          <w:sz w:val="28"/>
          <w:szCs w:val="28"/>
        </w:rPr>
        <w:t xml:space="preserve"> Return </w:t>
      </w:r>
      <w:proofErr w:type="spellStart"/>
      <w:r w:rsidRPr="005D1C58">
        <w:rPr>
          <w:rFonts w:ascii="Times New Roman" w:hAnsi="Times New Roman" w:cs="Times New Roman"/>
          <w:b/>
          <w:bCs/>
          <w:sz w:val="28"/>
          <w:szCs w:val="28"/>
        </w:rPr>
        <w:t>on</w:t>
      </w:r>
      <w:proofErr w:type="spellEnd"/>
      <w:r w:rsidRPr="005D1C58">
        <w:rPr>
          <w:rFonts w:ascii="Times New Roman" w:hAnsi="Times New Roman" w:cs="Times New Roman"/>
          <w:b/>
          <w:bCs/>
          <w:sz w:val="28"/>
          <w:szCs w:val="28"/>
        </w:rPr>
        <w:t xml:space="preserve"> Capital)</w:t>
      </w:r>
      <w:r w:rsidRPr="005D1C58">
        <w:rPr>
          <w:rFonts w:ascii="Times New Roman" w:hAnsi="Times New Roman" w:cs="Times New Roman"/>
          <w:sz w:val="28"/>
          <w:szCs w:val="28"/>
        </w:rPr>
        <w:t xml:space="preserve"> – доходность с учётом риска, позволяющая оценить, насколько эффективно банк использует капитал.</w:t>
      </w:r>
    </w:p>
    <w:p w14:paraId="7EEFF72A" w14:textId="77777777" w:rsidR="005D1C58" w:rsidRPr="005D1C58" w:rsidRDefault="005D1C58" w:rsidP="005D1C5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>DTI (</w:t>
      </w:r>
      <w:proofErr w:type="spellStart"/>
      <w:r w:rsidRPr="005D1C58">
        <w:rPr>
          <w:rFonts w:ascii="Times New Roman" w:hAnsi="Times New Roman" w:cs="Times New Roman"/>
          <w:b/>
          <w:bCs/>
          <w:sz w:val="28"/>
          <w:szCs w:val="28"/>
        </w:rPr>
        <w:t>Debt-to-Income</w:t>
      </w:r>
      <w:proofErr w:type="spellEnd"/>
      <w:r w:rsidRPr="005D1C5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5D1C58">
        <w:rPr>
          <w:rFonts w:ascii="Times New Roman" w:hAnsi="Times New Roman" w:cs="Times New Roman"/>
          <w:sz w:val="28"/>
          <w:szCs w:val="28"/>
        </w:rPr>
        <w:t xml:space="preserve"> – соотношение долга к доходу заёмщика, которое в 2024 году для российских заёмщиков в среднем составило 45%, что выше рекомендуемого уровня в 30–35%.</w:t>
      </w:r>
    </w:p>
    <w:p w14:paraId="56EA081C" w14:textId="77777777" w:rsidR="005D1C58" w:rsidRPr="005D1C58" w:rsidRDefault="005D1C58" w:rsidP="005D1C5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>LTV (</w:t>
      </w:r>
      <w:proofErr w:type="spellStart"/>
      <w:r w:rsidRPr="005D1C58">
        <w:rPr>
          <w:rFonts w:ascii="Times New Roman" w:hAnsi="Times New Roman" w:cs="Times New Roman"/>
          <w:b/>
          <w:bCs/>
          <w:sz w:val="28"/>
          <w:szCs w:val="28"/>
        </w:rPr>
        <w:t>Loan</w:t>
      </w:r>
      <w:proofErr w:type="spellEnd"/>
      <w:r w:rsidRPr="005D1C58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5D1C58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5D1C58">
        <w:rPr>
          <w:rFonts w:ascii="Times New Roman" w:hAnsi="Times New Roman" w:cs="Times New Roman"/>
          <w:b/>
          <w:bCs/>
          <w:sz w:val="28"/>
          <w:szCs w:val="28"/>
        </w:rPr>
        <w:t>-Value)</w:t>
      </w:r>
      <w:r w:rsidRPr="005D1C58">
        <w:rPr>
          <w:rFonts w:ascii="Times New Roman" w:hAnsi="Times New Roman" w:cs="Times New Roman"/>
          <w:sz w:val="28"/>
          <w:szCs w:val="28"/>
        </w:rPr>
        <w:t xml:space="preserve"> – соотношение суммы кредита к стоимости залога, критически важное для ипотечного кредитования.</w:t>
      </w:r>
    </w:p>
    <w:p w14:paraId="6B45EBC4" w14:textId="77777777" w:rsidR="005D1C58" w:rsidRPr="005D1C58" w:rsidRDefault="005D1C58" w:rsidP="005D1C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sz w:val="28"/>
          <w:szCs w:val="28"/>
        </w:rPr>
        <w:t xml:space="preserve">Использование BI-систем позволяет банкам визуализировать эти метрики в виде интерактивных </w:t>
      </w:r>
      <w:proofErr w:type="spellStart"/>
      <w:r w:rsidRPr="005D1C58">
        <w:rPr>
          <w:rFonts w:ascii="Times New Roman" w:hAnsi="Times New Roman" w:cs="Times New Roman"/>
          <w:sz w:val="28"/>
          <w:szCs w:val="28"/>
        </w:rPr>
        <w:t>дашбордов</w:t>
      </w:r>
      <w:proofErr w:type="spellEnd"/>
      <w:r w:rsidRPr="005D1C58">
        <w:rPr>
          <w:rFonts w:ascii="Times New Roman" w:hAnsi="Times New Roman" w:cs="Times New Roman"/>
          <w:sz w:val="28"/>
          <w:szCs w:val="28"/>
        </w:rPr>
        <w:t>, графиков и диаграмм. Например, можно построить гистограмму распределения PD по портфелю клиентов, чтобы выявить группы с высоким риском, или диаграмму рассеяния DTI и LTV, чтобы определить корреляцию между уровнем закредитованности и обеспеченностью кредита.</w:t>
      </w:r>
    </w:p>
    <w:p w14:paraId="7472B6FC" w14:textId="77777777" w:rsidR="005D1C58" w:rsidRPr="005D1C58" w:rsidRDefault="005D1C58" w:rsidP="005D1C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sz w:val="28"/>
          <w:szCs w:val="28"/>
        </w:rPr>
        <w:t xml:space="preserve">Актуальность разработки BI-системы для анализа кредитных рисков подтверждается и мировыми трендами. По данным аналитической компании </w:t>
      </w:r>
      <w:r w:rsidRPr="005D1C58">
        <w:rPr>
          <w:rFonts w:ascii="Times New Roman" w:hAnsi="Times New Roman" w:cs="Times New Roman"/>
          <w:sz w:val="28"/>
          <w:szCs w:val="28"/>
        </w:rPr>
        <w:lastRenderedPageBreak/>
        <w:t>Gartner, в 2024 году более 70% крупных банков в мире внедрили BI-решения для управления рисками, что позволило сократить убытки от дефолтов на 10–20%. В России этот процесс находится на стадии активного развития: согласно отчёту ЦБ РФ за 2024 год, только 30% банков используют автоматизированные системы анализа рисков, что открывает широкие перспективы для внедрения подобных технологий.</w:t>
      </w:r>
    </w:p>
    <w:p w14:paraId="6FE2DA41" w14:textId="77777777" w:rsidR="005D1C58" w:rsidRPr="005D1C58" w:rsidRDefault="005D1C58" w:rsidP="005D1C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sz w:val="28"/>
          <w:szCs w:val="28"/>
        </w:rPr>
        <w:t>Таким образом, разработка BI-системы для анализа кредитных рисков является не только актуальной, но и стратегически важной задачей. Она позволяет банкам повысить точность оценки рисков, оптимизировать кредитные портфели и обеспечить устойчивое развитие в условиях неопределённости.</w:t>
      </w:r>
    </w:p>
    <w:p w14:paraId="59DAE36B" w14:textId="77777777" w:rsidR="00026F01" w:rsidRDefault="00026F01" w:rsidP="005D1C5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DBE16D" w14:textId="50FB7596" w:rsidR="005D1C58" w:rsidRPr="005D1C58" w:rsidRDefault="005D1C58" w:rsidP="005D1C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>1.2 Цель и задачи работы</w:t>
      </w:r>
      <w:r w:rsidRPr="005D1C58">
        <w:rPr>
          <w:rFonts w:ascii="Times New Roman" w:hAnsi="Times New Roman" w:cs="Times New Roman"/>
          <w:sz w:val="28"/>
          <w:szCs w:val="28"/>
        </w:rPr>
        <w:br/>
        <w:t>Целью данного дипломного проекта является разработка системы бизнес-аналитики (BI) для анализа кредитных рисков, которая обеспечит автоматизацию процессов управления кредитным портфелем и повысит эффективность принятия решений в банковской сфере. Предлагаемая BI-система направлена на решение ключевых задач, связанных с оценкой и визуализацией рисков, предоставляя инструмент для минимизации убытков и оптимизации финансовых операций. Основные аспекты цели включают:</w:t>
      </w:r>
    </w:p>
    <w:p w14:paraId="4A640F81" w14:textId="77777777" w:rsidR="005D1C58" w:rsidRPr="005D1C58" w:rsidRDefault="005D1C58" w:rsidP="005D1C5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sz w:val="28"/>
          <w:szCs w:val="28"/>
        </w:rPr>
        <w:t>Автоматизацию процесса обработки и анализа кредитного портфеля.</w:t>
      </w:r>
    </w:p>
    <w:p w14:paraId="7BB399E8" w14:textId="77777777" w:rsidR="005D1C58" w:rsidRPr="005D1C58" w:rsidRDefault="005D1C58" w:rsidP="005D1C5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sz w:val="28"/>
          <w:szCs w:val="28"/>
        </w:rPr>
        <w:t>Расчёт ключевых метрик риска, таких как PD, LGD, EAD, RAROC, DTI.</w:t>
      </w:r>
    </w:p>
    <w:p w14:paraId="34245583" w14:textId="77777777" w:rsidR="005D1C58" w:rsidRPr="005D1C58" w:rsidRDefault="005D1C58" w:rsidP="005D1C5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sz w:val="28"/>
          <w:szCs w:val="28"/>
        </w:rPr>
        <w:t>Визуализацию данных в BI-инструментах для быстрого принятия решений.</w:t>
      </w:r>
    </w:p>
    <w:p w14:paraId="70F162B8" w14:textId="77777777" w:rsidR="005D1C58" w:rsidRPr="005D1C58" w:rsidRDefault="005D1C58" w:rsidP="005D1C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sz w:val="28"/>
          <w:szCs w:val="28"/>
        </w:rPr>
        <w:t>Для достижения поставленной цели в рамках проекта необходимо решить следующие задачи:</w:t>
      </w:r>
    </w:p>
    <w:p w14:paraId="77652EC4" w14:textId="4ABAA02D" w:rsidR="005D1C58" w:rsidRPr="005D1C58" w:rsidRDefault="00026F01" w:rsidP="005D1C5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Скачать и проанализировать</w:t>
      </w:r>
      <w:r w:rsidR="005D1C58" w:rsidRPr="005D1C58">
        <w:rPr>
          <w:rFonts w:ascii="Times New Roman" w:hAnsi="Times New Roman" w:cs="Times New Roman"/>
          <w:sz w:val="28"/>
          <w:szCs w:val="28"/>
        </w:rPr>
        <w:t xml:space="preserve"> данные кредитного портфеля для анализа.</w:t>
      </w:r>
    </w:p>
    <w:p w14:paraId="7FC01434" w14:textId="77777777" w:rsidR="005D1C58" w:rsidRPr="005D1C58" w:rsidRDefault="005D1C58" w:rsidP="005D1C5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sz w:val="28"/>
          <w:szCs w:val="28"/>
        </w:rPr>
        <w:t xml:space="preserve">Настроить базу данных </w:t>
      </w:r>
      <w:proofErr w:type="spellStart"/>
      <w:r w:rsidRPr="005D1C58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D1C58">
        <w:rPr>
          <w:rFonts w:ascii="Times New Roman" w:hAnsi="Times New Roman" w:cs="Times New Roman"/>
          <w:sz w:val="28"/>
          <w:szCs w:val="28"/>
        </w:rPr>
        <w:t xml:space="preserve"> для хранения данных.</w:t>
      </w:r>
    </w:p>
    <w:p w14:paraId="06D40A9A" w14:textId="77777777" w:rsidR="005D1C58" w:rsidRPr="005D1C58" w:rsidRDefault="005D1C58" w:rsidP="005D1C5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sz w:val="28"/>
          <w:szCs w:val="28"/>
        </w:rPr>
        <w:lastRenderedPageBreak/>
        <w:t xml:space="preserve">Реализовать процесс загрузки данных в </w:t>
      </w:r>
      <w:proofErr w:type="spellStart"/>
      <w:r w:rsidRPr="005D1C58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D1C58">
        <w:rPr>
          <w:rFonts w:ascii="Times New Roman" w:hAnsi="Times New Roman" w:cs="Times New Roman"/>
          <w:sz w:val="28"/>
          <w:szCs w:val="28"/>
        </w:rPr>
        <w:t>.</w:t>
      </w:r>
    </w:p>
    <w:p w14:paraId="0FA7653A" w14:textId="77777777" w:rsidR="005D1C58" w:rsidRPr="005D1C58" w:rsidRDefault="005D1C58" w:rsidP="005D1C5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sz w:val="28"/>
          <w:szCs w:val="28"/>
        </w:rPr>
        <w:t>Рассчитать ключевые метрики кредитного риска (PD, LGD, EAD, RAROC, DTI).</w:t>
      </w:r>
    </w:p>
    <w:p w14:paraId="23E32D27" w14:textId="77777777" w:rsidR="005D1C58" w:rsidRPr="005D1C58" w:rsidRDefault="005D1C58" w:rsidP="005D1C5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sz w:val="28"/>
          <w:szCs w:val="28"/>
        </w:rPr>
        <w:t xml:space="preserve">Настроить подключение Power BI к </w:t>
      </w:r>
      <w:proofErr w:type="spellStart"/>
      <w:r w:rsidRPr="005D1C58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D1C58">
        <w:rPr>
          <w:rFonts w:ascii="Times New Roman" w:hAnsi="Times New Roman" w:cs="Times New Roman"/>
          <w:sz w:val="28"/>
          <w:szCs w:val="28"/>
        </w:rPr>
        <w:t xml:space="preserve"> через ODBC.</w:t>
      </w:r>
    </w:p>
    <w:p w14:paraId="5D47E4CB" w14:textId="77777777" w:rsidR="005D1C58" w:rsidRPr="005D1C58" w:rsidRDefault="005D1C58" w:rsidP="005D1C5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sz w:val="28"/>
          <w:szCs w:val="28"/>
        </w:rPr>
        <w:t xml:space="preserve">Создать интерактивный </w:t>
      </w:r>
      <w:proofErr w:type="spellStart"/>
      <w:r w:rsidRPr="005D1C58"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  <w:r w:rsidRPr="005D1C58">
        <w:rPr>
          <w:rFonts w:ascii="Times New Roman" w:hAnsi="Times New Roman" w:cs="Times New Roman"/>
          <w:sz w:val="28"/>
          <w:szCs w:val="28"/>
        </w:rPr>
        <w:t xml:space="preserve"> в Power BI для визуализации метрик.</w:t>
      </w:r>
    </w:p>
    <w:p w14:paraId="2A211F5B" w14:textId="77777777" w:rsidR="005D1C58" w:rsidRPr="005D1C58" w:rsidRDefault="005D1C58" w:rsidP="005D1C5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sz w:val="28"/>
          <w:szCs w:val="28"/>
        </w:rPr>
        <w:t>Проанализировать результаты и сделать выводы.</w:t>
      </w:r>
    </w:p>
    <w:p w14:paraId="53BCB734" w14:textId="77777777" w:rsidR="005D1C58" w:rsidRPr="005D1C58" w:rsidRDefault="005D1C58" w:rsidP="005D1C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sz w:val="28"/>
          <w:szCs w:val="28"/>
        </w:rPr>
        <w:t>Реализация этих задач позволит создать инструмент, который может быть использован для анализа кредитных рисков и включён в дипломный проект.</w:t>
      </w:r>
    </w:p>
    <w:p w14:paraId="58C995AF" w14:textId="77777777" w:rsidR="00CF1AF4" w:rsidRDefault="00CF1AF4" w:rsidP="005D1C5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CD3B3B" w14:textId="3F05B3A5" w:rsidR="005D1C58" w:rsidRPr="005D1C58" w:rsidRDefault="005D1C58" w:rsidP="005D1C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>1.3 Методы и технологии</w:t>
      </w:r>
      <w:r w:rsidRPr="005D1C58">
        <w:rPr>
          <w:rFonts w:ascii="Times New Roman" w:hAnsi="Times New Roman" w:cs="Times New Roman"/>
          <w:sz w:val="28"/>
          <w:szCs w:val="28"/>
        </w:rPr>
        <w:br/>
        <w:t>Для реализации проекта были использованы современные методы и технологии, обеспечивающие высокую производительность, точность и удобство работы с данными. Выбор инструментов обусловлен их доступностью и способностью решать поставленные задачи. Основные технологии включают:</w:t>
      </w:r>
    </w:p>
    <w:p w14:paraId="21660B25" w14:textId="77777777" w:rsidR="005D1C58" w:rsidRPr="005D1C58" w:rsidRDefault="005D1C58" w:rsidP="005D1C5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>Базы данных</w:t>
      </w:r>
      <w:r w:rsidRPr="005D1C5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2C65392" w14:textId="77777777" w:rsidR="005D1C58" w:rsidRPr="005D1C58" w:rsidRDefault="005D1C58" w:rsidP="005D1C58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D1C58">
        <w:rPr>
          <w:rFonts w:ascii="Times New Roman" w:hAnsi="Times New Roman" w:cs="Times New Roman"/>
          <w:b/>
          <w:bCs/>
          <w:sz w:val="28"/>
          <w:szCs w:val="28"/>
        </w:rPr>
        <w:t>MongoDB</w:t>
      </w:r>
      <w:proofErr w:type="spellEnd"/>
      <w:proofErr w:type="gramStart"/>
      <w:r w:rsidRPr="005D1C58">
        <w:rPr>
          <w:rFonts w:ascii="Times New Roman" w:hAnsi="Times New Roman" w:cs="Times New Roman"/>
          <w:sz w:val="28"/>
          <w:szCs w:val="28"/>
        </w:rPr>
        <w:t>: Использовалась</w:t>
      </w:r>
      <w:proofErr w:type="gramEnd"/>
      <w:r w:rsidRPr="005D1C58">
        <w:rPr>
          <w:rFonts w:ascii="Times New Roman" w:hAnsi="Times New Roman" w:cs="Times New Roman"/>
          <w:sz w:val="28"/>
          <w:szCs w:val="28"/>
        </w:rPr>
        <w:t xml:space="preserve"> для хранения данных о кредитах и заёмщиках. </w:t>
      </w:r>
      <w:proofErr w:type="spellStart"/>
      <w:r w:rsidRPr="005D1C58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D1C58">
        <w:rPr>
          <w:rFonts w:ascii="Times New Roman" w:hAnsi="Times New Roman" w:cs="Times New Roman"/>
          <w:sz w:val="28"/>
          <w:szCs w:val="28"/>
        </w:rPr>
        <w:t xml:space="preserve"> выбрана из-за её гибкости в работе с неструктурированными данными и простоты интеграции с Python.</w:t>
      </w:r>
    </w:p>
    <w:p w14:paraId="6D80ECAA" w14:textId="77777777" w:rsidR="005D1C58" w:rsidRPr="005D1C58" w:rsidRDefault="005D1C58" w:rsidP="005D1C5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>BI-инструменты</w:t>
      </w:r>
      <w:r w:rsidRPr="005D1C5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60433CB" w14:textId="77777777" w:rsidR="005D1C58" w:rsidRPr="005D1C58" w:rsidRDefault="005D1C58" w:rsidP="005D1C58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>Power BI</w:t>
      </w:r>
      <w:r w:rsidRPr="005D1C58">
        <w:rPr>
          <w:rFonts w:ascii="Times New Roman" w:hAnsi="Times New Roman" w:cs="Times New Roman"/>
          <w:sz w:val="28"/>
          <w:szCs w:val="28"/>
        </w:rPr>
        <w:t xml:space="preserve">: Инструмент от Microsoft для создания интерактивных </w:t>
      </w:r>
      <w:proofErr w:type="spellStart"/>
      <w:r w:rsidRPr="005D1C58">
        <w:rPr>
          <w:rFonts w:ascii="Times New Roman" w:hAnsi="Times New Roman" w:cs="Times New Roman"/>
          <w:sz w:val="28"/>
          <w:szCs w:val="28"/>
        </w:rPr>
        <w:t>дашбордов</w:t>
      </w:r>
      <w:proofErr w:type="spellEnd"/>
      <w:r w:rsidRPr="005D1C58">
        <w:rPr>
          <w:rFonts w:ascii="Times New Roman" w:hAnsi="Times New Roman" w:cs="Times New Roman"/>
          <w:sz w:val="28"/>
          <w:szCs w:val="28"/>
        </w:rPr>
        <w:t xml:space="preserve"> и визуализаций. Использовался для построения графиков и таблиц, отражающих ключевые метрики кредитного риска.</w:t>
      </w:r>
    </w:p>
    <w:p w14:paraId="6A4393F0" w14:textId="77777777" w:rsidR="005D1C58" w:rsidRPr="005D1C58" w:rsidRDefault="005D1C58" w:rsidP="005D1C5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>Программирование и обработка данных</w:t>
      </w:r>
      <w:r w:rsidRPr="005D1C5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D8F49EF" w14:textId="77777777" w:rsidR="005D1C58" w:rsidRPr="005D1C58" w:rsidRDefault="005D1C58" w:rsidP="005D1C58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lastRenderedPageBreak/>
        <w:t>Python</w:t>
      </w:r>
      <w:r w:rsidRPr="005D1C58">
        <w:rPr>
          <w:rFonts w:ascii="Times New Roman" w:hAnsi="Times New Roman" w:cs="Times New Roman"/>
          <w:sz w:val="28"/>
          <w:szCs w:val="28"/>
        </w:rPr>
        <w:t xml:space="preserve">: Основной язык программирования для генерации данных, расчёта метрик и загрузки данных в </w:t>
      </w:r>
      <w:proofErr w:type="spellStart"/>
      <w:r w:rsidRPr="005D1C58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D1C58">
        <w:rPr>
          <w:rFonts w:ascii="Times New Roman" w:hAnsi="Times New Roman" w:cs="Times New Roman"/>
          <w:sz w:val="28"/>
          <w:szCs w:val="28"/>
        </w:rPr>
        <w:t xml:space="preserve">. Использовались библиотеки: </w:t>
      </w:r>
    </w:p>
    <w:p w14:paraId="3D14374E" w14:textId="77777777" w:rsidR="005D1C58" w:rsidRPr="005D1C58" w:rsidRDefault="005D1C58" w:rsidP="005D1C58">
      <w:pPr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D1C58">
        <w:rPr>
          <w:rFonts w:ascii="Times New Roman" w:hAnsi="Times New Roman" w:cs="Times New Roman"/>
          <w:b/>
          <w:bCs/>
          <w:sz w:val="28"/>
          <w:szCs w:val="28"/>
        </w:rPr>
        <w:t>pandas</w:t>
      </w:r>
      <w:proofErr w:type="spellEnd"/>
      <w:proofErr w:type="gramStart"/>
      <w:r w:rsidRPr="005D1C58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5D1C58">
        <w:rPr>
          <w:rFonts w:ascii="Times New Roman" w:hAnsi="Times New Roman" w:cs="Times New Roman"/>
          <w:sz w:val="28"/>
          <w:szCs w:val="28"/>
        </w:rPr>
        <w:t xml:space="preserve"> обработки и анализа данных.</w:t>
      </w:r>
    </w:p>
    <w:p w14:paraId="4B9A913D" w14:textId="77777777" w:rsidR="005D1C58" w:rsidRPr="005D1C58" w:rsidRDefault="005D1C58" w:rsidP="005D1C58">
      <w:pPr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D1C58">
        <w:rPr>
          <w:rFonts w:ascii="Times New Roman" w:hAnsi="Times New Roman" w:cs="Times New Roman"/>
          <w:b/>
          <w:bCs/>
          <w:sz w:val="28"/>
          <w:szCs w:val="28"/>
        </w:rPr>
        <w:t>numpy</w:t>
      </w:r>
      <w:proofErr w:type="spellEnd"/>
      <w:proofErr w:type="gramStart"/>
      <w:r w:rsidRPr="005D1C58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5D1C58">
        <w:rPr>
          <w:rFonts w:ascii="Times New Roman" w:hAnsi="Times New Roman" w:cs="Times New Roman"/>
          <w:sz w:val="28"/>
          <w:szCs w:val="28"/>
        </w:rPr>
        <w:t xml:space="preserve"> числовых вычислений и генерации случайных данных.</w:t>
      </w:r>
    </w:p>
    <w:p w14:paraId="5E54EE9A" w14:textId="77777777" w:rsidR="005D1C58" w:rsidRDefault="005D1C58" w:rsidP="005D1C58">
      <w:pPr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D1C58">
        <w:rPr>
          <w:rFonts w:ascii="Times New Roman" w:hAnsi="Times New Roman" w:cs="Times New Roman"/>
          <w:b/>
          <w:bCs/>
          <w:sz w:val="28"/>
          <w:szCs w:val="28"/>
        </w:rPr>
        <w:t>pymongo</w:t>
      </w:r>
      <w:proofErr w:type="spellEnd"/>
      <w:proofErr w:type="gramStart"/>
      <w:r w:rsidRPr="005D1C58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5D1C58">
        <w:rPr>
          <w:rFonts w:ascii="Times New Roman" w:hAnsi="Times New Roman" w:cs="Times New Roman"/>
          <w:sz w:val="28"/>
          <w:szCs w:val="28"/>
        </w:rPr>
        <w:t xml:space="preserve"> работы с </w:t>
      </w:r>
      <w:proofErr w:type="spellStart"/>
      <w:r w:rsidRPr="005D1C58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D1C58">
        <w:rPr>
          <w:rFonts w:ascii="Times New Roman" w:hAnsi="Times New Roman" w:cs="Times New Roman"/>
          <w:sz w:val="28"/>
          <w:szCs w:val="28"/>
        </w:rPr>
        <w:t>.</w:t>
      </w:r>
    </w:p>
    <w:p w14:paraId="388C7491" w14:textId="3307D398" w:rsidR="00E72870" w:rsidRDefault="00E72870" w:rsidP="005D1C58">
      <w:pPr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notebook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72870">
        <w:rPr>
          <w:rFonts w:ascii="Times New Roman" w:hAnsi="Times New Roman" w:cs="Times New Roman"/>
          <w:sz w:val="28"/>
          <w:szCs w:val="28"/>
        </w:rPr>
        <w:t>реда разработки, где сразу можно видеть результат выполнения кода и его отдельных фрагментов</w:t>
      </w:r>
    </w:p>
    <w:p w14:paraId="07000B8C" w14:textId="3D36DB96" w:rsidR="00E72870" w:rsidRPr="005D1C58" w:rsidRDefault="00E72870" w:rsidP="005D1C58">
      <w:pPr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2870">
        <w:rPr>
          <w:rFonts w:ascii="Times New Roman" w:hAnsi="Times New Roman" w:cs="Times New Roman"/>
          <w:b/>
          <w:bCs/>
          <w:sz w:val="28"/>
          <w:szCs w:val="28"/>
        </w:rPr>
        <w:t>XGBoost</w:t>
      </w:r>
      <w:proofErr w:type="spellEnd"/>
      <w:r w:rsidRPr="00E72870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2870">
        <w:rPr>
          <w:rFonts w:ascii="Times New Roman" w:hAnsi="Times New Roman" w:cs="Times New Roman"/>
          <w:sz w:val="28"/>
          <w:szCs w:val="28"/>
        </w:rPr>
        <w:t xml:space="preserve">Библиотека с открытым исходным кодом, используемая в машинном обучении и предоставляющая функциональность для решения задач, связанных с регуляризацией градиентного </w:t>
      </w:r>
      <w:proofErr w:type="spellStart"/>
      <w:r w:rsidRPr="00E72870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E72870">
        <w:rPr>
          <w:rFonts w:ascii="Times New Roman" w:hAnsi="Times New Roman" w:cs="Times New Roman"/>
          <w:sz w:val="28"/>
          <w:szCs w:val="28"/>
        </w:rPr>
        <w:t>.</w:t>
      </w:r>
    </w:p>
    <w:p w14:paraId="7B526E1F" w14:textId="77777777" w:rsidR="005D1C58" w:rsidRPr="005D1C58" w:rsidRDefault="005D1C58" w:rsidP="005D1C5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>ODBC-драйвер</w:t>
      </w:r>
      <w:r w:rsidRPr="005D1C5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45795D9" w14:textId="77777777" w:rsidR="005D1C58" w:rsidRPr="005D1C58" w:rsidRDefault="005D1C58" w:rsidP="005D1C58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D1C58">
        <w:rPr>
          <w:rFonts w:ascii="Times New Roman" w:hAnsi="Times New Roman" w:cs="Times New Roman"/>
          <w:b/>
          <w:bCs/>
          <w:sz w:val="28"/>
          <w:szCs w:val="28"/>
        </w:rPr>
        <w:t>MongoDB</w:t>
      </w:r>
      <w:proofErr w:type="spellEnd"/>
      <w:r w:rsidRPr="005D1C58">
        <w:rPr>
          <w:rFonts w:ascii="Times New Roman" w:hAnsi="Times New Roman" w:cs="Times New Roman"/>
          <w:b/>
          <w:bCs/>
          <w:sz w:val="28"/>
          <w:szCs w:val="28"/>
        </w:rPr>
        <w:t xml:space="preserve"> ODBC Driver</w:t>
      </w:r>
      <w:proofErr w:type="gramStart"/>
      <w:r w:rsidRPr="005D1C58">
        <w:rPr>
          <w:rFonts w:ascii="Times New Roman" w:hAnsi="Times New Roman" w:cs="Times New Roman"/>
          <w:sz w:val="28"/>
          <w:szCs w:val="28"/>
        </w:rPr>
        <w:t>: Использовался</w:t>
      </w:r>
      <w:proofErr w:type="gramEnd"/>
      <w:r w:rsidRPr="005D1C58">
        <w:rPr>
          <w:rFonts w:ascii="Times New Roman" w:hAnsi="Times New Roman" w:cs="Times New Roman"/>
          <w:sz w:val="28"/>
          <w:szCs w:val="28"/>
        </w:rPr>
        <w:t xml:space="preserve"> для подключения Power BI к </w:t>
      </w:r>
      <w:proofErr w:type="spellStart"/>
      <w:r w:rsidRPr="005D1C58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D1C58">
        <w:rPr>
          <w:rFonts w:ascii="Times New Roman" w:hAnsi="Times New Roman" w:cs="Times New Roman"/>
          <w:sz w:val="28"/>
          <w:szCs w:val="28"/>
        </w:rPr>
        <w:t xml:space="preserve"> через ODBC-источник данных (</w:t>
      </w:r>
      <w:proofErr w:type="spellStart"/>
      <w:r w:rsidRPr="005D1C58">
        <w:rPr>
          <w:rFonts w:ascii="Times New Roman" w:hAnsi="Times New Roman" w:cs="Times New Roman"/>
          <w:sz w:val="28"/>
          <w:szCs w:val="28"/>
        </w:rPr>
        <w:t>MongoDB_LoanRisk</w:t>
      </w:r>
      <w:proofErr w:type="spellEnd"/>
      <w:r w:rsidRPr="005D1C58">
        <w:rPr>
          <w:rFonts w:ascii="Times New Roman" w:hAnsi="Times New Roman" w:cs="Times New Roman"/>
          <w:sz w:val="28"/>
          <w:szCs w:val="28"/>
        </w:rPr>
        <w:t>).</w:t>
      </w:r>
    </w:p>
    <w:p w14:paraId="4F1C5F9A" w14:textId="77777777" w:rsidR="005D1C58" w:rsidRPr="005D1C58" w:rsidRDefault="005D1C58" w:rsidP="005D1C5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>Операционная система и окружение</w:t>
      </w:r>
      <w:r w:rsidRPr="005D1C5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D11BDB8" w14:textId="77777777" w:rsidR="005D1C58" w:rsidRDefault="005D1C58" w:rsidP="005D1C58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>Виртуальное окружение (.</w:t>
      </w:r>
      <w:proofErr w:type="spellStart"/>
      <w:r w:rsidRPr="005D1C58">
        <w:rPr>
          <w:rFonts w:ascii="Times New Roman" w:hAnsi="Times New Roman" w:cs="Times New Roman"/>
          <w:b/>
          <w:bCs/>
          <w:sz w:val="28"/>
          <w:szCs w:val="28"/>
        </w:rPr>
        <w:t>venv</w:t>
      </w:r>
      <w:proofErr w:type="spellEnd"/>
      <w:r w:rsidRPr="005D1C58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Start"/>
      <w:r w:rsidRPr="005D1C58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5D1C58">
        <w:rPr>
          <w:rFonts w:ascii="Times New Roman" w:hAnsi="Times New Roman" w:cs="Times New Roman"/>
          <w:sz w:val="28"/>
          <w:szCs w:val="28"/>
        </w:rPr>
        <w:t xml:space="preserve"> изоляции зависимостей проекта.</w:t>
      </w:r>
    </w:p>
    <w:p w14:paraId="6CA8032C" w14:textId="77777777" w:rsidR="005D1C58" w:rsidRPr="005D1C58" w:rsidRDefault="005D1C58" w:rsidP="005D1C5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>Методологическая основа проекта включает:</w:t>
      </w:r>
    </w:p>
    <w:p w14:paraId="048EAC32" w14:textId="1F2E976F" w:rsidR="005D1C58" w:rsidRPr="005D1C58" w:rsidRDefault="005D1C58" w:rsidP="005D1C58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>Статистический анализ</w:t>
      </w:r>
      <w:proofErr w:type="gramStart"/>
      <w:r w:rsidRPr="005D1C58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5D1C58">
        <w:rPr>
          <w:rFonts w:ascii="Times New Roman" w:hAnsi="Times New Roman" w:cs="Times New Roman"/>
          <w:sz w:val="28"/>
          <w:szCs w:val="28"/>
        </w:rPr>
        <w:t xml:space="preserve"> расчёта метрик риска (PD, LGD, EAD, RAROC, DTI) на основе данных</w:t>
      </w:r>
      <w:r w:rsidR="00384C89">
        <w:rPr>
          <w:rFonts w:ascii="Times New Roman" w:hAnsi="Times New Roman" w:cs="Times New Roman"/>
          <w:sz w:val="28"/>
          <w:szCs w:val="28"/>
        </w:rPr>
        <w:t xml:space="preserve">, полученных с сайта </w:t>
      </w:r>
      <w:r w:rsidR="00384C89" w:rsidRPr="00384C89">
        <w:rPr>
          <w:rFonts w:ascii="Times New Roman" w:hAnsi="Times New Roman" w:cs="Times New Roman"/>
          <w:sz w:val="28"/>
          <w:szCs w:val="28"/>
        </w:rPr>
        <w:t>https://www.kaggle.com/datasets/yasserh/loan-default-dataset</w:t>
      </w:r>
      <w:r w:rsidRPr="005D1C58">
        <w:rPr>
          <w:rFonts w:ascii="Times New Roman" w:hAnsi="Times New Roman" w:cs="Times New Roman"/>
          <w:sz w:val="28"/>
          <w:szCs w:val="28"/>
        </w:rPr>
        <w:t>.</w:t>
      </w:r>
    </w:p>
    <w:p w14:paraId="70709B5B" w14:textId="77777777" w:rsidR="005D1C58" w:rsidRPr="005D1C58" w:rsidRDefault="005D1C58" w:rsidP="005D1C58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>Визуализация данных</w:t>
      </w:r>
      <w:r w:rsidRPr="005D1C58">
        <w:rPr>
          <w:rFonts w:ascii="Times New Roman" w:hAnsi="Times New Roman" w:cs="Times New Roman"/>
          <w:sz w:val="28"/>
          <w:szCs w:val="28"/>
        </w:rPr>
        <w:t xml:space="preserve">: Использование Power BI для создания интерактивных </w:t>
      </w:r>
      <w:proofErr w:type="spellStart"/>
      <w:r w:rsidRPr="005D1C58">
        <w:rPr>
          <w:rFonts w:ascii="Times New Roman" w:hAnsi="Times New Roman" w:cs="Times New Roman"/>
          <w:sz w:val="28"/>
          <w:szCs w:val="28"/>
        </w:rPr>
        <w:t>дашбордов</w:t>
      </w:r>
      <w:proofErr w:type="spellEnd"/>
      <w:r w:rsidRPr="005D1C58">
        <w:rPr>
          <w:rFonts w:ascii="Times New Roman" w:hAnsi="Times New Roman" w:cs="Times New Roman"/>
          <w:sz w:val="28"/>
          <w:szCs w:val="28"/>
        </w:rPr>
        <w:t>, позволяющих наглядно представить результаты анализа.</w:t>
      </w:r>
    </w:p>
    <w:p w14:paraId="74BE0977" w14:textId="7C87E344" w:rsidR="005D1C58" w:rsidRPr="005D1C58" w:rsidRDefault="005D1C58" w:rsidP="005D1C5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1. Теоретические основы анализа кредитных рисков</w:t>
      </w:r>
    </w:p>
    <w:p w14:paraId="397E0E12" w14:textId="77777777" w:rsidR="005D1C58" w:rsidRPr="005D1C58" w:rsidRDefault="005D1C58" w:rsidP="005D1C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>1.1 Основные понятия кредитного риска</w:t>
      </w:r>
      <w:r w:rsidRPr="005D1C58">
        <w:rPr>
          <w:rFonts w:ascii="Times New Roman" w:hAnsi="Times New Roman" w:cs="Times New Roman"/>
          <w:sz w:val="28"/>
          <w:szCs w:val="28"/>
        </w:rPr>
        <w:br/>
        <w:t>Кредитный риск представляет собой вероятность того, что заёмщик не выполнит свои обязательства по возврату кредита в установленные сроки, что приводит к финансовым потерям для кредитора. Анализ кредитного риска базируется на ряде ключевых метрик, которые позволяют количественно оценить потенциальные убытки и разработать стратегии их минимизации. Рассмотрим основные показатели:</w:t>
      </w:r>
    </w:p>
    <w:p w14:paraId="33EE9B7C" w14:textId="77777777" w:rsidR="005D1C58" w:rsidRPr="005D1C58" w:rsidRDefault="005D1C58" w:rsidP="005D1C58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D1C58">
        <w:rPr>
          <w:rFonts w:ascii="Times New Roman" w:hAnsi="Times New Roman" w:cs="Times New Roman"/>
          <w:b/>
          <w:bCs/>
          <w:sz w:val="28"/>
          <w:szCs w:val="28"/>
        </w:rPr>
        <w:t>Probability</w:t>
      </w:r>
      <w:proofErr w:type="spellEnd"/>
      <w:r w:rsidRPr="005D1C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D1C58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5D1C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D1C58">
        <w:rPr>
          <w:rFonts w:ascii="Times New Roman" w:hAnsi="Times New Roman" w:cs="Times New Roman"/>
          <w:b/>
          <w:bCs/>
          <w:sz w:val="28"/>
          <w:szCs w:val="28"/>
        </w:rPr>
        <w:t>Default</w:t>
      </w:r>
      <w:proofErr w:type="spellEnd"/>
      <w:r w:rsidRPr="005D1C58">
        <w:rPr>
          <w:rFonts w:ascii="Times New Roman" w:hAnsi="Times New Roman" w:cs="Times New Roman"/>
          <w:b/>
          <w:bCs/>
          <w:sz w:val="28"/>
          <w:szCs w:val="28"/>
        </w:rPr>
        <w:t xml:space="preserve"> (PD)</w:t>
      </w:r>
      <w:r w:rsidRPr="005D1C58">
        <w:rPr>
          <w:rFonts w:ascii="Times New Roman" w:hAnsi="Times New Roman" w:cs="Times New Roman"/>
          <w:sz w:val="28"/>
          <w:szCs w:val="28"/>
        </w:rPr>
        <w:t xml:space="preserve"> – вероятность дефолта заёмщика в течение определённого периода (обычно одного года). PD является основным показателем кредитного риска. Согласно данным Банка России за 2024 год, средняя вероятность дефолта по розничным кредитам в России составляет около 5%, но в сегменте необеспеченных потребительских кредитов этот показатель может достигать 12–15%.</w:t>
      </w:r>
    </w:p>
    <w:p w14:paraId="1FC349BC" w14:textId="77777777" w:rsidR="00975576" w:rsidRDefault="005D1C58" w:rsidP="005D1C58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D1C58">
        <w:rPr>
          <w:rFonts w:ascii="Times New Roman" w:hAnsi="Times New Roman" w:cs="Times New Roman"/>
          <w:b/>
          <w:bCs/>
          <w:sz w:val="28"/>
          <w:szCs w:val="28"/>
        </w:rPr>
        <w:t>Loss</w:t>
      </w:r>
      <w:proofErr w:type="spellEnd"/>
      <w:r w:rsidRPr="005D1C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D1C58">
        <w:rPr>
          <w:rFonts w:ascii="Times New Roman" w:hAnsi="Times New Roman" w:cs="Times New Roman"/>
          <w:b/>
          <w:bCs/>
          <w:sz w:val="28"/>
          <w:szCs w:val="28"/>
        </w:rPr>
        <w:t>Given</w:t>
      </w:r>
      <w:proofErr w:type="spellEnd"/>
      <w:r w:rsidRPr="005D1C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D1C58">
        <w:rPr>
          <w:rFonts w:ascii="Times New Roman" w:hAnsi="Times New Roman" w:cs="Times New Roman"/>
          <w:b/>
          <w:bCs/>
          <w:sz w:val="28"/>
          <w:szCs w:val="28"/>
        </w:rPr>
        <w:t>Default</w:t>
      </w:r>
      <w:proofErr w:type="spellEnd"/>
      <w:r w:rsidRPr="005D1C58">
        <w:rPr>
          <w:rFonts w:ascii="Times New Roman" w:hAnsi="Times New Roman" w:cs="Times New Roman"/>
          <w:b/>
          <w:bCs/>
          <w:sz w:val="28"/>
          <w:szCs w:val="28"/>
        </w:rPr>
        <w:t xml:space="preserve"> (LGD)</w:t>
      </w:r>
      <w:r w:rsidRPr="005D1C58">
        <w:rPr>
          <w:rFonts w:ascii="Times New Roman" w:hAnsi="Times New Roman" w:cs="Times New Roman"/>
          <w:sz w:val="28"/>
          <w:szCs w:val="28"/>
        </w:rPr>
        <w:t xml:space="preserve"> – доля потерь в случае дефолта. LGD зависит от наличия залога и его ликвидности. Средний уровень LGD в банковском секторе варьируется от 40% (для ипотечных кредитов) до 80% (для необеспеченных кредитов). Формула: </w:t>
      </w:r>
    </w:p>
    <w:p w14:paraId="63CFC0CE" w14:textId="7DE0B33A" w:rsidR="005D1C58" w:rsidRPr="005D1C58" w:rsidRDefault="00975576" w:rsidP="00975576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55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57CE44" wp14:editId="0690D8FA">
            <wp:extent cx="3033023" cy="708721"/>
            <wp:effectExtent l="0" t="0" r="0" b="0"/>
            <wp:docPr id="1007140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40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5576">
        <w:rPr>
          <w:rFonts w:ascii="Times New Roman" w:hAnsi="Times New Roman" w:cs="Times New Roman"/>
          <w:sz w:val="28"/>
          <w:szCs w:val="28"/>
        </w:rPr>
        <w:t xml:space="preserve"> </w:t>
      </w:r>
      <w:r w:rsidR="005D1C58" w:rsidRPr="005D1C58">
        <w:rPr>
          <w:rFonts w:ascii="Times New Roman" w:hAnsi="Times New Roman" w:cs="Times New Roman"/>
          <w:sz w:val="28"/>
          <w:szCs w:val="28"/>
        </w:rPr>
        <w:t xml:space="preserve">​ </w:t>
      </w:r>
    </w:p>
    <w:p w14:paraId="34249A18" w14:textId="5C45BD0A" w:rsidR="005D1C58" w:rsidRDefault="005D1C58" w:rsidP="005D1C58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D1C58">
        <w:rPr>
          <w:rFonts w:ascii="Times New Roman" w:hAnsi="Times New Roman" w:cs="Times New Roman"/>
          <w:b/>
          <w:bCs/>
          <w:sz w:val="28"/>
          <w:szCs w:val="28"/>
        </w:rPr>
        <w:t>Exposure</w:t>
      </w:r>
      <w:proofErr w:type="spellEnd"/>
      <w:r w:rsidRPr="005D1C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D1C58">
        <w:rPr>
          <w:rFonts w:ascii="Times New Roman" w:hAnsi="Times New Roman" w:cs="Times New Roman"/>
          <w:b/>
          <w:bCs/>
          <w:sz w:val="28"/>
          <w:szCs w:val="28"/>
        </w:rPr>
        <w:t>at</w:t>
      </w:r>
      <w:proofErr w:type="spellEnd"/>
      <w:r w:rsidRPr="005D1C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D1C58">
        <w:rPr>
          <w:rFonts w:ascii="Times New Roman" w:hAnsi="Times New Roman" w:cs="Times New Roman"/>
          <w:b/>
          <w:bCs/>
          <w:sz w:val="28"/>
          <w:szCs w:val="28"/>
        </w:rPr>
        <w:t>Default</w:t>
      </w:r>
      <w:proofErr w:type="spellEnd"/>
      <w:r w:rsidRPr="005D1C58">
        <w:rPr>
          <w:rFonts w:ascii="Times New Roman" w:hAnsi="Times New Roman" w:cs="Times New Roman"/>
          <w:b/>
          <w:bCs/>
          <w:sz w:val="28"/>
          <w:szCs w:val="28"/>
        </w:rPr>
        <w:t xml:space="preserve"> (EAD)</w:t>
      </w:r>
      <w:r w:rsidRPr="005D1C58">
        <w:rPr>
          <w:rFonts w:ascii="Times New Roman" w:hAnsi="Times New Roman" w:cs="Times New Roman"/>
          <w:sz w:val="28"/>
          <w:szCs w:val="28"/>
        </w:rPr>
        <w:t xml:space="preserve"> – объём задолженности на момент дефолта. Для фиксированных кредитов EAD равен остатку долга, а для возобновляемых продуктов (например, кредитных карт) учитывается неиспользованный лимит: </w:t>
      </w:r>
      <w:r w:rsidR="009755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48E418" w14:textId="353ADDC1" w:rsidR="00975576" w:rsidRDefault="00975576" w:rsidP="003171C0">
      <w:pPr>
        <w:pStyle w:val="ac"/>
        <w:ind w:left="720"/>
      </w:pPr>
      <w:r>
        <w:rPr>
          <w:noProof/>
        </w:rPr>
        <w:drawing>
          <wp:inline distT="0" distB="0" distL="0" distR="0" wp14:anchorId="5F1B7448" wp14:editId="0C690D96">
            <wp:extent cx="5600700" cy="502920"/>
            <wp:effectExtent l="0" t="0" r="0" b="0"/>
            <wp:docPr id="1621003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85CD6" w14:textId="3E335BA5" w:rsidR="005D1C58" w:rsidRDefault="005D1C58" w:rsidP="005D1C58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>Risk-</w:t>
      </w:r>
      <w:proofErr w:type="spellStart"/>
      <w:r w:rsidRPr="005D1C58">
        <w:rPr>
          <w:rFonts w:ascii="Times New Roman" w:hAnsi="Times New Roman" w:cs="Times New Roman"/>
          <w:b/>
          <w:bCs/>
          <w:sz w:val="28"/>
          <w:szCs w:val="28"/>
        </w:rPr>
        <w:t>Adjusted</w:t>
      </w:r>
      <w:proofErr w:type="spellEnd"/>
      <w:r w:rsidRPr="005D1C58">
        <w:rPr>
          <w:rFonts w:ascii="Times New Roman" w:hAnsi="Times New Roman" w:cs="Times New Roman"/>
          <w:b/>
          <w:bCs/>
          <w:sz w:val="28"/>
          <w:szCs w:val="28"/>
        </w:rPr>
        <w:t xml:space="preserve"> Return </w:t>
      </w:r>
      <w:proofErr w:type="spellStart"/>
      <w:r w:rsidRPr="005D1C58">
        <w:rPr>
          <w:rFonts w:ascii="Times New Roman" w:hAnsi="Times New Roman" w:cs="Times New Roman"/>
          <w:b/>
          <w:bCs/>
          <w:sz w:val="28"/>
          <w:szCs w:val="28"/>
        </w:rPr>
        <w:t>on</w:t>
      </w:r>
      <w:proofErr w:type="spellEnd"/>
      <w:r w:rsidRPr="005D1C58">
        <w:rPr>
          <w:rFonts w:ascii="Times New Roman" w:hAnsi="Times New Roman" w:cs="Times New Roman"/>
          <w:b/>
          <w:bCs/>
          <w:sz w:val="28"/>
          <w:szCs w:val="28"/>
        </w:rPr>
        <w:t xml:space="preserve"> Capital (RAROC)</w:t>
      </w:r>
      <w:r w:rsidRPr="005D1C58">
        <w:rPr>
          <w:rFonts w:ascii="Times New Roman" w:hAnsi="Times New Roman" w:cs="Times New Roman"/>
          <w:sz w:val="28"/>
          <w:szCs w:val="28"/>
        </w:rPr>
        <w:t xml:space="preserve"> – доходность с учётом риска: </w:t>
      </w:r>
      <w:r w:rsidR="009755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780094" w14:textId="09B7C51F" w:rsidR="00975576" w:rsidRPr="003171C0" w:rsidRDefault="003171C0" w:rsidP="003171C0">
      <w:pPr>
        <w:pStyle w:val="ac"/>
        <w:ind w:left="720"/>
      </w:pPr>
      <w:r>
        <w:rPr>
          <w:noProof/>
        </w:rPr>
        <w:lastRenderedPageBreak/>
        <w:drawing>
          <wp:inline distT="0" distB="0" distL="0" distR="0" wp14:anchorId="5D71BA44" wp14:editId="474F77BC">
            <wp:extent cx="5250180" cy="845820"/>
            <wp:effectExtent l="0" t="0" r="7620" b="0"/>
            <wp:docPr id="12355209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A19BE" w14:textId="77777777" w:rsidR="003171C0" w:rsidRDefault="005D1C58" w:rsidP="005D1C58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D1C58">
        <w:rPr>
          <w:rFonts w:ascii="Times New Roman" w:hAnsi="Times New Roman" w:cs="Times New Roman"/>
          <w:b/>
          <w:bCs/>
          <w:sz w:val="28"/>
          <w:szCs w:val="28"/>
        </w:rPr>
        <w:t>Debt-to-Income</w:t>
      </w:r>
      <w:proofErr w:type="spellEnd"/>
      <w:r w:rsidRPr="005D1C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D1C58">
        <w:rPr>
          <w:rFonts w:ascii="Times New Roman" w:hAnsi="Times New Roman" w:cs="Times New Roman"/>
          <w:b/>
          <w:bCs/>
          <w:sz w:val="28"/>
          <w:szCs w:val="28"/>
        </w:rPr>
        <w:t>Ratio</w:t>
      </w:r>
      <w:proofErr w:type="spellEnd"/>
      <w:r w:rsidRPr="005D1C58">
        <w:rPr>
          <w:rFonts w:ascii="Times New Roman" w:hAnsi="Times New Roman" w:cs="Times New Roman"/>
          <w:b/>
          <w:bCs/>
          <w:sz w:val="28"/>
          <w:szCs w:val="28"/>
        </w:rPr>
        <w:t xml:space="preserve"> (DTI)</w:t>
      </w:r>
      <w:r w:rsidRPr="005D1C58">
        <w:rPr>
          <w:rFonts w:ascii="Times New Roman" w:hAnsi="Times New Roman" w:cs="Times New Roman"/>
          <w:sz w:val="28"/>
          <w:szCs w:val="28"/>
        </w:rPr>
        <w:t xml:space="preserve"> – соотношение долга к доходу заёмщика: </w:t>
      </w:r>
    </w:p>
    <w:p w14:paraId="462F0E57" w14:textId="3F8C8962" w:rsidR="003171C0" w:rsidRPr="003171C0" w:rsidRDefault="003171C0" w:rsidP="003171C0">
      <w:pPr>
        <w:pStyle w:val="ac"/>
        <w:ind w:left="720"/>
        <w:rPr>
          <w:lang w:val="ru-RU"/>
        </w:rPr>
      </w:pPr>
      <w:r>
        <w:rPr>
          <w:noProof/>
        </w:rPr>
        <w:drawing>
          <wp:inline distT="0" distB="0" distL="0" distR="0" wp14:anchorId="598F3EAA" wp14:editId="0717018C">
            <wp:extent cx="4518660" cy="708660"/>
            <wp:effectExtent l="0" t="0" r="0" b="0"/>
            <wp:docPr id="164486729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E80F1" w14:textId="575A81B6" w:rsidR="005D1C58" w:rsidRPr="005D1C58" w:rsidRDefault="005D1C58" w:rsidP="003171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sz w:val="28"/>
          <w:szCs w:val="28"/>
        </w:rPr>
        <w:t>В России в 2024 году средний DTI составил 45%, что выше рекомендуемого уровня 30–35%.</w:t>
      </w:r>
    </w:p>
    <w:p w14:paraId="2AB5797D" w14:textId="656A53D2" w:rsidR="005D1C58" w:rsidRDefault="005D1C58" w:rsidP="005D1C58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D1C58">
        <w:rPr>
          <w:rFonts w:ascii="Times New Roman" w:hAnsi="Times New Roman" w:cs="Times New Roman"/>
          <w:b/>
          <w:bCs/>
          <w:sz w:val="28"/>
          <w:szCs w:val="28"/>
        </w:rPr>
        <w:t>Loan</w:t>
      </w:r>
      <w:proofErr w:type="spellEnd"/>
      <w:r w:rsidRPr="005D1C58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5D1C58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5D1C58">
        <w:rPr>
          <w:rFonts w:ascii="Times New Roman" w:hAnsi="Times New Roman" w:cs="Times New Roman"/>
          <w:b/>
          <w:bCs/>
          <w:sz w:val="28"/>
          <w:szCs w:val="28"/>
        </w:rPr>
        <w:t>-Value (LTV)</w:t>
      </w:r>
      <w:r w:rsidRPr="005D1C58">
        <w:rPr>
          <w:rFonts w:ascii="Times New Roman" w:hAnsi="Times New Roman" w:cs="Times New Roman"/>
          <w:sz w:val="28"/>
          <w:szCs w:val="28"/>
        </w:rPr>
        <w:t xml:space="preserve"> – соотношение суммы кредита к стоимости залога: </w:t>
      </w:r>
      <w:r w:rsidR="003171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028E30" w14:textId="53656A26" w:rsidR="003171C0" w:rsidRPr="005D1C58" w:rsidRDefault="003171C0" w:rsidP="003171C0">
      <w:pPr>
        <w:pStyle w:val="ac"/>
        <w:ind w:left="720"/>
        <w:rPr>
          <w:lang w:val="ru-RU"/>
        </w:rPr>
      </w:pPr>
      <w:r>
        <w:rPr>
          <w:noProof/>
        </w:rPr>
        <w:drawing>
          <wp:inline distT="0" distB="0" distL="0" distR="0" wp14:anchorId="23467FCE" wp14:editId="0FDD3DCA">
            <wp:extent cx="3436620" cy="723900"/>
            <wp:effectExtent l="0" t="0" r="0" b="0"/>
            <wp:docPr id="38852544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28562" w14:textId="77777777" w:rsidR="005D1C58" w:rsidRPr="005D1C58" w:rsidRDefault="005D1C58" w:rsidP="005D1C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sz w:val="28"/>
          <w:szCs w:val="28"/>
        </w:rPr>
        <w:t>Эти метрики взаимосвязаны: высокий PD увеличивает ожидаемые потери, а высокий LTV или DTI усугубляет LGD. Их совместный анализ позволяет банкам строить более точные модели риска.</w:t>
      </w:r>
    </w:p>
    <w:p w14:paraId="6EC3B353" w14:textId="77777777" w:rsidR="005D1C58" w:rsidRPr="005D1C58" w:rsidRDefault="005D1C58" w:rsidP="005D1C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>1.2 Регуляторные требования и стандарты</w:t>
      </w:r>
      <w:r w:rsidRPr="005D1C58">
        <w:rPr>
          <w:rFonts w:ascii="Times New Roman" w:hAnsi="Times New Roman" w:cs="Times New Roman"/>
          <w:sz w:val="28"/>
          <w:szCs w:val="28"/>
        </w:rPr>
        <w:br/>
        <w:t>Управление кредитными рисками регулируется международными и национальными стандартами:</w:t>
      </w:r>
    </w:p>
    <w:p w14:paraId="64C3763B" w14:textId="77777777" w:rsidR="005D1C58" w:rsidRPr="005D1C58" w:rsidRDefault="005D1C58" w:rsidP="005D1C58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>IFRS 9</w:t>
      </w:r>
      <w:proofErr w:type="gramStart"/>
      <w:r w:rsidRPr="005D1C58">
        <w:rPr>
          <w:rFonts w:ascii="Times New Roman" w:hAnsi="Times New Roman" w:cs="Times New Roman"/>
          <w:sz w:val="28"/>
          <w:szCs w:val="28"/>
        </w:rPr>
        <w:t>: Обязывает</w:t>
      </w:r>
      <w:proofErr w:type="gramEnd"/>
      <w:r w:rsidRPr="005D1C58">
        <w:rPr>
          <w:rFonts w:ascii="Times New Roman" w:hAnsi="Times New Roman" w:cs="Times New Roman"/>
          <w:sz w:val="28"/>
          <w:szCs w:val="28"/>
        </w:rPr>
        <w:t xml:space="preserve"> банки классифицировать финансовые инструменты по трём стадиям риска (низкий, значительный, дефолт) и создавать резервы на основе ожидаемых потерь.</w:t>
      </w:r>
    </w:p>
    <w:p w14:paraId="399B91AC" w14:textId="77777777" w:rsidR="005D1C58" w:rsidRPr="005D1C58" w:rsidRDefault="005D1C58" w:rsidP="005D1C58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>Базель III</w:t>
      </w:r>
      <w:proofErr w:type="gramStart"/>
      <w:r w:rsidRPr="005D1C58">
        <w:rPr>
          <w:rFonts w:ascii="Times New Roman" w:hAnsi="Times New Roman" w:cs="Times New Roman"/>
          <w:sz w:val="28"/>
          <w:szCs w:val="28"/>
        </w:rPr>
        <w:t>: Устанавливает</w:t>
      </w:r>
      <w:proofErr w:type="gramEnd"/>
      <w:r w:rsidRPr="005D1C58">
        <w:rPr>
          <w:rFonts w:ascii="Times New Roman" w:hAnsi="Times New Roman" w:cs="Times New Roman"/>
          <w:sz w:val="28"/>
          <w:szCs w:val="28"/>
        </w:rPr>
        <w:t xml:space="preserve"> минимальные требования к капиталу (CET1 – 4.5%) и вводит стресс-тестирование. В России коэффициент достаточности капитала в 2024 году составил 12%.</w:t>
      </w:r>
    </w:p>
    <w:p w14:paraId="20303DF7" w14:textId="77777777" w:rsidR="005D1C58" w:rsidRPr="005D1C58" w:rsidRDefault="005D1C58" w:rsidP="005D1C58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Национальные требования (ЦБ РФ)</w:t>
      </w:r>
      <w:r w:rsidRPr="005D1C58">
        <w:rPr>
          <w:rFonts w:ascii="Times New Roman" w:hAnsi="Times New Roman" w:cs="Times New Roman"/>
          <w:sz w:val="28"/>
          <w:szCs w:val="28"/>
        </w:rPr>
        <w:t xml:space="preserve">: С 2023 года введены макропруденциальные надбавки для ипотек с </w:t>
      </w:r>
      <w:proofErr w:type="gramStart"/>
      <w:r w:rsidRPr="005D1C58">
        <w:rPr>
          <w:rFonts w:ascii="Times New Roman" w:hAnsi="Times New Roman" w:cs="Times New Roman"/>
          <w:sz w:val="28"/>
          <w:szCs w:val="28"/>
        </w:rPr>
        <w:t>LTV &gt;</w:t>
      </w:r>
      <w:proofErr w:type="gramEnd"/>
      <w:r w:rsidRPr="005D1C58">
        <w:rPr>
          <w:rFonts w:ascii="Times New Roman" w:hAnsi="Times New Roman" w:cs="Times New Roman"/>
          <w:sz w:val="28"/>
          <w:szCs w:val="28"/>
        </w:rPr>
        <w:t xml:space="preserve"> 80%, что снизило долю таких кредитов с 25% до 18% к 2024 году.</w:t>
      </w:r>
    </w:p>
    <w:p w14:paraId="75C5F555" w14:textId="77777777" w:rsidR="005D1C58" w:rsidRPr="005D1C58" w:rsidRDefault="005D1C58" w:rsidP="005D1C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sz w:val="28"/>
          <w:szCs w:val="28"/>
        </w:rPr>
        <w:t>Эти стандарты подчёркивают необходимость автоматизированных систем для расчёта рисков, что делает BI-решения актуальными.</w:t>
      </w:r>
    </w:p>
    <w:p w14:paraId="4661BE75" w14:textId="77777777" w:rsidR="005D1C58" w:rsidRPr="005D1C58" w:rsidRDefault="005D1C58" w:rsidP="005D1C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>1.3 Роль BI-систем в управлении кредитными рисками</w:t>
      </w:r>
      <w:r w:rsidRPr="005D1C58">
        <w:rPr>
          <w:rFonts w:ascii="Times New Roman" w:hAnsi="Times New Roman" w:cs="Times New Roman"/>
          <w:sz w:val="28"/>
          <w:szCs w:val="28"/>
        </w:rPr>
        <w:br/>
        <w:t>BI-системы позволяют:</w:t>
      </w:r>
    </w:p>
    <w:p w14:paraId="2ED45CA8" w14:textId="77777777" w:rsidR="005D1C58" w:rsidRPr="005D1C58" w:rsidRDefault="005D1C58" w:rsidP="005D1C58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sz w:val="28"/>
          <w:szCs w:val="28"/>
        </w:rPr>
        <w:t>Автоматизировать расчёт метрик (PD, LGD, EAD, RAROC, DTI).</w:t>
      </w:r>
    </w:p>
    <w:p w14:paraId="23F35DD1" w14:textId="77777777" w:rsidR="005D1C58" w:rsidRPr="005D1C58" w:rsidRDefault="005D1C58" w:rsidP="005D1C58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sz w:val="28"/>
          <w:szCs w:val="28"/>
        </w:rPr>
        <w:t xml:space="preserve">Визуализировать данные через </w:t>
      </w:r>
      <w:proofErr w:type="spellStart"/>
      <w:r w:rsidRPr="005D1C58">
        <w:rPr>
          <w:rFonts w:ascii="Times New Roman" w:hAnsi="Times New Roman" w:cs="Times New Roman"/>
          <w:sz w:val="28"/>
          <w:szCs w:val="28"/>
        </w:rPr>
        <w:t>дашборды</w:t>
      </w:r>
      <w:proofErr w:type="spellEnd"/>
      <w:r w:rsidRPr="005D1C58">
        <w:rPr>
          <w:rFonts w:ascii="Times New Roman" w:hAnsi="Times New Roman" w:cs="Times New Roman"/>
          <w:sz w:val="28"/>
          <w:szCs w:val="28"/>
        </w:rPr>
        <w:t>.</w:t>
      </w:r>
    </w:p>
    <w:p w14:paraId="4A62EB06" w14:textId="77777777" w:rsidR="005D1C58" w:rsidRPr="005D1C58" w:rsidRDefault="005D1C58" w:rsidP="005D1C58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sz w:val="28"/>
          <w:szCs w:val="28"/>
        </w:rPr>
        <w:t>Обеспечивать быстрый доступ к аналитике для принятия решений.</w:t>
      </w:r>
    </w:p>
    <w:p w14:paraId="4FDF25B0" w14:textId="77777777" w:rsidR="005D1C58" w:rsidRPr="005D1C58" w:rsidRDefault="005D1C58" w:rsidP="005D1C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sz w:val="28"/>
          <w:szCs w:val="28"/>
        </w:rPr>
        <w:t>Примеры внедрения:</w:t>
      </w:r>
    </w:p>
    <w:p w14:paraId="3EB5A8FB" w14:textId="77777777" w:rsidR="005D1C58" w:rsidRPr="005D1C58" w:rsidRDefault="005D1C58" w:rsidP="005D1C58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 xml:space="preserve">Wells </w:t>
      </w:r>
      <w:proofErr w:type="spellStart"/>
      <w:r w:rsidRPr="005D1C58">
        <w:rPr>
          <w:rFonts w:ascii="Times New Roman" w:hAnsi="Times New Roman" w:cs="Times New Roman"/>
          <w:b/>
          <w:bCs/>
          <w:sz w:val="28"/>
          <w:szCs w:val="28"/>
        </w:rPr>
        <w:t>Fargo</w:t>
      </w:r>
      <w:proofErr w:type="spellEnd"/>
      <w:r w:rsidRPr="005D1C58">
        <w:rPr>
          <w:rFonts w:ascii="Times New Roman" w:hAnsi="Times New Roman" w:cs="Times New Roman"/>
          <w:b/>
          <w:bCs/>
          <w:sz w:val="28"/>
          <w:szCs w:val="28"/>
        </w:rPr>
        <w:t xml:space="preserve"> (США)</w:t>
      </w:r>
      <w:r w:rsidRPr="005D1C58">
        <w:rPr>
          <w:rFonts w:ascii="Times New Roman" w:hAnsi="Times New Roman" w:cs="Times New Roman"/>
          <w:sz w:val="28"/>
          <w:szCs w:val="28"/>
        </w:rPr>
        <w:t>: В 2022 году внедрение BI-системы сократило уровень просрочки на 8%.</w:t>
      </w:r>
    </w:p>
    <w:p w14:paraId="5A206911" w14:textId="77777777" w:rsidR="005D1C58" w:rsidRPr="005D1C58" w:rsidRDefault="005D1C58" w:rsidP="005D1C58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>Сбербанк (Россия)</w:t>
      </w:r>
      <w:r w:rsidRPr="005D1C58">
        <w:rPr>
          <w:rFonts w:ascii="Times New Roman" w:hAnsi="Times New Roman" w:cs="Times New Roman"/>
          <w:sz w:val="28"/>
          <w:szCs w:val="28"/>
        </w:rPr>
        <w:t>: BI-платформа сократила убытки от дефолтов на 12% в 2023 году.</w:t>
      </w:r>
    </w:p>
    <w:p w14:paraId="286BA0BF" w14:textId="77777777" w:rsidR="005D1C58" w:rsidRPr="005D1C58" w:rsidRDefault="005D1C58" w:rsidP="005D1C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sz w:val="28"/>
          <w:szCs w:val="28"/>
        </w:rPr>
        <w:t>BI-системы интегрируют данные из разных источников и предоставляют удобный интерфейс для мониторинга рисков, что делает их незаменимыми в банковской практике.</w:t>
      </w:r>
    </w:p>
    <w:p w14:paraId="26222B41" w14:textId="77777777" w:rsidR="00E272C3" w:rsidRDefault="00E272C3" w:rsidP="005D1C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C06F4D" w14:textId="77777777" w:rsidR="00E272C3" w:rsidRDefault="00E272C3" w:rsidP="005D1C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66B5D9" w14:textId="77777777" w:rsidR="00AD27B3" w:rsidRDefault="00AD27B3" w:rsidP="005D1C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B681E6" w14:textId="77777777" w:rsidR="00AD27B3" w:rsidRDefault="00AD27B3" w:rsidP="005D1C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67DB0D" w14:textId="77777777" w:rsidR="00AD27B3" w:rsidRDefault="00AD27B3" w:rsidP="005D1C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61A16A" w14:textId="77777777" w:rsidR="00AD27B3" w:rsidRDefault="00AD27B3" w:rsidP="005D1C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A69B4F" w14:textId="08D8397A" w:rsidR="005D1C58" w:rsidRPr="005D1C58" w:rsidRDefault="005D1C58" w:rsidP="005D1C5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2. Практическая разработка BI-системы для анализа кредитных рисков</w:t>
      </w:r>
    </w:p>
    <w:p w14:paraId="2972CE3E" w14:textId="65342312" w:rsidR="000B300D" w:rsidRPr="000B300D" w:rsidRDefault="005D1C58" w:rsidP="000B30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>2.1 Подготовка рабочей среды</w:t>
      </w:r>
      <w:r w:rsidR="000B300D">
        <w:rPr>
          <w:rFonts w:ascii="Times New Roman" w:hAnsi="Times New Roman" w:cs="Times New Roman"/>
          <w:b/>
          <w:bCs/>
          <w:sz w:val="28"/>
          <w:szCs w:val="28"/>
        </w:rPr>
        <w:t xml:space="preserve"> и генерация данных:</w:t>
      </w:r>
      <w:r w:rsidRPr="005D1C58">
        <w:rPr>
          <w:rFonts w:ascii="Times New Roman" w:hAnsi="Times New Roman" w:cs="Times New Roman"/>
          <w:sz w:val="28"/>
          <w:szCs w:val="28"/>
        </w:rPr>
        <w:br/>
      </w:r>
      <w:r w:rsidR="000B300D" w:rsidRPr="000B300D">
        <w:rPr>
          <w:rFonts w:ascii="Times New Roman" w:hAnsi="Times New Roman" w:cs="Times New Roman"/>
          <w:sz w:val="28"/>
          <w:szCs w:val="28"/>
        </w:rPr>
        <w:t xml:space="preserve">         Создан проект </w:t>
      </w:r>
      <w:proofErr w:type="spellStart"/>
      <w:r w:rsidR="000B300D" w:rsidRPr="000B300D">
        <w:rPr>
          <w:rFonts w:ascii="Times New Roman" w:hAnsi="Times New Roman" w:cs="Times New Roman"/>
          <w:sz w:val="28"/>
          <w:szCs w:val="28"/>
        </w:rPr>
        <w:t>loan_project</w:t>
      </w:r>
      <w:proofErr w:type="spellEnd"/>
      <w:r w:rsidR="000B300D" w:rsidRPr="000B300D">
        <w:rPr>
          <w:rFonts w:ascii="Times New Roman" w:hAnsi="Times New Roman" w:cs="Times New Roman"/>
          <w:sz w:val="28"/>
          <w:szCs w:val="28"/>
        </w:rPr>
        <w:t>.</w:t>
      </w:r>
    </w:p>
    <w:p w14:paraId="7F248B6E" w14:textId="49A955E2" w:rsidR="000B300D" w:rsidRPr="000B300D" w:rsidRDefault="000B300D" w:rsidP="000B300D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300D">
        <w:rPr>
          <w:rFonts w:ascii="Times New Roman" w:hAnsi="Times New Roman" w:cs="Times New Roman"/>
          <w:sz w:val="28"/>
          <w:szCs w:val="28"/>
        </w:rPr>
        <w:t>Настроено виртуальное окружение Python (</w:t>
      </w:r>
      <w:proofErr w:type="spellStart"/>
      <w:r w:rsidRPr="000B300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B300D">
        <w:rPr>
          <w:rFonts w:ascii="Times New Roman" w:hAnsi="Times New Roman" w:cs="Times New Roman"/>
          <w:sz w:val="28"/>
          <w:szCs w:val="28"/>
        </w:rPr>
        <w:t xml:space="preserve"> -m </w:t>
      </w:r>
      <w:proofErr w:type="spellStart"/>
      <w:proofErr w:type="gramStart"/>
      <w:r w:rsidRPr="000B300D">
        <w:rPr>
          <w:rFonts w:ascii="Times New Roman" w:hAnsi="Times New Roman" w:cs="Times New Roman"/>
          <w:sz w:val="28"/>
          <w:szCs w:val="28"/>
        </w:rPr>
        <w:t>venv</w:t>
      </w:r>
      <w:proofErr w:type="spellEnd"/>
      <w:r w:rsidRPr="000B300D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0B300D">
        <w:rPr>
          <w:rFonts w:ascii="Times New Roman" w:hAnsi="Times New Roman" w:cs="Times New Roman"/>
          <w:sz w:val="28"/>
          <w:szCs w:val="28"/>
        </w:rPr>
        <w:t>venv</w:t>
      </w:r>
      <w:proofErr w:type="spellEnd"/>
      <w:proofErr w:type="gramEnd"/>
      <w:r w:rsidRPr="000B300D">
        <w:rPr>
          <w:rFonts w:ascii="Times New Roman" w:hAnsi="Times New Roman" w:cs="Times New Roman"/>
          <w:sz w:val="28"/>
          <w:szCs w:val="28"/>
        </w:rPr>
        <w:t>).</w:t>
      </w:r>
    </w:p>
    <w:p w14:paraId="79A523A7" w14:textId="77777777" w:rsidR="000B300D" w:rsidRPr="000B300D" w:rsidRDefault="000B300D" w:rsidP="000B300D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300D">
        <w:rPr>
          <w:rFonts w:ascii="Times New Roman" w:hAnsi="Times New Roman" w:cs="Times New Roman"/>
          <w:sz w:val="28"/>
          <w:szCs w:val="28"/>
        </w:rPr>
        <w:t>Установлены пакеты (</w:t>
      </w:r>
      <w:proofErr w:type="spellStart"/>
      <w:r w:rsidRPr="000B300D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0B30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300D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0B30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300D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0B30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300D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0B30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300D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0B30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300D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0B30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300D">
        <w:rPr>
          <w:rFonts w:ascii="Times New Roman" w:hAnsi="Times New Roman" w:cs="Times New Roman"/>
          <w:sz w:val="28"/>
          <w:szCs w:val="28"/>
        </w:rPr>
        <w:t>shap</w:t>
      </w:r>
      <w:proofErr w:type="spellEnd"/>
      <w:r w:rsidRPr="000B30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300D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0B300D">
        <w:rPr>
          <w:rFonts w:ascii="Times New Roman" w:hAnsi="Times New Roman" w:cs="Times New Roman"/>
          <w:sz w:val="28"/>
          <w:szCs w:val="28"/>
        </w:rPr>
        <w:t>).</w:t>
      </w:r>
    </w:p>
    <w:p w14:paraId="4F55C9EF" w14:textId="77777777" w:rsidR="000B300D" w:rsidRPr="000B300D" w:rsidRDefault="000B300D" w:rsidP="000B300D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300D">
        <w:rPr>
          <w:rFonts w:ascii="Times New Roman" w:hAnsi="Times New Roman" w:cs="Times New Roman"/>
          <w:sz w:val="28"/>
          <w:szCs w:val="28"/>
        </w:rPr>
        <w:t xml:space="preserve">Запущен </w:t>
      </w:r>
      <w:proofErr w:type="spellStart"/>
      <w:r w:rsidRPr="000B300D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0B30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00D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0B300D">
        <w:rPr>
          <w:rFonts w:ascii="Times New Roman" w:hAnsi="Times New Roman" w:cs="Times New Roman"/>
          <w:sz w:val="28"/>
          <w:szCs w:val="28"/>
        </w:rPr>
        <w:t>.</w:t>
      </w:r>
    </w:p>
    <w:p w14:paraId="4DA4CD75" w14:textId="77777777" w:rsidR="000B300D" w:rsidRDefault="005D1C58" w:rsidP="000B30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sz w:val="28"/>
          <w:szCs w:val="28"/>
        </w:rPr>
        <w:t>Генерация данных:</w:t>
      </w:r>
      <w:r w:rsidRPr="005D1C58">
        <w:rPr>
          <w:rFonts w:ascii="Times New Roman" w:hAnsi="Times New Roman" w:cs="Times New Roman"/>
          <w:sz w:val="28"/>
          <w:szCs w:val="28"/>
        </w:rPr>
        <w:br/>
      </w:r>
      <w:r w:rsidR="00D353E4">
        <w:rPr>
          <w:rFonts w:ascii="Times New Roman" w:hAnsi="Times New Roman" w:cs="Times New Roman"/>
          <w:sz w:val="28"/>
          <w:szCs w:val="28"/>
        </w:rPr>
        <w:t>Д</w:t>
      </w:r>
      <w:r w:rsidR="00D353E4" w:rsidRPr="005D1C58">
        <w:rPr>
          <w:rFonts w:ascii="Times New Roman" w:hAnsi="Times New Roman" w:cs="Times New Roman"/>
          <w:sz w:val="28"/>
          <w:szCs w:val="28"/>
        </w:rPr>
        <w:t>анны</w:t>
      </w:r>
      <w:r w:rsidR="00D353E4">
        <w:rPr>
          <w:rFonts w:ascii="Times New Roman" w:hAnsi="Times New Roman" w:cs="Times New Roman"/>
          <w:sz w:val="28"/>
          <w:szCs w:val="28"/>
        </w:rPr>
        <w:t xml:space="preserve">е скачаны и разархивированы с сайта </w:t>
      </w:r>
      <w:r w:rsidR="00D353E4" w:rsidRPr="00384C89">
        <w:rPr>
          <w:rFonts w:ascii="Times New Roman" w:hAnsi="Times New Roman" w:cs="Times New Roman"/>
          <w:sz w:val="28"/>
          <w:szCs w:val="28"/>
        </w:rPr>
        <w:t>www.kaggle.com</w:t>
      </w:r>
      <w:r w:rsidR="00D353E4">
        <w:rPr>
          <w:rFonts w:ascii="Times New Roman" w:hAnsi="Times New Roman" w:cs="Times New Roman"/>
          <w:sz w:val="28"/>
          <w:szCs w:val="28"/>
        </w:rPr>
        <w:t xml:space="preserve">, по адресу: </w:t>
      </w:r>
      <w:hyperlink r:id="rId10" w:history="1">
        <w:r w:rsidR="00D353E4" w:rsidRPr="00E5548B">
          <w:rPr>
            <w:rStyle w:val="ad"/>
            <w:rFonts w:ascii="Times New Roman" w:hAnsi="Times New Roman" w:cs="Times New Roman"/>
            <w:sz w:val="28"/>
            <w:szCs w:val="28"/>
          </w:rPr>
          <w:t>https://www.kaggle.com/datasets/yasserh/loan-default-dataset</w:t>
        </w:r>
      </w:hyperlink>
      <w:r w:rsidR="00D353E4" w:rsidRPr="005D1C58">
        <w:rPr>
          <w:rFonts w:ascii="Times New Roman" w:hAnsi="Times New Roman" w:cs="Times New Roman"/>
          <w:sz w:val="28"/>
          <w:szCs w:val="28"/>
        </w:rPr>
        <w:t>.</w:t>
      </w:r>
      <w:r w:rsidR="00D353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335265" w14:textId="18F9AFEE" w:rsidR="000B300D" w:rsidRPr="000B300D" w:rsidRDefault="000B300D" w:rsidP="000B300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r w:rsidRPr="000B300D">
        <w:rPr>
          <w:rFonts w:ascii="Times New Roman" w:hAnsi="Times New Roman" w:cs="Times New Roman"/>
          <w:b/>
          <w:bCs/>
          <w:sz w:val="28"/>
          <w:szCs w:val="28"/>
        </w:rPr>
        <w:t>Первичная загрузка и анализ данных:</w:t>
      </w:r>
    </w:p>
    <w:p w14:paraId="6CECA197" w14:textId="3600199F" w:rsidR="000B300D" w:rsidRPr="000B300D" w:rsidRDefault="000B300D" w:rsidP="000B300D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300D">
        <w:rPr>
          <w:rFonts w:ascii="Times New Roman" w:hAnsi="Times New Roman" w:cs="Times New Roman"/>
          <w:sz w:val="28"/>
          <w:szCs w:val="28"/>
        </w:rPr>
        <w:t xml:space="preserve">Загрузка датасета в </w:t>
      </w:r>
      <w:proofErr w:type="spellStart"/>
      <w:r w:rsidRPr="000B300D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0B30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Скачено 148 670 записей о заемщиках и кредитах.</w:t>
      </w:r>
    </w:p>
    <w:p w14:paraId="4D0000D6" w14:textId="77777777" w:rsidR="000B300D" w:rsidRPr="000B300D" w:rsidRDefault="000B300D" w:rsidP="000B300D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300D">
        <w:rPr>
          <w:rFonts w:ascii="Times New Roman" w:hAnsi="Times New Roman" w:cs="Times New Roman"/>
          <w:sz w:val="28"/>
          <w:szCs w:val="28"/>
        </w:rPr>
        <w:t>Проведен первичный анализ (структура, типы данных, пропуски).</w:t>
      </w:r>
    </w:p>
    <w:p w14:paraId="142CE9A3" w14:textId="3AFC931C" w:rsidR="000B300D" w:rsidRPr="000B300D" w:rsidRDefault="000B300D" w:rsidP="000B300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0B300D">
        <w:rPr>
          <w:rFonts w:ascii="Times New Roman" w:hAnsi="Times New Roman" w:cs="Times New Roman"/>
          <w:b/>
          <w:bCs/>
          <w:sz w:val="28"/>
          <w:szCs w:val="28"/>
        </w:rPr>
        <w:t>3 Обработка пропущенных данных:</w:t>
      </w:r>
    </w:p>
    <w:p w14:paraId="1A0BC82A" w14:textId="77777777" w:rsidR="000B300D" w:rsidRPr="000B300D" w:rsidRDefault="000B300D" w:rsidP="000B300D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300D">
        <w:rPr>
          <w:rFonts w:ascii="Times New Roman" w:hAnsi="Times New Roman" w:cs="Times New Roman"/>
          <w:sz w:val="28"/>
          <w:szCs w:val="28"/>
        </w:rPr>
        <w:t>rate_of_interest</w:t>
      </w:r>
      <w:proofErr w:type="spellEnd"/>
      <w:r w:rsidRPr="000B300D">
        <w:rPr>
          <w:rFonts w:ascii="Times New Roman" w:hAnsi="Times New Roman" w:cs="Times New Roman"/>
          <w:sz w:val="28"/>
          <w:szCs w:val="28"/>
        </w:rPr>
        <w:t>: заполнены медианой по типу кредита.</w:t>
      </w:r>
    </w:p>
    <w:p w14:paraId="510AC4B4" w14:textId="77777777" w:rsidR="000B300D" w:rsidRPr="000B300D" w:rsidRDefault="000B300D" w:rsidP="000B300D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300D">
        <w:rPr>
          <w:rFonts w:ascii="Times New Roman" w:hAnsi="Times New Roman" w:cs="Times New Roman"/>
          <w:sz w:val="28"/>
          <w:szCs w:val="28"/>
        </w:rPr>
        <w:t>property_value</w:t>
      </w:r>
      <w:proofErr w:type="spellEnd"/>
      <w:r w:rsidRPr="000B300D">
        <w:rPr>
          <w:rFonts w:ascii="Times New Roman" w:hAnsi="Times New Roman" w:cs="Times New Roman"/>
          <w:sz w:val="28"/>
          <w:szCs w:val="28"/>
        </w:rPr>
        <w:t>: заполнены медианным значением.</w:t>
      </w:r>
    </w:p>
    <w:p w14:paraId="2529183E" w14:textId="77777777" w:rsidR="000B300D" w:rsidRPr="000B300D" w:rsidRDefault="000B300D" w:rsidP="000B300D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300D">
        <w:rPr>
          <w:rFonts w:ascii="Times New Roman" w:hAnsi="Times New Roman" w:cs="Times New Roman"/>
          <w:sz w:val="28"/>
          <w:szCs w:val="28"/>
        </w:rPr>
        <w:t>income</w:t>
      </w:r>
      <w:proofErr w:type="spellEnd"/>
      <w:r w:rsidRPr="000B300D">
        <w:rPr>
          <w:rFonts w:ascii="Times New Roman" w:hAnsi="Times New Roman" w:cs="Times New Roman"/>
          <w:sz w:val="28"/>
          <w:szCs w:val="28"/>
        </w:rPr>
        <w:t>: заполнены медианой с добавлением разброса (нормальное распределение).</w:t>
      </w:r>
    </w:p>
    <w:p w14:paraId="3493B6C0" w14:textId="77777777" w:rsidR="000B300D" w:rsidRDefault="000B300D" w:rsidP="000B300D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300D">
        <w:rPr>
          <w:rFonts w:ascii="Times New Roman" w:hAnsi="Times New Roman" w:cs="Times New Roman"/>
          <w:sz w:val="28"/>
          <w:szCs w:val="28"/>
        </w:rPr>
        <w:t>dtir1: заполнены медианным значением.</w:t>
      </w:r>
    </w:p>
    <w:p w14:paraId="3DE01817" w14:textId="77777777" w:rsidR="000B300D" w:rsidRPr="000B300D" w:rsidRDefault="005D1C58" w:rsidP="000B300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0B300D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5D1C58">
        <w:rPr>
          <w:rFonts w:ascii="Times New Roman" w:hAnsi="Times New Roman" w:cs="Times New Roman"/>
          <w:b/>
          <w:bCs/>
          <w:sz w:val="28"/>
          <w:szCs w:val="28"/>
        </w:rPr>
        <w:t xml:space="preserve"> Расчёт метрик кредитного риска</w:t>
      </w:r>
      <w:r w:rsidRPr="005D1C5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B300D" w:rsidRPr="000B300D">
        <w:rPr>
          <w:rFonts w:ascii="Times New Roman" w:hAnsi="Times New Roman" w:cs="Times New Roman"/>
          <w:b/>
          <w:bCs/>
          <w:sz w:val="28"/>
          <w:szCs w:val="28"/>
        </w:rPr>
        <w:t>Exploratory</w:t>
      </w:r>
      <w:proofErr w:type="spellEnd"/>
      <w:r w:rsidR="000B300D" w:rsidRPr="000B300D">
        <w:rPr>
          <w:rFonts w:ascii="Times New Roman" w:hAnsi="Times New Roman" w:cs="Times New Roman"/>
          <w:b/>
          <w:bCs/>
          <w:sz w:val="28"/>
          <w:szCs w:val="28"/>
        </w:rPr>
        <w:t xml:space="preserve"> Data Analysis (EDA):</w:t>
      </w:r>
    </w:p>
    <w:p w14:paraId="5908F26F" w14:textId="77777777" w:rsidR="000B300D" w:rsidRPr="000B300D" w:rsidRDefault="000B300D" w:rsidP="000B300D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300D">
        <w:rPr>
          <w:rFonts w:ascii="Times New Roman" w:hAnsi="Times New Roman" w:cs="Times New Roman"/>
          <w:sz w:val="28"/>
          <w:szCs w:val="28"/>
        </w:rPr>
        <w:t>Построена матрица корреляций числовых признаков.</w:t>
      </w:r>
    </w:p>
    <w:p w14:paraId="4749827C" w14:textId="77777777" w:rsidR="000B300D" w:rsidRPr="000B300D" w:rsidRDefault="000B300D" w:rsidP="000B300D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300D">
        <w:rPr>
          <w:rFonts w:ascii="Times New Roman" w:hAnsi="Times New Roman" w:cs="Times New Roman"/>
          <w:sz w:val="28"/>
          <w:szCs w:val="28"/>
        </w:rPr>
        <w:lastRenderedPageBreak/>
        <w:t xml:space="preserve">Проведен SHAP-анализ значимости признаков на основе обученной модели </w:t>
      </w:r>
      <w:proofErr w:type="spellStart"/>
      <w:r w:rsidRPr="000B300D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0B300D">
        <w:rPr>
          <w:rFonts w:ascii="Times New Roman" w:hAnsi="Times New Roman" w:cs="Times New Roman"/>
          <w:sz w:val="28"/>
          <w:szCs w:val="28"/>
        </w:rPr>
        <w:t>.</w:t>
      </w:r>
    </w:p>
    <w:p w14:paraId="6A1FBA0B" w14:textId="133E82E1" w:rsidR="000B300D" w:rsidRPr="000B300D" w:rsidRDefault="00A57658" w:rsidP="000B300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0B300D" w:rsidRPr="000B300D">
        <w:rPr>
          <w:rFonts w:ascii="Times New Roman" w:hAnsi="Times New Roman" w:cs="Times New Roman"/>
          <w:b/>
          <w:bCs/>
          <w:sz w:val="28"/>
          <w:szCs w:val="28"/>
        </w:rPr>
        <w:t xml:space="preserve">5 Обучение модели </w:t>
      </w:r>
      <w:proofErr w:type="spellStart"/>
      <w:r w:rsidR="000B300D" w:rsidRPr="000B300D">
        <w:rPr>
          <w:rFonts w:ascii="Times New Roman" w:hAnsi="Times New Roman" w:cs="Times New Roman"/>
          <w:b/>
          <w:bCs/>
          <w:sz w:val="28"/>
          <w:szCs w:val="28"/>
        </w:rPr>
        <w:t>XGBoost</w:t>
      </w:r>
      <w:proofErr w:type="spellEnd"/>
      <w:r w:rsidR="000B300D" w:rsidRPr="000B300D">
        <w:rPr>
          <w:rFonts w:ascii="Times New Roman" w:hAnsi="Times New Roman" w:cs="Times New Roman"/>
          <w:b/>
          <w:bCs/>
          <w:sz w:val="28"/>
          <w:szCs w:val="28"/>
        </w:rPr>
        <w:t xml:space="preserve"> (PD — </w:t>
      </w:r>
      <w:proofErr w:type="spellStart"/>
      <w:r w:rsidR="000B300D" w:rsidRPr="000B300D">
        <w:rPr>
          <w:rFonts w:ascii="Times New Roman" w:hAnsi="Times New Roman" w:cs="Times New Roman"/>
          <w:b/>
          <w:bCs/>
          <w:sz w:val="28"/>
          <w:szCs w:val="28"/>
        </w:rPr>
        <w:t>Probability</w:t>
      </w:r>
      <w:proofErr w:type="spellEnd"/>
      <w:r w:rsidR="000B300D" w:rsidRPr="000B30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B300D" w:rsidRPr="000B300D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="000B300D" w:rsidRPr="000B30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B300D" w:rsidRPr="000B300D">
        <w:rPr>
          <w:rFonts w:ascii="Times New Roman" w:hAnsi="Times New Roman" w:cs="Times New Roman"/>
          <w:b/>
          <w:bCs/>
          <w:sz w:val="28"/>
          <w:szCs w:val="28"/>
        </w:rPr>
        <w:t>Default</w:t>
      </w:r>
      <w:proofErr w:type="spellEnd"/>
      <w:r w:rsidR="000B300D" w:rsidRPr="000B300D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5E312085" w14:textId="77777777" w:rsidR="000B300D" w:rsidRPr="000B300D" w:rsidRDefault="000B300D" w:rsidP="000B300D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300D">
        <w:rPr>
          <w:rFonts w:ascii="Times New Roman" w:hAnsi="Times New Roman" w:cs="Times New Roman"/>
          <w:sz w:val="28"/>
          <w:szCs w:val="28"/>
        </w:rPr>
        <w:t>Данные подготовлены (кодирование категориальных признаков через One-Hot).</w:t>
      </w:r>
    </w:p>
    <w:p w14:paraId="1DB97712" w14:textId="77777777" w:rsidR="000B300D" w:rsidRPr="000B300D" w:rsidRDefault="000B300D" w:rsidP="000B300D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300D">
        <w:rPr>
          <w:rFonts w:ascii="Times New Roman" w:hAnsi="Times New Roman" w:cs="Times New Roman"/>
          <w:sz w:val="28"/>
          <w:szCs w:val="28"/>
        </w:rPr>
        <w:t>Данные разделены на тренировочную и тестовую выборки.</w:t>
      </w:r>
    </w:p>
    <w:p w14:paraId="6F199E77" w14:textId="77777777" w:rsidR="000B300D" w:rsidRPr="000B300D" w:rsidRDefault="000B300D" w:rsidP="000B300D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300D">
        <w:rPr>
          <w:rFonts w:ascii="Times New Roman" w:hAnsi="Times New Roman" w:cs="Times New Roman"/>
          <w:sz w:val="28"/>
          <w:szCs w:val="28"/>
        </w:rPr>
        <w:t xml:space="preserve">Обучена модель </w:t>
      </w:r>
      <w:proofErr w:type="spellStart"/>
      <w:r w:rsidRPr="000B300D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0B300D">
        <w:rPr>
          <w:rFonts w:ascii="Times New Roman" w:hAnsi="Times New Roman" w:cs="Times New Roman"/>
          <w:sz w:val="28"/>
          <w:szCs w:val="28"/>
        </w:rPr>
        <w:t>.</w:t>
      </w:r>
    </w:p>
    <w:p w14:paraId="44E12C86" w14:textId="77777777" w:rsidR="000B300D" w:rsidRPr="000B300D" w:rsidRDefault="000B300D" w:rsidP="000B300D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300D">
        <w:rPr>
          <w:rFonts w:ascii="Times New Roman" w:hAnsi="Times New Roman" w:cs="Times New Roman"/>
          <w:sz w:val="28"/>
          <w:szCs w:val="28"/>
        </w:rPr>
        <w:t xml:space="preserve">Оценены результаты: ROC-AUC=0.9802, </w:t>
      </w:r>
      <w:proofErr w:type="spellStart"/>
      <w:r w:rsidRPr="000B300D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0B300D">
        <w:rPr>
          <w:rFonts w:ascii="Times New Roman" w:hAnsi="Times New Roman" w:cs="Times New Roman"/>
          <w:sz w:val="28"/>
          <w:szCs w:val="28"/>
        </w:rPr>
        <w:t>=92%.</w:t>
      </w:r>
    </w:p>
    <w:p w14:paraId="0D75DCBC" w14:textId="7BC3D280" w:rsidR="000B300D" w:rsidRPr="000B300D" w:rsidRDefault="00283334" w:rsidP="000B300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2.6</w:t>
      </w:r>
      <w:r w:rsidR="000B300D" w:rsidRPr="000B300D">
        <w:rPr>
          <w:rFonts w:ascii="Times New Roman" w:hAnsi="Times New Roman" w:cs="Times New Roman"/>
          <w:b/>
          <w:bCs/>
          <w:sz w:val="28"/>
          <w:szCs w:val="28"/>
        </w:rPr>
        <w:t xml:space="preserve"> Расчёт дополнительных риск-метрик:</w:t>
      </w:r>
    </w:p>
    <w:p w14:paraId="7DA1D9C8" w14:textId="77777777" w:rsidR="000B300D" w:rsidRPr="000B300D" w:rsidRDefault="000B300D" w:rsidP="000B300D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300D">
        <w:rPr>
          <w:rFonts w:ascii="Times New Roman" w:hAnsi="Times New Roman" w:cs="Times New Roman"/>
          <w:b/>
          <w:bCs/>
          <w:sz w:val="28"/>
          <w:szCs w:val="28"/>
        </w:rPr>
        <w:t>DTI (</w:t>
      </w:r>
      <w:proofErr w:type="spellStart"/>
      <w:r w:rsidRPr="000B300D">
        <w:rPr>
          <w:rFonts w:ascii="Times New Roman" w:hAnsi="Times New Roman" w:cs="Times New Roman"/>
          <w:b/>
          <w:bCs/>
          <w:sz w:val="28"/>
          <w:szCs w:val="28"/>
        </w:rPr>
        <w:t>Debt-to-Income</w:t>
      </w:r>
      <w:proofErr w:type="spellEnd"/>
      <w:r w:rsidRPr="000B30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300D">
        <w:rPr>
          <w:rFonts w:ascii="Times New Roman" w:hAnsi="Times New Roman" w:cs="Times New Roman"/>
          <w:b/>
          <w:bCs/>
          <w:sz w:val="28"/>
          <w:szCs w:val="28"/>
        </w:rPr>
        <w:t>ratio</w:t>
      </w:r>
      <w:proofErr w:type="spellEnd"/>
      <w:r w:rsidRPr="000B300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B300D">
        <w:rPr>
          <w:rFonts w:ascii="Times New Roman" w:hAnsi="Times New Roman" w:cs="Times New Roman"/>
          <w:sz w:val="28"/>
          <w:szCs w:val="28"/>
        </w:rPr>
        <w:t xml:space="preserve">: рассчитан как отношение </w:t>
      </w:r>
      <w:proofErr w:type="spellStart"/>
      <w:r w:rsidRPr="000B300D">
        <w:rPr>
          <w:rFonts w:ascii="Times New Roman" w:hAnsi="Times New Roman" w:cs="Times New Roman"/>
          <w:sz w:val="28"/>
          <w:szCs w:val="28"/>
        </w:rPr>
        <w:t>loan_amount</w:t>
      </w:r>
      <w:proofErr w:type="spellEnd"/>
      <w:r w:rsidRPr="000B300D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0B300D">
        <w:rPr>
          <w:rFonts w:ascii="Times New Roman" w:hAnsi="Times New Roman" w:cs="Times New Roman"/>
          <w:sz w:val="28"/>
          <w:szCs w:val="28"/>
        </w:rPr>
        <w:t>income</w:t>
      </w:r>
      <w:proofErr w:type="spellEnd"/>
      <w:r w:rsidRPr="000B300D">
        <w:rPr>
          <w:rFonts w:ascii="Times New Roman" w:hAnsi="Times New Roman" w:cs="Times New Roman"/>
          <w:sz w:val="28"/>
          <w:szCs w:val="28"/>
        </w:rPr>
        <w:t>. Выполнен отдельный анализ выбросов, значения ограничены верхним порогом 150 (</w:t>
      </w:r>
      <w:proofErr w:type="spellStart"/>
      <w:r w:rsidRPr="000B300D">
        <w:rPr>
          <w:rFonts w:ascii="Times New Roman" w:hAnsi="Times New Roman" w:cs="Times New Roman"/>
          <w:sz w:val="28"/>
          <w:szCs w:val="28"/>
        </w:rPr>
        <w:t>DTI_capped</w:t>
      </w:r>
      <w:proofErr w:type="spellEnd"/>
      <w:r w:rsidRPr="000B300D">
        <w:rPr>
          <w:rFonts w:ascii="Times New Roman" w:hAnsi="Times New Roman" w:cs="Times New Roman"/>
          <w:sz w:val="28"/>
          <w:szCs w:val="28"/>
        </w:rPr>
        <w:t>).</w:t>
      </w:r>
    </w:p>
    <w:p w14:paraId="452CC46B" w14:textId="77777777" w:rsidR="000B300D" w:rsidRPr="000B300D" w:rsidRDefault="000B300D" w:rsidP="000B300D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300D">
        <w:rPr>
          <w:rFonts w:ascii="Times New Roman" w:hAnsi="Times New Roman" w:cs="Times New Roman"/>
          <w:b/>
          <w:bCs/>
          <w:sz w:val="28"/>
          <w:szCs w:val="28"/>
        </w:rPr>
        <w:t>LGD (</w:t>
      </w:r>
      <w:proofErr w:type="spellStart"/>
      <w:r w:rsidRPr="000B300D">
        <w:rPr>
          <w:rFonts w:ascii="Times New Roman" w:hAnsi="Times New Roman" w:cs="Times New Roman"/>
          <w:b/>
          <w:bCs/>
          <w:sz w:val="28"/>
          <w:szCs w:val="28"/>
        </w:rPr>
        <w:t>Loss</w:t>
      </w:r>
      <w:proofErr w:type="spellEnd"/>
      <w:r w:rsidRPr="000B30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300D">
        <w:rPr>
          <w:rFonts w:ascii="Times New Roman" w:hAnsi="Times New Roman" w:cs="Times New Roman"/>
          <w:b/>
          <w:bCs/>
          <w:sz w:val="28"/>
          <w:szCs w:val="28"/>
        </w:rPr>
        <w:t>Given</w:t>
      </w:r>
      <w:proofErr w:type="spellEnd"/>
      <w:r w:rsidRPr="000B30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300D">
        <w:rPr>
          <w:rFonts w:ascii="Times New Roman" w:hAnsi="Times New Roman" w:cs="Times New Roman"/>
          <w:b/>
          <w:bCs/>
          <w:sz w:val="28"/>
          <w:szCs w:val="28"/>
        </w:rPr>
        <w:t>Default</w:t>
      </w:r>
      <w:proofErr w:type="spellEnd"/>
      <w:r w:rsidRPr="000B300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B300D">
        <w:rPr>
          <w:rFonts w:ascii="Times New Roman" w:hAnsi="Times New Roman" w:cs="Times New Roman"/>
          <w:sz w:val="28"/>
          <w:szCs w:val="28"/>
        </w:rPr>
        <w:t>: принят фиксированный на уровне 80% (без залога).</w:t>
      </w:r>
    </w:p>
    <w:p w14:paraId="617812F6" w14:textId="77777777" w:rsidR="000B300D" w:rsidRPr="000B300D" w:rsidRDefault="000B300D" w:rsidP="000B300D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300D">
        <w:rPr>
          <w:rFonts w:ascii="Times New Roman" w:hAnsi="Times New Roman" w:cs="Times New Roman"/>
          <w:b/>
          <w:bCs/>
          <w:sz w:val="28"/>
          <w:szCs w:val="28"/>
        </w:rPr>
        <w:t>EAD (</w:t>
      </w:r>
      <w:proofErr w:type="spellStart"/>
      <w:r w:rsidRPr="000B300D">
        <w:rPr>
          <w:rFonts w:ascii="Times New Roman" w:hAnsi="Times New Roman" w:cs="Times New Roman"/>
          <w:b/>
          <w:bCs/>
          <w:sz w:val="28"/>
          <w:szCs w:val="28"/>
        </w:rPr>
        <w:t>Exposure</w:t>
      </w:r>
      <w:proofErr w:type="spellEnd"/>
      <w:r w:rsidRPr="000B30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300D">
        <w:rPr>
          <w:rFonts w:ascii="Times New Roman" w:hAnsi="Times New Roman" w:cs="Times New Roman"/>
          <w:b/>
          <w:bCs/>
          <w:sz w:val="28"/>
          <w:szCs w:val="28"/>
        </w:rPr>
        <w:t>at</w:t>
      </w:r>
      <w:proofErr w:type="spellEnd"/>
      <w:r w:rsidRPr="000B30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300D">
        <w:rPr>
          <w:rFonts w:ascii="Times New Roman" w:hAnsi="Times New Roman" w:cs="Times New Roman"/>
          <w:b/>
          <w:bCs/>
          <w:sz w:val="28"/>
          <w:szCs w:val="28"/>
        </w:rPr>
        <w:t>Default</w:t>
      </w:r>
      <w:proofErr w:type="spellEnd"/>
      <w:r w:rsidRPr="000B300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B300D">
        <w:rPr>
          <w:rFonts w:ascii="Times New Roman" w:hAnsi="Times New Roman" w:cs="Times New Roman"/>
          <w:sz w:val="28"/>
          <w:szCs w:val="28"/>
        </w:rPr>
        <w:t xml:space="preserve">: принят равным </w:t>
      </w:r>
      <w:proofErr w:type="spellStart"/>
      <w:r w:rsidRPr="000B300D">
        <w:rPr>
          <w:rFonts w:ascii="Times New Roman" w:hAnsi="Times New Roman" w:cs="Times New Roman"/>
          <w:sz w:val="28"/>
          <w:szCs w:val="28"/>
        </w:rPr>
        <w:t>loan_amount</w:t>
      </w:r>
      <w:proofErr w:type="spellEnd"/>
      <w:r w:rsidRPr="000B300D">
        <w:rPr>
          <w:rFonts w:ascii="Times New Roman" w:hAnsi="Times New Roman" w:cs="Times New Roman"/>
          <w:sz w:val="28"/>
          <w:szCs w:val="28"/>
        </w:rPr>
        <w:t>.</w:t>
      </w:r>
    </w:p>
    <w:p w14:paraId="567C5C41" w14:textId="77777777" w:rsidR="000B300D" w:rsidRPr="000B300D" w:rsidRDefault="000B300D" w:rsidP="000B300D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300D">
        <w:rPr>
          <w:rFonts w:ascii="Times New Roman" w:hAnsi="Times New Roman" w:cs="Times New Roman"/>
          <w:b/>
          <w:bCs/>
          <w:sz w:val="28"/>
          <w:szCs w:val="28"/>
        </w:rPr>
        <w:t>RAROC (Risk-</w:t>
      </w:r>
      <w:proofErr w:type="spellStart"/>
      <w:r w:rsidRPr="000B300D">
        <w:rPr>
          <w:rFonts w:ascii="Times New Roman" w:hAnsi="Times New Roman" w:cs="Times New Roman"/>
          <w:b/>
          <w:bCs/>
          <w:sz w:val="28"/>
          <w:szCs w:val="28"/>
        </w:rPr>
        <w:t>Adjusted</w:t>
      </w:r>
      <w:proofErr w:type="spellEnd"/>
      <w:r w:rsidRPr="000B300D">
        <w:rPr>
          <w:rFonts w:ascii="Times New Roman" w:hAnsi="Times New Roman" w:cs="Times New Roman"/>
          <w:b/>
          <w:bCs/>
          <w:sz w:val="28"/>
          <w:szCs w:val="28"/>
        </w:rPr>
        <w:t xml:space="preserve"> Return </w:t>
      </w:r>
      <w:proofErr w:type="spellStart"/>
      <w:r w:rsidRPr="000B300D">
        <w:rPr>
          <w:rFonts w:ascii="Times New Roman" w:hAnsi="Times New Roman" w:cs="Times New Roman"/>
          <w:b/>
          <w:bCs/>
          <w:sz w:val="28"/>
          <w:szCs w:val="28"/>
        </w:rPr>
        <w:t>on</w:t>
      </w:r>
      <w:proofErr w:type="spellEnd"/>
      <w:r w:rsidRPr="000B300D">
        <w:rPr>
          <w:rFonts w:ascii="Times New Roman" w:hAnsi="Times New Roman" w:cs="Times New Roman"/>
          <w:b/>
          <w:bCs/>
          <w:sz w:val="28"/>
          <w:szCs w:val="28"/>
        </w:rPr>
        <w:t xml:space="preserve"> Capital)</w:t>
      </w:r>
      <w:r w:rsidRPr="000B300D">
        <w:rPr>
          <w:rFonts w:ascii="Times New Roman" w:hAnsi="Times New Roman" w:cs="Times New Roman"/>
          <w:sz w:val="28"/>
          <w:szCs w:val="28"/>
        </w:rPr>
        <w:t>: рассчитан с учетом доходности кредита, ожидаемых потерь и экономического капитала.</w:t>
      </w:r>
    </w:p>
    <w:p w14:paraId="7BEC113C" w14:textId="6D4F9CA3" w:rsidR="000B300D" w:rsidRPr="000B300D" w:rsidRDefault="00283334" w:rsidP="000B300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0B300D" w:rsidRPr="000B300D">
        <w:rPr>
          <w:rFonts w:ascii="Times New Roman" w:hAnsi="Times New Roman" w:cs="Times New Roman"/>
          <w:b/>
          <w:bCs/>
          <w:sz w:val="28"/>
          <w:szCs w:val="28"/>
        </w:rPr>
        <w:t>7 Итоговый датасет:</w:t>
      </w:r>
    </w:p>
    <w:p w14:paraId="2A5E3305" w14:textId="77777777" w:rsidR="000B300D" w:rsidRPr="000B300D" w:rsidRDefault="000B300D" w:rsidP="000B300D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300D">
        <w:rPr>
          <w:rFonts w:ascii="Times New Roman" w:hAnsi="Times New Roman" w:cs="Times New Roman"/>
          <w:sz w:val="28"/>
          <w:szCs w:val="28"/>
        </w:rPr>
        <w:t>Сохранён итоговый датасет (Loan_Default_final_metrics_capped.csv) со всеми рассчитанными метриками.</w:t>
      </w:r>
    </w:p>
    <w:p w14:paraId="754AF9B6" w14:textId="71DD2ECF" w:rsidR="00BC16B7" w:rsidRPr="005D1C58" w:rsidRDefault="00BC16B7" w:rsidP="00BC16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2.8 </w:t>
      </w:r>
      <w:r w:rsidRPr="005D1C58">
        <w:rPr>
          <w:rFonts w:ascii="Times New Roman" w:hAnsi="Times New Roman" w:cs="Times New Roman"/>
          <w:b/>
          <w:bCs/>
          <w:sz w:val="28"/>
          <w:szCs w:val="28"/>
        </w:rPr>
        <w:t xml:space="preserve">Настройка </w:t>
      </w:r>
      <w:proofErr w:type="spellStart"/>
      <w:r w:rsidRPr="005D1C58">
        <w:rPr>
          <w:rFonts w:ascii="Times New Roman" w:hAnsi="Times New Roman" w:cs="Times New Roman"/>
          <w:b/>
          <w:bCs/>
          <w:sz w:val="28"/>
          <w:szCs w:val="28"/>
        </w:rPr>
        <w:t>MongoDB</w:t>
      </w:r>
      <w:proofErr w:type="spellEnd"/>
      <w:r w:rsidRPr="005D1C58">
        <w:rPr>
          <w:rFonts w:ascii="Times New Roman" w:hAnsi="Times New Roman" w:cs="Times New Roman"/>
          <w:b/>
          <w:bCs/>
          <w:sz w:val="28"/>
          <w:szCs w:val="28"/>
        </w:rPr>
        <w:t xml:space="preserve"> и загрузка данных</w:t>
      </w:r>
    </w:p>
    <w:p w14:paraId="585AB015" w14:textId="5408753E" w:rsidR="00BC16B7" w:rsidRPr="00BC16B7" w:rsidRDefault="00BC16B7" w:rsidP="00BC16B7">
      <w:pPr>
        <w:pStyle w:val="a7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16B7">
        <w:rPr>
          <w:rFonts w:ascii="Times New Roman" w:hAnsi="Times New Roman" w:cs="Times New Roman"/>
          <w:b/>
          <w:bCs/>
          <w:sz w:val="28"/>
          <w:szCs w:val="28"/>
        </w:rPr>
        <w:t xml:space="preserve">Установка </w:t>
      </w:r>
      <w:proofErr w:type="spellStart"/>
      <w:r w:rsidRPr="00BC16B7">
        <w:rPr>
          <w:rFonts w:ascii="Times New Roman" w:hAnsi="Times New Roman" w:cs="Times New Roman"/>
          <w:b/>
          <w:bCs/>
          <w:sz w:val="28"/>
          <w:szCs w:val="28"/>
        </w:rPr>
        <w:t>MongoDB</w:t>
      </w:r>
      <w:proofErr w:type="spellEnd"/>
      <w:r w:rsidRPr="00BC16B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C16B7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BC16B7">
        <w:rPr>
          <w:rFonts w:ascii="Times New Roman" w:hAnsi="Times New Roman" w:cs="Times New Roman"/>
          <w:sz w:val="28"/>
          <w:szCs w:val="28"/>
        </w:rPr>
        <w:t xml:space="preserve"> был скачан и установлен с официального сайта https://www.mongodb.com/.</w:t>
      </w:r>
    </w:p>
    <w:p w14:paraId="23FB98CD" w14:textId="2C015186" w:rsidR="00BC16B7" w:rsidRPr="00BC16B7" w:rsidRDefault="00BC16B7" w:rsidP="00BC16B7">
      <w:pPr>
        <w:pStyle w:val="a7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16B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Загрузка данных в </w:t>
      </w:r>
      <w:proofErr w:type="spellStart"/>
      <w:r w:rsidRPr="00BC16B7">
        <w:rPr>
          <w:rFonts w:ascii="Times New Roman" w:hAnsi="Times New Roman" w:cs="Times New Roman"/>
          <w:b/>
          <w:bCs/>
          <w:sz w:val="28"/>
          <w:szCs w:val="28"/>
        </w:rPr>
        <w:t>MongoDB</w:t>
      </w:r>
      <w:proofErr w:type="spellEnd"/>
      <w:r w:rsidRPr="00BC16B7">
        <w:rPr>
          <w:rFonts w:ascii="Times New Roman" w:hAnsi="Times New Roman" w:cs="Times New Roman"/>
          <w:sz w:val="28"/>
          <w:szCs w:val="28"/>
        </w:rPr>
        <w:t xml:space="preserve">: Данные были скачаны, после их преобразования. Написан скрипт в </w:t>
      </w:r>
      <w:proofErr w:type="spellStart"/>
      <w:r w:rsidRPr="00BC16B7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BC1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6B7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BC16B7">
        <w:rPr>
          <w:rFonts w:ascii="Times New Roman" w:hAnsi="Times New Roman" w:cs="Times New Roman"/>
          <w:sz w:val="28"/>
          <w:szCs w:val="28"/>
        </w:rPr>
        <w:t xml:space="preserve">. После выполнения скрипта в коллекции </w:t>
      </w:r>
      <w:proofErr w:type="spellStart"/>
      <w:r w:rsidRPr="00BC16B7">
        <w:rPr>
          <w:rFonts w:ascii="Times New Roman" w:hAnsi="Times New Roman" w:cs="Times New Roman"/>
          <w:sz w:val="28"/>
          <w:szCs w:val="28"/>
        </w:rPr>
        <w:t>loan_metrics</w:t>
      </w:r>
      <w:proofErr w:type="spellEnd"/>
      <w:r w:rsidRPr="00BC16B7">
        <w:rPr>
          <w:rFonts w:ascii="Times New Roman" w:hAnsi="Times New Roman" w:cs="Times New Roman"/>
          <w:sz w:val="28"/>
          <w:szCs w:val="28"/>
        </w:rPr>
        <w:t xml:space="preserve"> оказалось 148 670 записей.</w:t>
      </w:r>
    </w:p>
    <w:p w14:paraId="7385F85C" w14:textId="27CF57E7" w:rsidR="005D1C58" w:rsidRPr="005D1C58" w:rsidRDefault="005D1C58" w:rsidP="005D1C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BC16B7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5D1C58">
        <w:rPr>
          <w:rFonts w:ascii="Times New Roman" w:hAnsi="Times New Roman" w:cs="Times New Roman"/>
          <w:b/>
          <w:bCs/>
          <w:sz w:val="28"/>
          <w:szCs w:val="28"/>
        </w:rPr>
        <w:t xml:space="preserve"> Подключение Power BI к </w:t>
      </w:r>
      <w:proofErr w:type="spellStart"/>
      <w:r w:rsidRPr="005D1C58">
        <w:rPr>
          <w:rFonts w:ascii="Times New Roman" w:hAnsi="Times New Roman" w:cs="Times New Roman"/>
          <w:b/>
          <w:bCs/>
          <w:sz w:val="28"/>
          <w:szCs w:val="28"/>
        </w:rPr>
        <w:t>MongoDB</w:t>
      </w:r>
      <w:proofErr w:type="spellEnd"/>
      <w:r w:rsidRPr="005D1C58">
        <w:rPr>
          <w:rFonts w:ascii="Times New Roman" w:hAnsi="Times New Roman" w:cs="Times New Roman"/>
          <w:b/>
          <w:bCs/>
          <w:sz w:val="28"/>
          <w:szCs w:val="28"/>
        </w:rPr>
        <w:t xml:space="preserve"> через ODBC</w:t>
      </w:r>
    </w:p>
    <w:p w14:paraId="7595C898" w14:textId="28FD8B42" w:rsidR="005D1C58" w:rsidRPr="00A20AD6" w:rsidRDefault="005D1C58" w:rsidP="00A20AD6">
      <w:pPr>
        <w:pStyle w:val="a7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AD6">
        <w:rPr>
          <w:rFonts w:ascii="Times New Roman" w:hAnsi="Times New Roman" w:cs="Times New Roman"/>
          <w:b/>
          <w:bCs/>
          <w:sz w:val="28"/>
          <w:szCs w:val="28"/>
        </w:rPr>
        <w:t xml:space="preserve">Установка </w:t>
      </w:r>
      <w:proofErr w:type="spellStart"/>
      <w:r w:rsidRPr="00A20AD6">
        <w:rPr>
          <w:rFonts w:ascii="Times New Roman" w:hAnsi="Times New Roman" w:cs="Times New Roman"/>
          <w:b/>
          <w:bCs/>
          <w:sz w:val="28"/>
          <w:szCs w:val="28"/>
        </w:rPr>
        <w:t>MongoDB</w:t>
      </w:r>
      <w:proofErr w:type="spellEnd"/>
      <w:r w:rsidRPr="00A20AD6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A20AD6">
        <w:rPr>
          <w:rFonts w:ascii="Times New Roman" w:hAnsi="Times New Roman" w:cs="Times New Roman"/>
          <w:b/>
          <w:bCs/>
          <w:sz w:val="28"/>
          <w:szCs w:val="28"/>
        </w:rPr>
        <w:t>mongosqld</w:t>
      </w:r>
      <w:proofErr w:type="spellEnd"/>
      <w:r w:rsidRPr="00A20AD6">
        <w:rPr>
          <w:rFonts w:ascii="Times New Roman" w:hAnsi="Times New Roman" w:cs="Times New Roman"/>
          <w:sz w:val="28"/>
          <w:szCs w:val="28"/>
        </w:rPr>
        <w:t>:</w:t>
      </w:r>
      <w:r w:rsidR="00A20AD6" w:rsidRPr="00A20AD6">
        <w:rPr>
          <w:rFonts w:ascii="Times New Roman" w:hAnsi="Times New Roman" w:cs="Times New Roman"/>
          <w:sz w:val="28"/>
          <w:szCs w:val="28"/>
        </w:rPr>
        <w:t xml:space="preserve"> </w:t>
      </w:r>
      <w:r w:rsidRPr="00A20AD6">
        <w:rPr>
          <w:rFonts w:ascii="Times New Roman" w:hAnsi="Times New Roman" w:cs="Times New Roman"/>
          <w:sz w:val="28"/>
          <w:szCs w:val="28"/>
        </w:rPr>
        <w:t xml:space="preserve">Установлен </w:t>
      </w:r>
      <w:proofErr w:type="spellStart"/>
      <w:r w:rsidRPr="00A20AD6">
        <w:rPr>
          <w:rFonts w:ascii="Times New Roman" w:hAnsi="Times New Roman" w:cs="Times New Roman"/>
          <w:sz w:val="28"/>
          <w:szCs w:val="28"/>
        </w:rPr>
        <w:t>mongosqld</w:t>
      </w:r>
      <w:proofErr w:type="spellEnd"/>
      <w:r w:rsidRPr="00A20AD6">
        <w:rPr>
          <w:rFonts w:ascii="Times New Roman" w:hAnsi="Times New Roman" w:cs="Times New Roman"/>
          <w:sz w:val="28"/>
          <w:szCs w:val="28"/>
        </w:rPr>
        <w:t xml:space="preserve"> для преобразования </w:t>
      </w:r>
      <w:proofErr w:type="spellStart"/>
      <w:r w:rsidRPr="00A20AD6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A20AD6">
        <w:rPr>
          <w:rFonts w:ascii="Times New Roman" w:hAnsi="Times New Roman" w:cs="Times New Roman"/>
          <w:sz w:val="28"/>
          <w:szCs w:val="28"/>
        </w:rPr>
        <w:t xml:space="preserve">-данных в SQL-формат: </w:t>
      </w:r>
    </w:p>
    <w:p w14:paraId="60DC778E" w14:textId="58E67646" w:rsidR="005D1C58" w:rsidRPr="00A20AD6" w:rsidRDefault="005D1C58" w:rsidP="00A20AD6">
      <w:pPr>
        <w:pStyle w:val="a7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AD6">
        <w:rPr>
          <w:rFonts w:ascii="Times New Roman" w:hAnsi="Times New Roman" w:cs="Times New Roman"/>
          <w:b/>
          <w:bCs/>
          <w:sz w:val="28"/>
          <w:szCs w:val="28"/>
        </w:rPr>
        <w:t>Настройка ODBC</w:t>
      </w:r>
      <w:r w:rsidRPr="00A20AD6">
        <w:rPr>
          <w:rFonts w:ascii="Times New Roman" w:hAnsi="Times New Roman" w:cs="Times New Roman"/>
          <w:sz w:val="28"/>
          <w:szCs w:val="28"/>
        </w:rPr>
        <w:t>:</w:t>
      </w:r>
      <w:r w:rsidR="00A20AD6" w:rsidRPr="00A20AD6">
        <w:rPr>
          <w:rFonts w:ascii="Times New Roman" w:hAnsi="Times New Roman" w:cs="Times New Roman"/>
          <w:sz w:val="28"/>
          <w:szCs w:val="28"/>
        </w:rPr>
        <w:t xml:space="preserve"> </w:t>
      </w:r>
      <w:r w:rsidRPr="00A20AD6">
        <w:rPr>
          <w:rFonts w:ascii="Times New Roman" w:hAnsi="Times New Roman" w:cs="Times New Roman"/>
          <w:sz w:val="28"/>
          <w:szCs w:val="28"/>
        </w:rPr>
        <w:t xml:space="preserve">Установлен </w:t>
      </w:r>
      <w:proofErr w:type="spellStart"/>
      <w:r w:rsidRPr="00A20AD6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A20AD6">
        <w:rPr>
          <w:rFonts w:ascii="Times New Roman" w:hAnsi="Times New Roman" w:cs="Times New Roman"/>
          <w:sz w:val="28"/>
          <w:szCs w:val="28"/>
        </w:rPr>
        <w:t xml:space="preserve"> ODBC Driver</w:t>
      </w:r>
      <w:r w:rsidR="00A20AD6" w:rsidRPr="00A20AD6">
        <w:rPr>
          <w:rFonts w:ascii="Times New Roman" w:hAnsi="Times New Roman" w:cs="Times New Roman"/>
          <w:sz w:val="28"/>
          <w:szCs w:val="28"/>
        </w:rPr>
        <w:t>.</w:t>
      </w:r>
    </w:p>
    <w:p w14:paraId="64C1861D" w14:textId="443183CE" w:rsidR="005D1C58" w:rsidRPr="00A20AD6" w:rsidRDefault="005D1C58" w:rsidP="00A20AD6">
      <w:pPr>
        <w:pStyle w:val="a7"/>
        <w:numPr>
          <w:ilvl w:val="0"/>
          <w:numId w:val="26"/>
        </w:numPr>
        <w:tabs>
          <w:tab w:val="num" w:pos="14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AD6">
        <w:rPr>
          <w:rFonts w:ascii="Times New Roman" w:hAnsi="Times New Roman" w:cs="Times New Roman"/>
          <w:b/>
          <w:bCs/>
          <w:sz w:val="28"/>
          <w:szCs w:val="28"/>
        </w:rPr>
        <w:t>Подключение Power BI</w:t>
      </w:r>
      <w:r w:rsidRPr="00A20AD6">
        <w:rPr>
          <w:rFonts w:ascii="Times New Roman" w:hAnsi="Times New Roman" w:cs="Times New Roman"/>
          <w:sz w:val="28"/>
          <w:szCs w:val="28"/>
        </w:rPr>
        <w:t>:</w:t>
      </w:r>
      <w:r w:rsidR="00A20AD6" w:rsidRPr="00A20AD6">
        <w:rPr>
          <w:rFonts w:ascii="Times New Roman" w:hAnsi="Times New Roman" w:cs="Times New Roman"/>
          <w:sz w:val="28"/>
          <w:szCs w:val="28"/>
        </w:rPr>
        <w:t xml:space="preserve"> </w:t>
      </w:r>
      <w:r w:rsidRPr="00A20AD6">
        <w:rPr>
          <w:rFonts w:ascii="Times New Roman" w:hAnsi="Times New Roman" w:cs="Times New Roman"/>
          <w:sz w:val="28"/>
          <w:szCs w:val="28"/>
        </w:rPr>
        <w:t xml:space="preserve">В Power BI Desktop выбрана опция "Get Data" → "ODBC" → </w:t>
      </w:r>
      <w:proofErr w:type="spellStart"/>
      <w:r w:rsidRPr="00A20AD6">
        <w:rPr>
          <w:rFonts w:ascii="Times New Roman" w:hAnsi="Times New Roman" w:cs="Times New Roman"/>
          <w:sz w:val="28"/>
          <w:szCs w:val="28"/>
        </w:rPr>
        <w:t>MongoDB_LoanRisk</w:t>
      </w:r>
      <w:proofErr w:type="spellEnd"/>
      <w:r w:rsidRPr="00A20AD6">
        <w:rPr>
          <w:rFonts w:ascii="Times New Roman" w:hAnsi="Times New Roman" w:cs="Times New Roman"/>
          <w:sz w:val="28"/>
          <w:szCs w:val="28"/>
        </w:rPr>
        <w:t>.</w:t>
      </w:r>
    </w:p>
    <w:p w14:paraId="4AD0E786" w14:textId="03B266E8" w:rsidR="005D1C58" w:rsidRPr="005D1C58" w:rsidRDefault="005D1C58" w:rsidP="005D1C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A20AD6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5D1C58">
        <w:rPr>
          <w:rFonts w:ascii="Times New Roman" w:hAnsi="Times New Roman" w:cs="Times New Roman"/>
          <w:b/>
          <w:bCs/>
          <w:sz w:val="28"/>
          <w:szCs w:val="28"/>
        </w:rPr>
        <w:t xml:space="preserve"> Создание визуализаций в Power BI</w:t>
      </w:r>
    </w:p>
    <w:p w14:paraId="5ABCF1CC" w14:textId="386E1654" w:rsidR="005D1C58" w:rsidRPr="005D1C58" w:rsidRDefault="005D1C58" w:rsidP="00A20AD6">
      <w:pPr>
        <w:tabs>
          <w:tab w:val="num" w:pos="14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>Средний RAROC по регионам (гистограмма</w:t>
      </w:r>
      <w:r w:rsidRPr="005D1C58">
        <w:rPr>
          <w:rFonts w:ascii="Times New Roman" w:hAnsi="Times New Roman" w:cs="Times New Roman"/>
          <w:sz w:val="28"/>
          <w:szCs w:val="28"/>
        </w:rPr>
        <w:t>.</w:t>
      </w:r>
    </w:p>
    <w:p w14:paraId="60EC01F8" w14:textId="59146640" w:rsidR="00A20AD6" w:rsidRDefault="005D1C58" w:rsidP="00A20AD6">
      <w:pPr>
        <w:tabs>
          <w:tab w:val="num" w:pos="720"/>
          <w:tab w:val="num" w:pos="144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>Средний DTI по возрастным группам (гистограмма</w:t>
      </w:r>
      <w:r w:rsidR="00A20AD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2546EBC" w14:textId="027516AB" w:rsidR="005D1C58" w:rsidRPr="005D1C58" w:rsidRDefault="005D1C58" w:rsidP="00A20AD6">
      <w:pPr>
        <w:tabs>
          <w:tab w:val="num" w:pos="720"/>
          <w:tab w:val="num" w:pos="14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 xml:space="preserve">Средний PD по диапазонам Credit </w:t>
      </w:r>
      <w:proofErr w:type="spellStart"/>
      <w:r w:rsidRPr="005D1C58">
        <w:rPr>
          <w:rFonts w:ascii="Times New Roman" w:hAnsi="Times New Roman" w:cs="Times New Roman"/>
          <w:b/>
          <w:bCs/>
          <w:sz w:val="28"/>
          <w:szCs w:val="28"/>
        </w:rPr>
        <w:t>Score</w:t>
      </w:r>
      <w:proofErr w:type="spellEnd"/>
      <w:r w:rsidRPr="005D1C58">
        <w:rPr>
          <w:rFonts w:ascii="Times New Roman" w:hAnsi="Times New Roman" w:cs="Times New Roman"/>
          <w:b/>
          <w:bCs/>
          <w:sz w:val="28"/>
          <w:szCs w:val="28"/>
        </w:rPr>
        <w:t xml:space="preserve"> (гистограмма)</w:t>
      </w:r>
      <w:r w:rsidR="00A20AD6">
        <w:rPr>
          <w:rFonts w:ascii="Times New Roman" w:hAnsi="Times New Roman" w:cs="Times New Roman"/>
          <w:sz w:val="28"/>
          <w:szCs w:val="28"/>
        </w:rPr>
        <w:t>.</w:t>
      </w:r>
    </w:p>
    <w:p w14:paraId="40BF8130" w14:textId="77777777" w:rsidR="005D1C58" w:rsidRPr="005D1C58" w:rsidRDefault="005D1C58" w:rsidP="00A20A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>Количество дефолтов по регионам и полу (таблица)</w:t>
      </w:r>
      <w:r w:rsidRPr="005D1C5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397A7A4" w14:textId="7CD48A9A" w:rsidR="005D1C58" w:rsidRPr="005D1C58" w:rsidRDefault="005D1C58" w:rsidP="005D1C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A20AD6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5D1C58">
        <w:rPr>
          <w:rFonts w:ascii="Times New Roman" w:hAnsi="Times New Roman" w:cs="Times New Roman"/>
          <w:b/>
          <w:bCs/>
          <w:sz w:val="28"/>
          <w:szCs w:val="28"/>
        </w:rPr>
        <w:t xml:space="preserve"> Анализ результатов и выводы</w:t>
      </w:r>
    </w:p>
    <w:p w14:paraId="4C072B00" w14:textId="77777777" w:rsidR="005D1C58" w:rsidRPr="005D1C58" w:rsidRDefault="005D1C58" w:rsidP="005D1C58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>RAROC</w:t>
      </w:r>
      <w:r w:rsidRPr="005D1C58">
        <w:rPr>
          <w:rFonts w:ascii="Times New Roman" w:hAnsi="Times New Roman" w:cs="Times New Roman"/>
          <w:sz w:val="28"/>
          <w:szCs w:val="28"/>
        </w:rPr>
        <w:t xml:space="preserve">: Регион </w:t>
      </w:r>
      <w:proofErr w:type="spellStart"/>
      <w:r w:rsidRPr="005D1C58">
        <w:rPr>
          <w:rFonts w:ascii="Times New Roman" w:hAnsi="Times New Roman" w:cs="Times New Roman"/>
          <w:sz w:val="28"/>
          <w:szCs w:val="28"/>
        </w:rPr>
        <w:t>south</w:t>
      </w:r>
      <w:proofErr w:type="spellEnd"/>
      <w:r w:rsidRPr="005D1C58">
        <w:rPr>
          <w:rFonts w:ascii="Times New Roman" w:hAnsi="Times New Roman" w:cs="Times New Roman"/>
          <w:sz w:val="28"/>
          <w:szCs w:val="28"/>
        </w:rPr>
        <w:t xml:space="preserve"> показал наихудший RAROC (0.42), что указывает на более высокий риск.</w:t>
      </w:r>
    </w:p>
    <w:p w14:paraId="4A097278" w14:textId="77777777" w:rsidR="005D1C58" w:rsidRPr="005D1C58" w:rsidRDefault="005D1C58" w:rsidP="005D1C58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>DTI</w:t>
      </w:r>
      <w:r w:rsidRPr="005D1C58">
        <w:rPr>
          <w:rFonts w:ascii="Times New Roman" w:hAnsi="Times New Roman" w:cs="Times New Roman"/>
          <w:sz w:val="28"/>
          <w:szCs w:val="28"/>
        </w:rPr>
        <w:t>: Возрастные группы 45-54 и 35-44 имеют высокий DTI (15–20%), что может свидетельствовать о закредитованности.</w:t>
      </w:r>
    </w:p>
    <w:p w14:paraId="67794CC5" w14:textId="77777777" w:rsidR="005D1C58" w:rsidRPr="005D1C58" w:rsidRDefault="005D1C58" w:rsidP="005D1C58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>PD</w:t>
      </w:r>
      <w:r w:rsidRPr="005D1C58">
        <w:rPr>
          <w:rFonts w:ascii="Times New Roman" w:hAnsi="Times New Roman" w:cs="Times New Roman"/>
          <w:sz w:val="28"/>
          <w:szCs w:val="28"/>
        </w:rPr>
        <w:t xml:space="preserve">: Отсутствие зависимости PD от Credit </w:t>
      </w:r>
      <w:proofErr w:type="spellStart"/>
      <w:r w:rsidRPr="005D1C58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5D1C58">
        <w:rPr>
          <w:rFonts w:ascii="Times New Roman" w:hAnsi="Times New Roman" w:cs="Times New Roman"/>
          <w:sz w:val="28"/>
          <w:szCs w:val="28"/>
        </w:rPr>
        <w:t xml:space="preserve"> (0.25–0.27) указывает на необходимость пересмотра модели расчёта.</w:t>
      </w:r>
    </w:p>
    <w:p w14:paraId="3382FFFA" w14:textId="77777777" w:rsidR="005D1C58" w:rsidRPr="005D1C58" w:rsidRDefault="005D1C58" w:rsidP="005D1C58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>Дефолты</w:t>
      </w:r>
      <w:r w:rsidRPr="005D1C58">
        <w:rPr>
          <w:rFonts w:ascii="Times New Roman" w:hAnsi="Times New Roman" w:cs="Times New Roman"/>
          <w:sz w:val="28"/>
          <w:szCs w:val="28"/>
        </w:rPr>
        <w:t xml:space="preserve">: Регион </w:t>
      </w:r>
      <w:proofErr w:type="spellStart"/>
      <w:r w:rsidRPr="005D1C58">
        <w:rPr>
          <w:rFonts w:ascii="Times New Roman" w:hAnsi="Times New Roman" w:cs="Times New Roman"/>
          <w:sz w:val="28"/>
          <w:szCs w:val="28"/>
        </w:rPr>
        <w:t>south</w:t>
      </w:r>
      <w:proofErr w:type="spellEnd"/>
      <w:r w:rsidRPr="005D1C58">
        <w:rPr>
          <w:rFonts w:ascii="Times New Roman" w:hAnsi="Times New Roman" w:cs="Times New Roman"/>
          <w:sz w:val="28"/>
          <w:szCs w:val="28"/>
        </w:rPr>
        <w:t xml:space="preserve"> лидирует по количеству дефолтов (10,615), что подтверждает его высокую рискованность.</w:t>
      </w:r>
    </w:p>
    <w:p w14:paraId="43A2EE90" w14:textId="33589374" w:rsidR="005D1C58" w:rsidRPr="005D1C58" w:rsidRDefault="00A20AD6" w:rsidP="005D1C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040EDE" w14:textId="77777777" w:rsidR="00CC1D33" w:rsidRDefault="00CC1D33" w:rsidP="005D1C5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A6F4DC" w14:textId="63968F19" w:rsidR="005D1C58" w:rsidRPr="005D1C58" w:rsidRDefault="005D1C58" w:rsidP="005D1C5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0C0C8101" w14:textId="77777777" w:rsidR="005D1C58" w:rsidRPr="005D1C58" w:rsidRDefault="005D1C58" w:rsidP="005D1C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sz w:val="28"/>
          <w:szCs w:val="28"/>
        </w:rPr>
        <w:t>В рамках данного дипломного проекта была разработана система бизнес-аналитики (BI) для анализа кредитных рисков, направленная на автоматизацию процессов управления кредитным портфелем и повышение эффективности принятия решений в банковской сфере.</w:t>
      </w:r>
    </w:p>
    <w:p w14:paraId="56BDB81D" w14:textId="7BB46F33" w:rsidR="005D1C58" w:rsidRPr="005D1C58" w:rsidRDefault="005D1C58" w:rsidP="005D1C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>Теоретические и практические выводы</w:t>
      </w:r>
      <w:r w:rsidRPr="005D1C58">
        <w:rPr>
          <w:rFonts w:ascii="Times New Roman" w:hAnsi="Times New Roman" w:cs="Times New Roman"/>
          <w:sz w:val="28"/>
          <w:szCs w:val="28"/>
        </w:rPr>
        <w:t>:</w:t>
      </w:r>
      <w:r w:rsidRPr="005D1C58">
        <w:rPr>
          <w:rFonts w:ascii="Times New Roman" w:hAnsi="Times New Roman" w:cs="Times New Roman"/>
          <w:sz w:val="28"/>
          <w:szCs w:val="28"/>
        </w:rPr>
        <w:br/>
        <w:t xml:space="preserve">Теоретическая часть показала, что анализ кредитных рисков требует комплексного подхода с использованием ключевых метрик (PD, LGD, EAD, RAROC, DTI, LTV). BI-системы играют важную роль в автоматизации этого процесса, позволяя банкам визуализировать данные и выявлять проблемные области. Практическая часть продемонстрировала успешную реализацию BI-системы: </w:t>
      </w:r>
      <w:r w:rsidR="00D629A9">
        <w:rPr>
          <w:rFonts w:ascii="Times New Roman" w:hAnsi="Times New Roman" w:cs="Times New Roman"/>
          <w:sz w:val="28"/>
          <w:szCs w:val="28"/>
        </w:rPr>
        <w:t xml:space="preserve">проанализированы </w:t>
      </w:r>
      <w:r w:rsidRPr="005D1C58">
        <w:rPr>
          <w:rFonts w:ascii="Times New Roman" w:hAnsi="Times New Roman" w:cs="Times New Roman"/>
          <w:sz w:val="28"/>
          <w:szCs w:val="28"/>
        </w:rPr>
        <w:t>148</w:t>
      </w:r>
      <w:r w:rsidR="00D629A9">
        <w:rPr>
          <w:rFonts w:ascii="Times New Roman" w:hAnsi="Times New Roman" w:cs="Times New Roman"/>
          <w:sz w:val="28"/>
          <w:szCs w:val="28"/>
        </w:rPr>
        <w:t xml:space="preserve"> </w:t>
      </w:r>
      <w:r w:rsidRPr="005D1C58">
        <w:rPr>
          <w:rFonts w:ascii="Times New Roman" w:hAnsi="Times New Roman" w:cs="Times New Roman"/>
          <w:sz w:val="28"/>
          <w:szCs w:val="28"/>
        </w:rPr>
        <w:t xml:space="preserve">670 записей, настроена база </w:t>
      </w:r>
      <w:proofErr w:type="spellStart"/>
      <w:r w:rsidRPr="005D1C58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D1C58">
        <w:rPr>
          <w:rFonts w:ascii="Times New Roman" w:hAnsi="Times New Roman" w:cs="Times New Roman"/>
          <w:sz w:val="28"/>
          <w:szCs w:val="28"/>
        </w:rPr>
        <w:t xml:space="preserve">, рассчитаны метрики риска и создан интерактивный </w:t>
      </w:r>
      <w:proofErr w:type="spellStart"/>
      <w:r w:rsidRPr="005D1C58"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  <w:r w:rsidRPr="005D1C58">
        <w:rPr>
          <w:rFonts w:ascii="Times New Roman" w:hAnsi="Times New Roman" w:cs="Times New Roman"/>
          <w:sz w:val="28"/>
          <w:szCs w:val="28"/>
        </w:rPr>
        <w:t xml:space="preserve"> в Power BI.</w:t>
      </w:r>
    </w:p>
    <w:p w14:paraId="2679B6E5" w14:textId="77777777" w:rsidR="00D629A9" w:rsidRDefault="00D629A9" w:rsidP="005D1C5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4D0594" w14:textId="266A2C2F" w:rsidR="005D1C58" w:rsidRPr="005D1C58" w:rsidRDefault="005D1C58" w:rsidP="005D1C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>Оценка проведённого исследования</w:t>
      </w:r>
      <w:r w:rsidRPr="005D1C58">
        <w:rPr>
          <w:rFonts w:ascii="Times New Roman" w:hAnsi="Times New Roman" w:cs="Times New Roman"/>
          <w:sz w:val="28"/>
          <w:szCs w:val="28"/>
        </w:rPr>
        <w:t>:</w:t>
      </w:r>
      <w:r w:rsidRPr="005D1C58">
        <w:rPr>
          <w:rFonts w:ascii="Times New Roman" w:hAnsi="Times New Roman" w:cs="Times New Roman"/>
          <w:sz w:val="28"/>
          <w:szCs w:val="28"/>
        </w:rPr>
        <w:br/>
        <w:t xml:space="preserve">Проект достиг поставленных целей: данные загружены, метрики рассчитаны, а визуализации позволяют наглядно представить результаты анализа. Несмотря на отсутствие зависимости PD от Credit </w:t>
      </w:r>
      <w:proofErr w:type="spellStart"/>
      <w:r w:rsidRPr="005D1C58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5D1C58">
        <w:rPr>
          <w:rFonts w:ascii="Times New Roman" w:hAnsi="Times New Roman" w:cs="Times New Roman"/>
          <w:sz w:val="28"/>
          <w:szCs w:val="28"/>
        </w:rPr>
        <w:t>, что может быть связано с характером данных, остальные метрики (RAROC, DTI, количество дефолтов) показали ожидаемые закономерности.</w:t>
      </w:r>
    </w:p>
    <w:p w14:paraId="44458C40" w14:textId="77777777" w:rsidR="00D629A9" w:rsidRDefault="00D629A9" w:rsidP="005D1C5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DBDED2" w14:textId="522DDB5E" w:rsidR="005D1C58" w:rsidRPr="005D1C58" w:rsidRDefault="005D1C58" w:rsidP="005D1C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>Практическая значимость и рекомендации</w:t>
      </w:r>
      <w:r w:rsidRPr="005D1C58">
        <w:rPr>
          <w:rFonts w:ascii="Times New Roman" w:hAnsi="Times New Roman" w:cs="Times New Roman"/>
          <w:sz w:val="28"/>
          <w:szCs w:val="28"/>
        </w:rPr>
        <w:t>:</w:t>
      </w:r>
      <w:r w:rsidRPr="005D1C58">
        <w:rPr>
          <w:rFonts w:ascii="Times New Roman" w:hAnsi="Times New Roman" w:cs="Times New Roman"/>
          <w:sz w:val="28"/>
          <w:szCs w:val="28"/>
        </w:rPr>
        <w:br/>
        <w:t xml:space="preserve">Разработанная BI-система может быть использована банками для мониторинга кредитных рисков. </w:t>
      </w:r>
      <w:proofErr w:type="spellStart"/>
      <w:r w:rsidRPr="005D1C58"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  <w:r w:rsidRPr="005D1C58">
        <w:rPr>
          <w:rFonts w:ascii="Times New Roman" w:hAnsi="Times New Roman" w:cs="Times New Roman"/>
          <w:sz w:val="28"/>
          <w:szCs w:val="28"/>
        </w:rPr>
        <w:t xml:space="preserve"> предоставляет менеджерам удобный инструмент для выявления проблемных регионов (например, </w:t>
      </w:r>
      <w:proofErr w:type="spellStart"/>
      <w:r w:rsidRPr="005D1C58">
        <w:rPr>
          <w:rFonts w:ascii="Times New Roman" w:hAnsi="Times New Roman" w:cs="Times New Roman"/>
          <w:sz w:val="28"/>
          <w:szCs w:val="28"/>
        </w:rPr>
        <w:t>south</w:t>
      </w:r>
      <w:proofErr w:type="spellEnd"/>
      <w:r w:rsidRPr="005D1C58">
        <w:rPr>
          <w:rFonts w:ascii="Times New Roman" w:hAnsi="Times New Roman" w:cs="Times New Roman"/>
          <w:sz w:val="28"/>
          <w:szCs w:val="28"/>
        </w:rPr>
        <w:t xml:space="preserve">) и возрастных групп (45-54, 35-44). Рекомендуется интегрировать реальные банковские данные и добавить прогнозирование дефолтов с помощью машинного обучения (например, </w:t>
      </w:r>
      <w:proofErr w:type="spellStart"/>
      <w:r w:rsidRPr="005D1C58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5D1C58">
        <w:rPr>
          <w:rFonts w:ascii="Times New Roman" w:hAnsi="Times New Roman" w:cs="Times New Roman"/>
          <w:sz w:val="28"/>
          <w:szCs w:val="28"/>
        </w:rPr>
        <w:t>).</w:t>
      </w:r>
    </w:p>
    <w:p w14:paraId="3E00193F" w14:textId="77777777" w:rsidR="005D1C58" w:rsidRPr="005D1C58" w:rsidRDefault="005D1C58" w:rsidP="005D1C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Общий итог</w:t>
      </w:r>
      <w:r w:rsidRPr="005D1C58">
        <w:rPr>
          <w:rFonts w:ascii="Times New Roman" w:hAnsi="Times New Roman" w:cs="Times New Roman"/>
          <w:sz w:val="28"/>
          <w:szCs w:val="28"/>
        </w:rPr>
        <w:t>:</w:t>
      </w:r>
      <w:r w:rsidRPr="005D1C58">
        <w:rPr>
          <w:rFonts w:ascii="Times New Roman" w:hAnsi="Times New Roman" w:cs="Times New Roman"/>
          <w:sz w:val="28"/>
          <w:szCs w:val="28"/>
        </w:rPr>
        <w:br/>
        <w:t xml:space="preserve">Цель проекта достигнута, все задачи выполнены: от генерации данных до создания </w:t>
      </w:r>
      <w:proofErr w:type="spellStart"/>
      <w:r w:rsidRPr="005D1C58">
        <w:rPr>
          <w:rFonts w:ascii="Times New Roman" w:hAnsi="Times New Roman" w:cs="Times New Roman"/>
          <w:sz w:val="28"/>
          <w:szCs w:val="28"/>
        </w:rPr>
        <w:t>дашборда</w:t>
      </w:r>
      <w:proofErr w:type="spellEnd"/>
      <w:r w:rsidRPr="005D1C58">
        <w:rPr>
          <w:rFonts w:ascii="Times New Roman" w:hAnsi="Times New Roman" w:cs="Times New Roman"/>
          <w:sz w:val="28"/>
          <w:szCs w:val="28"/>
        </w:rPr>
        <w:t xml:space="preserve">. Гипотеза о том, что BI-система может улучшить анализ кредитных рисков, подтверждена — </w:t>
      </w:r>
      <w:proofErr w:type="spellStart"/>
      <w:r w:rsidRPr="005D1C58"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  <w:r w:rsidRPr="005D1C58">
        <w:rPr>
          <w:rFonts w:ascii="Times New Roman" w:hAnsi="Times New Roman" w:cs="Times New Roman"/>
          <w:sz w:val="28"/>
          <w:szCs w:val="28"/>
        </w:rPr>
        <w:t xml:space="preserve"> позволяет быстро выявлять риски и принимать обоснованные решения.</w:t>
      </w:r>
    </w:p>
    <w:p w14:paraId="2D98412B" w14:textId="77777777" w:rsidR="00D629A9" w:rsidRDefault="00D629A9" w:rsidP="005D1C5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270747" w14:textId="3B224AB1" w:rsidR="005D1C58" w:rsidRPr="005D1C58" w:rsidRDefault="005D1C58" w:rsidP="005D1C5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1C58">
        <w:rPr>
          <w:rFonts w:ascii="Times New Roman" w:hAnsi="Times New Roman" w:cs="Times New Roman"/>
          <w:b/>
          <w:bCs/>
          <w:sz w:val="28"/>
          <w:szCs w:val="28"/>
        </w:rPr>
        <w:t>Список используемой литературы</w:t>
      </w:r>
    </w:p>
    <w:p w14:paraId="034F18BF" w14:textId="77777777" w:rsidR="005D1C58" w:rsidRPr="005D1C58" w:rsidRDefault="005D1C58" w:rsidP="005D1C58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sz w:val="28"/>
          <w:szCs w:val="28"/>
        </w:rPr>
        <w:t>Банк России. "Отчёт о состоянии банковского сектора РФ за 2024 год." Москва: ЦБ РФ, 2024.</w:t>
      </w:r>
    </w:p>
    <w:p w14:paraId="0C7504B9" w14:textId="77777777" w:rsidR="005D1C58" w:rsidRPr="005D1C58" w:rsidRDefault="005D1C58" w:rsidP="005D1C58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sz w:val="28"/>
          <w:szCs w:val="28"/>
        </w:rPr>
        <w:t>Gartner. "</w:t>
      </w:r>
      <w:proofErr w:type="spellStart"/>
      <w:r w:rsidRPr="005D1C58">
        <w:rPr>
          <w:rFonts w:ascii="Times New Roman" w:hAnsi="Times New Roman" w:cs="Times New Roman"/>
          <w:sz w:val="28"/>
          <w:szCs w:val="28"/>
        </w:rPr>
        <w:t>Trends</w:t>
      </w:r>
      <w:proofErr w:type="spellEnd"/>
      <w:r w:rsidRPr="005D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C5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D1C58">
        <w:rPr>
          <w:rFonts w:ascii="Times New Roman" w:hAnsi="Times New Roman" w:cs="Times New Roman"/>
          <w:sz w:val="28"/>
          <w:szCs w:val="28"/>
        </w:rPr>
        <w:t xml:space="preserve"> Business Intelligence </w:t>
      </w:r>
      <w:proofErr w:type="spellStart"/>
      <w:r w:rsidRPr="005D1C5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D1C58">
        <w:rPr>
          <w:rFonts w:ascii="Times New Roman" w:hAnsi="Times New Roman" w:cs="Times New Roman"/>
          <w:sz w:val="28"/>
          <w:szCs w:val="28"/>
        </w:rPr>
        <w:t xml:space="preserve"> Risk Management." 2024.</w:t>
      </w:r>
    </w:p>
    <w:p w14:paraId="0042DC91" w14:textId="77777777" w:rsidR="005D1C58" w:rsidRPr="005D1C58" w:rsidRDefault="005D1C58" w:rsidP="005D1C58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sz w:val="28"/>
          <w:szCs w:val="28"/>
        </w:rPr>
        <w:t xml:space="preserve">Wells </w:t>
      </w:r>
      <w:proofErr w:type="spellStart"/>
      <w:r w:rsidRPr="005D1C58">
        <w:rPr>
          <w:rFonts w:ascii="Times New Roman" w:hAnsi="Times New Roman" w:cs="Times New Roman"/>
          <w:sz w:val="28"/>
          <w:szCs w:val="28"/>
        </w:rPr>
        <w:t>Fargo</w:t>
      </w:r>
      <w:proofErr w:type="spellEnd"/>
      <w:r w:rsidRPr="005D1C58">
        <w:rPr>
          <w:rFonts w:ascii="Times New Roman" w:hAnsi="Times New Roman" w:cs="Times New Roman"/>
          <w:sz w:val="28"/>
          <w:szCs w:val="28"/>
        </w:rPr>
        <w:t>. "</w:t>
      </w:r>
      <w:proofErr w:type="spellStart"/>
      <w:r w:rsidRPr="005D1C58">
        <w:rPr>
          <w:rFonts w:ascii="Times New Roman" w:hAnsi="Times New Roman" w:cs="Times New Roman"/>
          <w:sz w:val="28"/>
          <w:szCs w:val="28"/>
        </w:rPr>
        <w:t>Annual</w:t>
      </w:r>
      <w:proofErr w:type="spellEnd"/>
      <w:r w:rsidRPr="005D1C58">
        <w:rPr>
          <w:rFonts w:ascii="Times New Roman" w:hAnsi="Times New Roman" w:cs="Times New Roman"/>
          <w:sz w:val="28"/>
          <w:szCs w:val="28"/>
        </w:rPr>
        <w:t xml:space="preserve"> Report 2022."</w:t>
      </w:r>
    </w:p>
    <w:p w14:paraId="2014695B" w14:textId="77777777" w:rsidR="005D1C58" w:rsidRPr="005D1C58" w:rsidRDefault="005D1C58" w:rsidP="005D1C58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sz w:val="28"/>
          <w:szCs w:val="28"/>
        </w:rPr>
        <w:t>Сбербанк. "Отчёт о внедрении BI-систем для управления рисками." 2023.</w:t>
      </w:r>
    </w:p>
    <w:p w14:paraId="4A1A859B" w14:textId="77777777" w:rsidR="005D1C58" w:rsidRPr="005D1C58" w:rsidRDefault="005D1C58" w:rsidP="005D1C58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D1C58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D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C58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5D1C58">
        <w:rPr>
          <w:rFonts w:ascii="Times New Roman" w:hAnsi="Times New Roman" w:cs="Times New Roman"/>
          <w:sz w:val="28"/>
          <w:szCs w:val="28"/>
        </w:rPr>
        <w:t>. "</w:t>
      </w:r>
      <w:proofErr w:type="spellStart"/>
      <w:r w:rsidRPr="005D1C58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D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C58">
        <w:rPr>
          <w:rFonts w:ascii="Times New Roman" w:hAnsi="Times New Roman" w:cs="Times New Roman"/>
          <w:sz w:val="28"/>
          <w:szCs w:val="28"/>
        </w:rPr>
        <w:t>Official</w:t>
      </w:r>
      <w:proofErr w:type="spellEnd"/>
      <w:r w:rsidRPr="005D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C58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5D1C58">
        <w:rPr>
          <w:rFonts w:ascii="Times New Roman" w:hAnsi="Times New Roman" w:cs="Times New Roman"/>
          <w:sz w:val="28"/>
          <w:szCs w:val="28"/>
        </w:rPr>
        <w:t>." 2025.</w:t>
      </w:r>
    </w:p>
    <w:p w14:paraId="7684596B" w14:textId="77777777" w:rsidR="005D1C58" w:rsidRPr="005D1C58" w:rsidRDefault="005D1C58" w:rsidP="005D1C58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C58">
        <w:rPr>
          <w:rFonts w:ascii="Times New Roman" w:hAnsi="Times New Roman" w:cs="Times New Roman"/>
          <w:sz w:val="28"/>
          <w:szCs w:val="28"/>
        </w:rPr>
        <w:t xml:space="preserve">Power BI </w:t>
      </w:r>
      <w:proofErr w:type="spellStart"/>
      <w:r w:rsidRPr="005D1C58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5D1C58">
        <w:rPr>
          <w:rFonts w:ascii="Times New Roman" w:hAnsi="Times New Roman" w:cs="Times New Roman"/>
          <w:sz w:val="28"/>
          <w:szCs w:val="28"/>
        </w:rPr>
        <w:t xml:space="preserve">. "Power BI </w:t>
      </w:r>
      <w:proofErr w:type="spellStart"/>
      <w:r w:rsidRPr="005D1C58">
        <w:rPr>
          <w:rFonts w:ascii="Times New Roman" w:hAnsi="Times New Roman" w:cs="Times New Roman"/>
          <w:sz w:val="28"/>
          <w:szCs w:val="28"/>
        </w:rPr>
        <w:t>Official</w:t>
      </w:r>
      <w:proofErr w:type="spellEnd"/>
      <w:r w:rsidRPr="005D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C58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5D1C58">
        <w:rPr>
          <w:rFonts w:ascii="Times New Roman" w:hAnsi="Times New Roman" w:cs="Times New Roman"/>
          <w:sz w:val="28"/>
          <w:szCs w:val="28"/>
        </w:rPr>
        <w:t>." 2025.</w:t>
      </w:r>
    </w:p>
    <w:p w14:paraId="43D61D5D" w14:textId="77777777" w:rsidR="000B300D" w:rsidRPr="005D1C58" w:rsidRDefault="000B300D" w:rsidP="005D1C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B300D" w:rsidRPr="005D1C58" w:rsidSect="005D1C58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731E"/>
    <w:multiLevelType w:val="multilevel"/>
    <w:tmpl w:val="2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A5571"/>
    <w:multiLevelType w:val="multilevel"/>
    <w:tmpl w:val="3A204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6227C"/>
    <w:multiLevelType w:val="multilevel"/>
    <w:tmpl w:val="64D6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53705"/>
    <w:multiLevelType w:val="multilevel"/>
    <w:tmpl w:val="062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F6258"/>
    <w:multiLevelType w:val="hybridMultilevel"/>
    <w:tmpl w:val="1B76CF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A59B3"/>
    <w:multiLevelType w:val="multilevel"/>
    <w:tmpl w:val="D254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4E2609"/>
    <w:multiLevelType w:val="multilevel"/>
    <w:tmpl w:val="CE6E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B2399"/>
    <w:multiLevelType w:val="hybridMultilevel"/>
    <w:tmpl w:val="CB0885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90D76"/>
    <w:multiLevelType w:val="multilevel"/>
    <w:tmpl w:val="4588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255C88"/>
    <w:multiLevelType w:val="multilevel"/>
    <w:tmpl w:val="4290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8A57AC"/>
    <w:multiLevelType w:val="multilevel"/>
    <w:tmpl w:val="71C63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2D3B90"/>
    <w:multiLevelType w:val="multilevel"/>
    <w:tmpl w:val="7BB6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414482"/>
    <w:multiLevelType w:val="multilevel"/>
    <w:tmpl w:val="D7B27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BC1E8F"/>
    <w:multiLevelType w:val="multilevel"/>
    <w:tmpl w:val="2E92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095DC9"/>
    <w:multiLevelType w:val="multilevel"/>
    <w:tmpl w:val="87D6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3D200D"/>
    <w:multiLevelType w:val="multilevel"/>
    <w:tmpl w:val="8332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CB2491"/>
    <w:multiLevelType w:val="multilevel"/>
    <w:tmpl w:val="316C5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B63BCC"/>
    <w:multiLevelType w:val="multilevel"/>
    <w:tmpl w:val="65D4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021D1C"/>
    <w:multiLevelType w:val="multilevel"/>
    <w:tmpl w:val="C412A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CA1713"/>
    <w:multiLevelType w:val="multilevel"/>
    <w:tmpl w:val="B138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2C6C60"/>
    <w:multiLevelType w:val="multilevel"/>
    <w:tmpl w:val="DEB2D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CE3ED9"/>
    <w:multiLevelType w:val="multilevel"/>
    <w:tmpl w:val="A4527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C40C36"/>
    <w:multiLevelType w:val="multilevel"/>
    <w:tmpl w:val="3282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711890"/>
    <w:multiLevelType w:val="multilevel"/>
    <w:tmpl w:val="EFB0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0555C5"/>
    <w:multiLevelType w:val="multilevel"/>
    <w:tmpl w:val="6B88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E7379E"/>
    <w:multiLevelType w:val="multilevel"/>
    <w:tmpl w:val="EDA4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201504">
    <w:abstractNumId w:val="2"/>
  </w:num>
  <w:num w:numId="2" w16cid:durableId="1392581152">
    <w:abstractNumId w:val="24"/>
  </w:num>
  <w:num w:numId="3" w16cid:durableId="1716807638">
    <w:abstractNumId w:val="1"/>
  </w:num>
  <w:num w:numId="4" w16cid:durableId="1760910780">
    <w:abstractNumId w:val="17"/>
  </w:num>
  <w:num w:numId="5" w16cid:durableId="1600522556">
    <w:abstractNumId w:val="15"/>
  </w:num>
  <w:num w:numId="6" w16cid:durableId="875701614">
    <w:abstractNumId w:val="23"/>
  </w:num>
  <w:num w:numId="7" w16cid:durableId="917132611">
    <w:abstractNumId w:val="14"/>
  </w:num>
  <w:num w:numId="8" w16cid:durableId="56100968">
    <w:abstractNumId w:val="13"/>
  </w:num>
  <w:num w:numId="9" w16cid:durableId="976880672">
    <w:abstractNumId w:val="8"/>
  </w:num>
  <w:num w:numId="10" w16cid:durableId="213854504">
    <w:abstractNumId w:val="20"/>
  </w:num>
  <w:num w:numId="11" w16cid:durableId="1100294416">
    <w:abstractNumId w:val="5"/>
  </w:num>
  <w:num w:numId="12" w16cid:durableId="1972635956">
    <w:abstractNumId w:val="10"/>
  </w:num>
  <w:num w:numId="13" w16cid:durableId="1069226966">
    <w:abstractNumId w:val="21"/>
  </w:num>
  <w:num w:numId="14" w16cid:durableId="628708898">
    <w:abstractNumId w:val="18"/>
  </w:num>
  <w:num w:numId="15" w16cid:durableId="111636041">
    <w:abstractNumId w:val="6"/>
  </w:num>
  <w:num w:numId="16" w16cid:durableId="694158797">
    <w:abstractNumId w:val="12"/>
  </w:num>
  <w:num w:numId="17" w16cid:durableId="1320230060">
    <w:abstractNumId w:val="16"/>
  </w:num>
  <w:num w:numId="18" w16cid:durableId="777143903">
    <w:abstractNumId w:val="11"/>
  </w:num>
  <w:num w:numId="19" w16cid:durableId="102463608">
    <w:abstractNumId w:val="25"/>
  </w:num>
  <w:num w:numId="20" w16cid:durableId="1145320074">
    <w:abstractNumId w:val="19"/>
  </w:num>
  <w:num w:numId="21" w16cid:durableId="814179659">
    <w:abstractNumId w:val="3"/>
  </w:num>
  <w:num w:numId="22" w16cid:durableId="1095519703">
    <w:abstractNumId w:val="9"/>
  </w:num>
  <w:num w:numId="23" w16cid:durableId="1022248126">
    <w:abstractNumId w:val="0"/>
  </w:num>
  <w:num w:numId="24" w16cid:durableId="1674143090">
    <w:abstractNumId w:val="22"/>
  </w:num>
  <w:num w:numId="25" w16cid:durableId="600375986">
    <w:abstractNumId w:val="4"/>
  </w:num>
  <w:num w:numId="26" w16cid:durableId="15690778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58"/>
    <w:rsid w:val="00026F01"/>
    <w:rsid w:val="00034730"/>
    <w:rsid w:val="000B300D"/>
    <w:rsid w:val="00283334"/>
    <w:rsid w:val="003171C0"/>
    <w:rsid w:val="003664FA"/>
    <w:rsid w:val="00384C89"/>
    <w:rsid w:val="005D1C58"/>
    <w:rsid w:val="00605AC5"/>
    <w:rsid w:val="0069744F"/>
    <w:rsid w:val="006B26B6"/>
    <w:rsid w:val="006C7542"/>
    <w:rsid w:val="00933EBF"/>
    <w:rsid w:val="00975576"/>
    <w:rsid w:val="00A20AD6"/>
    <w:rsid w:val="00A54268"/>
    <w:rsid w:val="00A57658"/>
    <w:rsid w:val="00AD27B3"/>
    <w:rsid w:val="00B65A77"/>
    <w:rsid w:val="00BC16B7"/>
    <w:rsid w:val="00CC1D33"/>
    <w:rsid w:val="00CF1AF4"/>
    <w:rsid w:val="00D353E4"/>
    <w:rsid w:val="00D629A9"/>
    <w:rsid w:val="00E272C3"/>
    <w:rsid w:val="00E7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9AA8C"/>
  <w15:chartTrackingRefBased/>
  <w15:docId w15:val="{7D25E51F-30F2-4266-A626-BE6E50AD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1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1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1C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1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1C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1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1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1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1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1C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D1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D1C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D1C5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D1C5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1C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D1C5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D1C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D1C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1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D1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1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D1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D1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D1C5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D1C5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D1C5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D1C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D1C5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D1C58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975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KZ"/>
      <w14:ligatures w14:val="none"/>
    </w:rPr>
  </w:style>
  <w:style w:type="character" w:styleId="ad">
    <w:name w:val="Hyperlink"/>
    <w:basedOn w:val="a0"/>
    <w:uiPriority w:val="99"/>
    <w:unhideWhenUsed/>
    <w:rsid w:val="00D353E4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353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9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7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58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23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9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1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0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7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4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39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63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2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7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7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3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68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90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9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90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4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97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11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8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9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4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2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46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3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60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46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6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7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9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88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0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2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71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1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8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99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0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64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26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20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7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7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65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5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15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7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1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34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1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4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6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2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69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6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43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5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2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6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7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71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9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3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81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23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4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8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1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53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83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2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0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01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8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54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1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90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81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6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4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5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04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9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59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42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26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3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1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5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30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2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93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34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37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2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7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3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49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17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39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5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60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6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4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kaggle.com/datasets/yasserh/loan-default-datas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15</Pages>
  <Words>2557</Words>
  <Characters>14578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Мажуга</dc:creator>
  <cp:keywords/>
  <dc:description/>
  <cp:lastModifiedBy>Алексей Мажуга</cp:lastModifiedBy>
  <cp:revision>22</cp:revision>
  <dcterms:created xsi:type="dcterms:W3CDTF">2025-03-23T06:03:00Z</dcterms:created>
  <dcterms:modified xsi:type="dcterms:W3CDTF">2025-03-23T08:12:00Z</dcterms:modified>
</cp:coreProperties>
</file>