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Справочник полей шаблона (тест)</w:t>
      </w:r>
    </w:p>
    <w:p>
      <w:r>
        <w:rPr>
          <w:sz w:val="20"/>
        </w:rPr>
        <w:t>Таблица для проверки подстановки: в колонке «Значение» — результат enrich и формы.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  <w:sz w:val="20"/>
              </w:rPr>
              <w:t>Имя поля (field_code)</w:t>
            </w:r>
          </w:p>
        </w:tc>
        <w:tc>
          <w:tcPr>
            <w:tcW w:type="dxa" w:w="5128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contract_number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${contract_number}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contract_subject_short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${contract_subject_short}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contract_date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${contract_date}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contract_date_display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${contract_date_display}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contract_day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${contract_day}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contract_month_num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${contract_month_num}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contract_month_words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${contract_month_words}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contract_year_yyyy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${contract_year_yyyy}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contract_year_yy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${contract_year_yy}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spec_number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${spec_number}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spec_date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${spec_date}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invoice_number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${invoice_number}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invoice_date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${invoice_date}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planned_act_date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${planned_act_date}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counterparty_display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${counterparty_display}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company_name_short_opf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${company_name_short_opf}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company_name_full_opf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${company_name_full_opf}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company_name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${company_name}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opf_short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${opf_short}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opf_full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${opf_full}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signer_name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${signer_name}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signer_name_genitive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${signer_name_genitive}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signer_position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${signer_position}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signer_position_genitive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${signer_position_genitive}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signer_basis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${signer_basis}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signer_initials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${signer_initials}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signer_short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${signer_short}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signer_signature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${signer_signature}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party_named_form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${party_named_form}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address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${address}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ogrn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${ogrn}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inn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${inn}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kpp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${kpp}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inn_kpp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${inn_kpp}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checking_account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${checking_account}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bank_name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${bank_name}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corr_account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${corr_account}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bik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${bik}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swift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${swift}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email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${email}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phone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${phone}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counterparty_type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${counterparty_type}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counterparty_is_individual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${counterparty_is_individual}</w:t>
            </w:r>
          </w:p>
        </w:tc>
      </w:tr>
      <w:tr>
        <w:tc>
          <w:tcPr>
            <w:tcW w:type="dxa" w:w="5128"/>
          </w:tcPr>
          <w:p>
            <w:r>
              <w:rPr>
                <w:b/>
                <w:sz w:val="18"/>
              </w:rPr>
              <w:t xml:space="preserve">signer_gender — 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${signer_gender}</w:t>
            </w:r>
          </w:p>
        </w:tc>
      </w:tr>
    </w:tbl>
    <w:p/>
    <w:p>
      <w:r>
        <w:rPr>
          <w:b/>
          <w:sz w:val="22"/>
        </w:rPr>
        <w:t>Демо табличного блока (demo_services)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Услуга</w:t>
            </w:r>
          </w:p>
        </w:tc>
        <w:tc>
          <w:tcPr>
            <w:tcW w:type="dxa" w:w="5128"/>
          </w:tcPr>
          <w:p>
            <w:r>
              <w:t>Цена</w:t>
            </w:r>
          </w:p>
        </w:tc>
      </w:tr>
      <w:tr>
        <w:tc>
          <w:tcPr>
            <w:tcW w:type="dxa" w:w="5128"/>
          </w:tcPr>
          <w:p>
            <w:r>
              <w:t>${#demo_services} ${demo_service_name}</w:t>
            </w:r>
          </w:p>
        </w:tc>
        <w:tc>
          <w:tcPr>
            <w:tcW w:type="dxa" w:w="5128"/>
          </w:tcPr>
          <w:p>
            <w:r>
              <w:t>${demo_service_price}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