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color w:val="auto"/>
          <w:sz w:val="22"/>
          <w:szCs w:val="22"/>
          <w:lang w:eastAsia="en-US"/>
        </w:rPr>
        <w:id w:val="1617642942"/>
        <w:docPartObj>
          <w:docPartGallery w:val="Table of Contents"/>
          <w:docPartUnique/>
        </w:docPartObj>
      </w:sdtPr>
      <w:sdtEndPr>
        <w:rPr>
          <w:bCs/>
        </w:rPr>
      </w:sdtEndPr>
      <w:sdtContent>
        <w:p w:rsidR="00E12893" w:rsidRPr="007B2A04" w:rsidRDefault="00E12893" w:rsidP="007B2A04">
          <w:pPr>
            <w:pStyle w:val="a9"/>
            <w:spacing w:line="360" w:lineRule="auto"/>
            <w:jc w:val="center"/>
            <w:rPr>
              <w:rFonts w:ascii="Times New Roman" w:hAnsi="Times New Roman" w:cs="Times New Roman"/>
              <w:b/>
              <w:color w:val="auto"/>
              <w:sz w:val="28"/>
              <w:szCs w:val="28"/>
            </w:rPr>
          </w:pPr>
          <w:r w:rsidRPr="007B2A04">
            <w:rPr>
              <w:rFonts w:ascii="Times New Roman" w:hAnsi="Times New Roman" w:cs="Times New Roman"/>
              <w:b/>
              <w:color w:val="auto"/>
              <w:sz w:val="28"/>
              <w:szCs w:val="28"/>
            </w:rPr>
            <w:t>Содержание</w:t>
          </w:r>
        </w:p>
        <w:p w:rsidR="007B2A04" w:rsidRPr="007B2A04" w:rsidRDefault="00E12893" w:rsidP="007B2A04">
          <w:pPr>
            <w:pStyle w:val="11"/>
            <w:tabs>
              <w:tab w:val="right" w:leader="dot" w:pos="10195"/>
            </w:tabs>
            <w:spacing w:line="360" w:lineRule="auto"/>
            <w:jc w:val="both"/>
            <w:rPr>
              <w:rFonts w:ascii="Times New Roman" w:eastAsiaTheme="minorEastAsia" w:hAnsi="Times New Roman" w:cs="Times New Roman"/>
              <w:noProof/>
              <w:sz w:val="28"/>
              <w:szCs w:val="28"/>
              <w:lang w:eastAsia="ru-RU"/>
            </w:rPr>
          </w:pPr>
          <w:r w:rsidRPr="007B2A04">
            <w:rPr>
              <w:rFonts w:ascii="Times New Roman" w:hAnsi="Times New Roman" w:cs="Times New Roman"/>
              <w:sz w:val="28"/>
              <w:szCs w:val="28"/>
            </w:rPr>
            <w:fldChar w:fldCharType="begin"/>
          </w:r>
          <w:r w:rsidRPr="007B2A04">
            <w:rPr>
              <w:rFonts w:ascii="Times New Roman" w:hAnsi="Times New Roman" w:cs="Times New Roman"/>
              <w:sz w:val="28"/>
              <w:szCs w:val="28"/>
            </w:rPr>
            <w:instrText xml:space="preserve"> TOC \o "1-3" \h \z \u </w:instrText>
          </w:r>
          <w:r w:rsidRPr="007B2A04">
            <w:rPr>
              <w:rFonts w:ascii="Times New Roman" w:hAnsi="Times New Roman" w:cs="Times New Roman"/>
              <w:sz w:val="28"/>
              <w:szCs w:val="28"/>
            </w:rPr>
            <w:fldChar w:fldCharType="separate"/>
          </w:r>
          <w:hyperlink w:anchor="_Toc196276072" w:history="1">
            <w:r w:rsidR="007B2A04" w:rsidRPr="007B2A04">
              <w:rPr>
                <w:rStyle w:val="aa"/>
                <w:rFonts w:ascii="Times New Roman" w:hAnsi="Times New Roman" w:cs="Times New Roman"/>
                <w:noProof/>
                <w:sz w:val="28"/>
                <w:szCs w:val="28"/>
              </w:rPr>
              <w:t>Введение</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_Toc196276072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sidR="00F022B1">
              <w:rPr>
                <w:rFonts w:ascii="Times New Roman" w:hAnsi="Times New Roman" w:cs="Times New Roman"/>
                <w:noProof/>
                <w:webHidden/>
                <w:sz w:val="28"/>
                <w:szCs w:val="28"/>
              </w:rPr>
              <w:t>2</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1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3" w:history="1">
            <w:r w:rsidR="007B2A04" w:rsidRPr="007B2A04">
              <w:rPr>
                <w:rStyle w:val="aa"/>
                <w:rFonts w:ascii="Times New Roman" w:hAnsi="Times New Roman" w:cs="Times New Roman"/>
                <w:noProof/>
                <w:sz w:val="28"/>
                <w:szCs w:val="28"/>
              </w:rPr>
              <w:t>Основная часть</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_Toc196276073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2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4" w:history="1">
            <w:r w:rsidR="007B2A04" w:rsidRPr="007B2A04">
              <w:rPr>
                <w:rStyle w:val="aa"/>
                <w:rFonts w:ascii="Times New Roman" w:hAnsi="Times New Roman" w:cs="Times New Roman"/>
                <w:noProof/>
                <w:sz w:val="28"/>
                <w:szCs w:val="28"/>
              </w:rPr>
              <w:t>1. Формирование и структура партизанского движения</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_Toc196276074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2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5" w:history="1">
            <w:r w:rsidR="007B2A04" w:rsidRPr="007B2A04">
              <w:rPr>
                <w:rStyle w:val="aa"/>
                <w:rFonts w:ascii="Times New Roman" w:hAnsi="Times New Roman" w:cs="Times New Roman"/>
                <w:noProof/>
                <w:sz w:val="28"/>
                <w:szCs w:val="28"/>
              </w:rPr>
              <w:t>2. Методы борьбы и ключевые операции</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_Toc196276075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2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6" w:history="1">
            <w:r w:rsidR="007B2A04" w:rsidRPr="007B2A04">
              <w:rPr>
                <w:rStyle w:val="aa"/>
                <w:rFonts w:ascii="Times New Roman" w:hAnsi="Times New Roman" w:cs="Times New Roman"/>
                <w:noProof/>
                <w:sz w:val="28"/>
                <w:szCs w:val="28"/>
              </w:rPr>
              <w:t>3. Взаимодействие с Красной Армией</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_Toc196276076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2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7" w:history="1">
            <w:r w:rsidR="007B2A04" w:rsidRPr="007B2A04">
              <w:rPr>
                <w:rStyle w:val="aa"/>
                <w:rFonts w:ascii="Times New Roman" w:hAnsi="Times New Roman" w:cs="Times New Roman"/>
                <w:noProof/>
                <w:sz w:val="28"/>
                <w:szCs w:val="28"/>
              </w:rPr>
              <w:t>4. Проблемы и противоречия</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_Toc196276077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1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8" w:history="1">
            <w:r w:rsidR="007B2A04" w:rsidRPr="007B2A04">
              <w:rPr>
                <w:rStyle w:val="aa"/>
                <w:rFonts w:ascii="Times New Roman" w:hAnsi="Times New Roman" w:cs="Times New Roman"/>
                <w:noProof/>
                <w:sz w:val="28"/>
                <w:szCs w:val="28"/>
              </w:rPr>
              <w:t>Заключение</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_Toc196276078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7B2A04" w:rsidRPr="007B2A04">
              <w:rPr>
                <w:rFonts w:ascii="Times New Roman" w:hAnsi="Times New Roman" w:cs="Times New Roman"/>
                <w:noProof/>
                <w:webHidden/>
                <w:sz w:val="28"/>
                <w:szCs w:val="28"/>
              </w:rPr>
              <w:fldChar w:fldCharType="end"/>
            </w:r>
          </w:hyperlink>
        </w:p>
        <w:p w:rsidR="007B2A04" w:rsidRPr="007B2A04" w:rsidRDefault="00F022B1" w:rsidP="007B2A04">
          <w:pPr>
            <w:pStyle w:val="11"/>
            <w:tabs>
              <w:tab w:val="right" w:leader="dot" w:pos="10195"/>
            </w:tabs>
            <w:spacing w:line="360" w:lineRule="auto"/>
            <w:jc w:val="both"/>
            <w:rPr>
              <w:rFonts w:ascii="Times New Roman" w:eastAsiaTheme="minorEastAsia" w:hAnsi="Times New Roman" w:cs="Times New Roman"/>
              <w:noProof/>
              <w:sz w:val="28"/>
              <w:szCs w:val="28"/>
              <w:lang w:eastAsia="ru-RU"/>
            </w:rPr>
          </w:pPr>
          <w:hyperlink w:anchor="_Toc196276079" w:history="1">
            <w:r w:rsidR="007B2A04" w:rsidRPr="007B2A04">
              <w:rPr>
                <w:rStyle w:val="aa"/>
                <w:rFonts w:ascii="Times New Roman" w:hAnsi="Times New Roman" w:cs="Times New Roman"/>
                <w:noProof/>
                <w:sz w:val="28"/>
                <w:szCs w:val="28"/>
              </w:rPr>
              <w:t>Список литературы</w:t>
            </w:r>
            <w:r w:rsidR="007B2A04" w:rsidRPr="007B2A04">
              <w:rPr>
                <w:rFonts w:ascii="Times New Roman" w:hAnsi="Times New Roman" w:cs="Times New Roman"/>
                <w:noProof/>
                <w:webHidden/>
                <w:sz w:val="28"/>
                <w:szCs w:val="28"/>
              </w:rPr>
              <w:tab/>
            </w:r>
            <w:r w:rsidR="007B2A04" w:rsidRPr="007B2A04">
              <w:rPr>
                <w:rFonts w:ascii="Times New Roman" w:hAnsi="Times New Roman" w:cs="Times New Roman"/>
                <w:noProof/>
                <w:webHidden/>
                <w:sz w:val="28"/>
                <w:szCs w:val="28"/>
              </w:rPr>
              <w:fldChar w:fldCharType="begin"/>
            </w:r>
            <w:r w:rsidR="007B2A04" w:rsidRPr="007B2A04">
              <w:rPr>
                <w:rFonts w:ascii="Times New Roman" w:hAnsi="Times New Roman" w:cs="Times New Roman"/>
                <w:noProof/>
                <w:webHidden/>
                <w:sz w:val="28"/>
                <w:szCs w:val="28"/>
              </w:rPr>
              <w:instrText xml:space="preserve"> PAGEREF _Toc196276079 \h </w:instrText>
            </w:r>
            <w:r w:rsidR="007B2A04" w:rsidRPr="007B2A04">
              <w:rPr>
                <w:rFonts w:ascii="Times New Roman" w:hAnsi="Times New Roman" w:cs="Times New Roman"/>
                <w:noProof/>
                <w:webHidden/>
                <w:sz w:val="28"/>
                <w:szCs w:val="28"/>
              </w:rPr>
            </w:r>
            <w:r w:rsidR="007B2A04" w:rsidRPr="007B2A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7B2A04" w:rsidRPr="007B2A04">
              <w:rPr>
                <w:rFonts w:ascii="Times New Roman" w:hAnsi="Times New Roman" w:cs="Times New Roman"/>
                <w:noProof/>
                <w:webHidden/>
                <w:sz w:val="28"/>
                <w:szCs w:val="28"/>
              </w:rPr>
              <w:fldChar w:fldCharType="end"/>
            </w:r>
          </w:hyperlink>
        </w:p>
        <w:p w:rsidR="00E12893" w:rsidRPr="001F3341" w:rsidRDefault="00E12893" w:rsidP="007B2A04">
          <w:pPr>
            <w:spacing w:line="360" w:lineRule="auto"/>
            <w:jc w:val="both"/>
          </w:pPr>
          <w:r w:rsidRPr="007B2A04">
            <w:rPr>
              <w:rFonts w:ascii="Times New Roman" w:hAnsi="Times New Roman" w:cs="Times New Roman"/>
              <w:bCs/>
              <w:sz w:val="28"/>
              <w:szCs w:val="28"/>
            </w:rPr>
            <w:fldChar w:fldCharType="end"/>
          </w:r>
        </w:p>
      </w:sdtContent>
    </w:sdt>
    <w:p w:rsidR="006511A7" w:rsidRPr="001F3341" w:rsidRDefault="006511A7">
      <w:pPr>
        <w:rPr>
          <w:rFonts w:ascii="Times New Roman" w:eastAsiaTheme="majorEastAsia" w:hAnsi="Times New Roman" w:cs="Times New Roman"/>
          <w:b/>
          <w:sz w:val="28"/>
          <w:szCs w:val="28"/>
        </w:rPr>
      </w:pPr>
    </w:p>
    <w:p w:rsidR="00E12893" w:rsidRPr="001F3341" w:rsidRDefault="00E12893">
      <w:pPr>
        <w:rPr>
          <w:rFonts w:ascii="Times New Roman" w:eastAsiaTheme="majorEastAsia" w:hAnsi="Times New Roman" w:cs="Times New Roman"/>
          <w:b/>
          <w:sz w:val="28"/>
          <w:szCs w:val="28"/>
          <w:lang w:val="en-US"/>
        </w:rPr>
      </w:pPr>
      <w:r w:rsidRPr="001F3341">
        <w:rPr>
          <w:rFonts w:ascii="Times New Roman" w:hAnsi="Times New Roman" w:cs="Times New Roman"/>
          <w:b/>
          <w:sz w:val="28"/>
          <w:szCs w:val="28"/>
        </w:rPr>
        <w:br w:type="page"/>
      </w:r>
    </w:p>
    <w:p w:rsidR="00E02140" w:rsidRPr="001F3341" w:rsidRDefault="00E02140" w:rsidP="00061832">
      <w:pPr>
        <w:pStyle w:val="1"/>
        <w:spacing w:before="0" w:line="360" w:lineRule="auto"/>
        <w:jc w:val="center"/>
        <w:rPr>
          <w:rFonts w:ascii="Times New Roman" w:hAnsi="Times New Roman" w:cs="Times New Roman"/>
          <w:b/>
          <w:color w:val="auto"/>
          <w:sz w:val="28"/>
          <w:szCs w:val="28"/>
        </w:rPr>
      </w:pPr>
      <w:bookmarkStart w:id="0" w:name="_Toc196276072"/>
      <w:r w:rsidRPr="001F3341">
        <w:rPr>
          <w:rFonts w:ascii="Times New Roman" w:hAnsi="Times New Roman" w:cs="Times New Roman"/>
          <w:b/>
          <w:color w:val="auto"/>
          <w:sz w:val="28"/>
          <w:szCs w:val="28"/>
        </w:rPr>
        <w:lastRenderedPageBreak/>
        <w:t>Введение</w:t>
      </w:r>
      <w:bookmarkEnd w:id="0"/>
    </w:p>
    <w:p w:rsidR="00E02140" w:rsidRPr="001F3341" w:rsidRDefault="00E02140"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Великая Отечественная война (1941–1945 гг.) стала одним из самых трагических и героических периодов в истории нашей страны. В условиях стремительного наступления немецко-фашистских войск и оккупации значительной части советской территории</w:t>
      </w:r>
      <w:r w:rsidR="00992CBB">
        <w:rPr>
          <w:rFonts w:ascii="Times New Roman" w:hAnsi="Times New Roman" w:cs="Times New Roman"/>
          <w:sz w:val="28"/>
          <w:szCs w:val="28"/>
        </w:rPr>
        <w:t>,</w:t>
      </w:r>
      <w:r w:rsidRPr="001F3341">
        <w:rPr>
          <w:rFonts w:ascii="Times New Roman" w:hAnsi="Times New Roman" w:cs="Times New Roman"/>
          <w:sz w:val="28"/>
          <w:szCs w:val="28"/>
        </w:rPr>
        <w:t xml:space="preserve"> партизанское движение превратилось в мощный фактор сопротивления, сыгравший ключевую роль в срыве планов врага и приближении Победы. Партизанские отряды и подпольные организации, действовавшие в тылу противника, не только наносили ощутимый урон захватчикам, но и демонстрировали несгибаемую волю советского народа к борьбе за свободу и независимость Родины.</w:t>
      </w:r>
    </w:p>
    <w:p w:rsidR="00E02140" w:rsidRPr="001F3341" w:rsidRDefault="00E02140"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Основными задачами партизанского движения стали диверсионная деятельность, разведка, уничтожение инфраструктуры противника, а также поддержка регулярной Красной Армии. Это движение носило массовый характер: к 1943 году в нём участвовало свыше миллиона человек, а его действия координировались Центральным штабом партизанского движения, созданным в 1942 году. Важно подчеркнуть, что партизанская борьба не была стихийной — она органично вписывалась в общую стратегию советского командования, усиливая эффект от наступательных операций на фронте.</w:t>
      </w:r>
    </w:p>
    <w:p w:rsidR="00FA64D1" w:rsidRPr="001F3341" w:rsidRDefault="00E02140"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Изучение партизанского движения позволяет глубже понять единство фронта и тыла в годы войны, роль гражданского населения в достижении Победы, а также специфику «войны в тылу врага». Анализ его организации, методов борьбы и взаимодействия с регулярными войсками помогает оценить вклад партизан в освобождение оккупированных территорий и общий перелом в ходе войны</w:t>
      </w:r>
    </w:p>
    <w:p w:rsidR="004C23E5" w:rsidRDefault="004C23E5">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5F706B" w:rsidRPr="001F3341" w:rsidRDefault="005F706B" w:rsidP="00061832">
      <w:pPr>
        <w:pStyle w:val="1"/>
        <w:spacing w:before="0" w:line="360" w:lineRule="auto"/>
        <w:jc w:val="center"/>
        <w:rPr>
          <w:rFonts w:ascii="Times New Roman" w:hAnsi="Times New Roman" w:cs="Times New Roman"/>
          <w:b/>
          <w:color w:val="auto"/>
          <w:sz w:val="28"/>
          <w:szCs w:val="28"/>
        </w:rPr>
      </w:pPr>
      <w:bookmarkStart w:id="1" w:name="_Toc196276073"/>
      <w:r w:rsidRPr="001F3341">
        <w:rPr>
          <w:rFonts w:ascii="Times New Roman" w:hAnsi="Times New Roman" w:cs="Times New Roman"/>
          <w:b/>
          <w:color w:val="auto"/>
          <w:sz w:val="28"/>
          <w:szCs w:val="28"/>
        </w:rPr>
        <w:lastRenderedPageBreak/>
        <w:t>Основная часть</w:t>
      </w:r>
      <w:bookmarkEnd w:id="1"/>
    </w:p>
    <w:p w:rsidR="005F706B" w:rsidRPr="001F3341" w:rsidRDefault="005F706B" w:rsidP="00FA64D1">
      <w:pPr>
        <w:pStyle w:val="2"/>
        <w:spacing w:before="0" w:line="360" w:lineRule="auto"/>
        <w:ind w:firstLine="709"/>
        <w:jc w:val="both"/>
        <w:rPr>
          <w:rFonts w:ascii="Times New Roman" w:hAnsi="Times New Roman" w:cs="Times New Roman"/>
          <w:b/>
          <w:color w:val="auto"/>
          <w:sz w:val="28"/>
          <w:szCs w:val="28"/>
        </w:rPr>
      </w:pPr>
      <w:bookmarkStart w:id="2" w:name="_Toc196276074"/>
      <w:r w:rsidRPr="001F3341">
        <w:rPr>
          <w:rFonts w:ascii="Times New Roman" w:hAnsi="Times New Roman" w:cs="Times New Roman"/>
          <w:b/>
          <w:color w:val="auto"/>
          <w:sz w:val="28"/>
          <w:szCs w:val="28"/>
        </w:rPr>
        <w:t>1. Формирование и структура партизанского движения</w:t>
      </w:r>
      <w:bookmarkEnd w:id="2"/>
    </w:p>
    <w:p w:rsidR="005F706B" w:rsidRPr="001F3341"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 xml:space="preserve">Партизанское движение начало стихийно формироваться уже в первые месяцы войны, когда жители оккупированных территорий, оказавшись в тылу врага, организовывали сопротивление. Однако к концу 1941 года деятельность партизан стала приобретать системный характер. 30 мая 1942 года был создан Центральный штаб партизанского движения (ЦШПД) во главе с </w:t>
      </w:r>
      <w:r w:rsidR="001F2706" w:rsidRPr="001F2706">
        <w:rPr>
          <w:rFonts w:ascii="Times New Roman" w:hAnsi="Times New Roman" w:cs="Times New Roman"/>
          <w:sz w:val="28"/>
          <w:szCs w:val="28"/>
        </w:rPr>
        <w:t>Пантелеймон</w:t>
      </w:r>
      <w:r w:rsidR="001F2706">
        <w:rPr>
          <w:rFonts w:ascii="Times New Roman" w:hAnsi="Times New Roman" w:cs="Times New Roman"/>
          <w:sz w:val="28"/>
          <w:szCs w:val="28"/>
        </w:rPr>
        <w:t>ом Кондра</w:t>
      </w:r>
      <w:r w:rsidR="001F2706" w:rsidRPr="001F2706">
        <w:rPr>
          <w:rFonts w:ascii="Times New Roman" w:hAnsi="Times New Roman" w:cs="Times New Roman"/>
          <w:sz w:val="28"/>
          <w:szCs w:val="28"/>
        </w:rPr>
        <w:t>тьевич</w:t>
      </w:r>
      <w:r w:rsidR="001F2706">
        <w:rPr>
          <w:rFonts w:ascii="Times New Roman" w:hAnsi="Times New Roman" w:cs="Times New Roman"/>
          <w:sz w:val="28"/>
          <w:szCs w:val="28"/>
        </w:rPr>
        <w:t>ем</w:t>
      </w:r>
      <w:r w:rsidRPr="001F2706">
        <w:rPr>
          <w:rFonts w:ascii="Times New Roman" w:hAnsi="Times New Roman" w:cs="Times New Roman"/>
          <w:sz w:val="28"/>
          <w:szCs w:val="28"/>
        </w:rPr>
        <w:t xml:space="preserve"> </w:t>
      </w:r>
      <w:r w:rsidRPr="001F3341">
        <w:rPr>
          <w:rFonts w:ascii="Times New Roman" w:hAnsi="Times New Roman" w:cs="Times New Roman"/>
          <w:sz w:val="28"/>
          <w:szCs w:val="28"/>
        </w:rPr>
        <w:t>Пономаренко, который координировал действия отрядов, обеспечивал их связью, оружием и подготовкой.</w:t>
      </w:r>
    </w:p>
    <w:p w:rsidR="005F706B"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Партизанские формирования делились на отряды (100–300 человек), бригады (до нескольких тысяч) и соединения. Например, соединение С</w:t>
      </w:r>
      <w:r w:rsidR="006D7D49">
        <w:rPr>
          <w:rFonts w:ascii="Times New Roman" w:hAnsi="Times New Roman" w:cs="Times New Roman"/>
          <w:sz w:val="28"/>
          <w:szCs w:val="28"/>
        </w:rPr>
        <w:t xml:space="preserve">идора </w:t>
      </w:r>
      <w:proofErr w:type="spellStart"/>
      <w:r w:rsidRPr="001F3341">
        <w:rPr>
          <w:rFonts w:ascii="Times New Roman" w:hAnsi="Times New Roman" w:cs="Times New Roman"/>
          <w:sz w:val="28"/>
          <w:szCs w:val="28"/>
        </w:rPr>
        <w:t>А</w:t>
      </w:r>
      <w:r w:rsidR="006D7D49">
        <w:rPr>
          <w:rFonts w:ascii="Times New Roman" w:hAnsi="Times New Roman" w:cs="Times New Roman"/>
          <w:sz w:val="28"/>
          <w:szCs w:val="28"/>
        </w:rPr>
        <w:t>ртемьевича</w:t>
      </w:r>
      <w:proofErr w:type="spellEnd"/>
      <w:r w:rsidR="006D7D49">
        <w:rPr>
          <w:rFonts w:ascii="Times New Roman" w:hAnsi="Times New Roman" w:cs="Times New Roman"/>
          <w:sz w:val="28"/>
          <w:szCs w:val="28"/>
        </w:rPr>
        <w:t xml:space="preserve"> </w:t>
      </w:r>
      <w:r w:rsidRPr="001F3341">
        <w:rPr>
          <w:rFonts w:ascii="Times New Roman" w:hAnsi="Times New Roman" w:cs="Times New Roman"/>
          <w:sz w:val="28"/>
          <w:szCs w:val="28"/>
        </w:rPr>
        <w:t>Ковпака, действовавшее на Украине, провело ряд успешных рейдов, пройдя тысячи километров по тылам противника. Важную роль играли подпольные организации в городах, такие как «Молодая гвардия» в Краснодоне, занимавшиеся саботажем и пропагандой.</w:t>
      </w:r>
    </w:p>
    <w:p w:rsidR="00992CBB" w:rsidRPr="001F3341" w:rsidRDefault="00992CBB" w:rsidP="00FA64D1">
      <w:pPr>
        <w:spacing w:after="0" w:line="360" w:lineRule="auto"/>
        <w:ind w:firstLine="709"/>
        <w:jc w:val="both"/>
        <w:rPr>
          <w:rFonts w:ascii="Times New Roman" w:hAnsi="Times New Roman" w:cs="Times New Roman"/>
          <w:sz w:val="28"/>
          <w:szCs w:val="28"/>
        </w:rPr>
      </w:pPr>
    </w:p>
    <w:p w:rsidR="005F706B" w:rsidRPr="001F3341" w:rsidRDefault="005F706B" w:rsidP="00FA64D1">
      <w:pPr>
        <w:pStyle w:val="2"/>
        <w:spacing w:before="0" w:line="360" w:lineRule="auto"/>
        <w:ind w:firstLine="709"/>
        <w:jc w:val="both"/>
        <w:rPr>
          <w:rFonts w:ascii="Times New Roman" w:hAnsi="Times New Roman" w:cs="Times New Roman"/>
          <w:b/>
          <w:color w:val="auto"/>
          <w:sz w:val="28"/>
          <w:szCs w:val="28"/>
        </w:rPr>
      </w:pPr>
      <w:bookmarkStart w:id="3" w:name="_Toc196276075"/>
      <w:r w:rsidRPr="001F3341">
        <w:rPr>
          <w:rFonts w:ascii="Times New Roman" w:hAnsi="Times New Roman" w:cs="Times New Roman"/>
          <w:b/>
          <w:color w:val="auto"/>
          <w:sz w:val="28"/>
          <w:szCs w:val="28"/>
        </w:rPr>
        <w:t>2. Методы борьбы и ключевые операции</w:t>
      </w:r>
      <w:bookmarkEnd w:id="3"/>
    </w:p>
    <w:p w:rsidR="005F706B" w:rsidRPr="001F3341"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Основными формами деятельности партизан были:</w:t>
      </w:r>
    </w:p>
    <w:p w:rsidR="005F706B" w:rsidRPr="001F3341"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Диверсии: подрыв железных дорог, мостов, эшелонов. Например, в ходе операции «Рельсовая война» (1943 г.) было уничтожено свыше 215 тыс. рельсов, что парализовало снабжение немецких войск под Курском.</w:t>
      </w:r>
    </w:p>
    <w:p w:rsidR="005F706B" w:rsidRPr="001F3341"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Разведка: передача данных о дислокации вражеских частей. Так, партизаны сообщили о подготовке операции «Цитадель», что помогло советскому командованию укрепить оборону.</w:t>
      </w:r>
    </w:p>
    <w:p w:rsidR="005F706B" w:rsidRPr="001F3341"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Пропаганда: издание газет (например, «Партизанская правда») и листовок для подрыва морального духа оккупантов.</w:t>
      </w:r>
    </w:p>
    <w:p w:rsidR="005F706B"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«Зона выжженной земли»: уничтожение инфраструктуры, чтобы замедлить продвижение врага.</w:t>
      </w:r>
    </w:p>
    <w:p w:rsidR="00992CBB" w:rsidRPr="001F3341" w:rsidRDefault="00992CBB" w:rsidP="00FA64D1">
      <w:pPr>
        <w:spacing w:after="0" w:line="360" w:lineRule="auto"/>
        <w:ind w:firstLine="709"/>
        <w:jc w:val="both"/>
        <w:rPr>
          <w:rFonts w:ascii="Times New Roman" w:hAnsi="Times New Roman" w:cs="Times New Roman"/>
          <w:sz w:val="28"/>
          <w:szCs w:val="28"/>
        </w:rPr>
      </w:pPr>
    </w:p>
    <w:p w:rsidR="005F706B" w:rsidRPr="001F3341" w:rsidRDefault="005F706B" w:rsidP="00FA64D1">
      <w:pPr>
        <w:pStyle w:val="2"/>
        <w:spacing w:before="0" w:line="360" w:lineRule="auto"/>
        <w:ind w:firstLine="709"/>
        <w:jc w:val="both"/>
        <w:rPr>
          <w:rFonts w:ascii="Times New Roman" w:hAnsi="Times New Roman" w:cs="Times New Roman"/>
          <w:b/>
          <w:color w:val="auto"/>
          <w:sz w:val="28"/>
          <w:szCs w:val="28"/>
        </w:rPr>
      </w:pPr>
      <w:bookmarkStart w:id="4" w:name="_Toc196276076"/>
      <w:r w:rsidRPr="001F3341">
        <w:rPr>
          <w:rFonts w:ascii="Times New Roman" w:hAnsi="Times New Roman" w:cs="Times New Roman"/>
          <w:b/>
          <w:color w:val="auto"/>
          <w:sz w:val="28"/>
          <w:szCs w:val="28"/>
        </w:rPr>
        <w:lastRenderedPageBreak/>
        <w:t>3. Взаимодействие с Красной Армией</w:t>
      </w:r>
      <w:bookmarkEnd w:id="4"/>
    </w:p>
    <w:p w:rsidR="005F706B"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С 1943 года партизанские действия стали частью стратегических операций. Во время Белорусской наступательной операции «Багратион» (1944 г.) партизаны за неделю до наступления вывели из строя железные дороги, лишив немцев маневра. Всего за годы войны партизаны уничтожили 1,5 млн солдат противника, 20 тыс. эшелонов и 12 тыс. мостов.</w:t>
      </w:r>
    </w:p>
    <w:p w:rsidR="00992CBB" w:rsidRPr="001F3341" w:rsidRDefault="00992CBB" w:rsidP="00FA64D1">
      <w:pPr>
        <w:spacing w:after="0" w:line="360" w:lineRule="auto"/>
        <w:ind w:firstLine="709"/>
        <w:jc w:val="both"/>
        <w:rPr>
          <w:rFonts w:ascii="Times New Roman" w:hAnsi="Times New Roman" w:cs="Times New Roman"/>
          <w:sz w:val="28"/>
          <w:szCs w:val="28"/>
        </w:rPr>
      </w:pPr>
    </w:p>
    <w:p w:rsidR="005F706B" w:rsidRPr="001F3341" w:rsidRDefault="005F706B" w:rsidP="00FA64D1">
      <w:pPr>
        <w:pStyle w:val="2"/>
        <w:spacing w:before="0" w:line="360" w:lineRule="auto"/>
        <w:ind w:firstLine="709"/>
        <w:jc w:val="both"/>
        <w:rPr>
          <w:rFonts w:ascii="Times New Roman" w:hAnsi="Times New Roman" w:cs="Times New Roman"/>
          <w:b/>
          <w:color w:val="auto"/>
          <w:sz w:val="28"/>
          <w:szCs w:val="28"/>
        </w:rPr>
      </w:pPr>
      <w:bookmarkStart w:id="5" w:name="_Toc196276077"/>
      <w:r w:rsidRPr="001F3341">
        <w:rPr>
          <w:rFonts w:ascii="Times New Roman" w:hAnsi="Times New Roman" w:cs="Times New Roman"/>
          <w:b/>
          <w:color w:val="auto"/>
          <w:sz w:val="28"/>
          <w:szCs w:val="28"/>
        </w:rPr>
        <w:t>4. Проблемы и противоречия</w:t>
      </w:r>
      <w:bookmarkStart w:id="6" w:name="_GoBack"/>
      <w:bookmarkEnd w:id="5"/>
      <w:bookmarkEnd w:id="6"/>
    </w:p>
    <w:p w:rsidR="008D11C3" w:rsidRDefault="005F706B" w:rsidP="00FA64D1">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Несмотря на успехи, партизаны сталкивались с трудностями:</w:t>
      </w:r>
    </w:p>
    <w:p w:rsidR="008D11C3" w:rsidRPr="008D11C3" w:rsidRDefault="008D11C3" w:rsidP="008D11C3">
      <w:pPr>
        <w:pStyle w:val="a4"/>
        <w:numPr>
          <w:ilvl w:val="0"/>
          <w:numId w:val="8"/>
        </w:numPr>
        <w:spacing w:after="0" w:line="360" w:lineRule="auto"/>
        <w:ind w:left="0" w:firstLine="357"/>
        <w:jc w:val="both"/>
        <w:rPr>
          <w:rFonts w:ascii="Times New Roman" w:hAnsi="Times New Roman" w:cs="Times New Roman"/>
          <w:sz w:val="28"/>
          <w:szCs w:val="28"/>
        </w:rPr>
      </w:pPr>
      <w:r w:rsidRPr="008D11C3">
        <w:rPr>
          <w:rFonts w:ascii="Times New Roman" w:hAnsi="Times New Roman" w:cs="Times New Roman"/>
          <w:sz w:val="28"/>
          <w:szCs w:val="28"/>
        </w:rPr>
        <w:t>Нехватка оружия: До 1942 года 40% бойцов были вооружены только охотничьими ружьями.</w:t>
      </w:r>
    </w:p>
    <w:p w:rsidR="008D11C3" w:rsidRPr="008D11C3" w:rsidRDefault="008D11C3" w:rsidP="008D11C3">
      <w:pPr>
        <w:pStyle w:val="a4"/>
        <w:numPr>
          <w:ilvl w:val="0"/>
          <w:numId w:val="8"/>
        </w:numPr>
        <w:spacing w:after="0" w:line="360" w:lineRule="auto"/>
        <w:ind w:left="0" w:firstLine="357"/>
        <w:jc w:val="both"/>
        <w:rPr>
          <w:rFonts w:ascii="Times New Roman" w:hAnsi="Times New Roman" w:cs="Times New Roman"/>
          <w:sz w:val="28"/>
          <w:szCs w:val="28"/>
        </w:rPr>
      </w:pPr>
      <w:r w:rsidRPr="008D11C3">
        <w:rPr>
          <w:rFonts w:ascii="Times New Roman" w:hAnsi="Times New Roman" w:cs="Times New Roman"/>
          <w:sz w:val="28"/>
          <w:szCs w:val="28"/>
        </w:rPr>
        <w:t>Карательные операции: Немцы проводили акции устрашения, как операция «Зимнее волшебство» (1943 г.), в ходе которой сожгли 158 деревень в Белоруссии.</w:t>
      </w:r>
    </w:p>
    <w:p w:rsidR="008D11C3" w:rsidRPr="008D11C3" w:rsidRDefault="008D11C3" w:rsidP="008D11C3">
      <w:pPr>
        <w:pStyle w:val="a4"/>
        <w:numPr>
          <w:ilvl w:val="0"/>
          <w:numId w:val="8"/>
        </w:numPr>
        <w:spacing w:after="0" w:line="360" w:lineRule="auto"/>
        <w:ind w:left="0" w:firstLine="357"/>
        <w:jc w:val="both"/>
        <w:rPr>
          <w:rFonts w:ascii="Times New Roman" w:hAnsi="Times New Roman" w:cs="Times New Roman"/>
          <w:sz w:val="28"/>
          <w:szCs w:val="28"/>
        </w:rPr>
      </w:pPr>
      <w:r w:rsidRPr="008D11C3">
        <w:rPr>
          <w:rFonts w:ascii="Times New Roman" w:hAnsi="Times New Roman" w:cs="Times New Roman"/>
          <w:sz w:val="28"/>
          <w:szCs w:val="28"/>
        </w:rPr>
        <w:t>Внутренние конфликты: В Брянских лесах в 1942 году произошли столкновения между отрядами из-за нехватки продовольствия. Известны случаи мародёрства, что вынудило ЦШПД ввести военные трибуналы.</w:t>
      </w:r>
      <w:r w:rsidR="005F706B" w:rsidRPr="008D11C3">
        <w:rPr>
          <w:rFonts w:ascii="Times New Roman" w:hAnsi="Times New Roman" w:cs="Times New Roman"/>
          <w:sz w:val="28"/>
          <w:szCs w:val="28"/>
        </w:rPr>
        <w:t xml:space="preserve"> </w:t>
      </w:r>
    </w:p>
    <w:p w:rsidR="005F706B" w:rsidRPr="001F3341" w:rsidRDefault="005F706B" w:rsidP="008D11C3">
      <w:pPr>
        <w:spacing w:after="0" w:line="360" w:lineRule="auto"/>
        <w:ind w:firstLine="709"/>
        <w:jc w:val="both"/>
        <w:rPr>
          <w:rFonts w:ascii="Times New Roman" w:hAnsi="Times New Roman" w:cs="Times New Roman"/>
          <w:sz w:val="28"/>
          <w:szCs w:val="28"/>
        </w:rPr>
      </w:pPr>
      <w:r w:rsidRPr="001F3341">
        <w:rPr>
          <w:rFonts w:ascii="Times New Roman" w:hAnsi="Times New Roman" w:cs="Times New Roman"/>
          <w:sz w:val="28"/>
          <w:szCs w:val="28"/>
        </w:rPr>
        <w:t>Однако поддержка населения, знание местности и моральный дух часто становились решающими факторами.</w:t>
      </w:r>
    </w:p>
    <w:p w:rsidR="004C23E5" w:rsidRDefault="004C23E5">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5F706B" w:rsidRPr="001F3341" w:rsidRDefault="005F706B" w:rsidP="00061832">
      <w:pPr>
        <w:pStyle w:val="1"/>
        <w:spacing w:before="0" w:line="360" w:lineRule="auto"/>
        <w:jc w:val="center"/>
        <w:rPr>
          <w:rFonts w:ascii="Times New Roman" w:hAnsi="Times New Roman" w:cs="Times New Roman"/>
          <w:b/>
          <w:color w:val="auto"/>
          <w:sz w:val="28"/>
          <w:szCs w:val="28"/>
        </w:rPr>
      </w:pPr>
      <w:bookmarkStart w:id="7" w:name="_Toc196276078"/>
      <w:r w:rsidRPr="001F3341">
        <w:rPr>
          <w:rFonts w:ascii="Times New Roman" w:hAnsi="Times New Roman" w:cs="Times New Roman"/>
          <w:b/>
          <w:color w:val="auto"/>
          <w:sz w:val="28"/>
          <w:szCs w:val="28"/>
        </w:rPr>
        <w:lastRenderedPageBreak/>
        <w:t>Заключение</w:t>
      </w:r>
      <w:bookmarkEnd w:id="7"/>
    </w:p>
    <w:p w:rsidR="007B2A04" w:rsidRPr="007B2A04" w:rsidRDefault="007B2A04" w:rsidP="007B2A04">
      <w:pPr>
        <w:spacing w:after="0" w:line="360" w:lineRule="auto"/>
        <w:ind w:firstLine="709"/>
        <w:jc w:val="both"/>
        <w:rPr>
          <w:rFonts w:ascii="Times New Roman" w:hAnsi="Times New Roman" w:cs="Times New Roman"/>
          <w:sz w:val="28"/>
          <w:szCs w:val="28"/>
        </w:rPr>
      </w:pPr>
      <w:r w:rsidRPr="007B2A04">
        <w:rPr>
          <w:rFonts w:ascii="Times New Roman" w:hAnsi="Times New Roman" w:cs="Times New Roman"/>
          <w:sz w:val="28"/>
          <w:szCs w:val="28"/>
        </w:rPr>
        <w:t>Партизанское движение в годы Великой Отечественной войны стало уникальным феноменом, объединившим военную стратегию, народную инициативу и беспрецедентный героизм. Его значение для Победы невозможно оценить лишь через статистику уничтоженных эшелонов или мостов — это был мощный фактор психологического давления на врага, демонстрировавший несокрушимость духа советского народа.</w:t>
      </w:r>
    </w:p>
    <w:p w:rsidR="007B2A04" w:rsidRPr="007B2A04" w:rsidRDefault="007B2A04" w:rsidP="007B2A04">
      <w:pPr>
        <w:spacing w:after="0" w:line="360" w:lineRule="auto"/>
        <w:ind w:firstLine="709"/>
        <w:jc w:val="both"/>
        <w:rPr>
          <w:rFonts w:ascii="Times New Roman" w:hAnsi="Times New Roman" w:cs="Times New Roman"/>
          <w:sz w:val="28"/>
          <w:szCs w:val="28"/>
        </w:rPr>
      </w:pPr>
      <w:r w:rsidRPr="007B2A04">
        <w:rPr>
          <w:rFonts w:ascii="Times New Roman" w:hAnsi="Times New Roman" w:cs="Times New Roman"/>
          <w:sz w:val="28"/>
          <w:szCs w:val="28"/>
        </w:rPr>
        <w:t>Ключевой особенностью движения стала его эволюция от стихийных отрядов 1941 года к централизованной системе под руководством ЦШПД. Координация действий через радиоузлы и авиационное снабжение превратила партизан из локальных защитников родных с</w:t>
      </w:r>
      <w:r w:rsidR="00D817AE">
        <w:rPr>
          <w:rFonts w:ascii="Times New Roman" w:hAnsi="Times New Roman" w:cs="Times New Roman"/>
          <w:sz w:val="28"/>
          <w:szCs w:val="28"/>
        </w:rPr>
        <w:t>ёл в стратегический инструмент.</w:t>
      </w:r>
    </w:p>
    <w:p w:rsidR="007B2A04" w:rsidRPr="007B2A04" w:rsidRDefault="007B2A04" w:rsidP="007B2A04">
      <w:pPr>
        <w:spacing w:after="0" w:line="360" w:lineRule="auto"/>
        <w:ind w:firstLine="709"/>
        <w:jc w:val="both"/>
        <w:rPr>
          <w:rFonts w:ascii="Times New Roman" w:hAnsi="Times New Roman" w:cs="Times New Roman"/>
          <w:sz w:val="28"/>
          <w:szCs w:val="28"/>
        </w:rPr>
      </w:pPr>
      <w:r w:rsidRPr="007B2A04">
        <w:rPr>
          <w:rFonts w:ascii="Times New Roman" w:hAnsi="Times New Roman" w:cs="Times New Roman"/>
          <w:sz w:val="28"/>
          <w:szCs w:val="28"/>
        </w:rPr>
        <w:t>Особая роль принадлежала взаимодействию с Красной Армией. В ходе операции «Багратион» (1944) партизаны за три ночи до наступления вывели из строя 40 тыс. рельсов, что стало решающим фактором «оперативного паралича» противника. Примечательно, что немецкий генерал Гудериан в мемуарах назвал партизан «вторым фронтом в тылу», признав их влияние на срыв сроков переброски резервов.</w:t>
      </w:r>
    </w:p>
    <w:p w:rsidR="007B2A04" w:rsidRPr="007B2A04" w:rsidRDefault="007B2A04" w:rsidP="007B2A04">
      <w:pPr>
        <w:spacing w:after="0" w:line="360" w:lineRule="auto"/>
        <w:ind w:firstLine="709"/>
        <w:jc w:val="both"/>
        <w:rPr>
          <w:rFonts w:ascii="Times New Roman" w:hAnsi="Times New Roman" w:cs="Times New Roman"/>
          <w:sz w:val="28"/>
          <w:szCs w:val="28"/>
        </w:rPr>
      </w:pPr>
      <w:r w:rsidRPr="007B2A04">
        <w:rPr>
          <w:rFonts w:ascii="Times New Roman" w:hAnsi="Times New Roman" w:cs="Times New Roman"/>
          <w:sz w:val="28"/>
          <w:szCs w:val="28"/>
        </w:rPr>
        <w:t>Однако успехи не должны заслонять трагизма партизанской реальности. Нехватка оружия (в 1941 г. лишь 23% бойцов имели винтовки), голод и карательные операции, как уничтожение 629 жителей деревни Хатынь, ставили отряды на грань выживания. Тем показательнее их стойкость: даже в условиях «зон выжженной земли» партизаны сохраняли поддержку населения, что подтверждает пример Белоруссии, где к 1944 г. каждый четвёртый житель оккупированных районов участвовал в движении.</w:t>
      </w:r>
    </w:p>
    <w:p w:rsidR="00FA64D1" w:rsidRPr="001F3341" w:rsidRDefault="007B2A04" w:rsidP="007B2A04">
      <w:pPr>
        <w:spacing w:after="0" w:line="360" w:lineRule="auto"/>
        <w:ind w:firstLine="709"/>
        <w:jc w:val="both"/>
        <w:rPr>
          <w:rFonts w:ascii="Times New Roman" w:hAnsi="Times New Roman" w:cs="Times New Roman"/>
          <w:sz w:val="28"/>
          <w:szCs w:val="28"/>
        </w:rPr>
      </w:pPr>
      <w:r w:rsidRPr="007B2A04">
        <w:rPr>
          <w:rFonts w:ascii="Times New Roman" w:hAnsi="Times New Roman" w:cs="Times New Roman"/>
          <w:sz w:val="28"/>
          <w:szCs w:val="28"/>
        </w:rPr>
        <w:t>Сегодня партизанское наследие остаётся уроком единства фронта и тыла. Его опыт — не только исторический памятник, но и актуальная модель мобилизации гражданского общества в экстремальных условиях. Память о 250 тыс. погибших партизан, чьи имена увековечены в мемориалах от Брянска до Крыма, напоминает: Победа ковалась не только в битвах армий, но и в повседневном подвиге тех, кто вёл «войну без линии фронта».</w:t>
      </w:r>
    </w:p>
    <w:p w:rsidR="004C23E5" w:rsidRDefault="004C23E5">
      <w:pPr>
        <w:rPr>
          <w:rStyle w:val="10"/>
          <w:rFonts w:ascii="Times New Roman" w:hAnsi="Times New Roman" w:cs="Times New Roman"/>
          <w:b/>
          <w:color w:val="auto"/>
          <w:sz w:val="28"/>
          <w:szCs w:val="28"/>
        </w:rPr>
      </w:pPr>
      <w:r>
        <w:rPr>
          <w:rStyle w:val="10"/>
          <w:rFonts w:ascii="Times New Roman" w:hAnsi="Times New Roman" w:cs="Times New Roman"/>
          <w:b/>
          <w:color w:val="auto"/>
          <w:sz w:val="28"/>
          <w:szCs w:val="28"/>
        </w:rPr>
        <w:br w:type="page"/>
      </w:r>
    </w:p>
    <w:p w:rsidR="005F706B" w:rsidRPr="001F3341" w:rsidRDefault="005F706B" w:rsidP="00061832">
      <w:pPr>
        <w:pStyle w:val="1"/>
        <w:spacing w:before="0" w:line="360" w:lineRule="auto"/>
        <w:jc w:val="center"/>
        <w:rPr>
          <w:rFonts w:ascii="Times New Roman" w:hAnsi="Times New Roman" w:cs="Times New Roman"/>
          <w:b/>
          <w:color w:val="auto"/>
          <w:sz w:val="28"/>
          <w:szCs w:val="28"/>
        </w:rPr>
      </w:pPr>
      <w:bookmarkStart w:id="8" w:name="_Toc196276079"/>
      <w:r w:rsidRPr="001F3341">
        <w:rPr>
          <w:rStyle w:val="10"/>
          <w:rFonts w:ascii="Times New Roman" w:hAnsi="Times New Roman" w:cs="Times New Roman"/>
          <w:b/>
          <w:color w:val="auto"/>
          <w:sz w:val="28"/>
          <w:szCs w:val="28"/>
        </w:rPr>
        <w:lastRenderedPageBreak/>
        <w:t>Список</w:t>
      </w:r>
      <w:r w:rsidRPr="001F3341">
        <w:rPr>
          <w:rFonts w:ascii="Times New Roman" w:hAnsi="Times New Roman" w:cs="Times New Roman"/>
          <w:b/>
          <w:color w:val="auto"/>
          <w:sz w:val="28"/>
          <w:szCs w:val="28"/>
        </w:rPr>
        <w:t xml:space="preserve"> </w:t>
      </w:r>
      <w:r w:rsidRPr="001F3341">
        <w:rPr>
          <w:rStyle w:val="10"/>
          <w:rFonts w:ascii="Times New Roman" w:hAnsi="Times New Roman" w:cs="Times New Roman"/>
          <w:b/>
          <w:color w:val="auto"/>
          <w:sz w:val="28"/>
          <w:szCs w:val="28"/>
        </w:rPr>
        <w:t>литературы</w:t>
      </w:r>
      <w:bookmarkEnd w:id="8"/>
    </w:p>
    <w:p w:rsidR="005F706B" w:rsidRPr="00443C57" w:rsidRDefault="005F706B" w:rsidP="00443C57">
      <w:pPr>
        <w:pStyle w:val="a4"/>
        <w:numPr>
          <w:ilvl w:val="0"/>
          <w:numId w:val="9"/>
        </w:numPr>
        <w:spacing w:after="0" w:line="360" w:lineRule="auto"/>
        <w:ind w:left="0" w:firstLine="357"/>
        <w:jc w:val="both"/>
        <w:rPr>
          <w:rFonts w:ascii="Times New Roman" w:hAnsi="Times New Roman" w:cs="Times New Roman"/>
          <w:sz w:val="28"/>
          <w:szCs w:val="28"/>
        </w:rPr>
      </w:pPr>
      <w:r w:rsidRPr="00443C57">
        <w:rPr>
          <w:rFonts w:ascii="Times New Roman" w:hAnsi="Times New Roman" w:cs="Times New Roman"/>
          <w:sz w:val="28"/>
          <w:szCs w:val="28"/>
        </w:rPr>
        <w:t>Пономаренко П.К. Партизанское движение в Великой Отечественной войне. — М.: Воениздат, 1983.</w:t>
      </w:r>
    </w:p>
    <w:p w:rsidR="005F706B" w:rsidRPr="00443C57" w:rsidRDefault="005F706B" w:rsidP="00443C57">
      <w:pPr>
        <w:pStyle w:val="a4"/>
        <w:numPr>
          <w:ilvl w:val="0"/>
          <w:numId w:val="9"/>
        </w:numPr>
        <w:spacing w:after="0" w:line="360" w:lineRule="auto"/>
        <w:ind w:left="0" w:firstLine="357"/>
        <w:jc w:val="both"/>
        <w:rPr>
          <w:rFonts w:ascii="Times New Roman" w:hAnsi="Times New Roman" w:cs="Times New Roman"/>
          <w:sz w:val="28"/>
          <w:szCs w:val="28"/>
        </w:rPr>
      </w:pPr>
      <w:r w:rsidRPr="00443C57">
        <w:rPr>
          <w:rFonts w:ascii="Times New Roman" w:hAnsi="Times New Roman" w:cs="Times New Roman"/>
          <w:sz w:val="28"/>
          <w:szCs w:val="28"/>
        </w:rPr>
        <w:t>Спириденков В.А. Лесные солдаты: Партизанская война на Северо-Западе СССР. — СПб.: Питер, 2007.</w:t>
      </w:r>
    </w:p>
    <w:p w:rsidR="005F706B" w:rsidRPr="00443C57" w:rsidRDefault="005F706B" w:rsidP="00443C57">
      <w:pPr>
        <w:pStyle w:val="a4"/>
        <w:numPr>
          <w:ilvl w:val="0"/>
          <w:numId w:val="9"/>
        </w:numPr>
        <w:spacing w:after="0" w:line="360" w:lineRule="auto"/>
        <w:ind w:left="0" w:firstLine="357"/>
        <w:jc w:val="both"/>
        <w:rPr>
          <w:rFonts w:ascii="Times New Roman" w:hAnsi="Times New Roman" w:cs="Times New Roman"/>
          <w:sz w:val="28"/>
          <w:szCs w:val="28"/>
        </w:rPr>
      </w:pPr>
      <w:proofErr w:type="spellStart"/>
      <w:r w:rsidRPr="00443C57">
        <w:rPr>
          <w:rFonts w:ascii="Times New Roman" w:hAnsi="Times New Roman" w:cs="Times New Roman"/>
          <w:sz w:val="28"/>
          <w:szCs w:val="28"/>
        </w:rPr>
        <w:t>Старинов</w:t>
      </w:r>
      <w:proofErr w:type="spellEnd"/>
      <w:r w:rsidRPr="00443C57">
        <w:rPr>
          <w:rFonts w:ascii="Times New Roman" w:hAnsi="Times New Roman" w:cs="Times New Roman"/>
          <w:sz w:val="28"/>
          <w:szCs w:val="28"/>
        </w:rPr>
        <w:t xml:space="preserve"> И.Г. Записки диверсанта. — М.: Альманах «Вымпел», 1997.</w:t>
      </w:r>
    </w:p>
    <w:p w:rsidR="005F706B" w:rsidRPr="00443C57" w:rsidRDefault="005F706B" w:rsidP="00443C57">
      <w:pPr>
        <w:pStyle w:val="a4"/>
        <w:numPr>
          <w:ilvl w:val="0"/>
          <w:numId w:val="9"/>
        </w:numPr>
        <w:spacing w:after="0" w:line="360" w:lineRule="auto"/>
        <w:ind w:left="0" w:firstLine="357"/>
        <w:jc w:val="both"/>
        <w:rPr>
          <w:rFonts w:ascii="Times New Roman" w:hAnsi="Times New Roman" w:cs="Times New Roman"/>
          <w:sz w:val="28"/>
          <w:szCs w:val="28"/>
        </w:rPr>
      </w:pPr>
      <w:r w:rsidRPr="00443C57">
        <w:rPr>
          <w:rFonts w:ascii="Times New Roman" w:hAnsi="Times New Roman" w:cs="Times New Roman"/>
          <w:sz w:val="28"/>
          <w:szCs w:val="28"/>
        </w:rPr>
        <w:t xml:space="preserve">Великая Отечественная война 1941–1945 гг. В 12 т. Т. 7. — М.: </w:t>
      </w:r>
      <w:proofErr w:type="spellStart"/>
      <w:r w:rsidRPr="00443C57">
        <w:rPr>
          <w:rFonts w:ascii="Times New Roman" w:hAnsi="Times New Roman" w:cs="Times New Roman"/>
          <w:sz w:val="28"/>
          <w:szCs w:val="28"/>
        </w:rPr>
        <w:t>Кучково</w:t>
      </w:r>
      <w:proofErr w:type="spellEnd"/>
      <w:r w:rsidRPr="00443C57">
        <w:rPr>
          <w:rFonts w:ascii="Times New Roman" w:hAnsi="Times New Roman" w:cs="Times New Roman"/>
          <w:sz w:val="28"/>
          <w:szCs w:val="28"/>
        </w:rPr>
        <w:t xml:space="preserve"> поле, 2013.</w:t>
      </w:r>
    </w:p>
    <w:p w:rsidR="00D11633" w:rsidRPr="00443C57" w:rsidRDefault="005F706B" w:rsidP="00443C57">
      <w:pPr>
        <w:pStyle w:val="a4"/>
        <w:numPr>
          <w:ilvl w:val="0"/>
          <w:numId w:val="9"/>
        </w:numPr>
        <w:spacing w:after="0" w:line="360" w:lineRule="auto"/>
        <w:ind w:left="0" w:firstLine="357"/>
        <w:jc w:val="both"/>
        <w:rPr>
          <w:rFonts w:ascii="Times New Roman" w:hAnsi="Times New Roman" w:cs="Times New Roman"/>
          <w:sz w:val="28"/>
          <w:szCs w:val="28"/>
        </w:rPr>
      </w:pPr>
      <w:r w:rsidRPr="00443C57">
        <w:rPr>
          <w:rFonts w:ascii="Times New Roman" w:hAnsi="Times New Roman" w:cs="Times New Roman"/>
          <w:sz w:val="28"/>
          <w:szCs w:val="28"/>
        </w:rPr>
        <w:t>Архивные материалы Центрального музея Великой Отечественной войны 1941–1945 гг.</w:t>
      </w:r>
    </w:p>
    <w:sectPr w:rsidR="00D11633" w:rsidRPr="00443C57" w:rsidSect="000D023F">
      <w:pgSz w:w="11906" w:h="16838"/>
      <w:pgMar w:top="851"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9D5"/>
    <w:multiLevelType w:val="multilevel"/>
    <w:tmpl w:val="85B6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84ADE"/>
    <w:multiLevelType w:val="multilevel"/>
    <w:tmpl w:val="CFF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C7D6E"/>
    <w:multiLevelType w:val="hybridMultilevel"/>
    <w:tmpl w:val="6D62DE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EE1C59"/>
    <w:multiLevelType w:val="hybridMultilevel"/>
    <w:tmpl w:val="9C804E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CFD18F5"/>
    <w:multiLevelType w:val="multilevel"/>
    <w:tmpl w:val="659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D78DC"/>
    <w:multiLevelType w:val="multilevel"/>
    <w:tmpl w:val="E044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37110"/>
    <w:multiLevelType w:val="multilevel"/>
    <w:tmpl w:val="A22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06E55"/>
    <w:multiLevelType w:val="multilevel"/>
    <w:tmpl w:val="F5B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95D73"/>
    <w:multiLevelType w:val="hybridMultilevel"/>
    <w:tmpl w:val="9C804E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4"/>
  </w:num>
  <w:num w:numId="3">
    <w:abstractNumId w:val="7"/>
  </w:num>
  <w:num w:numId="4">
    <w:abstractNumId w:val="1"/>
  </w:num>
  <w:num w:numId="5">
    <w:abstractNumId w:val="5"/>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A7"/>
    <w:rsid w:val="000602AF"/>
    <w:rsid w:val="00061832"/>
    <w:rsid w:val="000C7DB8"/>
    <w:rsid w:val="000D023F"/>
    <w:rsid w:val="001F2706"/>
    <w:rsid w:val="001F3341"/>
    <w:rsid w:val="00232545"/>
    <w:rsid w:val="002F0889"/>
    <w:rsid w:val="00397AA7"/>
    <w:rsid w:val="00443C57"/>
    <w:rsid w:val="004C23E5"/>
    <w:rsid w:val="005F706B"/>
    <w:rsid w:val="00604E2C"/>
    <w:rsid w:val="006067AD"/>
    <w:rsid w:val="006511A7"/>
    <w:rsid w:val="006D7D49"/>
    <w:rsid w:val="007B2A04"/>
    <w:rsid w:val="008717F8"/>
    <w:rsid w:val="008D11C3"/>
    <w:rsid w:val="0095315B"/>
    <w:rsid w:val="00992CBB"/>
    <w:rsid w:val="00A614C0"/>
    <w:rsid w:val="00A9408E"/>
    <w:rsid w:val="00AD1E38"/>
    <w:rsid w:val="00B21158"/>
    <w:rsid w:val="00C536D5"/>
    <w:rsid w:val="00CB4094"/>
    <w:rsid w:val="00CF6ECF"/>
    <w:rsid w:val="00D11633"/>
    <w:rsid w:val="00D40444"/>
    <w:rsid w:val="00D817AE"/>
    <w:rsid w:val="00E02140"/>
    <w:rsid w:val="00E12893"/>
    <w:rsid w:val="00F022B1"/>
    <w:rsid w:val="00FA64D1"/>
    <w:rsid w:val="00FD4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40E24-0796-4BD3-96D3-5F8B3CEC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6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A6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4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A9408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9408E"/>
    <w:rPr>
      <w:rFonts w:ascii="Times New Roman" w:eastAsia="Times New Roman" w:hAnsi="Times New Roman" w:cs="Times New Roman"/>
      <w:b/>
      <w:bCs/>
      <w:sz w:val="24"/>
      <w:szCs w:val="24"/>
      <w:lang w:eastAsia="ru-RU"/>
    </w:rPr>
  </w:style>
  <w:style w:type="character" w:styleId="a3">
    <w:name w:val="Strong"/>
    <w:basedOn w:val="a0"/>
    <w:uiPriority w:val="22"/>
    <w:qFormat/>
    <w:rsid w:val="00A9408E"/>
    <w:rPr>
      <w:b/>
      <w:bCs/>
    </w:rPr>
  </w:style>
  <w:style w:type="paragraph" w:customStyle="1" w:styleId="ds-markdown-paragraph">
    <w:name w:val="ds-markdown-paragraph"/>
    <w:basedOn w:val="a"/>
    <w:rsid w:val="00A94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9408E"/>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CB4094"/>
    <w:pPr>
      <w:ind w:left="720"/>
      <w:contextualSpacing/>
    </w:pPr>
  </w:style>
  <w:style w:type="character" w:customStyle="1" w:styleId="10">
    <w:name w:val="Заголовок 1 Знак"/>
    <w:basedOn w:val="a0"/>
    <w:link w:val="1"/>
    <w:uiPriority w:val="9"/>
    <w:rsid w:val="00FA64D1"/>
    <w:rPr>
      <w:rFonts w:asciiTheme="majorHAnsi" w:eastAsiaTheme="majorEastAsia" w:hAnsiTheme="majorHAnsi" w:cstheme="majorBidi"/>
      <w:color w:val="2F5496" w:themeColor="accent1" w:themeShade="BF"/>
      <w:sz w:val="32"/>
      <w:szCs w:val="32"/>
    </w:rPr>
  </w:style>
  <w:style w:type="paragraph" w:styleId="a5">
    <w:name w:val="Subtitle"/>
    <w:basedOn w:val="a"/>
    <w:next w:val="a"/>
    <w:link w:val="a6"/>
    <w:uiPriority w:val="11"/>
    <w:qFormat/>
    <w:rsid w:val="00FA64D1"/>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FA64D1"/>
    <w:rPr>
      <w:rFonts w:eastAsiaTheme="minorEastAsia"/>
      <w:color w:val="5A5A5A" w:themeColor="text1" w:themeTint="A5"/>
      <w:spacing w:val="15"/>
    </w:rPr>
  </w:style>
  <w:style w:type="character" w:customStyle="1" w:styleId="20">
    <w:name w:val="Заголовок 2 Знак"/>
    <w:basedOn w:val="a0"/>
    <w:link w:val="2"/>
    <w:uiPriority w:val="9"/>
    <w:rsid w:val="00FA64D1"/>
    <w:rPr>
      <w:rFonts w:asciiTheme="majorHAnsi" w:eastAsiaTheme="majorEastAsia" w:hAnsiTheme="majorHAnsi" w:cstheme="majorBidi"/>
      <w:color w:val="2F5496" w:themeColor="accent1" w:themeShade="BF"/>
      <w:sz w:val="26"/>
      <w:szCs w:val="26"/>
    </w:rPr>
  </w:style>
  <w:style w:type="paragraph" w:styleId="a7">
    <w:name w:val="Balloon Text"/>
    <w:basedOn w:val="a"/>
    <w:link w:val="a8"/>
    <w:uiPriority w:val="99"/>
    <w:semiHidden/>
    <w:unhideWhenUsed/>
    <w:rsid w:val="00FA64D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FA64D1"/>
    <w:rPr>
      <w:rFonts w:ascii="Segoe UI" w:hAnsi="Segoe UI" w:cs="Segoe UI"/>
      <w:sz w:val="18"/>
      <w:szCs w:val="18"/>
    </w:rPr>
  </w:style>
  <w:style w:type="paragraph" w:styleId="a9">
    <w:name w:val="TOC Heading"/>
    <w:basedOn w:val="1"/>
    <w:next w:val="a"/>
    <w:uiPriority w:val="39"/>
    <w:unhideWhenUsed/>
    <w:qFormat/>
    <w:rsid w:val="00E12893"/>
    <w:pPr>
      <w:outlineLvl w:val="9"/>
    </w:pPr>
    <w:rPr>
      <w:lang w:eastAsia="ru-RU"/>
    </w:rPr>
  </w:style>
  <w:style w:type="paragraph" w:styleId="11">
    <w:name w:val="toc 1"/>
    <w:basedOn w:val="a"/>
    <w:next w:val="a"/>
    <w:autoRedefine/>
    <w:uiPriority w:val="39"/>
    <w:unhideWhenUsed/>
    <w:rsid w:val="00E12893"/>
    <w:pPr>
      <w:spacing w:after="100"/>
    </w:pPr>
  </w:style>
  <w:style w:type="paragraph" w:styleId="21">
    <w:name w:val="toc 2"/>
    <w:basedOn w:val="a"/>
    <w:next w:val="a"/>
    <w:autoRedefine/>
    <w:uiPriority w:val="39"/>
    <w:unhideWhenUsed/>
    <w:rsid w:val="00E12893"/>
    <w:pPr>
      <w:spacing w:after="100"/>
      <w:ind w:left="220"/>
    </w:pPr>
  </w:style>
  <w:style w:type="character" w:styleId="aa">
    <w:name w:val="Hyperlink"/>
    <w:basedOn w:val="a0"/>
    <w:uiPriority w:val="99"/>
    <w:unhideWhenUsed/>
    <w:rsid w:val="00E128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2523">
      <w:bodyDiv w:val="1"/>
      <w:marLeft w:val="0"/>
      <w:marRight w:val="0"/>
      <w:marTop w:val="0"/>
      <w:marBottom w:val="0"/>
      <w:divBdr>
        <w:top w:val="none" w:sz="0" w:space="0" w:color="auto"/>
        <w:left w:val="none" w:sz="0" w:space="0" w:color="auto"/>
        <w:bottom w:val="none" w:sz="0" w:space="0" w:color="auto"/>
        <w:right w:val="none" w:sz="0" w:space="0" w:color="auto"/>
      </w:divBdr>
    </w:div>
    <w:div w:id="467011826">
      <w:bodyDiv w:val="1"/>
      <w:marLeft w:val="0"/>
      <w:marRight w:val="0"/>
      <w:marTop w:val="0"/>
      <w:marBottom w:val="0"/>
      <w:divBdr>
        <w:top w:val="none" w:sz="0" w:space="0" w:color="auto"/>
        <w:left w:val="none" w:sz="0" w:space="0" w:color="auto"/>
        <w:bottom w:val="none" w:sz="0" w:space="0" w:color="auto"/>
        <w:right w:val="none" w:sz="0" w:space="0" w:color="auto"/>
      </w:divBdr>
    </w:div>
    <w:div w:id="475414615">
      <w:bodyDiv w:val="1"/>
      <w:marLeft w:val="0"/>
      <w:marRight w:val="0"/>
      <w:marTop w:val="0"/>
      <w:marBottom w:val="0"/>
      <w:divBdr>
        <w:top w:val="none" w:sz="0" w:space="0" w:color="auto"/>
        <w:left w:val="none" w:sz="0" w:space="0" w:color="auto"/>
        <w:bottom w:val="none" w:sz="0" w:space="0" w:color="auto"/>
        <w:right w:val="none" w:sz="0" w:space="0" w:color="auto"/>
      </w:divBdr>
    </w:div>
    <w:div w:id="557284430">
      <w:bodyDiv w:val="1"/>
      <w:marLeft w:val="0"/>
      <w:marRight w:val="0"/>
      <w:marTop w:val="0"/>
      <w:marBottom w:val="0"/>
      <w:divBdr>
        <w:top w:val="none" w:sz="0" w:space="0" w:color="auto"/>
        <w:left w:val="none" w:sz="0" w:space="0" w:color="auto"/>
        <w:bottom w:val="none" w:sz="0" w:space="0" w:color="auto"/>
        <w:right w:val="none" w:sz="0" w:space="0" w:color="auto"/>
      </w:divBdr>
    </w:div>
    <w:div w:id="650527546">
      <w:bodyDiv w:val="1"/>
      <w:marLeft w:val="0"/>
      <w:marRight w:val="0"/>
      <w:marTop w:val="0"/>
      <w:marBottom w:val="0"/>
      <w:divBdr>
        <w:top w:val="none" w:sz="0" w:space="0" w:color="auto"/>
        <w:left w:val="none" w:sz="0" w:space="0" w:color="auto"/>
        <w:bottom w:val="none" w:sz="0" w:space="0" w:color="auto"/>
        <w:right w:val="none" w:sz="0" w:space="0" w:color="auto"/>
      </w:divBdr>
    </w:div>
    <w:div w:id="802579602">
      <w:bodyDiv w:val="1"/>
      <w:marLeft w:val="0"/>
      <w:marRight w:val="0"/>
      <w:marTop w:val="0"/>
      <w:marBottom w:val="0"/>
      <w:divBdr>
        <w:top w:val="none" w:sz="0" w:space="0" w:color="auto"/>
        <w:left w:val="none" w:sz="0" w:space="0" w:color="auto"/>
        <w:bottom w:val="none" w:sz="0" w:space="0" w:color="auto"/>
        <w:right w:val="none" w:sz="0" w:space="0" w:color="auto"/>
      </w:divBdr>
    </w:div>
    <w:div w:id="1633751361">
      <w:bodyDiv w:val="1"/>
      <w:marLeft w:val="0"/>
      <w:marRight w:val="0"/>
      <w:marTop w:val="0"/>
      <w:marBottom w:val="0"/>
      <w:divBdr>
        <w:top w:val="none" w:sz="0" w:space="0" w:color="auto"/>
        <w:left w:val="none" w:sz="0" w:space="0" w:color="auto"/>
        <w:bottom w:val="none" w:sz="0" w:space="0" w:color="auto"/>
        <w:right w:val="none" w:sz="0" w:space="0" w:color="auto"/>
      </w:divBdr>
    </w:div>
    <w:div w:id="214468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D029-1790-4092-BD3F-0A9DC6E3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1075</Words>
  <Characters>6132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rau</dc:creator>
  <cp:keywords/>
  <dc:description/>
  <cp:lastModifiedBy>alexey rau</cp:lastModifiedBy>
  <cp:revision>6</cp:revision>
  <cp:lastPrinted>2025-04-22T23:14:00Z</cp:lastPrinted>
  <dcterms:created xsi:type="dcterms:W3CDTF">2025-04-22T19:23:00Z</dcterms:created>
  <dcterms:modified xsi:type="dcterms:W3CDTF">2025-04-22T23:15:00Z</dcterms:modified>
</cp:coreProperties>
</file>