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Лабораторная работа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Теория катастроф в IT-системах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Моделирование катастрофы «сборка» на примере веб-сервиса с балансировщиком нагрузки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работы: 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изучить математический аппарат теории катастроф (катастрофа сборки), применить его к моделированию поведения распределённой системы под нагрузкой и экспериментально выявить эффект гистерезиса — причину внезапных сбоев сервисов при плавном изменении параметров.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1. Математическая модель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Поведение веб-сервиса с балансировщиком нагрузки описывается потенциалом катастрофы сборки:</w:t>
      </w:r>
    </w:p>
    <w:p>
      <w:pPr>
        <w:spacing w:after="16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V(x, u, v) = x⁴ − u·x² + v·x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Переменные и параметры модели имеют следующий смысл: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 — состояние системы: время отклика сервера (нагрузка на один инстанс), отсчитываемое от некоторого базового уровня;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 — количество серверов за балансировщиком (коэффициент масштабирования);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v — входящий трафик, отсчитываемый от некоторого критического уровня.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стремится скатиться в минимум потенциала, поэтому её динамика задаётся градиентным потоком:</w:t>
      </w:r>
    </w:p>
    <w:p>
      <w:pPr>
        <w:spacing w:after="16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dx/dt = −∂V/∂x = −(4x³ − 2u·x + v)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1.1. Положения равновесия и их устойчивость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Равновесия находятся из уравнения 4x³ − 2ux + v = 0. Равновесие устойчиво, если производная правой части отрицательна: −(12x² − 2u) &lt; 0, то есть 12x² &gt; 2u. Число вещественных корней кубического уравнения определяется его дискриминантом: для x³ + px + q = 0 корни кратные при 4p³ + 27q² = 0. Здесь p = −u/2, q = v/4, откуда получаем бифуркационное множество:</w:t>
      </w:r>
    </w:p>
    <w:p>
      <w:pPr>
        <w:spacing w:after="16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8u³ = 27v²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8u³ &gt; 27v² существуют три равновесия — два устойчивых (минимумы потенциала) и одно неустойчивое между ними (максимум), то есть система бистабильна. При 8u³ &lt; 27v² равновесие единственно. На границе (линии складки) один из устойчивых минимумов сливается с максимумом и исчезает — в этот момент происходит катастрофа (скачок). Критическое значение трафика при фиксированном u равно</w:t>
      </w:r>
    </w:p>
    <w:p>
      <w:pPr>
        <w:spacing w:after="160" w:before="80"/>
        <w:jc w:val="center"/>
      </w:pPr>
      <w:r>
        <w:rPr>
          <w:rFonts w:ascii="Cambria Math" w:cs="Cambria Math" w:eastAsia="Cambria Math" w:hAnsi="Cambria Math"/>
          <w:i/>
          <w:iCs/>
          <w:sz w:val="26"/>
          <w:szCs w:val="26"/>
        </w:rPr>
        <w:t xml:space="preserve">v_c = ± √(8u³ / 27)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принято u = 2, откуда v_c = ±1,5396.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2. Ход работы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реализована на языке Python (NumPy, SciPy, Matplotlib). Уравнение движения интегрировалось методом Рунге–Кутты (solve_ivp, rtol = 10⁻⁹) при линейно меняющемся трафике v(t) = v₀ ± r·t. Скорость изменения трафика r = 0,01 выбрана малой, чтобы система успевала следовать за квазиравновесным состоянием («адиабатический» режим). Диапазон трафика: от −3 до +3.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Эксперимент A (Forward): старт из устойчивого равновесия при низкой нагрузке v = −3, плавный рост v до +3;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Эксперимент B (Reverse): старт с конечного состояния эксперимента A при v = +3, плавное снижение v до −3.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 Результаты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3.1. Бифуркационное множество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Бифуркационное множество 8u³ = 27v² и область бистабильности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рис. 1 заштрихована область, где у потенциала два минимума. Её вершина — точка сборки (0, 0). Горизонтальная линия u = 2 пересекает границу области в точках v = ±1,54, в которых при медленном изменении трафика ожидаются скачки.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3.2. Форма потенциала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5334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Потенциал V(x) при различных значениях трафика (зелёные точки — устойчивые равновесия, красные — неустойчивые)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|v| &lt; v_c потенциал имеет два минимума, разделённых барьером; при |v| &gt; v_c остаётся один минимум, а второй исчезает. При росте v барьер, удерживающий систему в левом минимуме, уменьшается и исчезает при v = v_c — система «скатывается» в другой минимум.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3.3. Равновесные ветви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 Равновесные состояния системы x*(v) при u = 2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Сплошные линии — устойчивые ветви («норма» и «деградация»), пунктир — неустойчивая ветвь. В интервале −1,54 &lt; v &lt; 1,54 одному значению трафика соответствуют два устойчивых состояния; именно в этой зоне возможен гистерезис.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3.4. Петля гистерезиса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 Петля гистерезиса x(v) (u = 2, r = 0,01)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росте нагрузки (синяя линия) система остаётся на верхней ветви и в точке v ≈ +1,60 скачком переходит на нижнюю. При последующем снижении нагрузки (красная линия) система остаётся на нижней ветви и возвращается на верхнюю лишь при v ≈ −1,60. Получилась замкнутая петля — экспериментальное подтверждение гистерезиса.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2400"/>
        <w:gridCol w:w="2400"/>
      </w:tblGrid>
      <w:t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Значение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Теория</w:t>
            </w:r>
          </w:p>
        </w:tc>
      </w:tr>
      <w:t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катастрофы при росте нагрузки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 = +1,596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+1,540</w:t>
            </w:r>
          </w:p>
        </w:tc>
      </w:tr>
      <w:t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Точка катастрофы при падении нагрузки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 = −1,596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−1,540</w:t>
            </w:r>
          </w:p>
        </w:tc>
      </w:tr>
      <w:t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Ширина петли гистерезиса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3,08 (при r → 0)</w:t>
            </w:r>
          </w:p>
        </w:tc>
      </w:tr>
      <w:tr>
        <w:tc>
          <w:tcPr>
            <w:tcW w:type="dxa" w:w="4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Величина скачка x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≈ 1,9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Небольшое превышение найденных значений над теоретическими объясняется конечной скоростью изменения трафика: вблизи точки складки система замедляется и «опаздывает» с прыжком (динамическая задержка).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3.5. Динамика во времени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Зависимости x(t) и v(t) для экспериментов A и B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Трафик v(t) меняется плавно и линейно, тогда как отклик x(t) на большей части интервала меняется медленно, а в моменты t ≈ 460 и t ≈ 1060 испытывает резкий скачок. Именно в этом состоит парадокс, описанный в теории катастроф: плавное изменение управляющего параметра вызывает внезапное качественное изменение состояния системы.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3.6. Подтверждение гистерезиса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Сравнение состояния системы при одинаковых значениях трафика на траекториях A (нагрузка растёт) и B (нагрузка падает):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000"/>
        <w:gridCol w:w="1500"/>
      </w:tblGrid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 при росте (A)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x при падении (B)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Разница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1,1255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−0,7874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1,91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1,0680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−0,9146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1,98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1,0002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−1,0002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2,00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0,9146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−1,0680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1,98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0,7874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−1,1255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1,91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−2,5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1,2284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1,2283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10⁻⁴</w:t>
            </w:r>
          </w:p>
        </w:tc>
      </w:tr>
      <w:t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2,5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−1,2283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−1,2284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10⁻⁴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Внутри бистабильной зоны одно и то же значение трафика даёт два существенно разных состояния (разница около 2), в зависимости от предыстории. Вне зоны (|v| = 2,5) траектории совпадают с точностью 10⁻⁴ — гистерезис исчезает, как и должно быть. Кроме того, вдали от скачка траектория лежит на равновесной ветви (максимальное отклонение 10⁻³), то есть выбранная скорость изменения трафика действительно достаточно мала.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4. Дополнительные исследования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4.1. Влияние скорости изменения трафика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 Петли гистерезиса при разной скорости изменения трафика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100"/>
      </w:tblGrid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Скорость r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 прыжка вверх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Ширина петли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Избыток над 2v_c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1,786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3,573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0,494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0,030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1,654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3,307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0,228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0,010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1,596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3,192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0,112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1,565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3,130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0,051</w:t>
            </w: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0,001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1,552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3,105</w:t>
            </w: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0,025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уменьшении скорости петля сужается и стремится к теоретической ширине 2v_c = 3,079. Чем быстрее растёт нагрузка, тем позже (при более высоком трафике) происходит скачок: система не успевает отреагировать на исчезновение устойчивого состояния.</w:t>
      </w:r>
    </w:p>
    <w:p>
      <w:pPr>
        <w:pStyle w:val="Heading2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4.2. Влияние числа серверов и проверка бифуркационного множества</w:t>
      </w:r>
    </w:p>
    <w:p>
      <w:pPr>
        <w:keepNext/>
        <w:spacing w:after="40" w:before="140"/>
        <w:jc w:val="center"/>
      </w:pPr>
      <w:r>
        <w:drawing>
          <wp:inline distT="0" distB="0" distL="0" distR="0">
            <wp:extent cx="4953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 Точки катастрофы, найденные в эксперименте, на фоне теоретической кривой 8u³ = 27v²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1700"/>
        <w:gridCol w:w="1700"/>
        <w:gridCol w:w="1700"/>
        <w:gridCol w:w="1500"/>
      </w:tblGrid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v_c (теория)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 вверх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 вниз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Ширина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Ошибка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0,1925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0,2158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−0,2158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0,4316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12,1%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0,5443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0,5657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−0,5657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1,1314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3,9%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1,0000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1,0204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−1,0204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2,0407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2,0%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1,5396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1,5592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−1,5592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3,1183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1,3%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2,8284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2,8471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−2,8471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5,6942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0,7%</w:t>
            </w:r>
          </w:p>
        </w:tc>
      </w:tr>
      <w:t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4,3546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4,3721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−4,3721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8,7442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0,4%</w:t>
            </w:r>
          </w:p>
        </w:tc>
      </w:tr>
    </w:tbl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Найденные в эксперименте точки скачков ложатся на кривую 8u³ = 27v². Отличие от теории составляет от 12% при u = 0,5 до 0,4% при u = 4 и целиком объясняется конечной скоростью изменения трафика. Кроме того, ширина петли растёт с числом серверов как u^(3/2), то есть увеличение числа инстансов расширяет зону бистабильности.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5. Ответы на вопросы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Почему после того, как нагрузка начала падать, время отклика не сразу вернулось к исходному низкому уровню?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зоне |v| &lt; v_c потенциал имеет два минимума, и система находится в том, в который попала раньше. После скачка в «деградированное» состояние нагрузка начинает снижаться, но этот минимум продолжает существовать, пока v &gt; −v_c: система просто смещается вдоль него, оставаясь на нижней ветви. Вернуться в исходное состояние она может только тогда, когда деградированный минимум исчезнет (потенциальная яма «схлопнётся»), а это происходит при v ≈ −v_c, то есть при нагрузке, намного меньшей той, при которой произошёл сбой. Состояние системы определяется не только текущим значением параметра, но и её историей — в этом и заключается гистерезис.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Как этот эффект объясняет реальные ситуации, когда сервис падает при нагрузке ниже пиковой?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Сбой определяется не абсолютным значением нагрузки, а тем, на какой ветви равновесия находится система. Если сервис уже оказался в деградированном режиме (очереди запросов, исчерпанные пулы соединений, холодные кэши, лавина повторных запросов), он остаётся в нём и при нагрузке, которая ранее обслуживалась нормально, в том числе ниже пиковой. С другой стороны, небольшое превышение критического значения v_c приводит к внезапному скачку, хотя плавная экстраполяция метрик его не предсказывала. Поэтому «средняя» или «ниже пиковой» нагрузка не гарантирует безопасности: решающее значение имеют предыстория и положение относительно границы бистабильной зоны.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Какие практические рекомендации для мониторинга и проектирования систем можно извлечь из наличия гистерезиса?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Мониторинг: следить не только за значением метрики, но и за запасом до критической точки и скоростью приближения к ней; предупреждения должны срабатывать до v_c, а не после скачка. Учитывать направление изменения нагрузки и текущий режим системы, а не только среднее значение.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Масштабирование: критическое значение растёт как u^(3/2), поэтому добавление серверов расширяет безопасную зону, но одновременно расширяет и петлю гистерезиса. Масштабироваться нужно заранее, а не в момент сбоя.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Восстановление после сбоя: недостаточно вернуть нагрузку к исходному уровню — необходимо снизить её значительно ниже порога сбоя (ограничить входящий поток, временно сбросить трафик, перезапустить компоненты), пока не исчезнет деградированный режим. Трафик следует возвращать плавно (rate limiting, backpressure, circuit breaker).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Тестирование: нагрузочные тесты нужно проводить в обоих направлениях (рост и спад нагрузки) и сравнивать полученные петли; один прогон «вверх» гистерезис не выявит.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Проектирование: использовать демпфирование и обратные связи (ограничение числа повторных запросов, таймауты, автомасштабирование с запасом), чтобы уменьшить зону бистабильности.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</w:rPr>
        <w:t xml:space="preserve">6. Выводы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Построена модель катастрофы сборки V = x⁴ − ux² + vx и получено бифуркационное множество 8u³ = 27v²; показано, что внутри него система имеет два устойчивых состояния.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Численное моделирование показало скачкообразный переход между режимами при плавном изменении трафика. Точки катастрофы (v ≈ ±1,60 при r = 0,01) близки к теоретическим v_c = ±1,54, а при уменьшении скорости изменения нагрузки стремятся к ним.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Эффект гистерезиса подтверждён экспериментально: при росте и при падении нагрузки система проходит разные состояния, образуя петлю шириной около 3,2, причём внутри неё одному значению трафика соответствуют два разных состояния.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Положения скачков при различных числах серверов согласуются с теоретической кривой 8u³ = 27v², что подтверждает корректность модели.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Практический вывод: для распределённых систем недостаточно контролировать мгновенную нагрузку — необходимо учитывать предысторию, запас до критической точки и проверять поведение системы как при росте, так и при снижении нагрузки.</w:t>
      </w:r>
    </w:p>
    <w:sectPr>
      <w:pgSz w:w="11906" w:h="16838" w:orient="portrait"/>
      <w:pgMar w:top="1134" w:right="850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bdd748015096f3eeaada9c355f6a9d36529bee.png"/><Relationship Id="rId8" Type="http://schemas.openxmlformats.org/officeDocument/2006/relationships/image" Target="media/cb426bf04c8b0d878def39661be65d1f5c74fa6c.png"/><Relationship Id="rId9" Type="http://schemas.openxmlformats.org/officeDocument/2006/relationships/image" Target="media/aacf4e3605daf08795321b4378d432dabf0669cb.png"/><Relationship Id="rId10" Type="http://schemas.openxmlformats.org/officeDocument/2006/relationships/image" Target="media/6fc3172431e78311525f4be81ecfad871f1d332f.png"/><Relationship Id="rId11" Type="http://schemas.openxmlformats.org/officeDocument/2006/relationships/image" Target="media/4536f7a1743472133e0dfc42f04d2d99fe88f6e8.png"/><Relationship Id="rId12" Type="http://schemas.openxmlformats.org/officeDocument/2006/relationships/image" Target="media/b598eee95a2468326fa5b010261b51fc2505086b.png"/><Relationship Id="rId13" Type="http://schemas.openxmlformats.org/officeDocument/2006/relationships/image" Target="media/da9f84ecc6a90e4b266d36c49ed215400408913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2026-11-01T10:24:53.741Z</dcterms:created>
  <dcterms:modified xsi:type="dcterms:W3CDTF">2026-11-01T10:24:53.746Z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