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D41" w:rsidRPr="0097191C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МИНИСТЕРСТВО ОБРАЗОВАНИЯ И НАУКИ РОССИЙСКОЙ ФЕДЕРАЦИИ</w:t>
      </w:r>
    </w:p>
    <w:p w:rsidR="00325D41" w:rsidRPr="00C96574" w:rsidRDefault="00325D41" w:rsidP="00325D41">
      <w:pPr>
        <w:spacing w:line="360" w:lineRule="auto"/>
        <w:jc w:val="center"/>
      </w:pPr>
      <w:r>
        <w:t>ф</w:t>
      </w:r>
      <w:r w:rsidRPr="00C96574">
        <w:t>едеральное государственное бюджетное образовательное учреждение</w:t>
      </w:r>
    </w:p>
    <w:p w:rsidR="00325D41" w:rsidRPr="00C96574" w:rsidRDefault="00325D41" w:rsidP="00325D41">
      <w:pPr>
        <w:spacing w:line="360" w:lineRule="auto"/>
        <w:jc w:val="center"/>
      </w:pPr>
      <w:r>
        <w:t>в</w:t>
      </w:r>
      <w:r w:rsidRPr="00C96574">
        <w:t>ысшего профессионального образования</w:t>
      </w:r>
    </w:p>
    <w:p w:rsidR="00325D41" w:rsidRDefault="00325D41" w:rsidP="00325D41">
      <w:pPr>
        <w:spacing w:line="360" w:lineRule="auto"/>
        <w:jc w:val="center"/>
        <w:rPr>
          <w:b/>
        </w:rPr>
      </w:pPr>
      <w:r w:rsidRPr="0097191C">
        <w:rPr>
          <w:b/>
        </w:rPr>
        <w:t>«УЛЬЯНОВСКИЙ ГОСУДАРСТВЕННЫЙ ТЕХНИЧЕСКИЙ УНИВЕРСИТЕТ»</w:t>
      </w:r>
    </w:p>
    <w:p w:rsidR="00325D41" w:rsidRDefault="00325D41" w:rsidP="00325D41">
      <w:pPr>
        <w:spacing w:line="360" w:lineRule="auto"/>
        <w:rPr>
          <w:i/>
          <w:u w:val="single"/>
        </w:rPr>
      </w:pPr>
      <w:r w:rsidRPr="00DB7BBF">
        <w:t>Факультет</w:t>
      </w:r>
      <w:r>
        <w:t xml:space="preserve"> </w:t>
      </w:r>
      <w:proofErr w:type="gramStart"/>
      <w:r w:rsidRPr="00DB7BBF">
        <w:rPr>
          <w:i/>
          <w:u w:val="single"/>
        </w:rPr>
        <w:t>ИСТ</w:t>
      </w:r>
      <w:proofErr w:type="gramEnd"/>
      <w:r>
        <w:rPr>
          <w:i/>
          <w:u w:val="single"/>
        </w:rPr>
        <w:t xml:space="preserve">                                                       </w:t>
      </w:r>
      <w:r w:rsidRPr="00DB7BBF">
        <w:t>Кафедра</w:t>
      </w:r>
      <w:r>
        <w:t xml:space="preserve"> </w:t>
      </w:r>
      <w:r w:rsidRPr="00DB7BBF">
        <w:rPr>
          <w:i/>
          <w:u w:val="single"/>
        </w:rPr>
        <w:t>ИВК</w:t>
      </w:r>
      <w:r>
        <w:rPr>
          <w:i/>
          <w:u w:val="single"/>
        </w:rPr>
        <w:t xml:space="preserve">                                                </w:t>
      </w:r>
      <w:r w:rsidRPr="009841AF">
        <w:rPr>
          <w:i/>
          <w:color w:val="FFFFFF"/>
          <w:u w:val="single"/>
        </w:rPr>
        <w:t>а</w:t>
      </w:r>
    </w:p>
    <w:p w:rsidR="00325D41" w:rsidRDefault="00325D41" w:rsidP="00325D41">
      <w:pPr>
        <w:spacing w:line="360" w:lineRule="auto"/>
        <w:rPr>
          <w:b/>
        </w:rPr>
      </w:pPr>
      <w:r w:rsidRPr="008B6484">
        <w:t>Специальность</w:t>
      </w:r>
      <w:r>
        <w:rPr>
          <w:i/>
          <w:u w:val="single"/>
        </w:rPr>
        <w:t xml:space="preserve"> информационные системы и технологии                                                        </w:t>
      </w:r>
      <w:r w:rsidRPr="008B6484">
        <w:rPr>
          <w:i/>
          <w:color w:val="FFFFFF"/>
        </w:rPr>
        <w:t>а</w:t>
      </w:r>
    </w:p>
    <w:p w:rsidR="00325D41" w:rsidRDefault="00325D41" w:rsidP="00325D41">
      <w:pPr>
        <w:spacing w:after="120" w:line="360" w:lineRule="auto"/>
        <w:ind w:right="851"/>
        <w:jc w:val="right"/>
        <w:rPr>
          <w:szCs w:val="28"/>
        </w:rPr>
      </w:pPr>
    </w:p>
    <w:p w:rsidR="00325D41" w:rsidRPr="0084063C" w:rsidRDefault="00325D41" w:rsidP="00325D41">
      <w:pPr>
        <w:spacing w:after="120" w:line="360" w:lineRule="auto"/>
        <w:ind w:right="851"/>
        <w:jc w:val="right"/>
        <w:rPr>
          <w:szCs w:val="28"/>
        </w:rPr>
      </w:pPr>
      <w:r w:rsidRPr="0084063C">
        <w:rPr>
          <w:szCs w:val="28"/>
        </w:rPr>
        <w:t>УТВЕРЖДАЮ:</w:t>
      </w:r>
    </w:p>
    <w:p w:rsidR="00325D41" w:rsidRDefault="00325D41" w:rsidP="00325D41">
      <w:pPr>
        <w:spacing w:line="360" w:lineRule="auto"/>
        <w:jc w:val="right"/>
      </w:pPr>
      <w:r>
        <w:t>Зав. кафедрой _____________________</w:t>
      </w:r>
    </w:p>
    <w:p w:rsidR="00325D41" w:rsidRDefault="00325D41" w:rsidP="00325D41">
      <w:pPr>
        <w:spacing w:line="360" w:lineRule="auto"/>
        <w:jc w:val="right"/>
      </w:pPr>
      <w:r>
        <w:t xml:space="preserve"> «___» ____________ 20__ г</w:t>
      </w:r>
    </w:p>
    <w:p w:rsidR="00325D41" w:rsidRDefault="00325D41" w:rsidP="00325D41">
      <w:pPr>
        <w:spacing w:line="360" w:lineRule="auto"/>
        <w:jc w:val="right"/>
      </w:pPr>
      <w:r>
        <w:t>.</w:t>
      </w:r>
    </w:p>
    <w:p w:rsidR="00325D41" w:rsidRPr="0084063C" w:rsidRDefault="00325D41" w:rsidP="00325D41">
      <w:pPr>
        <w:spacing w:line="360" w:lineRule="auto"/>
        <w:jc w:val="center"/>
        <w:rPr>
          <w:szCs w:val="28"/>
        </w:rPr>
      </w:pPr>
      <w:r w:rsidRPr="0084063C">
        <w:rPr>
          <w:szCs w:val="28"/>
        </w:rPr>
        <w:t>ЗАДАНИЕ</w:t>
      </w:r>
    </w:p>
    <w:p w:rsidR="00325D41" w:rsidRPr="0084063C" w:rsidRDefault="00325D41" w:rsidP="00325D41">
      <w:pPr>
        <w:spacing w:line="360" w:lineRule="auto"/>
        <w:jc w:val="center"/>
        <w:rPr>
          <w:b/>
          <w:szCs w:val="28"/>
        </w:rPr>
      </w:pPr>
      <w:r w:rsidRPr="0084063C">
        <w:rPr>
          <w:b/>
          <w:szCs w:val="28"/>
        </w:rPr>
        <w:t xml:space="preserve">по </w:t>
      </w:r>
      <w:r>
        <w:rPr>
          <w:b/>
          <w:szCs w:val="28"/>
        </w:rPr>
        <w:t>бакалаврской</w:t>
      </w:r>
      <w:r w:rsidRPr="0084063C">
        <w:rPr>
          <w:b/>
          <w:szCs w:val="28"/>
        </w:rPr>
        <w:t xml:space="preserve"> </w:t>
      </w:r>
      <w:r>
        <w:rPr>
          <w:b/>
          <w:szCs w:val="28"/>
        </w:rPr>
        <w:t>работе</w:t>
      </w:r>
      <w:r w:rsidRPr="0084063C">
        <w:rPr>
          <w:b/>
          <w:szCs w:val="28"/>
        </w:rPr>
        <w:t xml:space="preserve"> студента</w:t>
      </w:r>
    </w:p>
    <w:p w:rsidR="00325D41" w:rsidRDefault="00325D41" w:rsidP="00325D41">
      <w:pPr>
        <w:spacing w:line="360" w:lineRule="auto"/>
        <w:jc w:val="center"/>
      </w:pPr>
    </w:p>
    <w:p w:rsidR="00325D41" w:rsidRPr="00B33739" w:rsidRDefault="00325D41" w:rsidP="00325D41">
      <w:pPr>
        <w:spacing w:line="360" w:lineRule="auto"/>
        <w:jc w:val="both"/>
        <w:rPr>
          <w:szCs w:val="28"/>
        </w:rPr>
      </w:pPr>
      <w:proofErr w:type="spellStart"/>
      <w:r>
        <w:rPr>
          <w:i/>
          <w:szCs w:val="28"/>
          <w:u w:val="single"/>
        </w:rPr>
        <w:t>Желепова</w:t>
      </w:r>
      <w:proofErr w:type="spellEnd"/>
      <w:r>
        <w:rPr>
          <w:i/>
          <w:szCs w:val="28"/>
          <w:u w:val="single"/>
        </w:rPr>
        <w:t xml:space="preserve"> Алексея Сергеевича</w:t>
      </w:r>
      <w:r w:rsidRPr="00B33739">
        <w:rPr>
          <w:i/>
          <w:szCs w:val="28"/>
          <w:u w:val="single"/>
        </w:rPr>
        <w:t>, гр. ИСТ</w:t>
      </w:r>
      <w:r>
        <w:rPr>
          <w:i/>
          <w:szCs w:val="28"/>
          <w:u w:val="single"/>
        </w:rPr>
        <w:t>б</w:t>
      </w:r>
      <w:r w:rsidRPr="00B33739">
        <w:rPr>
          <w:i/>
          <w:szCs w:val="28"/>
          <w:u w:val="single"/>
        </w:rPr>
        <w:t>д-</w:t>
      </w:r>
      <w:r>
        <w:rPr>
          <w:i/>
          <w:szCs w:val="28"/>
          <w:u w:val="single"/>
        </w:rPr>
        <w:t>4</w:t>
      </w:r>
      <w:r w:rsidRPr="00B33739">
        <w:rPr>
          <w:i/>
          <w:szCs w:val="28"/>
          <w:u w:val="single"/>
        </w:rPr>
        <w:t xml:space="preserve">1 </w:t>
      </w:r>
      <w:r>
        <w:rPr>
          <w:i/>
          <w:szCs w:val="28"/>
          <w:u w:val="single"/>
        </w:rPr>
        <w:t xml:space="preserve">                                                     </w:t>
      </w:r>
      <w:r w:rsidRPr="00B33739">
        <w:rPr>
          <w:color w:val="FFFFFF"/>
          <w:szCs w:val="28"/>
          <w:u w:val="single"/>
        </w:rPr>
        <w:t>а</w:t>
      </w:r>
    </w:p>
    <w:p w:rsidR="00325D41" w:rsidRPr="00B33739" w:rsidRDefault="00325D41" w:rsidP="00325D41">
      <w:pPr>
        <w:spacing w:line="360" w:lineRule="auto"/>
        <w:jc w:val="center"/>
      </w:pPr>
      <w:r w:rsidRPr="00B33739">
        <w:t>(Ф.И.О., группа)</w:t>
      </w:r>
    </w:p>
    <w:p w:rsidR="00325D41" w:rsidRDefault="00325D41" w:rsidP="00325D41">
      <w:pPr>
        <w:spacing w:line="360" w:lineRule="auto"/>
        <w:jc w:val="both"/>
        <w:rPr>
          <w:i/>
          <w:szCs w:val="28"/>
          <w:u w:val="single"/>
        </w:rPr>
      </w:pPr>
      <w:r>
        <w:rPr>
          <w:szCs w:val="28"/>
        </w:rPr>
        <w:t xml:space="preserve">1. Тема проекта: </w:t>
      </w:r>
      <w:r>
        <w:rPr>
          <w:i/>
          <w:szCs w:val="28"/>
          <w:u w:val="single"/>
        </w:rPr>
        <w:t xml:space="preserve">Подсистема интеграции с федеральной системой «Реформа ЖКХ» для «АИС: Объектовый учет»                                                                                                      </w:t>
      </w:r>
    </w:p>
    <w:p w:rsidR="00325D41" w:rsidRDefault="00325D41" w:rsidP="00325D41">
      <w:pPr>
        <w:spacing w:line="360" w:lineRule="auto"/>
        <w:jc w:val="both"/>
        <w:rPr>
          <w:szCs w:val="28"/>
        </w:rPr>
      </w:pPr>
      <w:proofErr w:type="gramStart"/>
      <w:r>
        <w:rPr>
          <w:szCs w:val="28"/>
        </w:rPr>
        <w:t>утверждена</w:t>
      </w:r>
      <w:proofErr w:type="gramEnd"/>
      <w:r>
        <w:rPr>
          <w:szCs w:val="28"/>
        </w:rPr>
        <w:t xml:space="preserve"> приказом по университету № ___ от «___» _____________ 20__ г.</w:t>
      </w:r>
    </w:p>
    <w:p w:rsidR="00325D41" w:rsidRDefault="00325D41" w:rsidP="00325D41">
      <w:pPr>
        <w:spacing w:line="360" w:lineRule="auto"/>
        <w:jc w:val="both"/>
        <w:rPr>
          <w:szCs w:val="28"/>
        </w:rPr>
      </w:pPr>
      <w:r>
        <w:rPr>
          <w:szCs w:val="28"/>
        </w:rPr>
        <w:t>2. Срок сдачи студентом законченного проекта: «___» _____________ 20__ г.</w:t>
      </w:r>
    </w:p>
    <w:p w:rsidR="00325D41" w:rsidRDefault="00325D41" w:rsidP="00325D41">
      <w:pPr>
        <w:spacing w:line="360" w:lineRule="auto"/>
        <w:jc w:val="both"/>
        <w:rPr>
          <w:i/>
          <w:szCs w:val="28"/>
          <w:u w:val="single"/>
        </w:rPr>
      </w:pPr>
      <w:r>
        <w:rPr>
          <w:szCs w:val="28"/>
        </w:rPr>
        <w:t xml:space="preserve">3. Исходные данные к проекту: </w:t>
      </w:r>
      <w:r>
        <w:rPr>
          <w:i/>
          <w:szCs w:val="28"/>
          <w:u w:val="single"/>
        </w:rPr>
        <w:t xml:space="preserve">разработать модуль обмена данными для федеральной системы «Реформа ЖКХ» и «АИС: Объектовый учет».  </w:t>
      </w:r>
    </w:p>
    <w:p w:rsidR="00325D41" w:rsidRPr="00813E59" w:rsidRDefault="00325D41" w:rsidP="00325D41">
      <w:pPr>
        <w:spacing w:line="360" w:lineRule="auto"/>
        <w:jc w:val="both"/>
        <w:rPr>
          <w:i/>
          <w:szCs w:val="28"/>
          <w:u w:val="single"/>
        </w:rPr>
      </w:pPr>
      <w:r>
        <w:rPr>
          <w:szCs w:val="28"/>
        </w:rPr>
        <w:t>4. Содержание пояснительной записки (перечень подлежащих разработке вопр</w:t>
      </w:r>
      <w:r>
        <w:rPr>
          <w:szCs w:val="28"/>
        </w:rPr>
        <w:t>о</w:t>
      </w:r>
      <w:r>
        <w:rPr>
          <w:szCs w:val="28"/>
        </w:rPr>
        <w:t xml:space="preserve">сов): </w:t>
      </w:r>
      <w:r>
        <w:rPr>
          <w:i/>
          <w:szCs w:val="28"/>
          <w:u w:val="single"/>
        </w:rPr>
        <w:t>т</w:t>
      </w:r>
      <w:r w:rsidRPr="00813E59">
        <w:rPr>
          <w:i/>
          <w:szCs w:val="28"/>
          <w:u w:val="single"/>
        </w:rPr>
        <w:t>ехническое задание;</w:t>
      </w:r>
      <w:r>
        <w:rPr>
          <w:i/>
          <w:szCs w:val="28"/>
          <w:u w:val="single"/>
        </w:rPr>
        <w:t xml:space="preserve"> разработка БД; разработка алгоритмов, математ</w:t>
      </w:r>
      <w:r>
        <w:rPr>
          <w:i/>
          <w:szCs w:val="28"/>
          <w:u w:val="single"/>
        </w:rPr>
        <w:t>и</w:t>
      </w:r>
      <w:r>
        <w:rPr>
          <w:i/>
          <w:szCs w:val="28"/>
          <w:u w:val="single"/>
        </w:rPr>
        <w:t xml:space="preserve">ческих моделей и методов; разработка ПО; проектирование </w:t>
      </w:r>
      <w:r>
        <w:rPr>
          <w:i/>
          <w:szCs w:val="28"/>
          <w:u w:val="single"/>
        </w:rPr>
        <w:lastRenderedPageBreak/>
        <w:t>комплекса технич</w:t>
      </w:r>
      <w:r>
        <w:rPr>
          <w:i/>
          <w:szCs w:val="28"/>
          <w:u w:val="single"/>
        </w:rPr>
        <w:t>е</w:t>
      </w:r>
      <w:r>
        <w:rPr>
          <w:i/>
          <w:szCs w:val="28"/>
          <w:u w:val="single"/>
        </w:rPr>
        <w:t>ских средств; эксплуатационный раздел</w:t>
      </w:r>
      <w:r w:rsidRPr="00813E59">
        <w:rPr>
          <w:i/>
          <w:szCs w:val="28"/>
          <w:u w:val="single"/>
        </w:rPr>
        <w:t xml:space="preserve">; тестирование </w:t>
      </w:r>
      <w:proofErr w:type="spellStart"/>
      <w:r w:rsidRPr="00813E59">
        <w:rPr>
          <w:i/>
          <w:szCs w:val="28"/>
          <w:u w:val="single"/>
        </w:rPr>
        <w:t>системы</w:t>
      </w:r>
      <w:proofErr w:type="gramStart"/>
      <w:r w:rsidRPr="00813E59">
        <w:rPr>
          <w:i/>
          <w:szCs w:val="28"/>
          <w:u w:val="single"/>
        </w:rPr>
        <w:t>.</w:t>
      </w:r>
      <w:r>
        <w:rPr>
          <w:i/>
          <w:color w:val="FFFFFF"/>
          <w:szCs w:val="28"/>
          <w:u w:val="single"/>
        </w:rPr>
        <w:t>п</w:t>
      </w:r>
      <w:proofErr w:type="spellEnd"/>
      <w:proofErr w:type="gramEnd"/>
    </w:p>
    <w:p w:rsidR="00325D41" w:rsidRDefault="00325D41" w:rsidP="00325D41">
      <w:pPr>
        <w:spacing w:line="360" w:lineRule="auto"/>
        <w:jc w:val="both"/>
        <w:rPr>
          <w:color w:val="FFFFFF"/>
          <w:szCs w:val="28"/>
          <w:u w:val="single"/>
        </w:rPr>
      </w:pPr>
      <w:r>
        <w:rPr>
          <w:szCs w:val="28"/>
        </w:rPr>
        <w:t>5. Перечень графического материала (с точным указанием обязательных черт</w:t>
      </w:r>
      <w:r>
        <w:rPr>
          <w:szCs w:val="28"/>
        </w:rPr>
        <w:t>е</w:t>
      </w:r>
      <w:r>
        <w:rPr>
          <w:szCs w:val="28"/>
        </w:rPr>
        <w:t>жей)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25D41" w:rsidRPr="00885B1E" w:rsidRDefault="00325D41" w:rsidP="00325D41">
      <w:pPr>
        <w:pBdr>
          <w:bottom w:val="single" w:sz="4" w:space="1" w:color="auto"/>
        </w:pBdr>
        <w:spacing w:line="360" w:lineRule="auto"/>
        <w:jc w:val="both"/>
        <w:rPr>
          <w:szCs w:val="28"/>
        </w:rPr>
      </w:pPr>
      <w:r>
        <w:rPr>
          <w:szCs w:val="28"/>
        </w:rPr>
        <w:t>6. Консультанты по проекту, с указанием относящихся к ним разделов проекта:</w:t>
      </w:r>
      <w:r w:rsidRPr="00885B1E"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 xml:space="preserve">Рыбкина М.В. – Экономический раздел, </w:t>
      </w:r>
      <w:proofErr w:type="spellStart"/>
      <w:r w:rsidRPr="00740799">
        <w:rPr>
          <w:i/>
          <w:szCs w:val="28"/>
          <w:u w:val="single"/>
        </w:rPr>
        <w:t>Куклев</w:t>
      </w:r>
      <w:proofErr w:type="spellEnd"/>
      <w:r w:rsidRPr="00740799">
        <w:rPr>
          <w:i/>
          <w:szCs w:val="28"/>
          <w:u w:val="single"/>
        </w:rPr>
        <w:t xml:space="preserve"> В.А. – Безопасность и</w:t>
      </w:r>
      <w:r>
        <w:rPr>
          <w:i/>
          <w:szCs w:val="28"/>
          <w:u w:val="single"/>
        </w:rPr>
        <w:t xml:space="preserve"> </w:t>
      </w:r>
      <w:r w:rsidRPr="00740799">
        <w:rPr>
          <w:i/>
          <w:szCs w:val="28"/>
          <w:u w:val="single"/>
        </w:rPr>
        <w:t>экологи</w:t>
      </w:r>
      <w:r w:rsidRPr="00740799">
        <w:rPr>
          <w:i/>
          <w:szCs w:val="28"/>
          <w:u w:val="single"/>
        </w:rPr>
        <w:t>ч</w:t>
      </w:r>
      <w:r w:rsidRPr="00740799">
        <w:rPr>
          <w:i/>
          <w:szCs w:val="28"/>
          <w:u w:val="single"/>
        </w:rPr>
        <w:t>ност</w:t>
      </w:r>
      <w:r>
        <w:rPr>
          <w:i/>
          <w:szCs w:val="28"/>
          <w:u w:val="single"/>
        </w:rPr>
        <w:t>ь</w:t>
      </w:r>
      <w:r w:rsidRPr="00885B1E">
        <w:rPr>
          <w:i/>
          <w:szCs w:val="28"/>
        </w:rPr>
        <w:t>____________________________________________________</w:t>
      </w:r>
      <w:r>
        <w:rPr>
          <w:i/>
          <w:szCs w:val="28"/>
        </w:rPr>
        <w:t>_________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2126"/>
        <w:gridCol w:w="1985"/>
        <w:gridCol w:w="2126"/>
      </w:tblGrid>
      <w:tr w:rsidR="00325D41" w:rsidTr="002238A4">
        <w:trPr>
          <w:trHeight w:val="333"/>
        </w:trPr>
        <w:tc>
          <w:tcPr>
            <w:tcW w:w="3227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Раздел</w:t>
            </w:r>
          </w:p>
        </w:tc>
        <w:tc>
          <w:tcPr>
            <w:tcW w:w="2126" w:type="dxa"/>
            <w:vMerge w:val="restart"/>
            <w:vAlign w:val="center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Консультант</w:t>
            </w:r>
          </w:p>
        </w:tc>
        <w:tc>
          <w:tcPr>
            <w:tcW w:w="4111" w:type="dxa"/>
            <w:gridSpan w:val="2"/>
          </w:tcPr>
          <w:p w:rsidR="00325D41" w:rsidRPr="000713B9" w:rsidRDefault="00325D41" w:rsidP="002238A4">
            <w:pPr>
              <w:spacing w:line="360" w:lineRule="auto"/>
              <w:jc w:val="center"/>
            </w:pPr>
            <w:r w:rsidRPr="000713B9">
              <w:t>Подпись, дата</w:t>
            </w:r>
          </w:p>
        </w:tc>
      </w:tr>
      <w:tr w:rsidR="00325D41" w:rsidTr="002238A4">
        <w:tc>
          <w:tcPr>
            <w:tcW w:w="3227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  <w:vMerge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выдал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задание принял</w:t>
            </w:r>
          </w:p>
        </w:tc>
      </w:tr>
      <w:tr w:rsidR="00325D41" w:rsidTr="002238A4">
        <w:trPr>
          <w:trHeight w:val="751"/>
        </w:trPr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Экономический раздел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>Рыбкина М.В.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  <w:bookmarkStart w:id="0" w:name="_GoBack"/>
            <w:bookmarkEnd w:id="0"/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  <w:r w:rsidRPr="000713B9">
              <w:t xml:space="preserve">Безопасность и </w:t>
            </w:r>
            <w:proofErr w:type="spellStart"/>
            <w:r w:rsidRPr="000713B9">
              <w:t>экологи</w:t>
            </w:r>
            <w:r w:rsidRPr="000713B9">
              <w:t>ч</w:t>
            </w:r>
            <w:r w:rsidRPr="000713B9">
              <w:t>ность</w:t>
            </w:r>
            <w:proofErr w:type="spellEnd"/>
            <w:r w:rsidRPr="000713B9">
              <w:t xml:space="preserve"> объекта проектиров</w:t>
            </w:r>
            <w:r w:rsidRPr="000713B9">
              <w:t>а</w:t>
            </w:r>
            <w:r w:rsidRPr="000713B9">
              <w:t>ния</w:t>
            </w: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  <w:proofErr w:type="spellStart"/>
            <w:r w:rsidRPr="000713B9">
              <w:t>Куклев</w:t>
            </w:r>
            <w:proofErr w:type="spellEnd"/>
            <w:r w:rsidRPr="000713B9">
              <w:t xml:space="preserve"> В.А.</w:t>
            </w: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  <w:tr w:rsidR="00325D41" w:rsidTr="002238A4">
        <w:tc>
          <w:tcPr>
            <w:tcW w:w="3227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1985" w:type="dxa"/>
          </w:tcPr>
          <w:p w:rsidR="00325D41" w:rsidRPr="000713B9" w:rsidRDefault="00325D41" w:rsidP="002238A4">
            <w:pPr>
              <w:spacing w:line="360" w:lineRule="auto"/>
            </w:pPr>
          </w:p>
        </w:tc>
        <w:tc>
          <w:tcPr>
            <w:tcW w:w="2126" w:type="dxa"/>
          </w:tcPr>
          <w:p w:rsidR="00325D41" w:rsidRPr="000713B9" w:rsidRDefault="00325D41" w:rsidP="002238A4">
            <w:pPr>
              <w:spacing w:line="360" w:lineRule="auto"/>
            </w:pPr>
          </w:p>
        </w:tc>
      </w:tr>
    </w:tbl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325D41" w:rsidRDefault="00325D41" w:rsidP="00325D41">
      <w:pPr>
        <w:spacing w:line="360" w:lineRule="auto"/>
        <w:rPr>
          <w:szCs w:val="28"/>
        </w:rPr>
      </w:pP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7. Дата выдачи задания: «___» _____________ 20__ г.</w:t>
      </w:r>
    </w:p>
    <w:p w:rsidR="00325D41" w:rsidRDefault="00325D41" w:rsidP="00325D41">
      <w:pPr>
        <w:tabs>
          <w:tab w:val="left" w:pos="1485"/>
        </w:tabs>
        <w:spacing w:line="360" w:lineRule="auto"/>
        <w:rPr>
          <w:szCs w:val="28"/>
        </w:rPr>
      </w:pPr>
      <w:r>
        <w:rPr>
          <w:szCs w:val="28"/>
        </w:rPr>
        <w:tab/>
      </w:r>
    </w:p>
    <w:p w:rsidR="00325D41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>Фамилия, имя, отчество</w:t>
      </w:r>
    </w:p>
    <w:p w:rsidR="00325D41" w:rsidRPr="00834C39" w:rsidRDefault="00325D41" w:rsidP="00325D41">
      <w:pPr>
        <w:spacing w:line="360" w:lineRule="auto"/>
        <w:rPr>
          <w:szCs w:val="28"/>
        </w:rPr>
      </w:pPr>
      <w:r>
        <w:rPr>
          <w:szCs w:val="28"/>
        </w:rPr>
        <w:t xml:space="preserve">руководителя (полностью): </w:t>
      </w:r>
      <w:proofErr w:type="spellStart"/>
      <w:r w:rsidRPr="00252727">
        <w:rPr>
          <w:i/>
          <w:szCs w:val="28"/>
          <w:u w:val="single"/>
        </w:rPr>
        <w:t>Кандаулов</w:t>
      </w:r>
      <w:proofErr w:type="spellEnd"/>
      <w:r w:rsidRPr="00252727">
        <w:rPr>
          <w:i/>
          <w:szCs w:val="28"/>
          <w:u w:val="single"/>
        </w:rPr>
        <w:t xml:space="preserve"> Валерий Михайлович</w:t>
      </w:r>
    </w:p>
    <w:p w:rsidR="00325D41" w:rsidRPr="00252727" w:rsidRDefault="00325D41" w:rsidP="00325D41">
      <w:pPr>
        <w:spacing w:after="120" w:line="360" w:lineRule="auto"/>
        <w:rPr>
          <w:szCs w:val="28"/>
          <w:u w:val="single"/>
        </w:rPr>
      </w:pPr>
      <w:r w:rsidRPr="00252727">
        <w:rPr>
          <w:szCs w:val="28"/>
        </w:rPr>
        <w:lastRenderedPageBreak/>
        <w:t xml:space="preserve">Занимаемая должность: </w:t>
      </w:r>
      <w:r w:rsidRPr="00252727">
        <w:rPr>
          <w:i/>
          <w:szCs w:val="28"/>
          <w:u w:val="single"/>
          <w:shd w:val="clear" w:color="auto" w:fill="FFFFFF"/>
        </w:rPr>
        <w:t>к.т.н., доцент каф. ИВК</w:t>
      </w:r>
    </w:p>
    <w:p w:rsidR="00325D41" w:rsidRDefault="00325D41" w:rsidP="00325D41">
      <w:pPr>
        <w:spacing w:after="120" w:line="360" w:lineRule="auto"/>
        <w:rPr>
          <w:color w:val="FFFFFF"/>
          <w:szCs w:val="28"/>
          <w:u w:val="single"/>
        </w:rPr>
      </w:pPr>
    </w:p>
    <w:p w:rsidR="00325D41" w:rsidRPr="00F9613B" w:rsidRDefault="00325D41" w:rsidP="00325D41">
      <w:pPr>
        <w:spacing w:line="360" w:lineRule="auto"/>
        <w:jc w:val="right"/>
        <w:rPr>
          <w:szCs w:val="28"/>
        </w:rPr>
      </w:pPr>
      <w:proofErr w:type="spellStart"/>
      <w:r w:rsidRPr="00F9613B">
        <w:rPr>
          <w:szCs w:val="28"/>
        </w:rPr>
        <w:t>________________</w:t>
      </w:r>
      <w:r w:rsidRPr="00F9613B">
        <w:rPr>
          <w:color w:val="FFFFFF"/>
          <w:szCs w:val="28"/>
        </w:rPr>
        <w:t>а</w:t>
      </w:r>
      <w:proofErr w:type="spellEnd"/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right"/>
        <w:rPr>
          <w:sz w:val="20"/>
          <w:szCs w:val="20"/>
        </w:rPr>
      </w:pPr>
    </w:p>
    <w:p w:rsidR="00325D41" w:rsidRDefault="00325D41" w:rsidP="00325D41">
      <w:pPr>
        <w:spacing w:line="360" w:lineRule="auto"/>
        <w:ind w:right="708"/>
        <w:jc w:val="both"/>
        <w:rPr>
          <w:sz w:val="20"/>
          <w:szCs w:val="20"/>
        </w:rPr>
      </w:pPr>
    </w:p>
    <w:p w:rsidR="00325D41" w:rsidRPr="00413CC4" w:rsidRDefault="00325D41" w:rsidP="00325D41">
      <w:pPr>
        <w:spacing w:line="360" w:lineRule="auto"/>
        <w:ind w:right="708"/>
        <w:jc w:val="both"/>
        <w:rPr>
          <w:szCs w:val="28"/>
        </w:rPr>
      </w:pPr>
      <w:r>
        <w:rPr>
          <w:noProof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7.2pt;margin-top:13.8pt;width:274.5pt;height:0;z-index:251660288" o:connectortype="straight"/>
        </w:pict>
      </w:r>
      <w:r>
        <w:rPr>
          <w:szCs w:val="28"/>
        </w:rPr>
        <w:t>Задание принял к исполнению</w:t>
      </w:r>
    </w:p>
    <w:p w:rsidR="00325D41" w:rsidRDefault="00325D41" w:rsidP="00325D41">
      <w:pPr>
        <w:spacing w:line="360" w:lineRule="auto"/>
        <w:ind w:left="3261" w:right="708"/>
        <w:jc w:val="center"/>
        <w:rPr>
          <w:sz w:val="20"/>
          <w:szCs w:val="20"/>
        </w:rPr>
      </w:pPr>
      <w:r w:rsidRPr="00324ABE">
        <w:rPr>
          <w:sz w:val="20"/>
          <w:szCs w:val="20"/>
        </w:rPr>
        <w:t>(подпись)</w:t>
      </w:r>
    </w:p>
    <w:p w:rsidR="00325D41" w:rsidRDefault="00325D41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12841" w:rsidRDefault="00BD32EC" w:rsidP="00325D41">
      <w:pPr>
        <w:pStyle w:val="1"/>
        <w:rPr>
          <w:lang w:val="en-US"/>
        </w:rPr>
      </w:pPr>
      <w:bookmarkStart w:id="1" w:name="_Toc417326850"/>
      <w:bookmarkStart w:id="2" w:name="_Toc417326989"/>
      <w:r>
        <w:lastRenderedPageBreak/>
        <w:t>АННОТАЦИЯ</w:t>
      </w:r>
      <w:bookmarkEnd w:id="1"/>
      <w:bookmarkEnd w:id="2"/>
    </w:p>
    <w:p w:rsidR="00712841" w:rsidRDefault="00712841" w:rsidP="00712841">
      <w:pPr>
        <w:rPr>
          <w:lang w:val="en-US"/>
        </w:rPr>
      </w:pPr>
    </w:p>
    <w:p w:rsidR="00712841" w:rsidRPr="00712841" w:rsidRDefault="00712841" w:rsidP="00712841">
      <w:pPr>
        <w:rPr>
          <w:lang w:val="en-US"/>
        </w:rPr>
        <w:sectPr w:rsidR="00712841" w:rsidRPr="00712841" w:rsidSect="00650E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12841" w:rsidRDefault="00BD32EC" w:rsidP="00325D41">
      <w:pPr>
        <w:pStyle w:val="1"/>
      </w:pPr>
      <w:bookmarkStart w:id="3" w:name="_Toc417326851"/>
      <w:bookmarkStart w:id="4" w:name="_Toc417326990"/>
      <w:r>
        <w:lastRenderedPageBreak/>
        <w:t>СОДЕРЖАНИЕ</w:t>
      </w:r>
      <w:bookmarkEnd w:id="3"/>
      <w:bookmarkEnd w:id="4"/>
    </w:p>
    <w:p w:rsidR="00287312" w:rsidRDefault="00287312">
      <w:pPr>
        <w:pStyle w:val="11"/>
        <w:tabs>
          <w:tab w:val="right" w:leader="dot" w:pos="9486"/>
        </w:tabs>
      </w:pPr>
    </w:p>
    <w:p w:rsidR="00287312" w:rsidRDefault="00287312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326991" w:history="1">
        <w:r w:rsidRPr="00A832C0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2" w:history="1">
        <w:r w:rsidRPr="00A832C0">
          <w:rPr>
            <w:rStyle w:val="aa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832C0">
          <w:rPr>
            <w:rStyle w:val="aa"/>
            <w:noProof/>
          </w:rPr>
          <w:t>ТЕХНИЧЕСКОЕ ЗАДАНИЕ НА СОЗДАНИЕ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3" w:history="1">
        <w:r w:rsidRPr="00A832C0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832C0">
          <w:rPr>
            <w:rStyle w:val="aa"/>
            <w:noProof/>
          </w:rPr>
          <w:t>МОДЕЛЬ ИСХОДНОЙ ИНФОРАМАЦИОННОЙ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4" w:history="1">
        <w:r w:rsidRPr="00A832C0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832C0">
          <w:rPr>
            <w:rStyle w:val="aa"/>
            <w:noProof/>
          </w:rPr>
          <w:t>ИНФОРМАЦИОННОЕ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5" w:history="1">
        <w:r w:rsidRPr="00A832C0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832C0">
          <w:rPr>
            <w:rStyle w:val="aa"/>
            <w:noProof/>
          </w:rPr>
          <w:t>МАТЕМАТИЧЕСКОЕ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6" w:history="1">
        <w:r w:rsidRPr="00A832C0">
          <w:rPr>
            <w:rStyle w:val="aa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832C0">
          <w:rPr>
            <w:rStyle w:val="aa"/>
            <w:noProof/>
          </w:rPr>
          <w:t>ПРОГРАММНОЕ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7" w:history="1">
        <w:r w:rsidRPr="00A832C0">
          <w:rPr>
            <w:rStyle w:val="aa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832C0">
          <w:rPr>
            <w:rStyle w:val="aa"/>
            <w:noProof/>
          </w:rPr>
          <w:t>ТЕХНИЧЕСКОЕ ОБЕСПЕЧЕНИЕ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8" w:history="1">
        <w:r w:rsidRPr="00A832C0">
          <w:rPr>
            <w:rStyle w:val="aa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832C0">
          <w:rPr>
            <w:rStyle w:val="aa"/>
            <w:noProof/>
          </w:rPr>
          <w:t>ТЕСТИРОВАНИЕ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6999" w:history="1">
        <w:r w:rsidRPr="00A832C0">
          <w:rPr>
            <w:rStyle w:val="aa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832C0">
          <w:rPr>
            <w:rStyle w:val="aa"/>
            <w:noProof/>
          </w:rPr>
          <w:t>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pStyle w:val="11"/>
        <w:tabs>
          <w:tab w:val="left" w:pos="440"/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7000" w:history="1">
        <w:r w:rsidRPr="00A832C0">
          <w:rPr>
            <w:rStyle w:val="aa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832C0">
          <w:rPr>
            <w:rStyle w:val="aa"/>
            <w:noProof/>
          </w:rPr>
          <w:t>БЕЗОПАСНОСТЬ И ЭКОЛОГИЧНОСТЬ ОБЪЕКТА ПРОЕКТИРОВАНИЯ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pStyle w:val="11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7327001" w:history="1">
        <w:r w:rsidRPr="00A832C0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_Toc417327001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87312" w:rsidRDefault="00287312">
      <w:pPr>
        <w:spacing w:after="200" w:line="276" w:lineRule="auto"/>
      </w:pPr>
      <w:r>
        <w:fldChar w:fldCharType="end"/>
      </w:r>
    </w:p>
    <w:p w:rsidR="00287312" w:rsidRDefault="00287312">
      <w:pPr>
        <w:spacing w:after="200" w:line="276" w:lineRule="auto"/>
      </w:pPr>
    </w:p>
    <w:p w:rsidR="00287312" w:rsidRDefault="00712841">
      <w:pPr>
        <w:spacing w:after="200" w:line="276" w:lineRule="auto"/>
      </w:pPr>
      <w:r>
        <w:br w:type="page"/>
      </w:r>
      <w:r w:rsidR="00287312">
        <w:lastRenderedPageBreak/>
        <w:br w:type="page"/>
      </w:r>
    </w:p>
    <w:p w:rsidR="00287312" w:rsidRDefault="00287312" w:rsidP="00287312">
      <w:pPr>
        <w:pStyle w:val="1"/>
      </w:pPr>
      <w:bookmarkStart w:id="5" w:name="_Toc417326991"/>
      <w:r>
        <w:lastRenderedPageBreak/>
        <w:t>ВВЕДЕНИЕ</w:t>
      </w:r>
      <w:bookmarkEnd w:id="5"/>
    </w:p>
    <w:p w:rsidR="00287312" w:rsidRDefault="00287312" w:rsidP="00287312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6" w:name="_Toc417326852"/>
      <w:bookmarkStart w:id="7" w:name="_Toc417326992"/>
      <w:r>
        <w:lastRenderedPageBreak/>
        <w:t>ТЕХНИЧЕСКОЕ ЗАДАНИЕ НА СОЗДАНИЕ СИСТЕМЫ</w:t>
      </w:r>
      <w:bookmarkEnd w:id="6"/>
      <w:bookmarkEnd w:id="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8" w:name="_Toc417326853"/>
      <w:bookmarkStart w:id="9" w:name="_Toc417326993"/>
      <w:r>
        <w:lastRenderedPageBreak/>
        <w:t>МОДЕЛЬ ИСХОДНОЙ ИНФОРАМАЦИОННОЙ СИСТЕМЫ</w:t>
      </w:r>
      <w:bookmarkEnd w:id="8"/>
      <w:bookmarkEnd w:id="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0" w:name="_Toc417326854"/>
      <w:bookmarkStart w:id="11" w:name="_Toc417326994"/>
      <w:r>
        <w:lastRenderedPageBreak/>
        <w:t>ИНФОРМАЦИОННОЕ ОБЕСПЕЧЕНИЕ СИСТЕМЫ</w:t>
      </w:r>
      <w:bookmarkEnd w:id="10"/>
      <w:bookmarkEnd w:id="11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2" w:name="_Toc417326855"/>
      <w:bookmarkStart w:id="13" w:name="_Toc417326995"/>
      <w:r>
        <w:lastRenderedPageBreak/>
        <w:t>МАТЕМАТИЧЕСКОЕ ОБЕСПЕЧЕНИЕ СИСТЕМЫ</w:t>
      </w:r>
      <w:bookmarkEnd w:id="12"/>
      <w:bookmarkEnd w:id="1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4" w:name="_Toc417326856"/>
      <w:bookmarkStart w:id="15" w:name="_Toc417326996"/>
      <w:r>
        <w:lastRenderedPageBreak/>
        <w:t>ПРОГРАММНОЕ ОБЕСПЕЧЕНИЕ СИСТЕМЫ</w:t>
      </w:r>
      <w:bookmarkEnd w:id="14"/>
      <w:bookmarkEnd w:id="15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6" w:name="_Toc417326857"/>
      <w:bookmarkStart w:id="17" w:name="_Toc417326997"/>
      <w:r>
        <w:lastRenderedPageBreak/>
        <w:t>ТЕХНИЧЕСКОЕ ОБЕСПЕЧЕНИЕ СИСТЕМЫ</w:t>
      </w:r>
      <w:bookmarkEnd w:id="16"/>
      <w:bookmarkEnd w:id="17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18" w:name="_Toc417326858"/>
      <w:bookmarkStart w:id="19" w:name="_Toc417326998"/>
      <w:r>
        <w:lastRenderedPageBreak/>
        <w:t>ТЕСТИРОВАНИЕ СИСТЕМЫ</w:t>
      </w:r>
      <w:bookmarkEnd w:id="18"/>
      <w:bookmarkEnd w:id="19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BD32EC" w:rsidRDefault="00BD32EC" w:rsidP="00BD32EC">
      <w:pPr>
        <w:pStyle w:val="1"/>
        <w:numPr>
          <w:ilvl w:val="0"/>
          <w:numId w:val="1"/>
        </w:numPr>
      </w:pPr>
      <w:bookmarkStart w:id="20" w:name="_Toc417326859"/>
      <w:bookmarkStart w:id="21" w:name="_Toc417326999"/>
      <w:r>
        <w:lastRenderedPageBreak/>
        <w:t>ЭКОНОМИЧЕСКИЙ РАЗДЕЛ</w:t>
      </w:r>
      <w:bookmarkEnd w:id="20"/>
      <w:bookmarkEnd w:id="21"/>
    </w:p>
    <w:p w:rsidR="006349FF" w:rsidRDefault="006349FF" w:rsidP="006349FF"/>
    <w:p w:rsidR="006349FF" w:rsidRDefault="006349FF" w:rsidP="006349FF">
      <w:pPr>
        <w:pStyle w:val="2"/>
        <w:numPr>
          <w:ilvl w:val="1"/>
          <w:numId w:val="1"/>
        </w:numPr>
        <w:jc w:val="center"/>
      </w:pPr>
      <w:r>
        <w:t xml:space="preserve"> Расчет показателя трудоемкости для разработанного программного продукта</w:t>
      </w:r>
    </w:p>
    <w:p w:rsidR="006349FF" w:rsidRDefault="006349FF" w:rsidP="006349FF">
      <w:pPr>
        <w:spacing w:line="360" w:lineRule="auto"/>
        <w:ind w:firstLine="360"/>
        <w:rPr>
          <w:shd w:val="clear" w:color="auto" w:fill="FFFFFF"/>
        </w:rPr>
      </w:pP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Трудоемкость работ — это показатель, характеризующий затраты живого труда, выраженные в рабочем времени, затраченном на производство продукции или услуг. Величина данного параметра напрямую зависит от продолжительности периодов времени, занимаемых каждым из этапов проектирования программного продукта.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Чтобы выполнить разработку интеграционного слоя информационных систем необходимо начать с анализа предметной области, в которой будет использоваться создаваемый программный продукт.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После детального изучения сферы применения наступает время процесса прогнозирования временных затрат для каждого из этапов проектирования. Подходить к этим расчетам нужно ответственно, чтобы свести к минимуму погрешности в оценке трудоемкости работ по проекту.</w:t>
      </w:r>
    </w:p>
    <w:p w:rsidR="006349FF" w:rsidRDefault="006349FF" w:rsidP="006349FF">
      <w:pPr>
        <w:spacing w:line="360" w:lineRule="auto"/>
        <w:ind w:firstLine="567"/>
      </w:pPr>
      <w:r>
        <w:rPr>
          <w:shd w:val="clear" w:color="auto" w:fill="FFFFFF"/>
        </w:rPr>
        <w:t>В настоящее время для определения трудоемкости разработки информационных приложений применяется способ оценки работ в человеко-часах. Эффективность методики подтверждена ведущими современными IT-компаниями.</w:t>
      </w:r>
    </w:p>
    <w:p w:rsidR="006349FF" w:rsidRDefault="006349FF" w:rsidP="006349FF">
      <w:pPr>
        <w:spacing w:line="360" w:lineRule="auto"/>
        <w:ind w:firstLine="567"/>
        <w:rPr>
          <w:shd w:val="clear" w:color="auto" w:fill="FFFFFF"/>
        </w:rPr>
      </w:pPr>
      <w:r>
        <w:rPr>
          <w:shd w:val="clear" w:color="auto" w:fill="FFFFFF"/>
        </w:rPr>
        <w:t xml:space="preserve">Величина параметра трудоемкости для разрабатываемого программного решения состоит из суммы значений трудоемкости для каждого этапа разработки и рассчитывается по формуле n: </w:t>
      </w:r>
    </w:p>
    <w:p w:rsidR="004E2189" w:rsidRDefault="004E2189" w:rsidP="006349FF">
      <w:pPr>
        <w:spacing w:line="360" w:lineRule="auto"/>
        <w:ind w:firstLine="567"/>
        <w:rPr>
          <w:shd w:val="clear" w:color="auto" w:fill="FFFFFF"/>
        </w:rPr>
      </w:pPr>
    </w:p>
    <w:p w:rsidR="004F6611" w:rsidRDefault="004E2189" w:rsidP="004E2189">
      <w:pPr>
        <w:spacing w:line="360" w:lineRule="auto"/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об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6349FF" w:rsidRDefault="004E2189" w:rsidP="004E2189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, </w:t>
      </w:r>
      <w:r w:rsidRPr="004E2189">
        <w:rPr>
          <w:shd w:val="clear" w:color="auto" w:fill="FFFFFF"/>
        </w:rPr>
        <w:t>где</w:t>
      </w:r>
      <w:r w:rsidR="004F6611">
        <w:rPr>
          <w:shd w:val="clear" w:color="auto" w:fill="FFFFFF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об</m:t>
            </m:r>
            <w:proofErr w:type="gramEnd"/>
          </m:sub>
        </m:sSub>
      </m:oMath>
      <w:r>
        <w:rPr>
          <w:shd w:val="clear" w:color="auto" w:fill="FFFFFF"/>
        </w:rPr>
        <w:t xml:space="preserve"> – </w:t>
      </w:r>
      <w:proofErr w:type="gramStart"/>
      <w:r w:rsidRPr="004E2189">
        <w:rPr>
          <w:shd w:val="clear" w:color="auto" w:fill="FFFFFF"/>
        </w:rPr>
        <w:t>общая</w:t>
      </w:r>
      <w:proofErr w:type="gramEnd"/>
      <w:r w:rsidRPr="004E2189">
        <w:rPr>
          <w:shd w:val="clear" w:color="auto" w:fill="FFFFFF"/>
        </w:rPr>
        <w:t xml:space="preserve"> трудоемкость разработки программного продукта,</w:t>
      </w:r>
    </w:p>
    <w:p w:rsidR="004E2189" w:rsidRDefault="004E2189" w:rsidP="004E2189">
      <w:pPr>
        <w:spacing w:line="360" w:lineRule="auto"/>
        <w:jc w:val="both"/>
        <w:rPr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>
        <w:rPr>
          <w:shd w:val="clear" w:color="auto" w:fill="FFFFFF"/>
        </w:rPr>
        <w:t xml:space="preserve"> </w:t>
      </w:r>
      <w:r w:rsidRPr="004E2189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Pr="004E2189">
        <w:rPr>
          <w:shd w:val="clear" w:color="auto" w:fill="FFFFFF"/>
        </w:rPr>
        <w:t>трудоемкость разработки i-го этапа проектирования,</w:t>
      </w:r>
    </w:p>
    <w:p w:rsidR="004E2189" w:rsidRDefault="004E2189" w:rsidP="004E2189">
      <w:pPr>
        <w:spacing w:line="360" w:lineRule="auto"/>
        <w:jc w:val="both"/>
        <w:rPr>
          <w:shd w:val="clear" w:color="auto" w:fill="FFFFFF"/>
        </w:rPr>
      </w:pPr>
      <w:proofErr w:type="spellStart"/>
      <w:r w:rsidRPr="004E2189">
        <w:rPr>
          <w:i/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 xml:space="preserve"> - общее количество этапов проектирования.</w:t>
      </w:r>
    </w:p>
    <w:p w:rsidR="004E2189" w:rsidRDefault="004E2189" w:rsidP="004E2189">
      <w:pPr>
        <w:spacing w:line="360" w:lineRule="auto"/>
        <w:ind w:firstLine="720"/>
        <w:jc w:val="both"/>
        <w:rPr>
          <w:shd w:val="clear" w:color="auto" w:fill="FFFFFF"/>
        </w:rPr>
      </w:pPr>
    </w:p>
    <w:p w:rsidR="004E2189" w:rsidRPr="004E2189" w:rsidRDefault="004E2189" w:rsidP="004E2189">
      <w:pPr>
        <w:spacing w:line="360" w:lineRule="auto"/>
        <w:ind w:firstLine="720"/>
        <w:jc w:val="both"/>
        <w:rPr>
          <w:shd w:val="clear" w:color="auto" w:fill="FFFFFF"/>
        </w:rPr>
      </w:pPr>
      <w:r w:rsidRPr="004E2189">
        <w:rPr>
          <w:shd w:val="clear" w:color="auto" w:fill="FFFFFF"/>
        </w:rPr>
        <w:lastRenderedPageBreak/>
        <w:t xml:space="preserve">Проанализировав формулу </w:t>
      </w:r>
      <w:proofErr w:type="spellStart"/>
      <w:r w:rsidRPr="004E2189">
        <w:rPr>
          <w:shd w:val="clear" w:color="auto" w:fill="FFFFFF"/>
        </w:rPr>
        <w:t>n</w:t>
      </w:r>
      <w:proofErr w:type="spellEnd"/>
      <w:r w:rsidRPr="004E2189">
        <w:rPr>
          <w:shd w:val="clear" w:color="auto" w:fill="FFFFFF"/>
        </w:rPr>
        <w:t>, можно утверждать, что если проект разделен на большее количество стадий разработки, то искомая оценка трудоемкости выполняемых работ будет точнее. В таблице n.1 приведены данные о расчете величины параметра трудоемкости для каждого из этапов проектирования и для всего проекта в целом.</w:t>
      </w:r>
    </w:p>
    <w:p w:rsidR="004E2189" w:rsidRPr="004E2189" w:rsidRDefault="004E2189" w:rsidP="004E2189">
      <w:pPr>
        <w:jc w:val="both"/>
        <w:rPr>
          <w:szCs w:val="28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>Таблица n.1.</w:t>
      </w:r>
      <w:r w:rsidRPr="004E2189">
        <w:rPr>
          <w:color w:val="000000"/>
          <w:szCs w:val="28"/>
          <w:shd w:val="clear" w:color="auto" w:fill="FFFFFF"/>
        </w:rPr>
        <w:t xml:space="preserve"> Поэтапная и общая оценка трудоемкости программного решения</w:t>
      </w:r>
    </w:p>
    <w:p w:rsidR="004E2189" w:rsidRPr="004E2189" w:rsidRDefault="004E2189" w:rsidP="004E2189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07"/>
        <w:gridCol w:w="3685"/>
        <w:gridCol w:w="2694"/>
      </w:tblGrid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Этап 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Длительность работ (чел. * час.)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Исследование предметной области объекта проектирования. Анализ требований пользователей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Разработка технического задания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документов технического задания на систему. Утверждение технического задания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Выбор методики обмена сообщениями и изучение принципов ее работы   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информационного продукта на языке программирования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Проведение тестирования разработанного программного решения на тестовых данных. Устранение ошибок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Проведение мер по тестированию с использованием реальных данных пользователей.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сопроводительной документации на систему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Поставка готового решения пользователям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</w:tr>
      <w:tr w:rsidR="004E2189" w:rsidRPr="004E2189" w:rsidTr="004E2189">
        <w:tc>
          <w:tcPr>
            <w:tcW w:w="3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Итого: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spacing w:line="0" w:lineRule="atLeast"/>
              <w:jc w:val="center"/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530</w:t>
            </w:r>
          </w:p>
        </w:tc>
      </w:tr>
    </w:tbl>
    <w:p w:rsidR="004E2189" w:rsidRPr="004E2189" w:rsidRDefault="004E2189" w:rsidP="004E2189">
      <w:pPr>
        <w:ind w:firstLine="720"/>
        <w:jc w:val="both"/>
        <w:rPr>
          <w:sz w:val="24"/>
        </w:rPr>
      </w:pPr>
      <w:r w:rsidRPr="004E2189">
        <w:rPr>
          <w:color w:val="000000"/>
          <w:sz w:val="19"/>
          <w:szCs w:val="19"/>
          <w:shd w:val="clear" w:color="auto" w:fill="FFFFFF"/>
        </w:rPr>
        <w:t>        </w:t>
      </w:r>
      <w:r w:rsidRPr="004E2189">
        <w:rPr>
          <w:rFonts w:ascii="Arial" w:hAnsi="Arial" w:cs="Arial"/>
          <w:color w:val="000000"/>
          <w:sz w:val="19"/>
          <w:szCs w:val="19"/>
          <w:shd w:val="clear" w:color="auto" w:fill="FFFFFF"/>
        </w:rPr>
        <w:t>                                          </w:t>
      </w:r>
    </w:p>
    <w:p w:rsidR="004E2189" w:rsidRPr="004E2189" w:rsidRDefault="004E2189" w:rsidP="004E2189">
      <w:pPr>
        <w:spacing w:line="360" w:lineRule="auto"/>
        <w:jc w:val="both"/>
        <w:rPr>
          <w:shd w:val="clear" w:color="auto" w:fill="FFFFFF"/>
        </w:rPr>
      </w:pPr>
      <w:r w:rsidRPr="004E2189">
        <w:rPr>
          <w:color w:val="000000"/>
          <w:sz w:val="19"/>
        </w:rPr>
        <w:tab/>
      </w:r>
      <w:r w:rsidRPr="004E2189">
        <w:rPr>
          <w:shd w:val="clear" w:color="auto" w:fill="FFFFFF"/>
        </w:rPr>
        <w:t xml:space="preserve">Общая продолжительность </w:t>
      </w:r>
      <w:proofErr w:type="gramStart"/>
      <w:r w:rsidRPr="004E2189">
        <w:rPr>
          <w:shd w:val="clear" w:color="auto" w:fill="FFFFFF"/>
        </w:rPr>
        <w:t>рабочего времени, затраченного на разработку программного продукта составила</w:t>
      </w:r>
      <w:proofErr w:type="gramEnd"/>
      <w:r w:rsidRPr="004E2189">
        <w:rPr>
          <w:shd w:val="clear" w:color="auto" w:fill="FFFFFF"/>
        </w:rPr>
        <w:t xml:space="preserve"> 500 ч., что примерно составляет 55,5 9-ти часовых рабочих дней.</w:t>
      </w:r>
    </w:p>
    <w:p w:rsidR="004E2189" w:rsidRDefault="004E2189" w:rsidP="004E2189">
      <w:pPr>
        <w:spacing w:line="360" w:lineRule="auto"/>
        <w:jc w:val="both"/>
        <w:rPr>
          <w:shd w:val="clear" w:color="auto" w:fill="FFFFFF"/>
        </w:rPr>
      </w:pPr>
      <w:r w:rsidRPr="004E2189">
        <w:rPr>
          <w:shd w:val="clear" w:color="auto" w:fill="FFFFFF"/>
        </w:rPr>
        <w:tab/>
        <w:t>В таблице n.2 представлен график проведения работ по проекту.</w:t>
      </w:r>
    </w:p>
    <w:p w:rsidR="004E2189" w:rsidRDefault="004E2189" w:rsidP="004E2189">
      <w:pPr>
        <w:jc w:val="both"/>
        <w:rPr>
          <w:b/>
          <w:bCs/>
          <w:color w:val="000000"/>
          <w:szCs w:val="28"/>
          <w:shd w:val="clear" w:color="auto" w:fill="FFFFFF"/>
        </w:rPr>
      </w:pPr>
    </w:p>
    <w:p w:rsidR="004E2189" w:rsidRDefault="004E2189" w:rsidP="004E2189">
      <w:pPr>
        <w:jc w:val="both"/>
        <w:rPr>
          <w:color w:val="000000"/>
          <w:szCs w:val="28"/>
          <w:shd w:val="clear" w:color="auto" w:fill="FFFFFF"/>
        </w:rPr>
      </w:pPr>
      <w:r w:rsidRPr="004E2189">
        <w:rPr>
          <w:b/>
          <w:bCs/>
          <w:color w:val="000000"/>
          <w:szCs w:val="28"/>
          <w:shd w:val="clear" w:color="auto" w:fill="FFFFFF"/>
        </w:rPr>
        <w:t>Таблица n.2.</w:t>
      </w:r>
      <w:r w:rsidRPr="004E2189">
        <w:rPr>
          <w:color w:val="000000"/>
          <w:szCs w:val="28"/>
          <w:shd w:val="clear" w:color="auto" w:fill="FFFFFF"/>
        </w:rPr>
        <w:t xml:space="preserve"> График проведения работ по проекту</w:t>
      </w:r>
    </w:p>
    <w:p w:rsidR="004E2189" w:rsidRPr="004E2189" w:rsidRDefault="004E2189" w:rsidP="004E2189">
      <w:pPr>
        <w:jc w:val="both"/>
        <w:rPr>
          <w:szCs w:val="28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3"/>
        <w:gridCol w:w="2132"/>
        <w:gridCol w:w="1808"/>
        <w:gridCol w:w="1806"/>
        <w:gridCol w:w="721"/>
        <w:gridCol w:w="316"/>
        <w:gridCol w:w="316"/>
        <w:gridCol w:w="316"/>
        <w:gridCol w:w="450"/>
        <w:gridCol w:w="316"/>
        <w:gridCol w:w="316"/>
        <w:gridCol w:w="316"/>
        <w:gridCol w:w="316"/>
      </w:tblGrid>
      <w:tr w:rsidR="004E2189" w:rsidRPr="004E2189" w:rsidTr="004E2189">
        <w:trPr>
          <w:trHeight w:val="351"/>
        </w:trPr>
        <w:tc>
          <w:tcPr>
            <w:tcW w:w="5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/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2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Вид работ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Исполнитель</w:t>
            </w:r>
          </w:p>
        </w:tc>
        <w:tc>
          <w:tcPr>
            <w:tcW w:w="1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 xml:space="preserve">Трудоемкость, </w:t>
            </w:r>
            <w:proofErr w:type="spell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чел</w:t>
            </w:r>
            <w:proofErr w:type="gramStart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.-</w:t>
            </w:r>
            <w:proofErr w:type="gram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час</w:t>
            </w:r>
            <w:proofErr w:type="spellEnd"/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.</w:t>
            </w:r>
          </w:p>
        </w:tc>
        <w:tc>
          <w:tcPr>
            <w:tcW w:w="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Кол-во дней</w:t>
            </w:r>
          </w:p>
        </w:tc>
        <w:tc>
          <w:tcPr>
            <w:tcW w:w="2662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jc w:val="center"/>
              <w:rPr>
                <w:szCs w:val="28"/>
              </w:rPr>
            </w:pPr>
            <w:r w:rsidRPr="004E2189">
              <w:rPr>
                <w:b/>
                <w:bCs/>
                <w:color w:val="000000"/>
                <w:szCs w:val="28"/>
                <w:shd w:val="clear" w:color="auto" w:fill="FFFFFF"/>
              </w:rPr>
              <w:t>Продолжительность работы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662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2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18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Формирование требований к системе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Разработка технического задания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Изучение принципов и методологий информационных обменов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 xml:space="preserve">Реализация программного решения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28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Альфа-тестирование системы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r w:rsidRPr="004E2189">
              <w:rPr>
                <w:color w:val="000000"/>
                <w:szCs w:val="28"/>
                <w:shd w:val="clear" w:color="auto" w:fill="FFFFFF"/>
              </w:rPr>
              <w:br/>
              <w:t>и  сотрудник отдела QA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7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Бета-тестирование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  <w:proofErr w:type="gramStart"/>
            <w:r w:rsidRPr="004E2189">
              <w:rPr>
                <w:color w:val="000000"/>
                <w:szCs w:val="28"/>
                <w:shd w:val="clear" w:color="auto" w:fill="FFFFFF"/>
              </w:rPr>
              <w:t xml:space="preserve"> ,</w:t>
            </w:r>
            <w:proofErr w:type="gramEnd"/>
            <w:r w:rsidRPr="004E2189">
              <w:rPr>
                <w:color w:val="000000"/>
                <w:szCs w:val="28"/>
                <w:shd w:val="clear" w:color="auto" w:fill="FFFFFF"/>
              </w:rPr>
              <w:t xml:space="preserve"> сотрудник отдела QA, заказчики системы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lastRenderedPageBreak/>
              <w:t>7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Написание рабочей документации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 - 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351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8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Процесс внедрения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Инженер-программист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10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2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  <w:tr w:rsidR="004E2189" w:rsidRPr="004E2189" w:rsidTr="004E2189">
        <w:trPr>
          <w:trHeight w:val="551"/>
        </w:trPr>
        <w:tc>
          <w:tcPr>
            <w:tcW w:w="44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Общая трудоемкость и длительность проведения работ по проекту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540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  <w:r w:rsidRPr="004E2189">
              <w:rPr>
                <w:color w:val="000000"/>
                <w:szCs w:val="28"/>
                <w:shd w:val="clear" w:color="auto" w:fill="FFFFFF"/>
              </w:rPr>
              <w:t>64</w:t>
            </w:r>
          </w:p>
        </w:tc>
        <w:tc>
          <w:tcPr>
            <w:tcW w:w="266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E2189" w:rsidRPr="004E2189" w:rsidRDefault="004E2189" w:rsidP="004E2189">
            <w:pPr>
              <w:rPr>
                <w:szCs w:val="28"/>
              </w:rPr>
            </w:pPr>
          </w:p>
        </w:tc>
      </w:tr>
    </w:tbl>
    <w:p w:rsidR="004E2189" w:rsidRPr="004E2189" w:rsidRDefault="004E2189" w:rsidP="004E2189">
      <w:pPr>
        <w:spacing w:line="360" w:lineRule="auto"/>
        <w:jc w:val="both"/>
        <w:rPr>
          <w:shd w:val="clear" w:color="auto" w:fill="FFFFFF"/>
        </w:rPr>
      </w:pPr>
    </w:p>
    <w:p w:rsidR="006349FF" w:rsidRDefault="002238A4" w:rsidP="00C01EA8">
      <w:pPr>
        <w:pStyle w:val="2"/>
        <w:numPr>
          <w:ilvl w:val="1"/>
          <w:numId w:val="1"/>
        </w:numPr>
        <w:jc w:val="center"/>
      </w:pPr>
      <w:r>
        <w:t xml:space="preserve"> </w:t>
      </w:r>
      <w:r w:rsidR="00C01EA8">
        <w:t>Расчет затрат на материальные ресурсы и сырье</w:t>
      </w:r>
    </w:p>
    <w:p w:rsidR="00C01EA8" w:rsidRDefault="00C01EA8" w:rsidP="00C01EA8">
      <w:pPr>
        <w:spacing w:line="360" w:lineRule="auto"/>
        <w:ind w:firstLine="708"/>
        <w:rPr>
          <w:shd w:val="clear" w:color="auto" w:fill="FFFFFF"/>
        </w:rPr>
      </w:pPr>
    </w:p>
    <w:p w:rsidR="00C01EA8" w:rsidRDefault="00C01EA8" w:rsidP="00C01EA8">
      <w:pPr>
        <w:spacing w:line="360" w:lineRule="auto"/>
        <w:ind w:firstLine="708"/>
        <w:jc w:val="both"/>
        <w:rPr>
          <w:shd w:val="clear" w:color="auto" w:fill="FFFFFF"/>
        </w:rPr>
      </w:pPr>
      <w:r w:rsidRPr="00C01EA8">
        <w:rPr>
          <w:shd w:val="clear" w:color="auto" w:fill="FFFFFF"/>
        </w:rPr>
        <w:t>Материальные ресурсы – это различные виды сырья, материалов, топлива, энергии,  комплектующих и полуфабрикатов, которые хозяйствующий субъект закупает для использования в хозяйственной деятельности с целью выпуска продукции, оказания услуг и выполнения работ.</w:t>
      </w:r>
    </w:p>
    <w:p w:rsidR="00C01EA8" w:rsidRPr="00C01EA8" w:rsidRDefault="00C01EA8" w:rsidP="00C01EA8">
      <w:pPr>
        <w:spacing w:line="360" w:lineRule="auto"/>
        <w:ind w:firstLine="708"/>
        <w:jc w:val="both"/>
        <w:rPr>
          <w:sz w:val="24"/>
        </w:rPr>
      </w:pPr>
      <w:r w:rsidRPr="00C01EA8">
        <w:rPr>
          <w:shd w:val="clear" w:color="auto" w:fill="FFFFFF"/>
        </w:rPr>
        <w:t xml:space="preserve">Процесс дипломного проектирования требовал определенный ресурс в виде материальных и сырьевых затрат. Расчет стоимости необходимых материалов производился с помощью формулы </w:t>
      </w:r>
      <w:proofErr w:type="spellStart"/>
      <w:r w:rsidRPr="00C01EA8">
        <w:rPr>
          <w:shd w:val="clear" w:color="auto" w:fill="FFFFFF"/>
        </w:rPr>
        <w:t>n</w:t>
      </w:r>
      <w:proofErr w:type="spellEnd"/>
      <w:r w:rsidRPr="00C01EA8">
        <w:rPr>
          <w:shd w:val="clear" w:color="auto" w:fill="FFFFFF"/>
        </w:rPr>
        <w:t xml:space="preserve"> + 3:</w:t>
      </w:r>
    </w:p>
    <w:p w:rsidR="00C01EA8" w:rsidRDefault="00C01EA8" w:rsidP="00C01EA8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</m:e>
          </m:nary>
        </m:oMath>
      </m:oMathPara>
    </w:p>
    <w:p w:rsidR="004F6611" w:rsidRDefault="004F6611" w:rsidP="004F6611">
      <w:pPr>
        <w:spacing w:line="360" w:lineRule="auto"/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F6611">
        <w:t xml:space="preserve"> – расход </w:t>
      </w:r>
      <w:proofErr w:type="spellStart"/>
      <w:r w:rsidRPr="004F6611">
        <w:rPr>
          <w:lang w:val="en-US"/>
        </w:rPr>
        <w:t>i</w:t>
      </w:r>
      <w:proofErr w:type="spellEnd"/>
      <w:r w:rsidRPr="004F6611">
        <w:t>-го вида материального ресурса, натуральные единицы,</w:t>
      </w:r>
    </w:p>
    <w:p w:rsidR="004F6611" w:rsidRPr="004F6611" w:rsidRDefault="004F6611" w:rsidP="004F6611">
      <w:pPr>
        <w:spacing w:line="360" w:lineRule="auto"/>
        <w:ind w:hanging="30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4F6611">
        <w:rPr>
          <w:lang w:val="en-US"/>
        </w:rPr>
        <w:t>- цена за единицу i-го вида материального ресурса,</w:t>
      </w:r>
    </w:p>
    <w:p w:rsidR="004F6611" w:rsidRPr="004F6611" w:rsidRDefault="004F6611" w:rsidP="004F6611">
      <w:pPr>
        <w:spacing w:line="360" w:lineRule="auto"/>
        <w:ind w:hanging="30"/>
        <w:jc w:val="both"/>
        <w:rPr>
          <w:lang w:val="en-US"/>
        </w:rPr>
      </w:pPr>
      <w:proofErr w:type="spellStart"/>
      <w:r w:rsidRPr="004F6611">
        <w:rPr>
          <w:i/>
          <w:lang w:val="en-US"/>
        </w:rPr>
        <w:t>i</w:t>
      </w:r>
      <w:proofErr w:type="spellEnd"/>
      <w:r w:rsidRPr="004F6611">
        <w:rPr>
          <w:lang w:val="en-US"/>
        </w:rPr>
        <w:t xml:space="preserve"> - </w:t>
      </w:r>
      <w:proofErr w:type="gramStart"/>
      <w:r w:rsidRPr="004F6611">
        <w:rPr>
          <w:lang w:val="en-US"/>
        </w:rPr>
        <w:t>вид</w:t>
      </w:r>
      <w:proofErr w:type="gramEnd"/>
      <w:r w:rsidRPr="004F6611">
        <w:rPr>
          <w:lang w:val="en-US"/>
        </w:rPr>
        <w:t xml:space="preserve"> материального ресурса,</w:t>
      </w:r>
    </w:p>
    <w:p w:rsidR="004F6611" w:rsidRPr="004F6611" w:rsidRDefault="004F6611" w:rsidP="004F6611">
      <w:pPr>
        <w:spacing w:line="360" w:lineRule="auto"/>
        <w:ind w:hanging="30"/>
        <w:jc w:val="both"/>
        <w:rPr>
          <w:lang w:val="en-US"/>
        </w:rPr>
      </w:pPr>
      <w:proofErr w:type="spellStart"/>
      <w:r w:rsidRPr="004F6611">
        <w:rPr>
          <w:i/>
          <w:lang w:val="en-US"/>
        </w:rPr>
        <w:t>n</w:t>
      </w:r>
      <w:proofErr w:type="spellEnd"/>
      <w:r w:rsidRPr="004F6611">
        <w:rPr>
          <w:lang w:val="en-US"/>
        </w:rPr>
        <w:t xml:space="preserve"> - </w:t>
      </w:r>
      <w:proofErr w:type="gramStart"/>
      <w:r w:rsidRPr="004F6611">
        <w:rPr>
          <w:lang w:val="en-US"/>
        </w:rPr>
        <w:t>общее</w:t>
      </w:r>
      <w:proofErr w:type="gramEnd"/>
      <w:r w:rsidRPr="004F6611">
        <w:rPr>
          <w:lang w:val="en-US"/>
        </w:rPr>
        <w:t xml:space="preserve"> количество всех видов материальных ресурсов.</w:t>
      </w:r>
    </w:p>
    <w:p w:rsidR="004F6611" w:rsidRDefault="004F6611" w:rsidP="004F6611">
      <w:pPr>
        <w:rPr>
          <w:lang w:val="en-US"/>
        </w:rPr>
      </w:pPr>
    </w:p>
    <w:p w:rsidR="004F6611" w:rsidRPr="004F6611" w:rsidRDefault="004F6611" w:rsidP="004F6611">
      <w:pPr>
        <w:ind w:firstLine="708"/>
        <w:jc w:val="both"/>
      </w:pPr>
      <w:r w:rsidRPr="004F6611">
        <w:t xml:space="preserve">Результаты расчетов затрат на материальные ресурсы приведены в таблице </w:t>
      </w:r>
      <w:r w:rsidRPr="004F6611">
        <w:rPr>
          <w:lang w:val="en-US"/>
        </w:rPr>
        <w:t>n</w:t>
      </w:r>
      <w:r w:rsidRPr="004F6611">
        <w:t>.4.</w:t>
      </w:r>
    </w:p>
    <w:p w:rsidR="004F6611" w:rsidRPr="004F6611" w:rsidRDefault="004F6611" w:rsidP="004F6611"/>
    <w:p w:rsidR="004F6611" w:rsidRDefault="004F6611" w:rsidP="004F6611">
      <w:pPr>
        <w:ind w:hanging="30"/>
        <w:jc w:val="both"/>
        <w:rPr>
          <w:lang w:val="en-US"/>
        </w:rPr>
      </w:pPr>
      <w:proofErr w:type="gramStart"/>
      <w:r w:rsidRPr="004F6611">
        <w:rPr>
          <w:b/>
          <w:lang w:val="en-US"/>
        </w:rPr>
        <w:t>Таблица n.4.</w:t>
      </w:r>
      <w:proofErr w:type="gramEnd"/>
      <w:r w:rsidRPr="004F6611">
        <w:rPr>
          <w:lang w:val="en-US"/>
        </w:rPr>
        <w:t xml:space="preserve"> Сумма </w:t>
      </w:r>
      <w:proofErr w:type="spellStart"/>
      <w:r w:rsidRPr="004F6611">
        <w:rPr>
          <w:lang w:val="en-US"/>
        </w:rPr>
        <w:t>затрат</w:t>
      </w:r>
      <w:proofErr w:type="spellEnd"/>
      <w:r w:rsidRPr="004F6611">
        <w:rPr>
          <w:lang w:val="en-US"/>
        </w:rPr>
        <w:t xml:space="preserve"> </w:t>
      </w:r>
      <w:proofErr w:type="spellStart"/>
      <w:r w:rsidRPr="004F6611">
        <w:rPr>
          <w:lang w:val="en-US"/>
        </w:rPr>
        <w:t>на</w:t>
      </w:r>
      <w:proofErr w:type="spellEnd"/>
      <w:r w:rsidRPr="004F6611">
        <w:rPr>
          <w:lang w:val="en-US"/>
        </w:rPr>
        <w:t xml:space="preserve"> </w:t>
      </w:r>
      <w:proofErr w:type="spellStart"/>
      <w:r w:rsidRPr="004F6611">
        <w:rPr>
          <w:lang w:val="en-US"/>
        </w:rPr>
        <w:t>материальные</w:t>
      </w:r>
      <w:proofErr w:type="spellEnd"/>
      <w:r w:rsidRPr="004F6611">
        <w:rPr>
          <w:lang w:val="en-US"/>
        </w:rPr>
        <w:t xml:space="preserve"> </w:t>
      </w:r>
      <w:proofErr w:type="spellStart"/>
      <w:r w:rsidRPr="004F6611">
        <w:rPr>
          <w:lang w:val="en-US"/>
        </w:rPr>
        <w:t>ресурсы</w:t>
      </w:r>
      <w:proofErr w:type="spellEnd"/>
    </w:p>
    <w:p w:rsidR="004F6611" w:rsidRPr="004F6611" w:rsidRDefault="004F6611" w:rsidP="004F6611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2177"/>
        <w:gridCol w:w="1431"/>
        <w:gridCol w:w="2339"/>
        <w:gridCol w:w="1253"/>
        <w:gridCol w:w="1052"/>
      </w:tblGrid>
      <w:tr w:rsidR="004F6611" w:rsidRPr="004F6611" w:rsidTr="004F66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шт.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26700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26 700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2600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2 600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Канцелярские принадлежности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шт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500</w:t>
            </w:r>
          </w:p>
        </w:tc>
      </w:tr>
      <w:tr w:rsidR="004F6611" w:rsidRPr="004F6611" w:rsidTr="004F6611">
        <w:trPr>
          <w:trHeight w:val="35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29 800</w:t>
            </w:r>
          </w:p>
        </w:tc>
      </w:tr>
    </w:tbl>
    <w:p w:rsidR="004F6611" w:rsidRPr="004F6611" w:rsidRDefault="004F6611" w:rsidP="004F6611">
      <w:pPr>
        <w:ind w:hanging="30"/>
        <w:jc w:val="both"/>
        <w:rPr>
          <w:lang w:val="en-US"/>
        </w:rPr>
      </w:pPr>
    </w:p>
    <w:p w:rsidR="004F6611" w:rsidRPr="004F6611" w:rsidRDefault="004F6611" w:rsidP="004F6611">
      <w:pPr>
        <w:spacing w:line="360" w:lineRule="auto"/>
        <w:ind w:firstLine="720"/>
        <w:jc w:val="both"/>
      </w:pPr>
      <w:r w:rsidRPr="004F6611">
        <w:t>Общая стоимость расходных материалов рассчитывается также по формуле n.3. Необходимые расчеты отображены в таблице n.5.</w:t>
      </w:r>
    </w:p>
    <w:p w:rsidR="004F6611" w:rsidRDefault="004F6611" w:rsidP="004F6611">
      <w:pPr>
        <w:spacing w:line="360" w:lineRule="auto"/>
        <w:ind w:hanging="30"/>
        <w:jc w:val="both"/>
        <w:rPr>
          <w:b/>
          <w:lang w:val="en-US"/>
        </w:rPr>
      </w:pPr>
    </w:p>
    <w:p w:rsidR="004F6611" w:rsidRPr="004F6611" w:rsidRDefault="004F6611" w:rsidP="004F6611">
      <w:pPr>
        <w:spacing w:line="360" w:lineRule="auto"/>
        <w:ind w:hanging="30"/>
        <w:jc w:val="both"/>
      </w:pPr>
      <w:r w:rsidRPr="004F6611">
        <w:rPr>
          <w:b/>
        </w:rPr>
        <w:t>Таблица n.5.</w:t>
      </w:r>
      <w:r w:rsidRPr="004F6611">
        <w:t xml:space="preserve"> Расчет стоимости затрат на расходные материалы</w:t>
      </w:r>
    </w:p>
    <w:p w:rsidR="004F6611" w:rsidRPr="004F6611" w:rsidRDefault="004F6611" w:rsidP="004F6611">
      <w:pPr>
        <w:rPr>
          <w:sz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1"/>
        <w:gridCol w:w="2129"/>
        <w:gridCol w:w="1542"/>
        <w:gridCol w:w="2565"/>
        <w:gridCol w:w="1393"/>
        <w:gridCol w:w="1120"/>
      </w:tblGrid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4F6611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Количество израсходованного материала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 xml:space="preserve">Оплата услуг </w:t>
            </w: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интернет-провайлера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руб./мес.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350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1400</w:t>
            </w:r>
          </w:p>
        </w:tc>
      </w:tr>
      <w:tr w:rsidR="004F6611" w:rsidRPr="004F6611" w:rsidTr="004F661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Бумага для принтера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proofErr w:type="spellStart"/>
            <w:r w:rsidRPr="004F6611">
              <w:rPr>
                <w:color w:val="222222"/>
                <w:szCs w:val="28"/>
                <w:shd w:val="clear" w:color="auto" w:fill="FFFFFF"/>
              </w:rPr>
              <w:t>упак</w:t>
            </w:r>
            <w:proofErr w:type="spellEnd"/>
            <w:r w:rsidRPr="004F6611">
              <w:rPr>
                <w:color w:val="222222"/>
                <w:szCs w:val="28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spacing w:line="0" w:lineRule="atLeast"/>
              <w:jc w:val="both"/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700</w:t>
            </w:r>
          </w:p>
        </w:tc>
      </w:tr>
      <w:tr w:rsidR="004F6611" w:rsidRPr="004F6611" w:rsidTr="004F6611">
        <w:trPr>
          <w:trHeight w:val="42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Полная сумма затрат на материальные ресурсы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6611" w:rsidRPr="004F6611" w:rsidRDefault="004F6611" w:rsidP="004F6611">
            <w:pPr>
              <w:rPr>
                <w:szCs w:val="28"/>
              </w:rPr>
            </w:pPr>
            <w:r w:rsidRPr="004F6611">
              <w:rPr>
                <w:color w:val="222222"/>
                <w:szCs w:val="28"/>
                <w:shd w:val="clear" w:color="auto" w:fill="FFFFFF"/>
              </w:rPr>
              <w:t>2 100</w:t>
            </w:r>
          </w:p>
        </w:tc>
      </w:tr>
    </w:tbl>
    <w:p w:rsidR="00C01EA8" w:rsidRPr="00C01EA8" w:rsidRDefault="00C01EA8" w:rsidP="00C01EA8">
      <w:pPr>
        <w:pStyle w:val="a3"/>
      </w:pPr>
    </w:p>
    <w:p w:rsidR="004F6611" w:rsidRDefault="004F6611" w:rsidP="004F6611">
      <w:pPr>
        <w:spacing w:line="360" w:lineRule="auto"/>
        <w:ind w:firstLine="708"/>
        <w:jc w:val="both"/>
        <w:rPr>
          <w:shd w:val="clear" w:color="auto" w:fill="FFFFFF"/>
          <w:lang w:val="en-US"/>
        </w:rPr>
      </w:pPr>
      <w:r w:rsidRPr="004F6611">
        <w:rPr>
          <w:shd w:val="clear" w:color="auto" w:fill="FFFFFF"/>
        </w:rPr>
        <w:t>Расчет стоимости затраченной электроэнергии в процессе написания дипломного проекта производится на основе действующих тарифов на электроэнергию, устанавливаемых региональными энергетическими комиссиями. Общая сумма  энергетических затрат рассчитывается по формуле n.6:</w:t>
      </w:r>
    </w:p>
    <w:p w:rsidR="004F6611" w:rsidRDefault="004F6611" w:rsidP="004F6611">
      <w:pPr>
        <w:spacing w:line="360" w:lineRule="auto"/>
        <w:ind w:firstLine="708"/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×Ц</m:t>
              </m:r>
            </m:e>
          </m:nary>
        </m:oMath>
      </m:oMathPara>
    </w:p>
    <w:p w:rsidR="004F6611" w:rsidRDefault="004F6611" w:rsidP="004F6611">
      <w:pPr>
        <w:spacing w:line="360" w:lineRule="auto"/>
        <w:jc w:val="both"/>
        <w:rPr>
          <w:shd w:val="clear" w:color="auto" w:fill="FFFFFF"/>
        </w:rPr>
      </w:pPr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>
        <w:t xml:space="preserve"> – </w:t>
      </w:r>
      <w:r w:rsidRPr="004F6611">
        <w:rPr>
          <w:shd w:val="clear" w:color="auto" w:fill="FFFFFF"/>
        </w:rPr>
        <w:t>сумма затрат на электроэнергию,</w:t>
      </w:r>
    </w:p>
    <w:p w:rsidR="004F6611" w:rsidRPr="004F6611" w:rsidRDefault="004F6611" w:rsidP="004F6611">
      <w:pPr>
        <w:spacing w:line="360" w:lineRule="auto"/>
        <w:ind w:hanging="30"/>
        <w:jc w:val="both"/>
        <w:rPr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Pi</m:t>
        </m:r>
      </m:oMath>
      <w:r w:rsidRPr="004F6611">
        <w:rPr>
          <w:shd w:val="clear" w:color="auto" w:fill="FFFFFF"/>
        </w:rPr>
        <w:t>- паспортная мощность электрооборудования i-го вида, измерятся в кВт,</w:t>
      </w:r>
    </w:p>
    <w:p w:rsidR="004F6611" w:rsidRPr="004F6611" w:rsidRDefault="004F6611" w:rsidP="004F6611">
      <w:pPr>
        <w:spacing w:line="360" w:lineRule="auto"/>
        <w:ind w:hanging="30"/>
        <w:jc w:val="both"/>
        <w:rPr>
          <w:shd w:val="clear" w:color="auto" w:fill="FFFFFF"/>
        </w:rPr>
      </w:pPr>
      <w:proofErr w:type="gramStart"/>
      <w:r w:rsidRPr="004F6611">
        <w:rPr>
          <w:shd w:val="clear" w:color="auto" w:fill="FFFFFF"/>
        </w:rPr>
        <w:t>Ц</w:t>
      </w:r>
      <w:proofErr w:type="gramEnd"/>
      <w:r w:rsidRPr="004F6611">
        <w:rPr>
          <w:shd w:val="clear" w:color="auto" w:fill="FFFFFF"/>
        </w:rPr>
        <w:t xml:space="preserve"> - тариф электроэнергии, </w:t>
      </w:r>
      <m:oMath>
        <m:r>
          <w:rPr>
            <w:rFonts w:ascii="Cambria Math" w:hAnsi="Cambria Math"/>
            <w:shd w:val="clear" w:color="auto" w:fill="FFFFFF"/>
          </w:rPr>
          <m:t>руб./кВт ×</m:t>
        </m:r>
        <m:r>
          <w:rPr>
            <w:rFonts w:ascii="Cambria Math" w:hAnsi="Cambria Math"/>
            <w:shd w:val="clear" w:color="auto" w:fill="FFFFFF"/>
          </w:rPr>
          <m:t xml:space="preserve"> ч</m:t>
        </m:r>
      </m:oMath>
      <w:r w:rsidRPr="004F6611">
        <w:rPr>
          <w:shd w:val="clear" w:color="auto" w:fill="FFFFFF"/>
        </w:rPr>
        <w:t>.</w:t>
      </w:r>
    </w:p>
    <w:p w:rsidR="004F6611" w:rsidRPr="004F6611" w:rsidRDefault="004F6611" w:rsidP="004F6611">
      <w:pPr>
        <w:spacing w:line="360" w:lineRule="auto"/>
        <w:ind w:hanging="30"/>
        <w:jc w:val="both"/>
        <w:rPr>
          <w:shd w:val="clear" w:color="auto" w:fill="FFFFFF"/>
        </w:rPr>
      </w:pPr>
      <w:proofErr w:type="spellStart"/>
      <w:r w:rsidRPr="004F6611">
        <w:rPr>
          <w:i/>
          <w:shd w:val="clear" w:color="auto" w:fill="FFFFFF"/>
        </w:rPr>
        <w:t>i</w:t>
      </w:r>
      <w:proofErr w:type="spellEnd"/>
      <w:r w:rsidRPr="004F6611">
        <w:rPr>
          <w:shd w:val="clear" w:color="auto" w:fill="FFFFFF"/>
        </w:rPr>
        <w:t xml:space="preserve"> - вид прибора электрооборудования,</w:t>
      </w:r>
    </w:p>
    <w:p w:rsidR="004F6611" w:rsidRDefault="004F6611" w:rsidP="004F6611">
      <w:pPr>
        <w:spacing w:line="360" w:lineRule="auto"/>
        <w:jc w:val="both"/>
        <w:rPr>
          <w:shd w:val="clear" w:color="auto" w:fill="FFFFFF"/>
        </w:rPr>
      </w:pPr>
      <w:proofErr w:type="spellStart"/>
      <w:r w:rsidRPr="002238A4">
        <w:rPr>
          <w:i/>
          <w:shd w:val="clear" w:color="auto" w:fill="FFFFFF"/>
        </w:rPr>
        <w:lastRenderedPageBreak/>
        <w:t>n</w:t>
      </w:r>
      <w:proofErr w:type="spellEnd"/>
      <w:r w:rsidRPr="004F6611">
        <w:rPr>
          <w:shd w:val="clear" w:color="auto" w:fill="FFFFFF"/>
        </w:rPr>
        <w:t xml:space="preserve"> - общее число электроприборов.</w:t>
      </w:r>
    </w:p>
    <w:p w:rsidR="002238A4" w:rsidRPr="002238A4" w:rsidRDefault="002238A4" w:rsidP="002238A4">
      <w:pPr>
        <w:ind w:firstLine="720"/>
        <w:rPr>
          <w:shd w:val="clear" w:color="auto" w:fill="FFFFFF"/>
        </w:rPr>
      </w:pPr>
      <w:r w:rsidRPr="002238A4">
        <w:rPr>
          <w:shd w:val="clear" w:color="auto" w:fill="FFFFFF"/>
        </w:rPr>
        <w:t>Необходимые расчеты затрат на электроэнергию приведены в таблице n.7.</w:t>
      </w:r>
    </w:p>
    <w:p w:rsidR="002238A4" w:rsidRDefault="002238A4" w:rsidP="004F6611">
      <w:pPr>
        <w:spacing w:line="360" w:lineRule="auto"/>
        <w:jc w:val="both"/>
        <w:rPr>
          <w:shd w:val="clear" w:color="auto" w:fill="FFFFFF"/>
        </w:rPr>
      </w:pPr>
    </w:p>
    <w:p w:rsidR="002238A4" w:rsidRDefault="002238A4" w:rsidP="004F6611">
      <w:pPr>
        <w:spacing w:line="360" w:lineRule="auto"/>
        <w:jc w:val="both"/>
        <w:rPr>
          <w:shd w:val="clear" w:color="auto" w:fill="FFFFFF"/>
        </w:rPr>
      </w:pPr>
      <w:r w:rsidRPr="002238A4">
        <w:rPr>
          <w:b/>
          <w:shd w:val="clear" w:color="auto" w:fill="FFFFFF"/>
        </w:rPr>
        <w:t>Таблица n.7.</w:t>
      </w:r>
      <w:r w:rsidRPr="002238A4">
        <w:rPr>
          <w:shd w:val="clear" w:color="auto" w:fill="FFFFFF"/>
        </w:rPr>
        <w:t xml:space="preserve"> Расчет затрат на электроэнергию</w:t>
      </w:r>
    </w:p>
    <w:p w:rsidR="002238A4" w:rsidRPr="002238A4" w:rsidRDefault="002238A4" w:rsidP="002238A4">
      <w:pPr>
        <w:rPr>
          <w:sz w:val="24"/>
        </w:rPr>
      </w:pPr>
    </w:p>
    <w:tbl>
      <w:tblPr>
        <w:tblW w:w="95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"/>
        <w:gridCol w:w="1925"/>
        <w:gridCol w:w="1582"/>
        <w:gridCol w:w="2264"/>
        <w:gridCol w:w="2127"/>
        <w:gridCol w:w="1134"/>
      </w:tblGrid>
      <w:tr w:rsidR="002238A4" w:rsidRPr="002238A4" w:rsidTr="002238A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№ </w:t>
            </w:r>
            <w:proofErr w:type="spellStart"/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>/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Наименование единицы оборудования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Паспортная мощность, кВт.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Время работы оборудования, </w:t>
            </w:r>
            <w:proofErr w:type="gramStart"/>
            <w:r w:rsidRPr="002238A4">
              <w:rPr>
                <w:color w:val="222222"/>
                <w:szCs w:val="28"/>
                <w:shd w:val="clear" w:color="auto" w:fill="FFFFFF"/>
              </w:rPr>
              <w:t>ч</w:t>
            </w:r>
            <w:proofErr w:type="gramEnd"/>
            <w:r w:rsidRPr="002238A4">
              <w:rPr>
                <w:color w:val="222222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Тариф электроэнергии, </w:t>
            </w:r>
            <m:oMath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руб/кВт </m:t>
              </m:r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 xml:space="preserve"> </m:t>
              </m:r>
              <w:proofErr w:type="gramStart"/>
              <m:r>
                <w:rPr>
                  <w:rFonts w:ascii="Cambria Math" w:hAnsi="Cambria Math"/>
                  <w:color w:val="222222"/>
                  <w:szCs w:val="28"/>
                  <w:shd w:val="clear" w:color="auto" w:fill="FFFFFF"/>
                </w:rPr>
                <m:t>ч</m:t>
              </m:r>
            </m:oMath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spacing w:line="0" w:lineRule="atLeast"/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 xml:space="preserve">Сумма, </w:t>
            </w:r>
            <w:proofErr w:type="spellStart"/>
            <w:r w:rsidRPr="002238A4">
              <w:rPr>
                <w:color w:val="222222"/>
                <w:szCs w:val="28"/>
                <w:shd w:val="clear" w:color="auto" w:fill="FFFFFF"/>
              </w:rPr>
              <w:t>руб</w:t>
            </w:r>
            <w:proofErr w:type="spellEnd"/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Ноутбук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530</w:t>
            </w:r>
          </w:p>
        </w:tc>
        <w:tc>
          <w:tcPr>
            <w:tcW w:w="21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2,0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106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Принтер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0,1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0,2</w:t>
            </w:r>
          </w:p>
        </w:tc>
      </w:tr>
      <w:tr w:rsidR="002238A4" w:rsidRPr="002238A4" w:rsidTr="002238A4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Освещение рабочего места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0,03</w:t>
            </w:r>
          </w:p>
        </w:tc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200</w:t>
            </w:r>
          </w:p>
        </w:tc>
        <w:tc>
          <w:tcPr>
            <w:tcW w:w="21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238A4" w:rsidRPr="002238A4" w:rsidRDefault="002238A4" w:rsidP="002238A4">
            <w:pPr>
              <w:rPr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6</w:t>
            </w:r>
          </w:p>
        </w:tc>
      </w:tr>
      <w:tr w:rsidR="002238A4" w:rsidRPr="002238A4" w:rsidTr="002238A4">
        <w:trPr>
          <w:trHeight w:val="351"/>
        </w:trPr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Итого за электроэнергию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2238A4" w:rsidRPr="002238A4" w:rsidRDefault="002238A4" w:rsidP="002238A4">
            <w:pPr>
              <w:jc w:val="both"/>
              <w:rPr>
                <w:szCs w:val="28"/>
              </w:rPr>
            </w:pPr>
            <w:r w:rsidRPr="002238A4">
              <w:rPr>
                <w:color w:val="222222"/>
                <w:szCs w:val="28"/>
                <w:shd w:val="clear" w:color="auto" w:fill="FFFFFF"/>
              </w:rPr>
              <w:t>112,2</w:t>
            </w:r>
          </w:p>
        </w:tc>
      </w:tr>
    </w:tbl>
    <w:p w:rsidR="002238A4" w:rsidRDefault="002238A4" w:rsidP="002238A4">
      <w:pPr>
        <w:pStyle w:val="2"/>
        <w:numPr>
          <w:ilvl w:val="1"/>
          <w:numId w:val="1"/>
        </w:numPr>
        <w:jc w:val="center"/>
      </w:pPr>
      <w:r>
        <w:t xml:space="preserve"> </w:t>
      </w:r>
      <w:r w:rsidRPr="002238A4">
        <w:t>Расчет затрат на оплату труда</w:t>
      </w:r>
    </w:p>
    <w:p w:rsidR="002238A4" w:rsidRDefault="002238A4" w:rsidP="002238A4">
      <w:pPr>
        <w:spacing w:line="360" w:lineRule="auto"/>
        <w:ind w:firstLine="708"/>
        <w:jc w:val="both"/>
      </w:pPr>
    </w:p>
    <w:p w:rsidR="002238A4" w:rsidRPr="002238A4" w:rsidRDefault="002238A4" w:rsidP="002238A4">
      <w:pPr>
        <w:spacing w:line="360" w:lineRule="auto"/>
        <w:ind w:firstLine="708"/>
        <w:jc w:val="both"/>
        <w:rPr>
          <w:sz w:val="24"/>
        </w:rPr>
      </w:pPr>
      <w:r w:rsidRPr="002238A4">
        <w:t>Заработная плата начисляется, исходя из установленных на предприятии тарифов, сдельных расценок, окладов и сведений о фактически отработанном работниками времени или сведений об объемах выпущенной продукции. Расчет зарплаты производится на основании таких документов, как штатное расписание, положение об оплате труда, приказы о приеме на работу, трудовые договора и дополнения к ним.</w:t>
      </w:r>
    </w:p>
    <w:p w:rsidR="002238A4" w:rsidRPr="002238A4" w:rsidRDefault="002238A4" w:rsidP="002238A4">
      <w:pPr>
        <w:spacing w:line="360" w:lineRule="auto"/>
        <w:ind w:firstLine="708"/>
        <w:jc w:val="both"/>
        <w:rPr>
          <w:sz w:val="24"/>
        </w:rPr>
      </w:pPr>
      <w:r w:rsidRPr="002238A4">
        <w:t>Величину отчислений на социальные нужды определяют исходя из включенной в смету суммы заработной платы и установленных норм отчислений на эти цели.</w:t>
      </w:r>
    </w:p>
    <w:p w:rsidR="002238A4" w:rsidRPr="002238A4" w:rsidRDefault="002238A4" w:rsidP="002238A4">
      <w:pPr>
        <w:spacing w:line="360" w:lineRule="auto"/>
        <w:ind w:firstLine="708"/>
        <w:jc w:val="both"/>
        <w:rPr>
          <w:sz w:val="24"/>
        </w:rPr>
      </w:pPr>
      <w:r w:rsidRPr="002238A4">
        <w:t>Расчет суммы затрат на оплату труда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З</m:t>
            </m:r>
            <w:proofErr w:type="gramEnd"/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2238A4">
        <w:t>) производится по формуле n.8:</w:t>
      </w:r>
    </w:p>
    <w:p w:rsidR="002238A4" w:rsidRDefault="007B211F" w:rsidP="002238A4">
      <w:pPr>
        <w:pStyle w:val="a3"/>
        <w:rPr>
          <w:rFonts w:eastAsiaTheme="majorEastAsia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/>
                  <w:i/>
                </w:rPr>
              </m:ctrlPr>
            </m:sSubPr>
            <m:e>
              <m:r>
                <w:rPr>
                  <w:rFonts w:ascii="Cambria Math" w:eastAsiaTheme="majorEastAsia" w:hAnsi="Cambria Math"/>
                </w:rPr>
                <m:t>З</m:t>
              </m:r>
            </m:e>
            <m:sub>
              <m:r>
                <w:rPr>
                  <w:rFonts w:ascii="Cambria Math" w:eastAsiaTheme="majorEastAsia" w:hAnsi="Cambria Math"/>
                </w:rPr>
                <m:t>тр</m:t>
              </m:r>
            </m:sub>
          </m:sSub>
          <m:r>
            <w:rPr>
              <w:rFonts w:ascii="Cambria Math" w:eastAsiaTheme="maj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i=1</m:t>
              </m:r>
            </m:sub>
            <m:sup>
              <m:r>
                <w:rPr>
                  <w:rFonts w:ascii="Cambria Math" w:eastAsiaTheme="maj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ajorEastAsia" w:hAnsi="Cambria Math"/>
                </w:rPr>
                <m:t>Ч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aj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ajorEastAsia" w:hAnsi="Cambria Math"/>
                      <w:i/>
                      <w:lang w:val="en-US"/>
                    </w:rPr>
                  </m:ctrlPr>
                </m:sub>
              </m:sSub>
              <m:r>
                <w:rPr>
                  <w:rFonts w:ascii="Cambria Math" w:eastAsiaTheme="majorEastAsia" w:hAnsi="Cambria Math"/>
                  <w:lang w:val="en-US"/>
                </w:rPr>
                <m:t>×T</m:t>
              </m:r>
            </m:e>
          </m:nary>
        </m:oMath>
      </m:oMathPara>
    </w:p>
    <w:p w:rsidR="007B211F" w:rsidRPr="007B211F" w:rsidRDefault="007B211F" w:rsidP="007B211F">
      <w:pPr>
        <w:pStyle w:val="ad"/>
        <w:spacing w:before="0" w:beforeAutospacing="0" w:after="0" w:afterAutospacing="0" w:line="360" w:lineRule="auto"/>
        <w:jc w:val="both"/>
      </w:pPr>
      <w:r w:rsidRPr="007B211F">
        <w:t>, где T – количество часов, затраченных на дипломное проектирование,</w:t>
      </w:r>
    </w:p>
    <w:p w:rsidR="007B211F" w:rsidRPr="007B211F" w:rsidRDefault="007B211F" w:rsidP="007B211F">
      <w:pPr>
        <w:spacing w:line="360" w:lineRule="auto"/>
        <w:jc w:val="both"/>
      </w:pPr>
      <m:oMath>
        <m:r>
          <m:rPr>
            <m:sty m:val="p"/>
          </m:rPr>
          <w:rPr>
            <w:rFonts w:ascii="Cambria Math" w:hAnsi="Cambria Math"/>
          </w:rPr>
          <m:t>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7B211F">
        <w:t xml:space="preserve"> </w:t>
      </w:r>
      <w:r>
        <w:t>–</w:t>
      </w:r>
      <w:r w:rsidRPr="007B211F">
        <w:t xml:space="preserve"> часовая ставка сотрудника,</w:t>
      </w:r>
    </w:p>
    <w:p w:rsidR="007B211F" w:rsidRPr="007B211F" w:rsidRDefault="007B211F" w:rsidP="007B211F">
      <w:pPr>
        <w:spacing w:line="360" w:lineRule="auto"/>
        <w:jc w:val="both"/>
      </w:pPr>
      <w:proofErr w:type="spellStart"/>
      <w:r>
        <w:t>i</w:t>
      </w:r>
      <w:proofErr w:type="spellEnd"/>
      <w:r>
        <w:t xml:space="preserve"> </w:t>
      </w:r>
      <w:r w:rsidRPr="007B211F">
        <w:t>– сотрудник,</w:t>
      </w:r>
    </w:p>
    <w:p w:rsidR="007B211F" w:rsidRPr="007B211F" w:rsidRDefault="007B211F" w:rsidP="007B211F">
      <w:pPr>
        <w:spacing w:line="360" w:lineRule="auto"/>
        <w:jc w:val="both"/>
      </w:pPr>
      <w:proofErr w:type="spellStart"/>
      <w:r>
        <w:lastRenderedPageBreak/>
        <w:t>n</w:t>
      </w:r>
      <w:proofErr w:type="spellEnd"/>
      <w:r>
        <w:t xml:space="preserve"> </w:t>
      </w:r>
      <w:r w:rsidRPr="007B211F">
        <w:t xml:space="preserve">– </w:t>
      </w:r>
      <w:r>
        <w:t>общее количество сотрудников</w:t>
      </w:r>
      <w:r w:rsidRPr="007B211F">
        <w:t>.</w:t>
      </w:r>
    </w:p>
    <w:p w:rsidR="007B211F" w:rsidRDefault="007B211F" w:rsidP="007B211F">
      <w:pPr>
        <w:rPr>
          <w:rFonts w:eastAsiaTheme="majorEastAsia"/>
          <w:lang w:val="en-US"/>
        </w:rPr>
      </w:pPr>
    </w:p>
    <w:p w:rsidR="007B211F" w:rsidRPr="007B211F" w:rsidRDefault="007B211F" w:rsidP="007B211F">
      <w:pPr>
        <w:ind w:firstLine="708"/>
        <w:rPr>
          <w:rFonts w:eastAsiaTheme="majorEastAsia"/>
        </w:rPr>
      </w:pPr>
      <w:r w:rsidRPr="007B211F">
        <w:rPr>
          <w:rFonts w:eastAsiaTheme="majorEastAsia"/>
        </w:rPr>
        <w:t>Расчеты заработных отчислений приведены в таблице n.9.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Default="007B211F" w:rsidP="007B211F">
      <w:pPr>
        <w:rPr>
          <w:rFonts w:eastAsiaTheme="majorEastAsia"/>
          <w:lang w:val="en-US"/>
        </w:rPr>
      </w:pPr>
      <w:r w:rsidRPr="007B211F">
        <w:rPr>
          <w:rFonts w:eastAsiaTheme="majorEastAsia"/>
          <w:b/>
        </w:rPr>
        <w:t xml:space="preserve">Таблица n.9. </w:t>
      </w:r>
      <w:r w:rsidRPr="007B211F">
        <w:rPr>
          <w:rFonts w:eastAsiaTheme="majorEastAsia"/>
        </w:rPr>
        <w:t>Расчет заработной платы сотрудников</w:t>
      </w:r>
    </w:p>
    <w:p w:rsidR="007B211F" w:rsidRDefault="007B211F" w:rsidP="007B211F">
      <w:pPr>
        <w:rPr>
          <w:rFonts w:eastAsiaTheme="majorEastAsia"/>
          <w:lang w:val="en-US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94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4"/>
        <w:gridCol w:w="2273"/>
        <w:gridCol w:w="2568"/>
        <w:gridCol w:w="2268"/>
        <w:gridCol w:w="1701"/>
      </w:tblGrid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 xml:space="preserve">№ </w:t>
            </w:r>
            <w:proofErr w:type="spellStart"/>
            <w:proofErr w:type="gramStart"/>
            <w:r w:rsidRPr="007B211F">
              <w:rPr>
                <w:color w:val="000000"/>
                <w:szCs w:val="28"/>
              </w:rPr>
              <w:t>п</w:t>
            </w:r>
            <w:proofErr w:type="spellEnd"/>
            <w:proofErr w:type="gramEnd"/>
            <w:r w:rsidRPr="007B211F">
              <w:rPr>
                <w:color w:val="000000"/>
                <w:szCs w:val="28"/>
              </w:rPr>
              <w:t>/</w:t>
            </w:r>
            <w:proofErr w:type="spellStart"/>
            <w:r w:rsidRPr="007B211F">
              <w:rPr>
                <w:color w:val="000000"/>
                <w:szCs w:val="28"/>
              </w:rPr>
              <w:t>п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Квалификация сотрудника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 xml:space="preserve">Трудоемкость, </w:t>
            </w:r>
            <m:oMath>
              <m:r>
                <w:rPr>
                  <w:rFonts w:ascii="Cambria Math" w:hAnsi="Cambria Math"/>
                  <w:color w:val="000000"/>
                  <w:szCs w:val="28"/>
                </w:rPr>
                <m:t>чел. ×</m:t>
              </m:r>
              <m:r>
                <w:rPr>
                  <w:rFonts w:ascii="Cambria Math" w:hAnsi="Cambria Math"/>
                  <w:color w:val="000000"/>
                  <w:szCs w:val="28"/>
                </w:rPr>
                <m:t>час</m:t>
              </m:r>
            </m:oMath>
            <w:r w:rsidRPr="007B211F">
              <w:rPr>
                <w:color w:val="000000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Часовая ставка, руб.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Сумма, руб.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Инженер-программист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540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QA-специалист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spacing w:line="0" w:lineRule="atLeast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2 000</w:t>
            </w:r>
          </w:p>
        </w:tc>
      </w:tr>
      <w:tr w:rsidR="007B211F" w:rsidRPr="007B211F" w:rsidTr="007B211F">
        <w:trPr>
          <w:trHeight w:val="351"/>
        </w:trPr>
        <w:tc>
          <w:tcPr>
            <w:tcW w:w="77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Итого затрат на начисление заработных плат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45 200</w:t>
            </w:r>
          </w:p>
        </w:tc>
      </w:tr>
    </w:tbl>
    <w:p w:rsidR="007B211F" w:rsidRDefault="007B211F" w:rsidP="007B211F">
      <w:pPr>
        <w:rPr>
          <w:rFonts w:eastAsiaTheme="majorEastAsia"/>
          <w:lang w:val="en-US"/>
        </w:rPr>
      </w:pPr>
    </w:p>
    <w:p w:rsidR="007B211F" w:rsidRDefault="007B211F" w:rsidP="007B211F">
      <w:pPr>
        <w:pStyle w:val="2"/>
        <w:numPr>
          <w:ilvl w:val="1"/>
          <w:numId w:val="1"/>
        </w:numPr>
        <w:jc w:val="center"/>
        <w:rPr>
          <w:lang w:val="en-US"/>
        </w:rPr>
      </w:pPr>
      <w:r w:rsidRPr="007B211F">
        <w:t xml:space="preserve"> Расчет отчислений в социальные фонды</w:t>
      </w:r>
    </w:p>
    <w:p w:rsidR="007B211F" w:rsidRDefault="007B211F" w:rsidP="007B211F">
      <w:pPr>
        <w:ind w:firstLine="708"/>
        <w:jc w:val="both"/>
        <w:rPr>
          <w:lang w:val="en-US"/>
        </w:rPr>
      </w:pPr>
    </w:p>
    <w:p w:rsidR="007B211F" w:rsidRPr="007B211F" w:rsidRDefault="007B211F" w:rsidP="007B211F">
      <w:pPr>
        <w:ind w:firstLine="708"/>
        <w:jc w:val="both"/>
        <w:rPr>
          <w:sz w:val="24"/>
        </w:rPr>
      </w:pPr>
      <w:r w:rsidRPr="007B211F">
        <w:t>Обязательное страхование составляет часть государственной системы социальной защиты граждан, спецификой которой является осуществление в соответствии с федеральным законом страхования работающих граждан Российской Федерации от возможного изменения материального и социального положений. Страховой случай наступает в случае нетрудоспособности гражданина.</w:t>
      </w:r>
    </w:p>
    <w:p w:rsidR="007B211F" w:rsidRPr="007B211F" w:rsidRDefault="007B211F" w:rsidP="007B211F">
      <w:pPr>
        <w:rPr>
          <w:rFonts w:eastAsiaTheme="majorEastAsia"/>
        </w:rPr>
      </w:pPr>
    </w:p>
    <w:p w:rsidR="007B211F" w:rsidRDefault="007B211F" w:rsidP="007B211F">
      <w:pPr>
        <w:ind w:firstLine="708"/>
        <w:rPr>
          <w:lang w:val="en-US"/>
        </w:rPr>
      </w:pPr>
      <w:r w:rsidRPr="007B211F">
        <w:t>В таблице n.10 приведены расчеты обязательных страховых взносов.</w:t>
      </w:r>
    </w:p>
    <w:p w:rsidR="007B211F" w:rsidRPr="007B211F" w:rsidRDefault="007B211F" w:rsidP="007B211F">
      <w:pPr>
        <w:ind w:firstLine="708"/>
        <w:rPr>
          <w:sz w:val="24"/>
          <w:lang w:val="en-US"/>
        </w:rPr>
      </w:pPr>
    </w:p>
    <w:p w:rsidR="007B211F" w:rsidRPr="007B211F" w:rsidRDefault="007B211F" w:rsidP="007B211F">
      <w:pPr>
        <w:rPr>
          <w:sz w:val="24"/>
        </w:rPr>
      </w:pPr>
      <w:r w:rsidRPr="007B211F">
        <w:rPr>
          <w:b/>
          <w:bCs/>
        </w:rPr>
        <w:t>Таблица n.10.</w:t>
      </w:r>
      <w:r w:rsidRPr="007B211F">
        <w:t xml:space="preserve"> Отчисления на обязательные страховые взносы</w:t>
      </w:r>
    </w:p>
    <w:p w:rsidR="007B211F" w:rsidRDefault="007B211F" w:rsidP="007B211F">
      <w:pPr>
        <w:rPr>
          <w:rFonts w:eastAsiaTheme="majorEastAsia"/>
          <w:lang w:val="en-US"/>
        </w:rPr>
      </w:pPr>
    </w:p>
    <w:p w:rsidR="007B211F" w:rsidRPr="007B211F" w:rsidRDefault="007B211F" w:rsidP="007B211F">
      <w:pPr>
        <w:rPr>
          <w:sz w:val="24"/>
        </w:rPr>
      </w:pPr>
    </w:p>
    <w:tbl>
      <w:tblPr>
        <w:tblW w:w="781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2"/>
        <w:gridCol w:w="1154"/>
        <w:gridCol w:w="1154"/>
        <w:gridCol w:w="1612"/>
        <w:gridCol w:w="1029"/>
        <w:gridCol w:w="645"/>
        <w:gridCol w:w="1386"/>
        <w:gridCol w:w="1160"/>
      </w:tblGrid>
      <w:tr w:rsidR="007B211F" w:rsidRPr="007B211F" w:rsidTr="007B211F">
        <w:trPr>
          <w:trHeight w:val="351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jc w:val="center"/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Пенсионный фонд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ФФОМС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ФСС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Страхование от несчастных случаев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Налоговая нагрузка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1966 г.р. и старше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Для лиц 1967 г.р. и моложе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70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Страховая часть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Накопительная часть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Общий режим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5,1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2,9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0,2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30,2</w:t>
            </w:r>
          </w:p>
        </w:tc>
      </w:tr>
      <w:tr w:rsidR="007B211F" w:rsidRPr="007B211F" w:rsidTr="007B211F">
        <w:trPr>
          <w:trHeight w:val="10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lastRenderedPageBreak/>
              <w:t>Плательщики, применяющие УСН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Плательщики, переведенные на ЕНВД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Начислено заработной платы,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rFonts w:ascii="Arial" w:hAnsi="Arial" w:cs="Arial"/>
                <w:color w:val="000000"/>
                <w:szCs w:val="28"/>
              </w:rPr>
              <w:t>43 200</w:t>
            </w:r>
          </w:p>
        </w:tc>
      </w:tr>
      <w:tr w:rsidR="007B211F" w:rsidRPr="007B211F" w:rsidTr="007B211F">
        <w:trPr>
          <w:trHeight w:val="351"/>
        </w:trPr>
        <w:tc>
          <w:tcPr>
            <w:tcW w:w="0" w:type="auto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Сумма взносов, руб.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8" w:type="dxa"/>
              <w:left w:w="88" w:type="dxa"/>
              <w:bottom w:w="88" w:type="dxa"/>
              <w:right w:w="88" w:type="dxa"/>
            </w:tcMar>
            <w:hideMark/>
          </w:tcPr>
          <w:p w:rsidR="007B211F" w:rsidRPr="007B211F" w:rsidRDefault="007B211F" w:rsidP="007B211F">
            <w:pPr>
              <w:rPr>
                <w:szCs w:val="28"/>
              </w:rPr>
            </w:pPr>
            <w:r w:rsidRPr="007B211F">
              <w:rPr>
                <w:color w:val="000000"/>
                <w:szCs w:val="28"/>
              </w:rPr>
              <w:t>13046,2</w:t>
            </w:r>
          </w:p>
        </w:tc>
      </w:tr>
    </w:tbl>
    <w:p w:rsidR="007B211F" w:rsidRPr="007B211F" w:rsidRDefault="007B211F" w:rsidP="007B211F">
      <w:pPr>
        <w:rPr>
          <w:rFonts w:eastAsiaTheme="majorEastAsia"/>
          <w:lang w:val="en-US"/>
        </w:rPr>
      </w:pPr>
    </w:p>
    <w:p w:rsidR="007B211F" w:rsidRPr="007B211F" w:rsidRDefault="007B211F" w:rsidP="007B211F">
      <w:pPr>
        <w:rPr>
          <w:rFonts w:eastAsiaTheme="majorEastAsia"/>
        </w:rPr>
      </w:pPr>
    </w:p>
    <w:p w:rsidR="004F6611" w:rsidRDefault="004F6611">
      <w:pPr>
        <w:spacing w:after="200" w:line="276" w:lineRule="auto"/>
      </w:pPr>
      <w:r>
        <w:br w:type="page"/>
      </w:r>
    </w:p>
    <w:p w:rsidR="002238A4" w:rsidRDefault="002238A4">
      <w:pPr>
        <w:spacing w:after="200" w:line="276" w:lineRule="auto"/>
      </w:pPr>
    </w:p>
    <w:p w:rsidR="00BD32EC" w:rsidRDefault="00BD32EC" w:rsidP="00BD32EC">
      <w:pPr>
        <w:pStyle w:val="1"/>
        <w:numPr>
          <w:ilvl w:val="0"/>
          <w:numId w:val="1"/>
        </w:numPr>
      </w:pPr>
      <w:bookmarkStart w:id="22" w:name="_Toc417326860"/>
      <w:bookmarkStart w:id="23" w:name="_Toc417327000"/>
      <w:r>
        <w:t>БЕЗОПАСНОСТЬ И ЭКОЛОГИЧНОСТЬ ОБЪЕКТА ПРОЕКТИРОВАНИЯ</w:t>
      </w:r>
      <w:bookmarkEnd w:id="22"/>
      <w:bookmarkEnd w:id="23"/>
    </w:p>
    <w:p w:rsidR="00BD32EC" w:rsidRDefault="00BD32EC" w:rsidP="00BD32EC">
      <w:pPr>
        <w:rPr>
          <w:rFonts w:eastAsiaTheme="majorEastAsia" w:cstheme="majorBidi"/>
          <w:color w:val="000000" w:themeColor="text1"/>
          <w:sz w:val="32"/>
          <w:szCs w:val="28"/>
        </w:rPr>
      </w:pPr>
      <w:r>
        <w:br w:type="page"/>
      </w:r>
    </w:p>
    <w:p w:rsidR="00650E96" w:rsidRPr="00325D41" w:rsidRDefault="00BD32EC" w:rsidP="00BD32EC">
      <w:pPr>
        <w:pStyle w:val="1"/>
        <w:ind w:left="720"/>
      </w:pPr>
      <w:bookmarkStart w:id="24" w:name="_Toc417326861"/>
      <w:bookmarkStart w:id="25" w:name="_Toc417327001"/>
      <w:r>
        <w:lastRenderedPageBreak/>
        <w:t>ЗАКЛЮЧЕНИЕ</w:t>
      </w:r>
      <w:bookmarkEnd w:id="24"/>
      <w:bookmarkEnd w:id="25"/>
    </w:p>
    <w:sectPr w:rsidR="00650E96" w:rsidRPr="00325D41" w:rsidSect="004E2189">
      <w:pgSz w:w="11906" w:h="16838"/>
      <w:pgMar w:top="851" w:right="850" w:bottom="1276" w:left="1560" w:header="142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18AB" w:rsidRDefault="00CB18AB" w:rsidP="00712841">
      <w:r>
        <w:separator/>
      </w:r>
    </w:p>
  </w:endnote>
  <w:endnote w:type="continuationSeparator" w:id="0">
    <w:p w:rsidR="00CB18AB" w:rsidRDefault="00CB18AB" w:rsidP="00712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Segoe Script"/>
    <w:charset w:val="CC"/>
    <w:family w:val="auto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18AB" w:rsidRDefault="00CB18AB" w:rsidP="00712841">
      <w:r>
        <w:separator/>
      </w:r>
    </w:p>
  </w:footnote>
  <w:footnote w:type="continuationSeparator" w:id="0">
    <w:p w:rsidR="00CB18AB" w:rsidRDefault="00CB18AB" w:rsidP="00712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8A4" w:rsidRDefault="002238A4" w:rsidP="00BC72A5">
    <w:pPr>
      <w:pStyle w:val="a5"/>
    </w:pPr>
    <w:r>
      <w:rPr>
        <w:noProof/>
      </w:rPr>
      <w:pict>
        <v:group id="_x0000_s2169" style="position:absolute;margin-left:53.65pt;margin-top:22.65pt;width:518.8pt;height:802.3pt;z-index:251659264;mso-position-horizontal-relative:page;mso-position-vertical-relative:page" coordsize="20000,20000" o:allowincell="f">
          <v:rect id="_x0000_s2170" style="position:absolute;width:20000;height:20000" filled="f" strokeweight="2pt"/>
          <v:line id="_x0000_s2171" style="position:absolute" from="1093,18949" to="1095,19989" strokeweight="2pt"/>
          <v:line id="_x0000_s2172" style="position:absolute" from="10,18941" to="19977,18942" strokeweight="2pt"/>
          <v:line id="_x0000_s2173" style="position:absolute" from="2186,18949" to="2188,19989" strokeweight="2pt"/>
          <v:line id="_x0000_s2174" style="position:absolute" from="4919,18949" to="4921,19989" strokeweight="2pt"/>
          <v:line id="_x0000_s2175" style="position:absolute" from="6557,18959" to="6559,19989" strokeweight="2pt"/>
          <v:line id="_x0000_s2176" style="position:absolute" from="7650,18949" to="7652,19979" strokeweight="2pt"/>
          <v:line id="_x0000_s2177" style="position:absolute" from="18905,18949" to="18909,19989" strokeweight="2pt"/>
          <v:line id="_x0000_s2178" style="position:absolute" from="10,19293" to="7631,19295" strokeweight="1pt"/>
          <v:line id="_x0000_s2179" style="position:absolute" from="10,19646" to="7631,19647" strokeweight="2pt"/>
          <v:line id="_x0000_s2180" style="position:absolute" from="18919,19296" to="19990,19297" strokeweight="1pt"/>
          <v:rect id="_x0000_s2181" style="position:absolute;left:54;top:19660;width:1000;height:309" filled="f" stroked="f" strokeweight=".25pt">
            <v:textbox inset="1pt,1pt,1pt,1pt">
              <w:txbxContent>
                <w:p w:rsidR="002238A4" w:rsidRPr="0091662E" w:rsidRDefault="002238A4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2" style="position:absolute;left:1139;top:19660;width:1001;height:309" filled="f" stroked="f" strokeweight=".25pt">
            <v:textbox inset="1pt,1pt,1pt,1pt">
              <w:txbxContent>
                <w:p w:rsidR="002238A4" w:rsidRPr="0091662E" w:rsidRDefault="002238A4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3" style="position:absolute;left:2267;top:19660;width:2573;height:309" filled="f" stroked="f" strokeweight=".25pt">
            <v:textbox inset="1pt,1pt,1pt,1pt">
              <w:txbxContent>
                <w:p w:rsidR="002238A4" w:rsidRPr="0091662E" w:rsidRDefault="002238A4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91662E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84" style="position:absolute;left:4983;top:19660;width:1534;height:309" filled="f" stroked="f" strokeweight=".25pt">
            <v:textbox inset="1pt,1pt,1pt,1pt">
              <w:txbxContent>
                <w:p w:rsidR="002238A4" w:rsidRPr="0091662E" w:rsidRDefault="002238A4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91662E">
                    <w:rPr>
                      <w:rFonts w:ascii="GOST type A" w:hAnsi="GOST type A"/>
                      <w:sz w:val="18"/>
                    </w:rPr>
                    <w:t>По</w:t>
                  </w:r>
                  <w:r w:rsidRPr="0091662E">
                    <w:rPr>
                      <w:rFonts w:ascii="GOST type A" w:hAnsi="GOST type A"/>
                      <w:sz w:val="18"/>
                    </w:rPr>
                    <w:t>д</w:t>
                  </w:r>
                  <w:r w:rsidRPr="0091662E">
                    <w:rPr>
                      <w:rFonts w:ascii="GOST type A" w:hAnsi="GOST type A"/>
                      <w:sz w:val="18"/>
                    </w:rPr>
                    <w:t>пись</w:t>
                  </w:r>
                  <w:proofErr w:type="spellEnd"/>
                </w:p>
              </w:txbxContent>
            </v:textbox>
          </v:rect>
          <v:rect id="_x0000_s2185" style="position:absolute;left:6604;top:19660;width:1000;height:309" filled="f" stroked="f" strokeweight=".25pt">
            <v:textbox inset="1pt,1pt,1pt,1pt">
              <w:txbxContent>
                <w:p w:rsidR="002238A4" w:rsidRPr="0091662E" w:rsidRDefault="002238A4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Д</w:t>
                  </w:r>
                  <w:r w:rsidRPr="0091662E">
                    <w:rPr>
                      <w:rFonts w:ascii="GOST type A" w:hAnsi="GOST type A"/>
                      <w:sz w:val="18"/>
                    </w:rPr>
                    <w:t>а</w:t>
                  </w:r>
                  <w:r w:rsidRPr="0091662E">
                    <w:rPr>
                      <w:rFonts w:ascii="GOST type A" w:hAnsi="GOST type A"/>
                      <w:sz w:val="18"/>
                    </w:rPr>
                    <w:t>та</w:t>
                  </w:r>
                </w:p>
              </w:txbxContent>
            </v:textbox>
          </v:rect>
          <v:rect id="_x0000_s2186" style="position:absolute;left:18949;top:18977;width:1001;height:309" filled="f" stroked="f" strokeweight=".25pt">
            <v:textbox inset="1pt,1pt,1pt,1pt">
              <w:txbxContent>
                <w:p w:rsidR="002238A4" w:rsidRPr="0091662E" w:rsidRDefault="002238A4" w:rsidP="00BC72A5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91662E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87" style="position:absolute;left:18949;top:19435;width:1001;height:423" filled="f" stroked="f" strokeweight=".25pt">
            <v:textbox inset="1pt,1pt,1pt,1pt">
              <w:txbxContent>
                <w:p w:rsidR="002238A4" w:rsidRPr="0091662E" w:rsidRDefault="002238A4" w:rsidP="00BC72A5">
                  <w:pPr>
                    <w:pStyle w:val="a9"/>
                    <w:jc w:val="center"/>
                    <w:rPr>
                      <w:rFonts w:ascii="GOST type A" w:hAnsi="GOST type A"/>
                      <w:sz w:val="24"/>
                    </w:rPr>
                  </w:pPr>
                  <w:r w:rsidRPr="0091662E">
                    <w:rPr>
                      <w:rFonts w:ascii="GOST type A" w:hAnsi="GOST type A"/>
                      <w:sz w:val="24"/>
                    </w:rPr>
                    <w:fldChar w:fldCharType="begin"/>
                  </w:r>
                  <w:r w:rsidRPr="0091662E">
                    <w:rPr>
                      <w:rFonts w:ascii="GOST type A" w:hAnsi="GOST type A"/>
                      <w:sz w:val="24"/>
                    </w:rPr>
                    <w:instrText xml:space="preserve"> PAGE  \* LOWER </w:instrTex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separate"/>
                  </w:r>
                  <w:r w:rsidR="007B211F">
                    <w:rPr>
                      <w:rFonts w:ascii="GOST type A" w:hAnsi="GOST type A"/>
                      <w:noProof/>
                      <w:sz w:val="24"/>
                    </w:rPr>
                    <w:t>21</w:t>
                  </w:r>
                  <w:r w:rsidRPr="0091662E">
                    <w:rPr>
                      <w:rFonts w:ascii="GOST type A" w:hAnsi="GOST type A"/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88" style="position:absolute;left:7745;top:19221;width:11075;height:477" filled="f" stroked="f" strokeweight=".25pt">
            <v:textbox inset="1pt,1pt,1pt,1pt">
              <w:txbxContent>
                <w:p w:rsidR="002238A4" w:rsidRPr="0091662E" w:rsidRDefault="002238A4" w:rsidP="00BC72A5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8A4" w:rsidRDefault="002238A4">
    <w:pPr>
      <w:pStyle w:val="a5"/>
    </w:pPr>
    <w:r>
      <w:rPr>
        <w:noProof/>
      </w:rPr>
      <w:pict>
        <v:group id="_x0000_s2099" style="position:absolute;margin-left:54.2pt;margin-top:19.85pt;width:518.8pt;height:802.3pt;z-index:251658240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2238A4" w:rsidRDefault="002238A4" w:rsidP="00712841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2238A4" w:rsidRPr="00834C39" w:rsidRDefault="002238A4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2238A4" w:rsidRPr="00834C39" w:rsidRDefault="002238A4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 xml:space="preserve">№ </w:t>
                  </w: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докум</w:t>
                  </w:r>
                  <w:proofErr w:type="spellEnd"/>
                  <w:r w:rsidRPr="00834C39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2238A4" w:rsidRPr="00834C39" w:rsidRDefault="002238A4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По</w:t>
                  </w:r>
                  <w:r w:rsidRPr="00834C39">
                    <w:rPr>
                      <w:rFonts w:ascii="GOST type A" w:hAnsi="GOST type A"/>
                      <w:sz w:val="18"/>
                    </w:rPr>
                    <w:t>д</w:t>
                  </w:r>
                  <w:r w:rsidRPr="00834C39">
                    <w:rPr>
                      <w:rFonts w:ascii="GOST type A" w:hAnsi="GOST type A"/>
                      <w:sz w:val="18"/>
                    </w:rPr>
                    <w:t>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2238A4" w:rsidRPr="00834C39" w:rsidRDefault="002238A4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Д</w:t>
                  </w:r>
                  <w:r w:rsidRPr="00834C39">
                    <w:rPr>
                      <w:rFonts w:ascii="GOST type A" w:hAnsi="GOST type A"/>
                      <w:sz w:val="18"/>
                    </w:rPr>
                    <w:t>а</w:t>
                  </w:r>
                  <w:r w:rsidRPr="00834C39">
                    <w:rPr>
                      <w:rFonts w:ascii="GOST type A" w:hAnsi="GOST type A"/>
                      <w:sz w:val="18"/>
                    </w:rPr>
                    <w:t>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2238A4" w:rsidRPr="00834C39" w:rsidRDefault="002238A4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834C39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2238A4" w:rsidRPr="00834C39" w:rsidRDefault="002238A4" w:rsidP="00712841">
                  <w:pPr>
                    <w:pStyle w:val="a9"/>
                    <w:jc w:val="center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7B211F">
                    <w:rPr>
                      <w:noProof/>
                      <w:sz w:val="18"/>
                    </w:rPr>
                    <w:t>5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2238A4" w:rsidRPr="00834C39" w:rsidRDefault="002238A4" w:rsidP="00712841">
                  <w:pPr>
                    <w:jc w:val="center"/>
                  </w:pP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ДП-УлГТУ-23020165-09/6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33</w:t>
                  </w:r>
                  <w:r w:rsidRPr="002F5725">
                    <w:rPr>
                      <w:rFonts w:ascii="GOST type A" w:hAnsi="GOST type A"/>
                      <w:i/>
                      <w:szCs w:val="20"/>
                      <w:lang w:val="uk-UA"/>
                    </w:rPr>
                    <w:t>-2014</w:t>
                  </w:r>
                  <w:r>
                    <w:rPr>
                      <w:rFonts w:ascii="GOST type A" w:hAnsi="GOST type A"/>
                      <w:i/>
                      <w:szCs w:val="20"/>
                      <w:lang w:val="uk-UA"/>
                    </w:rPr>
                    <w:t xml:space="preserve"> ПЗ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2238A4" w:rsidRPr="00834C39" w:rsidRDefault="002238A4" w:rsidP="00712841">
                    <w:pPr>
                      <w:pStyle w:val="a9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Разраб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2238A4" w:rsidRPr="00834C39" w:rsidRDefault="002238A4" w:rsidP="00BC72A5">
                    <w:pPr>
                      <w:pStyle w:val="a9"/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Желепов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А.С.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2238A4" w:rsidRPr="00834C39" w:rsidRDefault="002238A4" w:rsidP="00712841">
                    <w:pPr>
                      <w:pStyle w:val="a9"/>
                      <w:rPr>
                        <w:rFonts w:ascii="GOST type A" w:hAnsi="GOST type A"/>
                        <w:sz w:val="18"/>
                      </w:rPr>
                    </w:pPr>
                    <w:r w:rsidRPr="00834C39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Провер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2238A4" w:rsidRPr="00834C39" w:rsidRDefault="002238A4" w:rsidP="00712841">
                    <w:pPr>
                      <w:pStyle w:val="a9"/>
                      <w:rPr>
                        <w:rFonts w:ascii="GOST type A" w:hAnsi="GOST type A"/>
                        <w:sz w:val="18"/>
                        <w:lang w:val="en-US"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>Кандаулов</w:t>
                    </w:r>
                    <w:proofErr w:type="spellEnd"/>
                    <w:r>
                      <w:rPr>
                        <w:rFonts w:ascii="GOST type A" w:hAnsi="GOST type A"/>
                        <w:sz w:val="18"/>
                        <w:lang w:val="ru-RU"/>
                      </w:rPr>
                      <w:t xml:space="preserve"> В.</w:t>
                    </w:r>
                    <w:r>
                      <w:rPr>
                        <w:rFonts w:ascii="GOST type A" w:hAnsi="GOST type A"/>
                        <w:sz w:val="18"/>
                        <w:lang w:val="en-US"/>
                      </w:rPr>
                      <w:t>M.</w:t>
                    </w:r>
                  </w:p>
                  <w:p w:rsidR="002238A4" w:rsidRPr="00834C39" w:rsidRDefault="002238A4" w:rsidP="00712841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2238A4" w:rsidRPr="006D701C" w:rsidRDefault="002238A4" w:rsidP="00712841">
                    <w:pPr>
                      <w:pStyle w:val="a9"/>
                      <w:rPr>
                        <w:rFonts w:ascii="GOST type A" w:hAnsi="GOST type A"/>
                        <w:sz w:val="18"/>
                      </w:rPr>
                    </w:pPr>
                    <w:r w:rsidRPr="006D701C">
                      <w:rPr>
                        <w:rFonts w:ascii="GOST type A" w:hAnsi="GOST type A"/>
                        <w:sz w:val="18"/>
                      </w:rPr>
                      <w:t xml:space="preserve"> </w:t>
                    </w:r>
                    <w:proofErr w:type="spellStart"/>
                    <w:r w:rsidRPr="006D701C">
                      <w:rPr>
                        <w:rFonts w:ascii="GOST type A" w:hAnsi="GOST type A"/>
                        <w:sz w:val="18"/>
                      </w:rPr>
                      <w:t>Реценз</w:t>
                    </w:r>
                    <w:proofErr w:type="spellEnd"/>
                    <w:r w:rsidRPr="006D701C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2238A4" w:rsidRPr="00834C39" w:rsidRDefault="002238A4" w:rsidP="00712841">
                    <w:pPr>
                      <w:pStyle w:val="a9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2238A4" w:rsidRPr="00834C39" w:rsidRDefault="002238A4" w:rsidP="00712841">
                    <w:pPr>
                      <w:pStyle w:val="a9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r w:rsidRPr="00834C39">
                      <w:rPr>
                        <w:rFonts w:ascii="GOST type A" w:hAnsi="GOST type A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2238A4" w:rsidRDefault="002238A4" w:rsidP="00712841">
                    <w:pPr>
                      <w:pStyle w:val="a9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2238A4" w:rsidRPr="00834C39" w:rsidRDefault="002238A4" w:rsidP="00712841">
                    <w:pPr>
                      <w:pStyle w:val="a9"/>
                      <w:rPr>
                        <w:rFonts w:ascii="GOST type A" w:hAnsi="GOST type A"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Pr="00834C39">
                      <w:rPr>
                        <w:rFonts w:ascii="GOST type A" w:hAnsi="GOST type A"/>
                        <w:sz w:val="18"/>
                      </w:rPr>
                      <w:t>Утверд</w:t>
                    </w:r>
                    <w:proofErr w:type="spellEnd"/>
                    <w:r w:rsidRPr="00834C39">
                      <w:rPr>
                        <w:rFonts w:ascii="GOST type A" w:hAnsi="GOST type A"/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2238A4" w:rsidRPr="00BC72A5" w:rsidRDefault="002238A4" w:rsidP="00BC72A5"/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2238A4" w:rsidRPr="002F5725" w:rsidRDefault="002238A4" w:rsidP="00712841">
                  <w:pPr>
                    <w:pStyle w:val="a9"/>
                    <w:spacing w:before="480" w:after="240"/>
                    <w:jc w:val="center"/>
                    <w:rPr>
                      <w:rFonts w:ascii="GOST type A" w:hAnsi="GOST type A"/>
                      <w:szCs w:val="28"/>
                      <w:lang w:val="ru-RU"/>
                    </w:rPr>
                  </w:pP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Пояснительная з</w:t>
                  </w: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а</w:t>
                  </w:r>
                  <w:r w:rsidRPr="002F5725">
                    <w:rPr>
                      <w:rFonts w:ascii="GOST type A" w:hAnsi="GOST type A"/>
                      <w:szCs w:val="28"/>
                      <w:lang w:val="ru-RU"/>
                    </w:rPr>
                    <w:t>писка</w:t>
                  </w:r>
                </w:p>
                <w:p w:rsidR="002238A4" w:rsidRPr="00834C39" w:rsidRDefault="002238A4" w:rsidP="00712841"/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2238A4" w:rsidRDefault="002238A4" w:rsidP="00712841">
                  <w:pPr>
                    <w:pStyle w:val="a9"/>
                    <w:jc w:val="center"/>
                    <w:rPr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2238A4" w:rsidRPr="00834C39" w:rsidRDefault="002238A4" w:rsidP="00712841">
                  <w:pPr>
                    <w:pStyle w:val="a9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834C39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2238A4" w:rsidRPr="00834C39" w:rsidRDefault="002238A4" w:rsidP="00712841">
                  <w:pPr>
                    <w:pStyle w:val="a9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2238A4" w:rsidRPr="00834C39" w:rsidRDefault="002238A4" w:rsidP="00712841">
                  <w:pPr>
                    <w:pStyle w:val="a9"/>
                    <w:jc w:val="center"/>
                    <w:rPr>
                      <w:rFonts w:ascii="GOST type A" w:hAnsi="GOST type A"/>
                      <w:sz w:val="24"/>
                      <w:lang w:val="ru-RU"/>
                    </w:rPr>
                  </w:pPr>
                  <w:r>
                    <w:rPr>
                      <w:rFonts w:ascii="GOST type A" w:hAnsi="GOST type A"/>
                      <w:sz w:val="24"/>
                      <w:lang w:val="ru-RU"/>
                    </w:rPr>
                    <w:t>ИСТбд-41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84A71"/>
    <w:multiLevelType w:val="multilevel"/>
    <w:tmpl w:val="C2D88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02F2E"/>
    <w:rsid w:val="00002F2E"/>
    <w:rsid w:val="002238A4"/>
    <w:rsid w:val="00287312"/>
    <w:rsid w:val="00325D41"/>
    <w:rsid w:val="00337F37"/>
    <w:rsid w:val="00466CF0"/>
    <w:rsid w:val="004E2189"/>
    <w:rsid w:val="004F6611"/>
    <w:rsid w:val="006349FF"/>
    <w:rsid w:val="00650E96"/>
    <w:rsid w:val="006F6683"/>
    <w:rsid w:val="00712841"/>
    <w:rsid w:val="007B211F"/>
    <w:rsid w:val="008230B2"/>
    <w:rsid w:val="00BC72A5"/>
    <w:rsid w:val="00BD32EC"/>
    <w:rsid w:val="00C01EA8"/>
    <w:rsid w:val="00CB18AB"/>
    <w:rsid w:val="00E436E2"/>
    <w:rsid w:val="00F37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9FF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37F3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6349F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F66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F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F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7F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337F37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337F37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a5">
    <w:name w:val="header"/>
    <w:basedOn w:val="a"/>
    <w:link w:val="a6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7128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128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7128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rsid w:val="00287312"/>
    <w:pPr>
      <w:spacing w:after="100"/>
    </w:pPr>
  </w:style>
  <w:style w:type="character" w:styleId="aa">
    <w:name w:val="Hyperlink"/>
    <w:basedOn w:val="a0"/>
    <w:uiPriority w:val="99"/>
    <w:unhideWhenUsed/>
    <w:rsid w:val="00287312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8731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73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49F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d">
    <w:name w:val="Normal (Web)"/>
    <w:basedOn w:val="a"/>
    <w:uiPriority w:val="99"/>
    <w:unhideWhenUsed/>
    <w:rsid w:val="006349FF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4E2189"/>
    <w:rPr>
      <w:color w:val="808080"/>
    </w:rPr>
  </w:style>
  <w:style w:type="character" w:customStyle="1" w:styleId="apple-tab-span">
    <w:name w:val="apple-tab-span"/>
    <w:basedOn w:val="a0"/>
    <w:rsid w:val="004E2189"/>
  </w:style>
  <w:style w:type="character" w:customStyle="1" w:styleId="30">
    <w:name w:val="Заголовок 3 Знак"/>
    <w:basedOn w:val="a0"/>
    <w:link w:val="3"/>
    <w:uiPriority w:val="9"/>
    <w:semiHidden/>
    <w:rsid w:val="004F6611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9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DF0541-BCBC-43AE-9C67-0FAC51B4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24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SPecialiST</dc:creator>
  <cp:lastModifiedBy>RePack by SPecialiST</cp:lastModifiedBy>
  <cp:revision>10</cp:revision>
  <dcterms:created xsi:type="dcterms:W3CDTF">2015-04-20T17:23:00Z</dcterms:created>
  <dcterms:modified xsi:type="dcterms:W3CDTF">2015-04-20T19:04:00Z</dcterms:modified>
</cp:coreProperties>
</file>