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Estructura Trailer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Apertura Impactante (0-6 segundos):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Imagen de la foto de los dos jóvenes en el jardín. ( 2 segundos)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Voz en off del hijo: "Papá, ¿Quiénes son estos niños?" (4 segundos)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Presentación del Conflicto (7-16 segundos):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Imágenes de Abraxas y Grauss jugando y riendo, con música alegre.( 4 segundos)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Cambio de tono: Grauss desapareciendo misteriosamente.( 2 segundos)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encuentra Gauss cayendo por un abismo. ( 3 segundos)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Viaje al Circo de las Cenizas (17-45 segundos):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Grauss frente a la gran puerta roja y blanca, abriéndose y entrando al pasillo sin fin.( 3 segundos)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rápida del anfitrión y Grauss (9 segundos)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Imágenes rápidas de los desafíos en el circo: los payasos, el fortachón, la mujer barbuda, los acróbatas lanzándolo por el aire. (15 segundos)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Clímax y Resolución (46-49 segundos):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Aparece un monitor de signos vitales.( 4 segundos) 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Cierre (50-60segundos):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Volver a la escena inicial con Abraxas y su hijo en el sillón. (2 segundos)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Abraxas diciendo: "Es una larga historia, Grauss." (4 segundos)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Título del libro o película: "Es una larga historia, Grauss." (3 segundos)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adicional: "Próximamente" (2 segundos)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a0nebrv55n2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Detalles Visuales y Auditivos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Música:</w:t>
      </w:r>
      <w:r w:rsidDel="00000000" w:rsidR="00000000" w:rsidRPr="00000000">
        <w:rPr>
          <w:rtl w:val="0"/>
        </w:rPr>
        <w:t xml:space="preserve"> Comienza con una melodía nostálgica, cambia a una más intensa y misteriosa durante el viaje en el circo, y luego una melodía emotiva para la resolución.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Efectos de Sonido:</w:t>
      </w:r>
      <w:r w:rsidDel="00000000" w:rsidR="00000000" w:rsidRPr="00000000">
        <w:rPr>
          <w:rtl w:val="0"/>
        </w:rPr>
        <w:t xml:space="preserve"> Ruidos de puertas chirriantes, risas de payasos, sonidos de explosiones, latidos del corazón.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Imágenes:</w:t>
      </w:r>
      <w:r w:rsidDel="00000000" w:rsidR="00000000" w:rsidRPr="00000000">
        <w:rPr>
          <w:rtl w:val="0"/>
        </w:rPr>
        <w:t xml:space="preserve"> Utiliza una mezcla de imágenes cálidas y brillantes para los recuerdos felices y tonos oscuros y sombríos para el circo y momentos de tensión.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Textos en Pantalla:</w:t>
      </w:r>
      <w:r w:rsidDel="00000000" w:rsidR="00000000" w:rsidRPr="00000000">
        <w:rPr>
          <w:rtl w:val="0"/>
        </w:rPr>
        <w:t xml:space="preserve"> Usa frases impactantes para aumentar el drama, como "Una amistad perdida en el tiempo...", "Un viaje a lo desconocido...", "Recuerdos que duelen...", "Un acto final..."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