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2B7A" w:rsidRDefault="001F3EE4" w:rsidP="00B930E8">
      <w:pPr>
        <w:pStyle w:val="NormalWeb"/>
        <w:widowControl/>
        <w:spacing w:after="0" w:line="324" w:lineRule="atLeast"/>
        <w:ind w:leftChars="-135" w:left="-283" w:right="-625"/>
        <w:jc w:val="center"/>
        <w:rPr>
          <w:rFonts w:ascii="Arial" w:eastAsia="-webkit-standard" w:hAnsi="Arial" w:cs="Arial"/>
          <w:b/>
          <w:i/>
          <w:color w:val="000000"/>
          <w:lang w:val="es-ES"/>
        </w:rPr>
      </w:pPr>
      <w:r w:rsidRPr="00B930E8">
        <w:rPr>
          <w:rFonts w:ascii="Arial" w:eastAsia="-webkit-standard" w:hAnsi="Arial" w:cs="Arial"/>
          <w:b/>
          <w:color w:val="000000"/>
          <w:lang w:val="es-ES"/>
        </w:rPr>
        <w:t>Taller #1 </w:t>
      </w:r>
      <w:r w:rsidRPr="00B930E8">
        <w:rPr>
          <w:rFonts w:ascii="Arial" w:eastAsia="-webkit-standard" w:hAnsi="Arial" w:cs="Arial"/>
          <w:b/>
          <w:i/>
          <w:color w:val="000000"/>
          <w:lang w:val="es-ES"/>
        </w:rPr>
        <w:t>¿Y la escuela qué?</w:t>
      </w:r>
    </w:p>
    <w:p w:rsidR="002E48F5" w:rsidRPr="002E48F5" w:rsidRDefault="002E48F5" w:rsidP="002E48F5">
      <w:pPr>
        <w:pStyle w:val="NormalWeb"/>
        <w:widowControl/>
        <w:spacing w:after="0" w:line="324" w:lineRule="atLeast"/>
        <w:ind w:leftChars="-135" w:left="-283" w:right="-625"/>
        <w:rPr>
          <w:rFonts w:ascii="Arial" w:eastAsia="-webkit-standard" w:hAnsi="Arial" w:cs="Arial"/>
          <w:b/>
          <w:color w:val="000000"/>
          <w:lang w:val="es-ES"/>
        </w:rPr>
      </w:pPr>
      <w:r>
        <w:rPr>
          <w:rFonts w:ascii="Arial" w:eastAsia="-webkit-standard" w:hAnsi="Arial" w:cs="Arial"/>
          <w:b/>
          <w:color w:val="000000"/>
          <w:lang w:val="es-ES"/>
        </w:rPr>
        <w:t>Lugar:</w:t>
      </w:r>
      <w:r w:rsidR="005B72CB">
        <w:rPr>
          <w:rFonts w:ascii="Arial" w:eastAsia="-webkit-standard" w:hAnsi="Arial" w:cs="Arial"/>
          <w:b/>
          <w:color w:val="000000"/>
          <w:lang w:val="es-ES"/>
        </w:rPr>
        <w:t xml:space="preserve"> </w:t>
      </w:r>
    </w:p>
    <w:p w:rsidR="006C2B7A" w:rsidRPr="00B930E8" w:rsidRDefault="001F3EE4" w:rsidP="00B930E8">
      <w:pPr>
        <w:pStyle w:val="NormalWeb"/>
        <w:widowControl/>
        <w:spacing w:after="0" w:line="324" w:lineRule="atLeast"/>
        <w:ind w:leftChars="-135" w:left="-283" w:right="-625"/>
        <w:rPr>
          <w:rFonts w:ascii="Arial" w:eastAsia="-webkit-standard" w:hAnsi="Arial" w:cs="Arial"/>
          <w:color w:val="000000"/>
          <w:lang w:val="es-ES"/>
        </w:rPr>
      </w:pPr>
      <w:r w:rsidRPr="00B930E8">
        <w:rPr>
          <w:rFonts w:ascii="Arial" w:eastAsia="-webkit-standard" w:hAnsi="Arial" w:cs="Arial"/>
          <w:color w:val="000000"/>
          <w:lang w:val="es-ES"/>
        </w:rPr>
        <w:t xml:space="preserve">Con el objetivo de potenciar el protagonismo estudiantil en nuestros centros, concientizar a los estudiantes sobre la importancia del estudio y los principales procesos orgánicos de la Organización proponemos un taller para debatir cómo podemos ser mejores. El estudiantado de hoy en día es consciente de las incontables dificultades a la hora de la Formación Vocacional y </w:t>
      </w:r>
      <w:r w:rsidR="009661FE" w:rsidRPr="00B930E8">
        <w:rPr>
          <w:rFonts w:ascii="Arial" w:eastAsia="-webkit-standard" w:hAnsi="Arial" w:cs="Arial"/>
          <w:color w:val="000000"/>
          <w:lang w:val="es-ES"/>
        </w:rPr>
        <w:t>Orientación</w:t>
      </w:r>
      <w:r w:rsidRPr="00B930E8">
        <w:rPr>
          <w:rFonts w:ascii="Arial" w:eastAsia="-webkit-standard" w:hAnsi="Arial" w:cs="Arial"/>
          <w:color w:val="000000"/>
          <w:lang w:val="es-ES"/>
        </w:rPr>
        <w:t xml:space="preserve"> Profesional, </w:t>
      </w:r>
      <w:r w:rsidR="009661FE" w:rsidRPr="00B930E8">
        <w:rPr>
          <w:rFonts w:ascii="Arial" w:eastAsia="-webkit-standard" w:hAnsi="Arial" w:cs="Arial"/>
          <w:color w:val="000000"/>
          <w:lang w:val="es-ES"/>
        </w:rPr>
        <w:t>mucho nos queda</w:t>
      </w:r>
      <w:r w:rsidRPr="00B930E8">
        <w:rPr>
          <w:rFonts w:ascii="Arial" w:eastAsia="-webkit-standard" w:hAnsi="Arial" w:cs="Arial"/>
          <w:color w:val="000000"/>
          <w:lang w:val="es-ES"/>
        </w:rPr>
        <w:t xml:space="preserve"> por hacer y por evolucionar en este </w:t>
      </w:r>
      <w:r w:rsidR="009661FE" w:rsidRPr="00B930E8">
        <w:rPr>
          <w:rFonts w:ascii="Arial" w:eastAsia="-webkit-standard" w:hAnsi="Arial" w:cs="Arial"/>
          <w:color w:val="000000"/>
          <w:lang w:val="es-ES"/>
        </w:rPr>
        <w:t>aspecto,</w:t>
      </w:r>
      <w:r w:rsidRPr="00B930E8">
        <w:rPr>
          <w:rFonts w:ascii="Arial" w:eastAsia="-webkit-standard" w:hAnsi="Arial" w:cs="Arial"/>
          <w:color w:val="000000"/>
          <w:lang w:val="es-ES"/>
        </w:rPr>
        <w:t xml:space="preserve"> así como el ingreso a la educación superior y el </w:t>
      </w:r>
      <w:r w:rsidR="009661FE" w:rsidRPr="00B930E8">
        <w:rPr>
          <w:rFonts w:ascii="Arial" w:eastAsia="-webkit-standard" w:hAnsi="Arial" w:cs="Arial"/>
          <w:color w:val="000000"/>
          <w:lang w:val="es-ES"/>
        </w:rPr>
        <w:t>vínculo</w:t>
      </w:r>
      <w:r w:rsidRPr="00B930E8">
        <w:rPr>
          <w:rFonts w:ascii="Arial" w:eastAsia="-webkit-standard" w:hAnsi="Arial" w:cs="Arial"/>
          <w:color w:val="000000"/>
          <w:lang w:val="es-ES"/>
        </w:rPr>
        <w:t xml:space="preserve"> estudio-trabajo no puede ser algo más para nuestra </w:t>
      </w:r>
      <w:r w:rsidR="009661FE" w:rsidRPr="00B930E8">
        <w:rPr>
          <w:rFonts w:ascii="Arial" w:eastAsia="-webkit-standard" w:hAnsi="Arial" w:cs="Arial"/>
          <w:color w:val="000000"/>
          <w:lang w:val="es-ES"/>
        </w:rPr>
        <w:t>membresía,</w:t>
      </w:r>
      <w:r w:rsidRPr="00B930E8">
        <w:rPr>
          <w:rFonts w:ascii="Arial" w:eastAsia="-webkit-standard" w:hAnsi="Arial" w:cs="Arial"/>
          <w:color w:val="000000"/>
          <w:lang w:val="es-ES"/>
        </w:rPr>
        <w:t xml:space="preserve"> sino que tiene que ser la mayor preocupación de los estudiantes hoy en día. </w:t>
      </w:r>
    </w:p>
    <w:p w:rsidR="00576955" w:rsidRDefault="001F3EE4" w:rsidP="00B930E8">
      <w:pPr>
        <w:pStyle w:val="NormalWeb"/>
        <w:widowControl/>
        <w:spacing w:after="0" w:line="324" w:lineRule="atLeast"/>
        <w:ind w:leftChars="-135" w:left="-283" w:right="-625"/>
        <w:rPr>
          <w:rFonts w:ascii="Arial" w:eastAsia="-webkit-standard" w:hAnsi="Arial" w:cs="Arial"/>
          <w:color w:val="000000"/>
          <w:lang w:val="es-ES"/>
        </w:rPr>
      </w:pPr>
      <w:r w:rsidRPr="00B930E8">
        <w:rPr>
          <w:rFonts w:ascii="Arial" w:eastAsia="-webkit-standard" w:hAnsi="Arial" w:cs="Arial"/>
          <w:color w:val="000000"/>
          <w:lang w:val="es-ES"/>
        </w:rPr>
        <w:t>El estudio, nuestra actividad más importante, aún no se realiza de forma consciente, comprendiéndolo como una necesidad para elevarnos y adquirir conocimientos duraderos.</w:t>
      </w:r>
    </w:p>
    <w:p w:rsidR="00576955" w:rsidRDefault="001F3EE4" w:rsidP="00B930E8">
      <w:pPr>
        <w:pStyle w:val="NormalWeb"/>
        <w:widowControl/>
        <w:spacing w:after="0" w:line="324" w:lineRule="atLeast"/>
        <w:ind w:leftChars="-135" w:left="-283" w:right="-625"/>
        <w:rPr>
          <w:rFonts w:ascii="Arial" w:eastAsia="-webkit-standard" w:hAnsi="Arial" w:cs="Arial"/>
          <w:color w:val="000000"/>
          <w:lang w:val="es-ES"/>
        </w:rPr>
      </w:pPr>
      <w:r w:rsidRPr="00B930E8">
        <w:rPr>
          <w:rFonts w:ascii="Arial" w:eastAsia="-webkit-standard" w:hAnsi="Arial" w:cs="Arial"/>
          <w:color w:val="000000"/>
          <w:lang w:val="es-ES"/>
        </w:rPr>
        <w:t xml:space="preserve"> En una parte significativa del estudiantado, se asume con formalismo y cómo la opción ante el advenimiento de un examen. De ahí, que correspondan con las posibilidades que tenemos instaladas para el aprendizaje. Se necesita, sin dudas, un papel más activo por parte de nuestros dirigentes, los cuales primeramente deben predicar con el ejemplo, incorporar a los demás factores que inciden en nuestra formación, o sea, familia, grupo, profesores; e impulsar durante las asambleas de grupo, análisis críticos y reflexivos de estos problemas. </w:t>
      </w:r>
    </w:p>
    <w:p w:rsidR="006C2B7A" w:rsidRPr="00B930E8" w:rsidRDefault="001F3EE4" w:rsidP="00B930E8">
      <w:pPr>
        <w:pStyle w:val="NormalWeb"/>
        <w:widowControl/>
        <w:spacing w:after="0" w:line="324" w:lineRule="atLeast"/>
        <w:ind w:leftChars="-135" w:left="-283" w:right="-625"/>
        <w:rPr>
          <w:rFonts w:ascii="Arial" w:eastAsia="-webkit-standard" w:hAnsi="Arial" w:cs="Arial"/>
          <w:color w:val="000000"/>
          <w:lang w:val="es-ES"/>
        </w:rPr>
      </w:pPr>
      <w:r w:rsidRPr="00B930E8">
        <w:rPr>
          <w:rFonts w:ascii="Arial" w:eastAsia="-webkit-standard" w:hAnsi="Arial" w:cs="Arial"/>
          <w:color w:val="000000"/>
          <w:lang w:val="es-ES"/>
        </w:rPr>
        <w:t xml:space="preserve">El auto-estudió debe contar también con la exigencia de los dirigentes junto a la labor de los docentes, así como el aprovechamiento de los programas audiovisuales e informáticos que están siendo subutilizados en muchos de los centros. La organización no ha logrado aún transformar el aula en el espacio ideal, para realizar esta tarea, y donde siempre encontremos motivaciones, alternativas, creatividad y entusiasmo ante nuestro primer deber: estudiar. </w:t>
      </w:r>
    </w:p>
    <w:p w:rsidR="00576955" w:rsidRDefault="00576955" w:rsidP="00B930E8">
      <w:pPr>
        <w:pStyle w:val="NormalWeb"/>
        <w:widowControl/>
        <w:spacing w:after="0" w:line="324" w:lineRule="atLeast"/>
        <w:ind w:leftChars="-135" w:left="-283" w:right="-625"/>
        <w:rPr>
          <w:rFonts w:ascii="Arial" w:eastAsia="-webkit-standard" w:hAnsi="Arial" w:cs="Arial"/>
          <w:b/>
          <w:color w:val="000000"/>
          <w:lang w:val="es-ES"/>
        </w:rPr>
      </w:pPr>
    </w:p>
    <w:p w:rsidR="002E48F5" w:rsidRPr="002E48F5" w:rsidRDefault="002E48F5" w:rsidP="00B930E8">
      <w:pPr>
        <w:pStyle w:val="NormalWeb"/>
        <w:widowControl/>
        <w:spacing w:after="0" w:line="324" w:lineRule="atLeast"/>
        <w:ind w:leftChars="-135" w:left="-283" w:right="-625"/>
        <w:rPr>
          <w:rFonts w:ascii="Arial" w:eastAsia="-webkit-standard" w:hAnsi="Arial" w:cs="Arial"/>
          <w:b/>
          <w:color w:val="000000"/>
          <w:lang w:val="es-ES"/>
        </w:rPr>
      </w:pPr>
      <w:r>
        <w:rPr>
          <w:rFonts w:ascii="Arial" w:eastAsia="-webkit-standard" w:hAnsi="Arial" w:cs="Arial"/>
          <w:b/>
          <w:color w:val="000000"/>
          <w:lang w:val="es-ES"/>
        </w:rPr>
        <w:t>Líneas de debate:</w:t>
      </w:r>
    </w:p>
    <w:p w:rsidR="006C2B7A" w:rsidRPr="00B930E8" w:rsidRDefault="001F3EE4" w:rsidP="00B930E8">
      <w:pPr>
        <w:widowControl/>
        <w:numPr>
          <w:ilvl w:val="0"/>
          <w:numId w:val="1"/>
        </w:numPr>
        <w:spacing w:after="0"/>
        <w:ind w:leftChars="-135" w:left="142" w:right="-625"/>
        <w:rPr>
          <w:rFonts w:ascii="Arial" w:eastAsia="-webkit-standard" w:hAnsi="Arial" w:cs="Arial"/>
          <w:color w:val="000000"/>
          <w:sz w:val="24"/>
          <w:lang w:val="es-ES"/>
        </w:rPr>
      </w:pPr>
      <w:r w:rsidRPr="00B930E8">
        <w:rPr>
          <w:rFonts w:ascii="Arial" w:eastAsia="-webkit-standard" w:hAnsi="Arial" w:cs="Arial"/>
          <w:color w:val="000000"/>
          <w:kern w:val="0"/>
          <w:sz w:val="24"/>
          <w:lang w:val="es-ES" w:bidi="ar"/>
        </w:rPr>
        <w:t>El rol del estudiantado en el centro y el papel del grupo como célula fundamental de la Organización.</w:t>
      </w:r>
    </w:p>
    <w:p w:rsidR="006C2B7A" w:rsidRPr="00B930E8" w:rsidRDefault="001F3EE4" w:rsidP="00B930E8">
      <w:pPr>
        <w:widowControl/>
        <w:numPr>
          <w:ilvl w:val="0"/>
          <w:numId w:val="1"/>
        </w:numPr>
        <w:spacing w:after="0"/>
        <w:ind w:leftChars="-135" w:left="142" w:right="-625"/>
        <w:rPr>
          <w:rFonts w:ascii="Arial" w:eastAsia="-webkit-standard" w:hAnsi="Arial" w:cs="Arial"/>
          <w:color w:val="000000"/>
          <w:sz w:val="24"/>
          <w:lang w:val="es-ES"/>
        </w:rPr>
      </w:pPr>
      <w:r w:rsidRPr="00B930E8">
        <w:rPr>
          <w:rFonts w:ascii="Arial" w:eastAsia="-webkit-standard" w:hAnsi="Arial" w:cs="Arial"/>
          <w:color w:val="000000"/>
          <w:kern w:val="0"/>
          <w:sz w:val="24"/>
          <w:lang w:val="es-ES" w:bidi="ar"/>
        </w:rPr>
        <w:t>¿Qué puede hacer la FEEM desde la base para ganar más protagonismo?</w:t>
      </w:r>
    </w:p>
    <w:p w:rsidR="006C2B7A" w:rsidRPr="00B930E8" w:rsidRDefault="001F3EE4" w:rsidP="00B930E8">
      <w:pPr>
        <w:widowControl/>
        <w:numPr>
          <w:ilvl w:val="0"/>
          <w:numId w:val="1"/>
        </w:numPr>
        <w:spacing w:after="0"/>
        <w:ind w:leftChars="-135" w:left="142" w:right="-625"/>
        <w:rPr>
          <w:rFonts w:ascii="Arial" w:eastAsia="-webkit-standard" w:hAnsi="Arial" w:cs="Arial"/>
          <w:color w:val="000000"/>
          <w:sz w:val="24"/>
          <w:lang w:val="es-ES"/>
        </w:rPr>
      </w:pPr>
      <w:r w:rsidRPr="00B930E8">
        <w:rPr>
          <w:rFonts w:ascii="Arial" w:eastAsia="-webkit-standard" w:hAnsi="Arial" w:cs="Arial"/>
          <w:color w:val="000000"/>
          <w:kern w:val="0"/>
          <w:sz w:val="24"/>
          <w:lang w:val="es-ES" w:bidi="ar"/>
        </w:rPr>
        <w:t>¿Cómo son y cómo deberían ser las relaciones entre los estudiantes y los docentes?</w:t>
      </w:r>
    </w:p>
    <w:p w:rsidR="006C2B7A" w:rsidRPr="00B930E8" w:rsidRDefault="001F3EE4" w:rsidP="00B930E8">
      <w:pPr>
        <w:widowControl/>
        <w:numPr>
          <w:ilvl w:val="0"/>
          <w:numId w:val="1"/>
        </w:numPr>
        <w:spacing w:after="0"/>
        <w:ind w:leftChars="-135" w:left="142" w:right="-625"/>
        <w:rPr>
          <w:rFonts w:ascii="Arial" w:eastAsia="-webkit-standard" w:hAnsi="Arial" w:cs="Arial"/>
          <w:color w:val="000000"/>
          <w:sz w:val="24"/>
          <w:lang w:val="es-ES"/>
        </w:rPr>
      </w:pPr>
      <w:r w:rsidRPr="00B930E8">
        <w:rPr>
          <w:rFonts w:ascii="Arial" w:eastAsia="-webkit-standard" w:hAnsi="Arial" w:cs="Arial"/>
          <w:color w:val="000000"/>
          <w:kern w:val="0"/>
          <w:sz w:val="24"/>
          <w:lang w:val="es-ES" w:bidi="ar"/>
        </w:rPr>
        <w:t xml:space="preserve"> El estudio consciente: nuestro principal deber.</w:t>
      </w:r>
    </w:p>
    <w:p w:rsidR="006C2B7A" w:rsidRPr="00B930E8" w:rsidRDefault="001F3EE4" w:rsidP="00B930E8">
      <w:pPr>
        <w:widowControl/>
        <w:numPr>
          <w:ilvl w:val="0"/>
          <w:numId w:val="1"/>
        </w:numPr>
        <w:spacing w:after="0"/>
        <w:ind w:leftChars="-135" w:left="142" w:right="-625"/>
        <w:rPr>
          <w:rFonts w:ascii="Arial" w:eastAsia="-webkit-standard" w:hAnsi="Arial" w:cs="Arial"/>
          <w:color w:val="000000"/>
          <w:sz w:val="24"/>
        </w:rPr>
      </w:pPr>
      <w:r w:rsidRPr="00B930E8">
        <w:rPr>
          <w:rFonts w:ascii="Arial" w:eastAsia="-webkit-standard" w:hAnsi="Arial" w:cs="Arial"/>
          <w:color w:val="000000"/>
          <w:kern w:val="0"/>
          <w:sz w:val="24"/>
          <w:lang w:bidi="ar"/>
        </w:rPr>
        <w:t>¿Estudiamos para aprender?</w:t>
      </w:r>
    </w:p>
    <w:p w:rsidR="006C2B7A" w:rsidRPr="00B930E8" w:rsidRDefault="001F3EE4" w:rsidP="00B930E8">
      <w:pPr>
        <w:widowControl/>
        <w:numPr>
          <w:ilvl w:val="0"/>
          <w:numId w:val="1"/>
        </w:numPr>
        <w:spacing w:after="0"/>
        <w:ind w:leftChars="-135" w:left="142" w:right="-625"/>
        <w:rPr>
          <w:rFonts w:ascii="Arial" w:eastAsia="-webkit-standard" w:hAnsi="Arial" w:cs="Arial"/>
          <w:color w:val="000000"/>
          <w:sz w:val="24"/>
        </w:rPr>
      </w:pPr>
      <w:r w:rsidRPr="00B930E8">
        <w:rPr>
          <w:rFonts w:ascii="Arial" w:eastAsia="-webkit-standard" w:hAnsi="Arial" w:cs="Arial"/>
          <w:color w:val="000000"/>
          <w:kern w:val="0"/>
          <w:sz w:val="24"/>
          <w:lang w:bidi="ar"/>
        </w:rPr>
        <w:t>¿</w:t>
      </w:r>
      <w:r w:rsidR="000F3B30">
        <w:rPr>
          <w:rFonts w:ascii="Arial" w:eastAsia="-webkit-standard" w:hAnsi="Arial" w:cs="Arial"/>
          <w:color w:val="000000"/>
          <w:kern w:val="0"/>
          <w:sz w:val="24"/>
          <w:lang w:bidi="ar"/>
        </w:rPr>
        <w:t>Fomenta</w:t>
      </w:r>
      <w:r w:rsidR="000F3B30" w:rsidRPr="00B930E8">
        <w:rPr>
          <w:rFonts w:ascii="Arial" w:eastAsia="-webkit-standard" w:hAnsi="Arial" w:cs="Arial"/>
          <w:color w:val="000000"/>
          <w:kern w:val="0"/>
          <w:sz w:val="24"/>
          <w:lang w:bidi="ar"/>
        </w:rPr>
        <w:t>mos</w:t>
      </w:r>
      <w:r w:rsidRPr="00B930E8">
        <w:rPr>
          <w:rFonts w:ascii="Arial" w:eastAsia="-webkit-standard" w:hAnsi="Arial" w:cs="Arial"/>
          <w:color w:val="000000"/>
          <w:kern w:val="0"/>
          <w:sz w:val="24"/>
          <w:lang w:bidi="ar"/>
        </w:rPr>
        <w:t xml:space="preserve"> el estudio colectivo?</w:t>
      </w:r>
    </w:p>
    <w:p w:rsidR="006C2B7A" w:rsidRPr="002E48F5" w:rsidRDefault="002E48F5" w:rsidP="00B930E8">
      <w:pPr>
        <w:widowControl/>
        <w:numPr>
          <w:ilvl w:val="0"/>
          <w:numId w:val="1"/>
        </w:numPr>
        <w:spacing w:after="0"/>
        <w:ind w:leftChars="-135" w:left="142" w:right="-625"/>
        <w:rPr>
          <w:rFonts w:ascii="Arial" w:eastAsia="-webkit-standard" w:hAnsi="Arial" w:cs="Arial"/>
          <w:color w:val="000000"/>
          <w:kern w:val="0"/>
          <w:sz w:val="24"/>
          <w:lang w:val="es-ES" w:bidi="ar"/>
        </w:rPr>
      </w:pPr>
      <w:r>
        <w:rPr>
          <w:rFonts w:ascii="Arial" w:hAnsi="Arial" w:cs="Arial"/>
          <w:sz w:val="24"/>
          <w:lang w:val="es-ES"/>
        </w:rPr>
        <w:t xml:space="preserve">¿Se practica constantemente la </w:t>
      </w:r>
      <w:r w:rsidR="000F3B30">
        <w:rPr>
          <w:rFonts w:ascii="Arial" w:hAnsi="Arial" w:cs="Arial"/>
          <w:sz w:val="24"/>
          <w:lang w:val="es-ES"/>
        </w:rPr>
        <w:t>competitividad?</w:t>
      </w:r>
    </w:p>
    <w:p w:rsidR="006C2B7A" w:rsidRPr="00B930E8" w:rsidRDefault="002E48F5" w:rsidP="00B930E8">
      <w:pPr>
        <w:widowControl/>
        <w:numPr>
          <w:ilvl w:val="0"/>
          <w:numId w:val="1"/>
        </w:numPr>
        <w:spacing w:after="0"/>
        <w:ind w:leftChars="-135" w:left="142" w:right="-625"/>
        <w:rPr>
          <w:rFonts w:ascii="Arial" w:eastAsia="-webkit-standard" w:hAnsi="Arial" w:cs="Arial"/>
          <w:color w:val="000000"/>
          <w:kern w:val="0"/>
          <w:sz w:val="24"/>
          <w:lang w:val="es-ES" w:bidi="ar"/>
        </w:rPr>
      </w:pPr>
      <w:r>
        <w:rPr>
          <w:rFonts w:ascii="Arial" w:eastAsia="-webkit-standard" w:hAnsi="Arial" w:cs="Arial"/>
          <w:color w:val="000000"/>
          <w:kern w:val="0"/>
          <w:sz w:val="24"/>
          <w:lang w:val="es-ES" w:bidi="ar"/>
        </w:rPr>
        <w:t xml:space="preserve"> Defensa de la Patria ¿</w:t>
      </w:r>
      <w:r w:rsidR="000F3B30" w:rsidRPr="00B930E8">
        <w:rPr>
          <w:rFonts w:ascii="Arial" w:eastAsia="-webkit-standard" w:hAnsi="Arial" w:cs="Arial"/>
          <w:color w:val="000000"/>
          <w:kern w:val="0"/>
          <w:sz w:val="24"/>
          <w:lang w:val="es-ES" w:bidi="ar"/>
        </w:rPr>
        <w:t>qué</w:t>
      </w:r>
      <w:r w:rsidR="001F3EE4" w:rsidRPr="00B930E8">
        <w:rPr>
          <w:rFonts w:ascii="Arial" w:eastAsia="-webkit-standard" w:hAnsi="Arial" w:cs="Arial"/>
          <w:color w:val="000000"/>
          <w:kern w:val="0"/>
          <w:sz w:val="24"/>
          <w:lang w:val="es-ES" w:bidi="ar"/>
        </w:rPr>
        <w:t xml:space="preserve"> hacer después de 12 grado?</w:t>
      </w:r>
    </w:p>
    <w:p w:rsidR="006C2B7A" w:rsidRPr="00B930E8" w:rsidRDefault="001F3EE4" w:rsidP="00B930E8">
      <w:pPr>
        <w:widowControl/>
        <w:numPr>
          <w:ilvl w:val="0"/>
          <w:numId w:val="1"/>
        </w:numPr>
        <w:spacing w:after="0"/>
        <w:ind w:leftChars="-135" w:left="142" w:right="-625"/>
        <w:rPr>
          <w:rFonts w:ascii="Arial" w:eastAsia="-webkit-standard" w:hAnsi="Arial" w:cs="Arial"/>
          <w:color w:val="000000"/>
          <w:kern w:val="0"/>
          <w:sz w:val="24"/>
          <w:lang w:bidi="ar"/>
        </w:rPr>
      </w:pPr>
      <w:r w:rsidRPr="00B930E8">
        <w:rPr>
          <w:rFonts w:ascii="Arial" w:eastAsia="-webkit-standard" w:hAnsi="Arial" w:cs="Arial"/>
          <w:color w:val="000000"/>
          <w:kern w:val="0"/>
          <w:sz w:val="24"/>
          <w:lang w:val="es-ES" w:bidi="ar"/>
        </w:rPr>
        <w:t xml:space="preserve"> </w:t>
      </w:r>
      <w:r w:rsidRPr="00B930E8">
        <w:rPr>
          <w:rFonts w:ascii="Arial" w:eastAsia="-webkit-standard" w:hAnsi="Arial" w:cs="Arial"/>
          <w:color w:val="000000"/>
          <w:kern w:val="0"/>
          <w:sz w:val="24"/>
          <w:lang w:bidi="ar"/>
        </w:rPr>
        <w:t>Ventajas del SMVF</w:t>
      </w:r>
    </w:p>
    <w:p w:rsidR="006C2B7A" w:rsidRPr="00B930E8" w:rsidRDefault="001F3EE4" w:rsidP="00B930E8">
      <w:pPr>
        <w:widowControl/>
        <w:numPr>
          <w:ilvl w:val="0"/>
          <w:numId w:val="1"/>
        </w:numPr>
        <w:spacing w:after="0"/>
        <w:ind w:leftChars="-135" w:left="142" w:right="-625"/>
        <w:rPr>
          <w:rFonts w:ascii="Arial" w:eastAsia="-webkit-standard" w:hAnsi="Arial" w:cs="Arial"/>
          <w:color w:val="000000"/>
          <w:kern w:val="0"/>
          <w:sz w:val="24"/>
          <w:lang w:bidi="ar"/>
        </w:rPr>
      </w:pPr>
      <w:r w:rsidRPr="00B930E8">
        <w:rPr>
          <w:rFonts w:ascii="Arial" w:eastAsia="-webkit-standard" w:hAnsi="Arial" w:cs="Arial"/>
          <w:color w:val="000000"/>
          <w:kern w:val="0"/>
          <w:sz w:val="24"/>
          <w:lang w:bidi="ar"/>
        </w:rPr>
        <w:t xml:space="preserve"> Facilidades de </w:t>
      </w:r>
      <w:proofErr w:type="spellStart"/>
      <w:r w:rsidRPr="00B930E8">
        <w:rPr>
          <w:rFonts w:ascii="Arial" w:eastAsia="-webkit-standard" w:hAnsi="Arial" w:cs="Arial"/>
          <w:color w:val="000000"/>
          <w:kern w:val="0"/>
          <w:sz w:val="24"/>
          <w:lang w:bidi="ar"/>
        </w:rPr>
        <w:t>Oriéntate</w:t>
      </w:r>
      <w:proofErr w:type="spellEnd"/>
      <w:r w:rsidRPr="00B930E8">
        <w:rPr>
          <w:rFonts w:ascii="Arial" w:eastAsia="-webkit-standard" w:hAnsi="Arial" w:cs="Arial"/>
          <w:color w:val="000000"/>
          <w:kern w:val="0"/>
          <w:sz w:val="24"/>
          <w:lang w:bidi="ar"/>
        </w:rPr>
        <w:t xml:space="preserve"> </w:t>
      </w:r>
    </w:p>
    <w:p w:rsidR="006C2B7A" w:rsidRPr="00B930E8" w:rsidRDefault="001F3EE4" w:rsidP="00B930E8">
      <w:pPr>
        <w:widowControl/>
        <w:numPr>
          <w:ilvl w:val="0"/>
          <w:numId w:val="1"/>
        </w:numPr>
        <w:tabs>
          <w:tab w:val="clear" w:pos="425"/>
        </w:tabs>
        <w:spacing w:after="0"/>
        <w:ind w:leftChars="-135" w:left="142" w:right="-625"/>
        <w:rPr>
          <w:rFonts w:ascii="Arial" w:eastAsia="-webkit-standard" w:hAnsi="Arial" w:cs="Arial"/>
          <w:color w:val="000000"/>
          <w:kern w:val="0"/>
          <w:sz w:val="24"/>
          <w:lang w:val="es-ES" w:bidi="ar"/>
        </w:rPr>
      </w:pPr>
      <w:r w:rsidRPr="00B930E8">
        <w:rPr>
          <w:rFonts w:ascii="Arial" w:eastAsia="-webkit-standard" w:hAnsi="Arial" w:cs="Arial"/>
          <w:color w:val="000000"/>
          <w:kern w:val="0"/>
          <w:sz w:val="24"/>
          <w:lang w:val="es-ES" w:bidi="ar"/>
        </w:rPr>
        <w:t xml:space="preserve"> </w:t>
      </w:r>
      <w:r w:rsidR="000F3B30">
        <w:rPr>
          <w:rFonts w:ascii="Arial" w:eastAsia="-webkit-standard" w:hAnsi="Arial" w:cs="Arial"/>
          <w:color w:val="000000"/>
          <w:kern w:val="0"/>
          <w:sz w:val="24"/>
          <w:lang w:val="es-ES" w:bidi="ar"/>
        </w:rPr>
        <w:t>¿Qué</w:t>
      </w:r>
      <w:r w:rsidRPr="00B930E8">
        <w:rPr>
          <w:rFonts w:ascii="Arial" w:eastAsia="-webkit-standard" w:hAnsi="Arial" w:cs="Arial"/>
          <w:color w:val="000000"/>
          <w:kern w:val="0"/>
          <w:sz w:val="24"/>
          <w:lang w:val="es-ES" w:bidi="ar"/>
        </w:rPr>
        <w:t xml:space="preserve"> es el vínculo Estudio-Trabajo? </w:t>
      </w:r>
    </w:p>
    <w:p w:rsidR="006C2B7A" w:rsidRDefault="001F3EE4" w:rsidP="00B930E8">
      <w:pPr>
        <w:widowControl/>
        <w:numPr>
          <w:ilvl w:val="0"/>
          <w:numId w:val="1"/>
        </w:numPr>
        <w:tabs>
          <w:tab w:val="clear" w:pos="425"/>
        </w:tabs>
        <w:spacing w:after="0"/>
        <w:ind w:leftChars="-135" w:left="142" w:right="-625"/>
        <w:rPr>
          <w:rFonts w:ascii="Arial" w:eastAsia="-webkit-standard" w:hAnsi="Arial" w:cs="Arial"/>
          <w:color w:val="000000"/>
          <w:kern w:val="0"/>
          <w:sz w:val="24"/>
          <w:lang w:val="es-ES" w:bidi="ar"/>
        </w:rPr>
      </w:pPr>
      <w:r w:rsidRPr="00B930E8">
        <w:rPr>
          <w:rFonts w:ascii="Arial" w:eastAsia="-webkit-standard" w:hAnsi="Arial" w:cs="Arial"/>
          <w:color w:val="000000"/>
          <w:kern w:val="0"/>
          <w:sz w:val="24"/>
          <w:lang w:val="es-ES" w:bidi="ar"/>
        </w:rPr>
        <w:t xml:space="preserve"> </w:t>
      </w:r>
      <w:r w:rsidR="000F3B30">
        <w:rPr>
          <w:rFonts w:ascii="Arial" w:eastAsia="-webkit-standard" w:hAnsi="Arial" w:cs="Arial"/>
          <w:color w:val="000000"/>
          <w:kern w:val="0"/>
          <w:sz w:val="24"/>
          <w:lang w:val="es-ES" w:bidi="ar"/>
        </w:rPr>
        <w:t>¿</w:t>
      </w:r>
      <w:r w:rsidRPr="00B930E8">
        <w:rPr>
          <w:rFonts w:ascii="Arial" w:eastAsia="-webkit-standard" w:hAnsi="Arial" w:cs="Arial"/>
          <w:color w:val="000000"/>
          <w:kern w:val="0"/>
          <w:sz w:val="24"/>
          <w:lang w:val="es-ES" w:bidi="ar"/>
        </w:rPr>
        <w:t xml:space="preserve">Cómo podemos ser mejores en esto? </w:t>
      </w:r>
    </w:p>
    <w:p w:rsidR="00576955" w:rsidRDefault="00576955" w:rsidP="00576955">
      <w:pPr>
        <w:widowControl/>
        <w:tabs>
          <w:tab w:val="left" w:pos="425"/>
        </w:tabs>
        <w:spacing w:after="0"/>
        <w:ind w:left="-283" w:right="-625"/>
        <w:rPr>
          <w:rFonts w:ascii="Arial" w:eastAsia="-webkit-standard" w:hAnsi="Arial" w:cs="Arial"/>
          <w:b/>
          <w:color w:val="000000"/>
          <w:kern w:val="0"/>
          <w:sz w:val="24"/>
          <w:lang w:val="es-ES" w:bidi="ar"/>
        </w:rPr>
      </w:pPr>
    </w:p>
    <w:p w:rsidR="006C2B7A" w:rsidRPr="00B930E8" w:rsidRDefault="001F3EE4" w:rsidP="00B930E8">
      <w:pPr>
        <w:pStyle w:val="NormalWeb"/>
        <w:widowControl/>
        <w:spacing w:after="0" w:line="324" w:lineRule="atLeast"/>
        <w:ind w:leftChars="-135" w:left="-283" w:right="-625"/>
        <w:rPr>
          <w:rFonts w:ascii="Arial" w:eastAsia="-webkit-standard" w:hAnsi="Arial" w:cs="Arial"/>
          <w:color w:val="000000"/>
          <w:lang w:val="es-ES"/>
        </w:rPr>
      </w:pPr>
      <w:r w:rsidRPr="00B930E8">
        <w:rPr>
          <w:rFonts w:ascii="Arial" w:eastAsia="-webkit-standard" w:hAnsi="Arial" w:cs="Arial"/>
          <w:b/>
          <w:color w:val="000000"/>
          <w:lang w:val="es-ES"/>
        </w:rPr>
        <w:t>Invitados:</w:t>
      </w:r>
    </w:p>
    <w:p w:rsidR="006C2B7A" w:rsidRPr="00CE52E7" w:rsidRDefault="001F3EE4" w:rsidP="00CE52E7">
      <w:pPr>
        <w:pStyle w:val="Prrafodelista"/>
        <w:widowControl/>
        <w:numPr>
          <w:ilvl w:val="0"/>
          <w:numId w:val="3"/>
        </w:numPr>
        <w:spacing w:after="0"/>
        <w:ind w:right="-625"/>
        <w:rPr>
          <w:rFonts w:ascii="Arial" w:eastAsia="-webkit-standard" w:hAnsi="Arial" w:cs="Arial"/>
          <w:color w:val="000000"/>
          <w:kern w:val="0"/>
          <w:sz w:val="24"/>
          <w:lang w:val="es-ES" w:bidi="ar"/>
        </w:rPr>
      </w:pPr>
      <w:r w:rsidRPr="00CE52E7">
        <w:rPr>
          <w:rFonts w:ascii="Arial" w:eastAsia="-webkit-standard" w:hAnsi="Arial" w:cs="Arial"/>
          <w:color w:val="000000"/>
          <w:kern w:val="0"/>
          <w:sz w:val="24"/>
          <w:lang w:val="es-ES" w:bidi="ar"/>
        </w:rPr>
        <w:t>José Miguel González, ex dirigente nacional de la FEEM.</w:t>
      </w:r>
    </w:p>
    <w:p w:rsidR="002E48F5" w:rsidRDefault="002E48F5" w:rsidP="00B930E8">
      <w:pPr>
        <w:widowControl/>
        <w:spacing w:after="0"/>
        <w:ind w:leftChars="-135" w:left="-283" w:right="-625"/>
        <w:rPr>
          <w:rFonts w:ascii="Arial" w:eastAsia="-webkit-standard" w:hAnsi="Arial" w:cs="Arial"/>
          <w:b/>
          <w:color w:val="000000"/>
          <w:kern w:val="0"/>
          <w:sz w:val="24"/>
          <w:lang w:val="es-ES" w:bidi="ar"/>
        </w:rPr>
      </w:pPr>
    </w:p>
    <w:p w:rsidR="002E48F5" w:rsidRDefault="002E48F5" w:rsidP="00B930E8">
      <w:pPr>
        <w:widowControl/>
        <w:spacing w:after="0"/>
        <w:ind w:leftChars="-135" w:left="-283" w:right="-625"/>
        <w:rPr>
          <w:rFonts w:ascii="Arial" w:eastAsia="-webkit-standard" w:hAnsi="Arial" w:cs="Arial"/>
          <w:b/>
          <w:color w:val="000000"/>
          <w:kern w:val="0"/>
          <w:sz w:val="24"/>
          <w:lang w:val="es-ES" w:bidi="ar"/>
        </w:rPr>
      </w:pPr>
      <w:r w:rsidRPr="002E48F5">
        <w:rPr>
          <w:rFonts w:ascii="Arial" w:eastAsia="-webkit-standard" w:hAnsi="Arial" w:cs="Arial"/>
          <w:b/>
          <w:color w:val="000000"/>
          <w:kern w:val="0"/>
          <w:sz w:val="24"/>
          <w:lang w:val="es-ES" w:bidi="ar"/>
        </w:rPr>
        <w:t>Participantes:</w:t>
      </w:r>
    </w:p>
    <w:p w:rsidR="00BF30EF" w:rsidRPr="002E48F5" w:rsidRDefault="00BF30EF" w:rsidP="00B930E8">
      <w:pPr>
        <w:widowControl/>
        <w:spacing w:after="0"/>
        <w:ind w:leftChars="-135" w:left="-283" w:right="-625"/>
        <w:rPr>
          <w:rFonts w:ascii="Arial" w:eastAsia="-webkit-standard" w:hAnsi="Arial" w:cs="Arial"/>
          <w:b/>
          <w:color w:val="000000"/>
          <w:sz w:val="24"/>
          <w:lang w:val="es-ES"/>
        </w:rPr>
      </w:pPr>
    </w:p>
    <w:tbl>
      <w:tblPr>
        <w:tblStyle w:val="Tablaconcuadrcula"/>
        <w:tblpPr w:leftFromText="180" w:rightFromText="180" w:vertAnchor="text" w:horzAnchor="margin" w:tblpY="182"/>
        <w:tblW w:w="9180" w:type="dxa"/>
        <w:tblLook w:val="04A0" w:firstRow="1" w:lastRow="0" w:firstColumn="1" w:lastColumn="0" w:noHBand="0" w:noVBand="1"/>
      </w:tblPr>
      <w:tblGrid>
        <w:gridCol w:w="3369"/>
        <w:gridCol w:w="3543"/>
        <w:gridCol w:w="2268"/>
      </w:tblGrid>
      <w:tr w:rsidR="00BF30EF" w:rsidRPr="00CC7418" w:rsidTr="000F3B30">
        <w:tc>
          <w:tcPr>
            <w:tcW w:w="3369" w:type="dxa"/>
            <w:shd w:val="clear" w:color="auto" w:fill="C00000"/>
          </w:tcPr>
          <w:p w:rsidR="00BF30EF" w:rsidRPr="00CC7418" w:rsidRDefault="00BF30EF" w:rsidP="00BF30EF">
            <w:pPr>
              <w:spacing w:line="360" w:lineRule="auto"/>
              <w:ind w:right="-6120"/>
              <w:rPr>
                <w:rFonts w:ascii="Arial" w:hAnsi="Arial" w:cs="Arial"/>
                <w:sz w:val="24"/>
              </w:rPr>
            </w:pPr>
            <w:r w:rsidRPr="00CC7418">
              <w:rPr>
                <w:rFonts w:ascii="Arial" w:hAnsi="Arial" w:cs="Arial"/>
                <w:sz w:val="24"/>
              </w:rPr>
              <w:t>Nombre y Apellido</w:t>
            </w:r>
          </w:p>
        </w:tc>
        <w:tc>
          <w:tcPr>
            <w:tcW w:w="3543" w:type="dxa"/>
            <w:shd w:val="clear" w:color="auto" w:fill="C00000"/>
          </w:tcPr>
          <w:p w:rsidR="00BF30EF" w:rsidRPr="00CC7418" w:rsidRDefault="00BF30EF" w:rsidP="00BF30EF">
            <w:pPr>
              <w:spacing w:line="360" w:lineRule="auto"/>
              <w:ind w:right="-6120"/>
              <w:rPr>
                <w:rFonts w:ascii="Arial" w:hAnsi="Arial" w:cs="Arial"/>
                <w:sz w:val="24"/>
              </w:rPr>
            </w:pPr>
            <w:r w:rsidRPr="00CC7418">
              <w:rPr>
                <w:rFonts w:ascii="Arial" w:hAnsi="Arial" w:cs="Arial"/>
                <w:sz w:val="24"/>
              </w:rPr>
              <w:t>Concepto</w:t>
            </w:r>
          </w:p>
        </w:tc>
        <w:tc>
          <w:tcPr>
            <w:tcW w:w="2268" w:type="dxa"/>
            <w:shd w:val="clear" w:color="auto" w:fill="C00000"/>
          </w:tcPr>
          <w:p w:rsidR="00BF30EF" w:rsidRPr="00CC7418" w:rsidRDefault="00BF30EF" w:rsidP="00BF30EF">
            <w:pPr>
              <w:spacing w:line="360" w:lineRule="auto"/>
              <w:ind w:right="-6120"/>
              <w:rPr>
                <w:rFonts w:ascii="Arial" w:hAnsi="Arial" w:cs="Arial"/>
                <w:sz w:val="24"/>
              </w:rPr>
            </w:pPr>
            <w:r w:rsidRPr="00CC7418">
              <w:rPr>
                <w:rFonts w:ascii="Arial" w:hAnsi="Arial" w:cs="Arial"/>
                <w:sz w:val="24"/>
              </w:rPr>
              <w:t xml:space="preserve">Provincia </w:t>
            </w:r>
          </w:p>
        </w:tc>
      </w:tr>
      <w:tr w:rsidR="00BF30EF" w:rsidRPr="00807251" w:rsidTr="000F3B30">
        <w:tc>
          <w:tcPr>
            <w:tcW w:w="3369" w:type="dxa"/>
            <w:shd w:val="clear" w:color="auto" w:fill="FFFFFF" w:themeFill="background1"/>
          </w:tcPr>
          <w:p w:rsidR="00BF30EF" w:rsidRPr="00CC7418" w:rsidRDefault="00BF30EF" w:rsidP="00BF30EF">
            <w:pPr>
              <w:spacing w:line="360" w:lineRule="auto"/>
              <w:ind w:right="-6120"/>
              <w:rPr>
                <w:rFonts w:ascii="Arial" w:hAnsi="Arial" w:cs="Arial"/>
                <w:sz w:val="24"/>
              </w:rPr>
            </w:pPr>
            <w:r w:rsidRPr="002F19A5">
              <w:rPr>
                <w:rFonts w:ascii="Arial" w:eastAsia="Times New Roman" w:hAnsi="Arial" w:cs="Arial"/>
                <w:color w:val="000000"/>
                <w:sz w:val="24"/>
              </w:rPr>
              <w:t>Luis Ernesto Busto Sosa.</w:t>
            </w:r>
          </w:p>
        </w:tc>
        <w:tc>
          <w:tcPr>
            <w:tcW w:w="3543"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eastAsia="Times New Roman" w:hAnsi="Arial" w:cs="Arial"/>
                <w:color w:val="000000"/>
                <w:sz w:val="24"/>
              </w:rPr>
              <w:t>Estudiante del Colegio U</w:t>
            </w:r>
            <w:r w:rsidRPr="002F19A5">
              <w:rPr>
                <w:rFonts w:ascii="Arial" w:eastAsia="Times New Roman" w:hAnsi="Arial" w:cs="Arial"/>
                <w:color w:val="000000"/>
                <w:sz w:val="24"/>
              </w:rPr>
              <w:t>niversitario de periodismo</w:t>
            </w:r>
          </w:p>
        </w:tc>
        <w:tc>
          <w:tcPr>
            <w:tcW w:w="2268"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hAnsi="Arial" w:cs="Arial"/>
                <w:sz w:val="24"/>
              </w:rPr>
              <w:t>SANTIAGO DE CUBA</w:t>
            </w:r>
          </w:p>
        </w:tc>
      </w:tr>
      <w:tr w:rsidR="00BF30EF" w:rsidRPr="00807251" w:rsidTr="000F3B30">
        <w:tc>
          <w:tcPr>
            <w:tcW w:w="3369" w:type="dxa"/>
            <w:shd w:val="clear" w:color="auto" w:fill="FFFFFF" w:themeFill="background1"/>
          </w:tcPr>
          <w:p w:rsidR="00BF30EF" w:rsidRPr="00CC7418" w:rsidRDefault="00BF30EF" w:rsidP="00BF30EF">
            <w:pPr>
              <w:spacing w:line="360" w:lineRule="auto"/>
              <w:ind w:right="-6120"/>
              <w:rPr>
                <w:rFonts w:ascii="Arial" w:hAnsi="Arial" w:cs="Arial"/>
                <w:sz w:val="24"/>
              </w:rPr>
            </w:pPr>
            <w:r w:rsidRPr="00A513DB">
              <w:rPr>
                <w:rFonts w:ascii="Arial" w:eastAsia="Times New Roman" w:hAnsi="Arial" w:cs="Arial"/>
                <w:color w:val="000000"/>
                <w:sz w:val="24"/>
              </w:rPr>
              <w:t>Natalié Meriño González</w:t>
            </w:r>
          </w:p>
        </w:tc>
        <w:tc>
          <w:tcPr>
            <w:tcW w:w="3543" w:type="dxa"/>
            <w:shd w:val="clear" w:color="auto" w:fill="FFFFFF" w:themeFill="background1"/>
          </w:tcPr>
          <w:p w:rsidR="00BF30EF" w:rsidRPr="00CC7418" w:rsidRDefault="00BF30EF" w:rsidP="00BF30EF">
            <w:pPr>
              <w:spacing w:line="360" w:lineRule="auto"/>
              <w:ind w:right="-6120"/>
              <w:rPr>
                <w:rFonts w:ascii="Arial" w:hAnsi="Arial" w:cs="Arial"/>
                <w:sz w:val="24"/>
              </w:rPr>
            </w:pPr>
            <w:r w:rsidRPr="00A513DB">
              <w:rPr>
                <w:rFonts w:ascii="Arial" w:eastAsia="Times New Roman" w:hAnsi="Arial" w:cs="Arial"/>
                <w:color w:val="000000"/>
                <w:sz w:val="24"/>
              </w:rPr>
              <w:t>Presidente de Grupo  del IPVCE (Concursante con resultados)</w:t>
            </w:r>
          </w:p>
        </w:tc>
        <w:tc>
          <w:tcPr>
            <w:tcW w:w="2268"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hAnsi="Arial" w:cs="Arial"/>
                <w:sz w:val="24"/>
              </w:rPr>
              <w:t>LAS TUNAS</w:t>
            </w:r>
          </w:p>
        </w:tc>
      </w:tr>
      <w:tr w:rsidR="00BF30EF" w:rsidRPr="00807251" w:rsidTr="000F3B30">
        <w:tc>
          <w:tcPr>
            <w:tcW w:w="3369" w:type="dxa"/>
            <w:shd w:val="clear" w:color="auto" w:fill="FFFFFF" w:themeFill="background1"/>
          </w:tcPr>
          <w:p w:rsidR="00BF30EF" w:rsidRPr="00CC7418" w:rsidRDefault="00BF30EF" w:rsidP="00BF30EF">
            <w:pPr>
              <w:spacing w:line="360" w:lineRule="auto"/>
              <w:ind w:right="-6120"/>
              <w:rPr>
                <w:rFonts w:ascii="Arial" w:hAnsi="Arial" w:cs="Arial"/>
                <w:sz w:val="24"/>
              </w:rPr>
            </w:pPr>
            <w:r w:rsidRPr="002F19A5">
              <w:rPr>
                <w:rFonts w:ascii="Arial" w:eastAsia="Times New Roman" w:hAnsi="Arial" w:cs="Arial"/>
                <w:color w:val="000000"/>
                <w:sz w:val="24"/>
              </w:rPr>
              <w:t>Milton Morales Pérez</w:t>
            </w:r>
          </w:p>
        </w:tc>
        <w:tc>
          <w:tcPr>
            <w:tcW w:w="3543"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eastAsia="Times New Roman" w:hAnsi="Arial" w:cs="Arial"/>
                <w:color w:val="000000"/>
                <w:sz w:val="24"/>
              </w:rPr>
              <w:t>Presidente</w:t>
            </w:r>
            <w:r w:rsidRPr="002F19A5">
              <w:rPr>
                <w:rFonts w:ascii="Arial" w:eastAsia="Times New Roman" w:hAnsi="Arial" w:cs="Arial"/>
                <w:color w:val="000000"/>
                <w:sz w:val="24"/>
              </w:rPr>
              <w:t xml:space="preserve"> de Centro ETP</w:t>
            </w:r>
          </w:p>
        </w:tc>
        <w:tc>
          <w:tcPr>
            <w:tcW w:w="2268"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hAnsi="Arial" w:cs="Arial"/>
                <w:sz w:val="24"/>
              </w:rPr>
              <w:t>HOLGUÍN</w:t>
            </w:r>
          </w:p>
        </w:tc>
      </w:tr>
      <w:tr w:rsidR="00BF30EF" w:rsidRPr="00807251" w:rsidTr="000F3B30">
        <w:tc>
          <w:tcPr>
            <w:tcW w:w="3369"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eastAsia="Times New Roman" w:hAnsi="Arial" w:cs="Arial"/>
                <w:sz w:val="24"/>
              </w:rPr>
              <w:t xml:space="preserve">María Claudia Torres </w:t>
            </w:r>
            <w:proofErr w:type="spellStart"/>
            <w:r>
              <w:rPr>
                <w:rFonts w:ascii="Arial" w:eastAsia="Times New Roman" w:hAnsi="Arial" w:cs="Arial"/>
                <w:sz w:val="24"/>
              </w:rPr>
              <w:t>Mojena</w:t>
            </w:r>
            <w:proofErr w:type="spellEnd"/>
          </w:p>
        </w:tc>
        <w:tc>
          <w:tcPr>
            <w:tcW w:w="3543"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eastAsia="Times New Roman" w:hAnsi="Arial" w:cs="Arial"/>
                <w:sz w:val="24"/>
              </w:rPr>
              <w:t xml:space="preserve">Secretaria </w:t>
            </w:r>
            <w:r w:rsidRPr="002F19A5">
              <w:rPr>
                <w:rFonts w:ascii="Arial" w:eastAsia="Times New Roman" w:hAnsi="Arial" w:cs="Arial"/>
                <w:sz w:val="24"/>
              </w:rPr>
              <w:t>de Comunicación</w:t>
            </w:r>
            <w:r>
              <w:rPr>
                <w:rFonts w:ascii="Arial" w:eastAsia="Times New Roman" w:hAnsi="Arial" w:cs="Arial"/>
                <w:sz w:val="24"/>
              </w:rPr>
              <w:t xml:space="preserve"> </w:t>
            </w:r>
            <w:proofErr w:type="spellStart"/>
            <w:r>
              <w:rPr>
                <w:rFonts w:ascii="Arial" w:eastAsia="Times New Roman" w:hAnsi="Arial" w:cs="Arial"/>
                <w:sz w:val="24"/>
              </w:rPr>
              <w:t>pROVINCIAL</w:t>
            </w:r>
            <w:proofErr w:type="spellEnd"/>
          </w:p>
        </w:tc>
        <w:tc>
          <w:tcPr>
            <w:tcW w:w="2268"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hAnsi="Arial" w:cs="Arial"/>
                <w:sz w:val="24"/>
              </w:rPr>
              <w:t>CAMAGUEY</w:t>
            </w:r>
          </w:p>
        </w:tc>
      </w:tr>
      <w:tr w:rsidR="00BF30EF" w:rsidRPr="00807251" w:rsidTr="000F3B30">
        <w:tc>
          <w:tcPr>
            <w:tcW w:w="3369" w:type="dxa"/>
            <w:shd w:val="clear" w:color="auto" w:fill="FFFFFF" w:themeFill="background1"/>
          </w:tcPr>
          <w:p w:rsidR="00BF30EF" w:rsidRPr="00CC7418" w:rsidRDefault="00BF30EF" w:rsidP="00BF30EF">
            <w:pPr>
              <w:spacing w:line="360" w:lineRule="auto"/>
              <w:ind w:right="-6120"/>
              <w:rPr>
                <w:rFonts w:ascii="Arial" w:hAnsi="Arial" w:cs="Arial"/>
                <w:sz w:val="24"/>
              </w:rPr>
            </w:pPr>
            <w:r w:rsidRPr="002F19A5">
              <w:rPr>
                <w:rFonts w:ascii="Arial" w:eastAsia="Times New Roman" w:hAnsi="Arial" w:cs="Arial"/>
                <w:color w:val="000000"/>
                <w:sz w:val="24"/>
              </w:rPr>
              <w:t>Jessica Cruz Hernández</w:t>
            </w:r>
          </w:p>
        </w:tc>
        <w:tc>
          <w:tcPr>
            <w:tcW w:w="3543" w:type="dxa"/>
            <w:shd w:val="clear" w:color="auto" w:fill="FFFFFF" w:themeFill="background1"/>
          </w:tcPr>
          <w:p w:rsidR="00BF30EF" w:rsidRPr="00CC7418" w:rsidRDefault="00BF30EF" w:rsidP="00BF30EF">
            <w:pPr>
              <w:spacing w:line="360" w:lineRule="auto"/>
              <w:ind w:right="-6120"/>
              <w:rPr>
                <w:rFonts w:ascii="Arial" w:hAnsi="Arial" w:cs="Arial"/>
                <w:sz w:val="24"/>
              </w:rPr>
            </w:pPr>
            <w:r w:rsidRPr="002F19A5">
              <w:rPr>
                <w:rFonts w:ascii="Arial" w:eastAsia="Times New Roman" w:hAnsi="Arial" w:cs="Arial"/>
                <w:color w:val="000000"/>
                <w:sz w:val="24"/>
              </w:rPr>
              <w:t>Presidente Municipal ETP</w:t>
            </w:r>
          </w:p>
        </w:tc>
        <w:tc>
          <w:tcPr>
            <w:tcW w:w="2268"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hAnsi="Arial" w:cs="Arial"/>
                <w:sz w:val="24"/>
              </w:rPr>
              <w:t>SANCTI SPÍRITUS</w:t>
            </w:r>
          </w:p>
        </w:tc>
      </w:tr>
      <w:tr w:rsidR="00BF30EF" w:rsidRPr="00807251" w:rsidTr="000F3B30">
        <w:tc>
          <w:tcPr>
            <w:tcW w:w="3369"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 xml:space="preserve">Roberto Reinel Chávez </w:t>
            </w:r>
            <w:bookmarkStart w:id="0" w:name="_GoBack"/>
            <w:bookmarkEnd w:id="0"/>
            <w:r w:rsidRPr="002F19A5">
              <w:rPr>
                <w:rFonts w:ascii="Arial" w:eastAsia="Times New Roman" w:hAnsi="Arial" w:cs="Arial"/>
                <w:color w:val="000000"/>
                <w:sz w:val="24"/>
              </w:rPr>
              <w:t>Suárez</w:t>
            </w:r>
          </w:p>
        </w:tc>
        <w:tc>
          <w:tcPr>
            <w:tcW w:w="3543" w:type="dxa"/>
            <w:shd w:val="clear" w:color="auto" w:fill="FFFFFF" w:themeFill="background1"/>
          </w:tcPr>
          <w:p w:rsidR="00BF30EF" w:rsidRPr="00CC7418" w:rsidRDefault="00BF30EF" w:rsidP="00BF30EF">
            <w:pPr>
              <w:spacing w:line="360" w:lineRule="auto"/>
              <w:ind w:right="-6120"/>
              <w:rPr>
                <w:rFonts w:ascii="Arial" w:hAnsi="Arial" w:cs="Arial"/>
                <w:sz w:val="24"/>
              </w:rPr>
            </w:pPr>
            <w:r w:rsidRPr="002F19A5">
              <w:rPr>
                <w:rFonts w:ascii="Arial" w:eastAsia="Times New Roman" w:hAnsi="Arial" w:cs="Arial"/>
                <w:color w:val="000000"/>
                <w:sz w:val="24"/>
              </w:rPr>
              <w:t>Presidente Municipal ETP</w:t>
            </w:r>
          </w:p>
        </w:tc>
        <w:tc>
          <w:tcPr>
            <w:tcW w:w="2268" w:type="dxa"/>
            <w:shd w:val="clear" w:color="auto" w:fill="FFFFFF" w:themeFill="background1"/>
          </w:tcPr>
          <w:p w:rsidR="00BF30EF" w:rsidRPr="00CC7418" w:rsidRDefault="00BF30EF" w:rsidP="00BF30EF">
            <w:pPr>
              <w:spacing w:line="360" w:lineRule="auto"/>
              <w:ind w:right="-6120"/>
              <w:rPr>
                <w:rFonts w:ascii="Arial" w:hAnsi="Arial" w:cs="Arial"/>
                <w:sz w:val="24"/>
              </w:rPr>
            </w:pPr>
            <w:r>
              <w:rPr>
                <w:rFonts w:ascii="Arial" w:hAnsi="Arial" w:cs="Arial"/>
                <w:sz w:val="24"/>
              </w:rPr>
              <w:t>CIENFUEGOS</w:t>
            </w:r>
          </w:p>
        </w:tc>
      </w:tr>
      <w:tr w:rsidR="00BF30EF" w:rsidRPr="00807251" w:rsidTr="000F3B30">
        <w:tc>
          <w:tcPr>
            <w:tcW w:w="3369"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Luis Daniel Báez Ramírez</w:t>
            </w:r>
          </w:p>
        </w:tc>
        <w:tc>
          <w:tcPr>
            <w:tcW w:w="3543"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Pr>
                <w:rFonts w:ascii="Arial" w:eastAsia="Times New Roman" w:hAnsi="Arial" w:cs="Arial"/>
                <w:color w:val="000000"/>
                <w:sz w:val="24"/>
              </w:rPr>
              <w:t>Colegio Universitario</w:t>
            </w:r>
            <w:r w:rsidRPr="002F19A5">
              <w:rPr>
                <w:rFonts w:ascii="Arial" w:eastAsia="Times New Roman" w:hAnsi="Arial" w:cs="Arial"/>
                <w:color w:val="000000"/>
                <w:sz w:val="24"/>
              </w:rPr>
              <w:t xml:space="preserve"> (Equipo. </w:t>
            </w:r>
            <w:proofErr w:type="spellStart"/>
            <w:r w:rsidRPr="002F19A5">
              <w:rPr>
                <w:rFonts w:ascii="Arial" w:eastAsia="Times New Roman" w:hAnsi="Arial" w:cs="Arial"/>
                <w:color w:val="000000"/>
                <w:sz w:val="24"/>
              </w:rPr>
              <w:t>Com</w:t>
            </w:r>
            <w:proofErr w:type="spellEnd"/>
            <w:r w:rsidRPr="002F19A5">
              <w:rPr>
                <w:rFonts w:ascii="Arial" w:eastAsia="Times New Roman" w:hAnsi="Arial" w:cs="Arial"/>
                <w:color w:val="000000"/>
                <w:sz w:val="24"/>
              </w:rPr>
              <w:t>)</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MATANZAS</w:t>
            </w:r>
          </w:p>
        </w:tc>
      </w:tr>
      <w:tr w:rsidR="00BF30EF" w:rsidRPr="00807251" w:rsidTr="000F3B30">
        <w:tc>
          <w:tcPr>
            <w:tcW w:w="3369"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Carlos Enrique Herrera Sardiñas</w:t>
            </w:r>
          </w:p>
        </w:tc>
        <w:tc>
          <w:tcPr>
            <w:tcW w:w="3543" w:type="dxa"/>
            <w:shd w:val="clear" w:color="auto" w:fill="FFFFFF" w:themeFill="background1"/>
          </w:tcPr>
          <w:p w:rsidR="00BF30EF"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Concursante Nacional de Informática</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MATANZAS</w:t>
            </w:r>
          </w:p>
        </w:tc>
      </w:tr>
      <w:tr w:rsidR="00BF30EF" w:rsidRPr="00807251" w:rsidTr="000F3B30">
        <w:tc>
          <w:tcPr>
            <w:tcW w:w="3369" w:type="dxa"/>
            <w:shd w:val="clear" w:color="auto" w:fill="FFFFFF" w:themeFill="background1"/>
          </w:tcPr>
          <w:p w:rsidR="00BF30EF" w:rsidRPr="00650F02"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Diana Duhaldeborde Vailliny</w:t>
            </w:r>
          </w:p>
        </w:tc>
        <w:tc>
          <w:tcPr>
            <w:tcW w:w="3543" w:type="dxa"/>
            <w:shd w:val="clear" w:color="auto" w:fill="FFFFFF" w:themeFill="background1"/>
          </w:tcPr>
          <w:p w:rsidR="00BF30EF" w:rsidRPr="00650F02" w:rsidRDefault="00BF30EF" w:rsidP="00BF30EF">
            <w:pPr>
              <w:spacing w:line="360" w:lineRule="auto"/>
              <w:ind w:right="-6120"/>
              <w:rPr>
                <w:rFonts w:ascii="Arial" w:eastAsia="Times New Roman" w:hAnsi="Arial" w:cs="Arial"/>
                <w:color w:val="000000"/>
                <w:sz w:val="24"/>
              </w:rPr>
            </w:pPr>
            <w:r>
              <w:rPr>
                <w:rFonts w:ascii="Arial" w:eastAsia="Times New Roman" w:hAnsi="Arial" w:cs="Arial"/>
                <w:color w:val="000000"/>
                <w:sz w:val="24"/>
              </w:rPr>
              <w:t>Presidenta</w:t>
            </w:r>
            <w:r w:rsidRPr="002F19A5">
              <w:rPr>
                <w:rFonts w:ascii="Arial" w:eastAsia="Times New Roman" w:hAnsi="Arial" w:cs="Arial"/>
                <w:color w:val="000000"/>
                <w:sz w:val="24"/>
              </w:rPr>
              <w:t xml:space="preserve"> de Centro IPU “Saúl Delgado”</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LA HABANA</w:t>
            </w:r>
          </w:p>
        </w:tc>
      </w:tr>
      <w:tr w:rsidR="00BF30EF" w:rsidRPr="00807251" w:rsidTr="000F3B30">
        <w:tc>
          <w:tcPr>
            <w:tcW w:w="3369"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Guillermo Daniel González Cabrera</w:t>
            </w:r>
          </w:p>
        </w:tc>
        <w:tc>
          <w:tcPr>
            <w:tcW w:w="3543" w:type="dxa"/>
            <w:shd w:val="clear" w:color="auto" w:fill="FFFFFF" w:themeFill="background1"/>
          </w:tcPr>
          <w:p w:rsidR="00BF30EF"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Estudiante destacado (Concursante con resultados)</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LA HABANA</w:t>
            </w:r>
          </w:p>
        </w:tc>
      </w:tr>
      <w:tr w:rsidR="00BF30EF" w:rsidRPr="00807251" w:rsidTr="000F3B30">
        <w:tc>
          <w:tcPr>
            <w:tcW w:w="3369"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Pr>
                <w:rFonts w:ascii="Arial" w:eastAsia="Times New Roman" w:hAnsi="Arial" w:cs="Arial"/>
                <w:color w:val="000000"/>
                <w:sz w:val="24"/>
              </w:rPr>
              <w:t>Talhí</w:t>
            </w:r>
            <w:r w:rsidRPr="002F19A5">
              <w:rPr>
                <w:rFonts w:ascii="Arial" w:eastAsia="Times New Roman" w:hAnsi="Arial" w:cs="Arial"/>
                <w:color w:val="000000"/>
                <w:sz w:val="24"/>
              </w:rPr>
              <w:t>a Forcelledo Santisteban</w:t>
            </w:r>
          </w:p>
        </w:tc>
        <w:tc>
          <w:tcPr>
            <w:tcW w:w="3543"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Pr>
                <w:rFonts w:ascii="Arial" w:eastAsia="Times New Roman" w:hAnsi="Arial" w:cs="Arial"/>
                <w:color w:val="000000"/>
                <w:sz w:val="24"/>
              </w:rPr>
              <w:t>Estudiante D</w:t>
            </w:r>
            <w:r w:rsidRPr="002F19A5">
              <w:rPr>
                <w:rFonts w:ascii="Arial" w:eastAsia="Times New Roman" w:hAnsi="Arial" w:cs="Arial"/>
                <w:color w:val="000000"/>
                <w:sz w:val="24"/>
              </w:rPr>
              <w:t>estacado del IPVCE.</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PINAR DEL RÍO</w:t>
            </w:r>
          </w:p>
        </w:tc>
      </w:tr>
      <w:tr w:rsidR="00BF30EF" w:rsidRPr="00807251" w:rsidTr="000F3B30">
        <w:tc>
          <w:tcPr>
            <w:tcW w:w="3369" w:type="dxa"/>
            <w:shd w:val="clear" w:color="auto" w:fill="FFFFFF" w:themeFill="background1"/>
          </w:tcPr>
          <w:p w:rsidR="00BF30EF"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Anthony Pascuela Pérez</w:t>
            </w:r>
          </w:p>
        </w:tc>
        <w:tc>
          <w:tcPr>
            <w:tcW w:w="3543" w:type="dxa"/>
            <w:shd w:val="clear" w:color="auto" w:fill="FFFFFF" w:themeFill="background1"/>
          </w:tcPr>
          <w:p w:rsidR="00BF30EF"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Presidente Municipal.</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MEIJ</w:t>
            </w:r>
          </w:p>
        </w:tc>
      </w:tr>
      <w:tr w:rsidR="00BF30EF" w:rsidRPr="00807251" w:rsidTr="000F3B30">
        <w:tc>
          <w:tcPr>
            <w:tcW w:w="3369"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Pr>
                <w:rFonts w:ascii="Arial" w:eastAsia="Times New Roman" w:hAnsi="Arial" w:cs="Arial"/>
                <w:color w:val="000000"/>
                <w:sz w:val="24"/>
              </w:rPr>
              <w:t xml:space="preserve">Beatriz Eugenia </w:t>
            </w:r>
            <w:r w:rsidRPr="002F19A5">
              <w:rPr>
                <w:rFonts w:ascii="Arial" w:eastAsia="Times New Roman" w:hAnsi="Arial" w:cs="Arial"/>
                <w:color w:val="000000"/>
                <w:sz w:val="24"/>
              </w:rPr>
              <w:t>Jerez Cuello</w:t>
            </w:r>
          </w:p>
        </w:tc>
        <w:tc>
          <w:tcPr>
            <w:tcW w:w="3543"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Pr>
                <w:rFonts w:ascii="Arial" w:eastAsia="Times New Roman" w:hAnsi="Arial" w:cs="Arial"/>
                <w:color w:val="000000"/>
                <w:sz w:val="24"/>
              </w:rPr>
              <w:t>Vicepresidenta Nacional.</w:t>
            </w:r>
            <w:r w:rsidRPr="002F19A5">
              <w:rPr>
                <w:rFonts w:ascii="Arial" w:eastAsia="Times New Roman" w:hAnsi="Arial" w:cs="Arial"/>
                <w:color w:val="000000"/>
                <w:sz w:val="24"/>
              </w:rPr>
              <w:t> </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SECRETARIADO NACIONAL</w:t>
            </w:r>
          </w:p>
        </w:tc>
      </w:tr>
      <w:tr w:rsidR="00BF30EF" w:rsidRPr="00807251" w:rsidTr="000F3B30">
        <w:tc>
          <w:tcPr>
            <w:tcW w:w="3369" w:type="dxa"/>
            <w:shd w:val="clear" w:color="auto" w:fill="FFFFFF" w:themeFill="background1"/>
          </w:tcPr>
          <w:p w:rsidR="00BF30EF"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Isnel Alejandro Cárdenas Figueredo</w:t>
            </w:r>
          </w:p>
        </w:tc>
        <w:tc>
          <w:tcPr>
            <w:tcW w:w="3543"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Pr>
                <w:rFonts w:ascii="Arial" w:eastAsia="Times New Roman" w:hAnsi="Arial" w:cs="Arial"/>
                <w:color w:val="000000"/>
                <w:sz w:val="24"/>
              </w:rPr>
              <w:t xml:space="preserve">Secretario de Arte Nacional </w:t>
            </w:r>
            <w:r w:rsidRPr="002F19A5">
              <w:rPr>
                <w:rFonts w:ascii="Arial" w:eastAsia="Times New Roman" w:hAnsi="Arial" w:cs="Arial"/>
                <w:color w:val="000000"/>
                <w:sz w:val="24"/>
              </w:rPr>
              <w:t> </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SECRETARIADO NACIONAL</w:t>
            </w:r>
          </w:p>
        </w:tc>
      </w:tr>
      <w:tr w:rsidR="00BF30EF" w:rsidRPr="00807251" w:rsidTr="000F3B30">
        <w:tc>
          <w:tcPr>
            <w:tcW w:w="3369"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sidRPr="002F19A5">
              <w:rPr>
                <w:rFonts w:ascii="Arial" w:eastAsia="Times New Roman" w:hAnsi="Arial" w:cs="Arial"/>
                <w:color w:val="000000"/>
                <w:sz w:val="24"/>
              </w:rPr>
              <w:t>Yumar Adam Castro Menéndez</w:t>
            </w:r>
          </w:p>
        </w:tc>
        <w:tc>
          <w:tcPr>
            <w:tcW w:w="3543" w:type="dxa"/>
            <w:shd w:val="clear" w:color="auto" w:fill="FFFFFF" w:themeFill="background1"/>
          </w:tcPr>
          <w:p w:rsidR="00BF30EF" w:rsidRPr="002F19A5" w:rsidRDefault="00BF30EF" w:rsidP="00BF30EF">
            <w:pPr>
              <w:spacing w:line="360" w:lineRule="auto"/>
              <w:ind w:right="-6120"/>
              <w:rPr>
                <w:rFonts w:ascii="Arial" w:eastAsia="Times New Roman" w:hAnsi="Arial" w:cs="Arial"/>
                <w:color w:val="000000"/>
                <w:sz w:val="24"/>
              </w:rPr>
            </w:pPr>
            <w:r>
              <w:rPr>
                <w:rFonts w:ascii="Arial" w:eastAsia="Times New Roman" w:hAnsi="Arial" w:cs="Arial"/>
                <w:color w:val="000000"/>
                <w:sz w:val="24"/>
              </w:rPr>
              <w:t>MCON</w:t>
            </w:r>
          </w:p>
        </w:tc>
        <w:tc>
          <w:tcPr>
            <w:tcW w:w="2268" w:type="dxa"/>
            <w:shd w:val="clear" w:color="auto" w:fill="FFFFFF" w:themeFill="background1"/>
          </w:tcPr>
          <w:p w:rsidR="00BF30EF" w:rsidRDefault="00BF30EF" w:rsidP="00BF30EF">
            <w:pPr>
              <w:spacing w:line="360" w:lineRule="auto"/>
              <w:ind w:right="-6120"/>
              <w:rPr>
                <w:rFonts w:ascii="Arial" w:hAnsi="Arial" w:cs="Arial"/>
                <w:sz w:val="24"/>
              </w:rPr>
            </w:pPr>
            <w:r>
              <w:rPr>
                <w:rFonts w:ascii="Arial" w:hAnsi="Arial" w:cs="Arial"/>
                <w:sz w:val="24"/>
              </w:rPr>
              <w:t>SECRETARIADO NACIONAL</w:t>
            </w:r>
          </w:p>
        </w:tc>
      </w:tr>
    </w:tbl>
    <w:p w:rsidR="005A5430" w:rsidRPr="00BF30EF" w:rsidRDefault="001F3EE4" w:rsidP="00BF30EF">
      <w:pPr>
        <w:pStyle w:val="NormalWeb"/>
        <w:widowControl/>
        <w:spacing w:after="0" w:line="324" w:lineRule="atLeast"/>
        <w:ind w:leftChars="-135" w:left="-283" w:right="-625"/>
        <w:rPr>
          <w:rFonts w:ascii="Arial" w:eastAsia="-webkit-standard" w:hAnsi="Arial" w:cs="Arial"/>
          <w:color w:val="000000"/>
          <w:lang w:val="es-ES"/>
        </w:rPr>
      </w:pPr>
      <w:r w:rsidRPr="00B930E8">
        <w:rPr>
          <w:rFonts w:ascii="Arial" w:eastAsia="-webkit-standard" w:hAnsi="Arial" w:cs="Arial"/>
          <w:color w:val="000000"/>
          <w:lang w:val="es-ES"/>
        </w:rPr>
        <w:t> </w:t>
      </w:r>
    </w:p>
    <w:sectPr w:rsidR="005A5430" w:rsidRPr="00BF30E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27A" w:rsidRDefault="008A627A" w:rsidP="00BF30EF">
      <w:pPr>
        <w:spacing w:after="0" w:line="240" w:lineRule="auto"/>
      </w:pPr>
      <w:r>
        <w:separator/>
      </w:r>
    </w:p>
  </w:endnote>
  <w:endnote w:type="continuationSeparator" w:id="0">
    <w:p w:rsidR="008A627A" w:rsidRDefault="008A627A" w:rsidP="00BF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ebkit-standar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27A" w:rsidRDefault="008A627A" w:rsidP="00BF30EF">
      <w:pPr>
        <w:spacing w:after="0" w:line="240" w:lineRule="auto"/>
      </w:pPr>
      <w:r>
        <w:separator/>
      </w:r>
    </w:p>
  </w:footnote>
  <w:footnote w:type="continuationSeparator" w:id="0">
    <w:p w:rsidR="008A627A" w:rsidRDefault="008A627A" w:rsidP="00BF3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EF" w:rsidRDefault="00BF30E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7100"/>
    <w:multiLevelType w:val="hybridMultilevel"/>
    <w:tmpl w:val="35D47AEC"/>
    <w:lvl w:ilvl="0" w:tplc="E86651D8">
      <w:start w:val="5"/>
      <w:numFmt w:val="bullet"/>
      <w:lvlText w:val="-"/>
      <w:lvlJc w:val="left"/>
      <w:pPr>
        <w:ind w:left="77" w:hanging="360"/>
      </w:pPr>
      <w:rPr>
        <w:rFonts w:ascii="Arial" w:eastAsia="-webkit-standard" w:hAnsi="Arial" w:cs="Arial"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1" w15:restartNumberingAfterBreak="0">
    <w:nsid w:val="59A12E1A"/>
    <w:multiLevelType w:val="hybridMultilevel"/>
    <w:tmpl w:val="935E0CC6"/>
    <w:lvl w:ilvl="0" w:tplc="04090001">
      <w:start w:val="1"/>
      <w:numFmt w:val="bullet"/>
      <w:lvlText w:val=""/>
      <w:lvlJc w:val="left"/>
      <w:pPr>
        <w:ind w:left="555" w:hanging="360"/>
      </w:pPr>
      <w:rPr>
        <w:rFonts w:ascii="Symbol" w:hAnsi="Symbol"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 w15:restartNumberingAfterBreak="0">
    <w:nsid w:val="64756A00"/>
    <w:multiLevelType w:val="singleLevel"/>
    <w:tmpl w:val="64756A00"/>
    <w:lvl w:ilvl="0">
      <w:start w:val="1"/>
      <w:numFmt w:val="decimal"/>
      <w:lvlText w:val="%1."/>
      <w:lvlJc w:val="left"/>
      <w:pPr>
        <w:tabs>
          <w:tab w:val="left" w:pos="425"/>
        </w:tabs>
        <w:ind w:left="425" w:hanging="425"/>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7A"/>
    <w:rsid w:val="000F3B30"/>
    <w:rsid w:val="000F5442"/>
    <w:rsid w:val="001F3EE4"/>
    <w:rsid w:val="002E48F5"/>
    <w:rsid w:val="00576955"/>
    <w:rsid w:val="005A5430"/>
    <w:rsid w:val="005B72CB"/>
    <w:rsid w:val="006C2B7A"/>
    <w:rsid w:val="006F116A"/>
    <w:rsid w:val="008A627A"/>
    <w:rsid w:val="009661FE"/>
    <w:rsid w:val="00A22DCD"/>
    <w:rsid w:val="00B930E8"/>
    <w:rsid w:val="00BF30EF"/>
    <w:rsid w:val="00CE52E7"/>
    <w:rsid w:val="00E6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2AC33"/>
  <w15:docId w15:val="{67B624D4-CC64-4B0F-A6DE-AB2C9F23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Pr>
      <w:sz w:val="24"/>
    </w:rPr>
  </w:style>
  <w:style w:type="table" w:styleId="Tablaconcuadrcula">
    <w:name w:val="Table Grid"/>
    <w:basedOn w:val="Tablanormal"/>
    <w:uiPriority w:val="59"/>
    <w:rsid w:val="00A22DCD"/>
    <w:pPr>
      <w:spacing w:after="0" w:line="240" w:lineRule="auto"/>
    </w:pPr>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rsid w:val="005A5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F31621-8808-4385-948C-9C6E1EFB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554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usuario</cp:lastModifiedBy>
  <cp:revision>14</cp:revision>
  <dcterms:created xsi:type="dcterms:W3CDTF">2023-05-29T18:59:00Z</dcterms:created>
  <dcterms:modified xsi:type="dcterms:W3CDTF">2023-06-08T16:21:00Z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2052-11.29.5</vt:lpwstr>
  </property>
  <property fmtid="{D5CDD505-2E9C-101B-9397-08002B2CF9AE}" pid="3" name="ICV">
    <vt:lpwstr>92862B59FA6E48FF80667564A1236B82</vt:lpwstr>
  </property>
</Properties>
</file>