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document xmlns="http://schemas.openxmlformats.org/wordprocessingml/2006/main" xmlns:mc="http://schemas.openxmlformats.org/markup-compatibility/2006" mc:Ignorable="w14 wp14">
  <body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center"/>
        <rPr/>
      </pPr>
      <r>
        <rPr>
          <rFonts ascii="Arial" hAnsi="Arial" eastAsia="Arial"/>
          <b/>
          <sz val="32"/>
          <szCs val="32"/>
          <color val="1F4E79"/>
        </rPr>
        <t xml:space="preserve">PLAN DE EMPRESA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1278" right="0" hanging="0"/>
        <jc val="left"/>
        <rPr>
          <b/>
          <b/>
          <sz val="36"/>
          <szCs val="36"/>
        </rPr>
      </pPr>
      <r>
        <rPr>
          <b/>
          <sz val="36"/>
          <szCs val="36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127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1. INTRODUCCIÓN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2" after="0"/>
        <ind left="546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82" after="0"/>
        <ind left="546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PROMOTOR/ES</t>
      </r>
    </p>
    <p>
      <pPr>
        <pStyle val="Normal"/>
        <widowControl val="false"/>
        <pBdr/>
        <shd fill="FFFFFF" val="clear"/>
        <spacing lineRule="auto" line="240" before="82" after="0"/>
        <ind left="546" right="0" hanging="0"/>
        <jc val="left"/>
        <rPr>
          <b val="false"/>
          <b val="fals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82" after="0"/>
        <ind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DATOS PERSONALES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Nombre y apellidos: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Edad: </t>
      </r>
    </p>
    <p>
      <pPr>
        <pStyle val="Normal"/>
        <widowControl val="false"/>
        <pBdr/>
        <shd fill="FFFFFF" val="clear"/>
        <spacing lineRule="auto" line="240" before="465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DNI / NIF: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Domicilio: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34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>Teléfono / Fax: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Estado civil: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DATOS PROFESIONALES DEL PROMOTOR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899" right="0" hanging="0"/>
        <jc val="left"/>
        <rPr/>
      </pPr>
      <r>
        <rPr>
          <rFonts ascii="Arial" hAnsi="Arial" eastAsia="Arial"/>
          <b/>
          <sz val="24"/>
          <szCs val="24"/>
          <color val="000000"/>
        </rPr>
        <t xml:space="preserve">- </t>
      </r>
      <r>
        <rPr>
          <rFonts ascii="Arial" hAnsi="Arial" eastAsia="Arial"/>
          <b/>
          <sz val="24"/>
          <szCs val="24"/>
          <color val="000000"/>
        </rPr>
        <t>Estudios realizados:</t>
      </r>
    </p>
    <p>
      <pPr>
        <pStyle val="Normal"/>
        <widowControl val="false"/>
        <pBdr/>
        <shd fill="FFFFFF" val="clear"/>
        <spacing lineRule="auto" line="240" before="465" after="0"/>
        <ind left="899" right="0" hanging="0"/>
        <jc val="left"/>
        <rPr/>
      </pPr>
      <r>
        <rPr>
          <rFonts ascii="Arial" hAnsi="Arial" eastAsia="Arial"/>
          <b/>
          <sz val="24"/>
          <szCs val="24"/>
          <color val="000000"/>
        </rPr>
        <t xml:space="preserve">- </t>
      </r>
      <r>
        <rPr>
          <rFonts ascii="Arial" hAnsi="Arial" eastAsia="Arial"/>
          <b/>
          <sz val="24"/>
          <szCs val="24"/>
          <color val="000000"/>
        </rPr>
        <t>Experiencia laboral:</t>
      </r>
    </p>
    <p>
      <pPr>
        <pStyle val="Normal"/>
        <widowControl val="false"/>
        <pBdr/>
        <shd fill="FFFFFF" val="clear"/>
        <spacing lineRule="auto" line="240" before="465" after="0"/>
        <ind right="0" hanging="0"/>
        <jc val="left"/>
        <rPr>
          <b/>
          <b/>
          <bCs/>
        </rPr>
      </pPr>
      <r>
        <rPr>
          <rFonts ascii="Arial" hAnsi="Arial" eastAsia="Arial"/>
          <b/>
          <sz val="26"/>
          <szCs val="26"/>
          <color val="2E74B5"/>
        </rPr>
        <t xml:space="preserve">DATOS PERSONALES</t>
      </r>
    </p>
    <p>
      <pPr>
        <pStyle val="Normal"/>
        <widowControl val="false"/>
        <spacing lineRule="auto" line="240" before="465" after="0"/>
        <ind left="546" right="0" hanging="0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Nombre y apellidos: </t>
        <tab/>
        <tab/>
      </r>
    </p>
    <p>
      <pPr>
        <pStyle val="Normal"/>
        <widowControl val="false"/>
        <spacing lineRule="auto" line="240" before="465" after="0"/>
        <ind left="548" right="0" hanging="0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Edad:  </t>
      </r>
    </p>
    <p>
      <pPr>
        <pStyle val="Normal"/>
        <widowControl val="false"/>
        <spacing lineRule="auto" line="240" before="466" after="0"/>
        <ind left="547" right="0" hanging="0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DNI / NIF: </t>
      </r>
    </p>
    <p>
      <pPr>
        <pStyle val="Normal"/>
        <widowControl val="false"/>
        <spacing lineRule="auto" line="240" before="465" after="0"/>
        <ind left="547" right="0" hanging="0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Domicilio:  </t>
      </r>
    </p>
    <p>
      <pPr>
        <pStyle val="Normal"/>
        <widowControl val="false"/>
        <spacing lineRule="auto" line="240" before="465" after="0"/>
        <ind left="534" right="0" hanging="0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>Teléfono / Fax :</t>
      </r>
    </p>
    <p>
      <pPr>
        <pStyle val="Normal"/>
        <widowControl val="false"/>
        <spacing lineRule="auto" line="240" before="465" after="0"/>
        <ind left="548" right="0" hanging="0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Estado civil:  </t>
      </r>
    </p>
    <p>
      <pPr>
        <pStyle val="Normal"/>
        <widowControl val="false"/>
        <spacing lineRule="auto" line="240" before="466" after="0"/>
        <ind left="547" right="0" hanging="0"/>
        <rPr>
          <sz val="20"/>
          <szCs val="20"/>
        </rPr>
      </pPr>
      <r>
        <rPr>
          <rFonts ascii="Arial" hAnsi="Arial" eastAsia="Arial"/>
          <b/>
          <sz val="26"/>
          <szCs val="26"/>
          <color val="2E74B5"/>
        </rPr>
        <t xml:space="preserve">DATOS PROFESIONALES DEL PROMOTOR</t>
      </r>
    </p>
    <p>
      <pPr>
        <pStyle val="Normal"/>
        <widowControl val="false"/>
        <spacing lineRule="auto" line="240" before="465" after="0"/>
        <ind left="899" right="0" hanging="0"/>
        <rPr/>
      </pPr>
      <r>
        <rPr>
          <rFonts ascii="Arial" hAnsi="Arial" eastAsia="Arial"/>
          <sz val="24"/>
          <szCs val="24"/>
          <color val="000000"/>
        </rPr>
        <t xml:space="preserve">- </t>
      </r>
      <r>
        <rPr>
          <rFonts ascii="Arial" hAnsi="Arial" eastAsia="Arial"/>
          <sz val="24"/>
          <szCs val="24"/>
          <color val="000000"/>
        </rPr>
        <t xml:space="preserve">Estudios realizados: </t>
      </r>
    </p>
    <p>
      <pPr>
        <pStyle val="Normal"/>
        <widowControl val="false"/>
        <spacing lineRule="auto" line="240" before="1046" after="0"/>
        <ind left="899" right="0" hanging="0"/>
        <rPr/>
      </pPr>
      <r>
        <rPr>
          <rFonts ascii="Arial" hAnsi="Arial" eastAsia="Arial"/>
          <sz val="24"/>
          <szCs val="24"/>
          <color val="000000"/>
        </rPr>
        <t xml:space="preserve">- </t>
      </r>
      <r>
        <rPr>
          <rFonts ascii="Arial" hAnsi="Arial" eastAsia="Arial"/>
          <sz val="24"/>
          <szCs val="24"/>
          <color val="000000"/>
        </rPr>
        <t>Experiencia laboral:</t>
      </r>
    </p>
    <p>
      <pPr>
        <pStyle val="Normal"/>
        <widowControl val="false"/>
        <spacing lineRule="auto" line="240" before="1046" after="0"/>
        <ind left="899" right="0" hanging="0"/>
        <rPr/>
      </pPr>
      <r>
        <rPr>
          <rFonts ascii="Arial" hAnsi="Arial" eastAsia="Arial"/>
          <sz val="24"/>
          <szCs val="24"/>
          <color val="000000"/>
        </rPr>
        <t>- Titulación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sz val="20"/>
          <szCs val="20"/>
        </rPr>
      </pPr>
      <r>
        <rPr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360" before="459" after="0"/>
        <ind left="547" right="1447" hanging="8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2. DEFINICIÓN DEL PRODUCTO Y MERCADO</t>
      </r>
    </p>
    <p>
      <pPr>
        <pStyle val="Normal"/>
        <keepNext val="false"/>
        <keepLines val="false"/>
        <widowControl val="false"/>
        <pBdr/>
        <shd fill="FFFFFF" val="clear"/>
        <spacing lineRule="auto" line="360" before="459" after="0"/>
        <ind left="547" right="1447" hanging="8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DEFINICIÓN DEL PRODUCTO Y MERCADO</t>
      </r>
    </p>
    <p>
      <r>
        <rPr>
          <rFonts ascii="Arial" hAnsi="Arial" eastAsia="Arial"/>
          <sz val="24"/>
          <szCs val="24"/>
          <color val="000000"/>
        </rPr>
        <t xml:space="preserve">El producto es todo lo que la empresa ofrece al mercado para satisfacer una necesidad, sea un bien (algo tangible, como una camiseta) o un servicio (algo intangible, como un vuelo).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Tres niveles del producto:</t>
      </r>
    </p>
    <p>
      <r>
        <rPr>
          <rFonts ascii="Arial" hAnsi="Arial" eastAsia="Arial"/>
          <sz val="24"/>
          <szCs val="24"/>
          <color val="000000"/>
        </rPr>
        <t xml:space="preserve">• Producto básico: la necesidad que cubre. Para Binter, viajar entre islas.</t>
      </r>
    </p>
    <p>
      <r>
        <rPr>
          <rFonts ascii="Arial" hAnsi="Arial" eastAsia="Arial"/>
          <sz val="24"/>
          <szCs val="24"/>
          <color val="000000"/>
        </rPr>
        <t xml:space="preserve">• Producto real: sus características concretas: marca, diseño, calidad, envase.</t>
      </r>
    </p>
    <p>
      <r>
        <rPr>
          <rFonts ascii="Arial" hAnsi="Arial" eastAsia="Arial"/>
          <sz val="24"/>
          <szCs val="24"/>
          <color val="000000"/>
        </rPr>
        <t xml:space="preserve">• Producto ampliado: los extras que añaden valor: garantía, atención posventa, entrega, reserva online.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La marca es el nombre o símbolo que identifica el producto y lo distingue de los demás. Muchos productos canarios venden su origen como marca: el Plátano de Canarias cuenta con Indicación Geográfica Protegida, y varios quesos canarios tienen denominación de origen protegida.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Ciclo de vida del producto: Introducción (ventas bajas, invertir en darlo a conocer), Crecimiento (ventas suben rápido, ampliar producción), Madurez (ventas se estabilizan, defender cuota), Declive (ventas bajan, renovar o retirar).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El servicio es un producto intangible: no se toca, se vive. Tiene cuatro rasgos: intangibles, inseparables, variables y no almacenables. El servicio al cliente (antes, durante y después de la compra) es lo que más hace que un cliente vuelva.</t>
      </r>
    </p>
    <p>
      <pPr>
        <pStyle val="Normal"/>
        <keepNext val="false"/>
        <keepLines val="false"/>
        <widowControl val="false"/>
        <pBdr/>
        <shd fill="FFFFFF" val="clear"/>
        <spacing lineRule="auto" line="360" before="459" after="0"/>
        <ind left="547" right="1447" hanging="8"/>
        <jc val="left"/>
        <rPr>
          <sz val="20"/>
          <szCs val="20"/>
        </rPr>
      </pPr>
      <r>
        <rPr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14" after="0"/>
        <ind left="539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3. ESTUDIO DE MERCADO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817" after="0"/>
        <ind left="53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3.1. ANÁLISIS EXTERNO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5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FACTORES DEL MACROENTORNO (Análisis PESTEL):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Factor Político: Gobierno, estabilidad, ayudas, impuestos. En Canarias: Régimen Económico y Fiscal (REF), IGIC en lugar de IVA, ayudas del Gobierno de Canarias y cabildos, Zona Especial Canaria.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Factor Económico: Crecimiento (PIB), inflación, paro, tipos de interés, poder adquisitivo. En Canarias: paro del 11,60% (2º trimestre 2026), inflación del 3,4% (junio 2026).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Factor Social: Población, costumbres, valores, tendencias de consumo. En Canarias: debate sobre turismo masivo, aumento del interés por productos locales y de kilómetro 0.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Factor Tecnológico: Internet, automatización, inteligencia artificial, comercio electrónico. En Canarias: teletrabajo, nómadas digitales, plataformas de reservas, pago con móvil.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Factor Ecológico: Clima, recursos naturales, sostenibilidad, catástrofes. En Canarias: erupción del volcán de La Palma (2021), escasez de agua, normativa sobre plásticos de un solo uso.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Factor Legal: Leyes laborales, de consumo, protección de datos, normativa sectorial. En Canarias: licencia de apertura, Ley Rider (2021), normativa turística y de vivienda vacacional.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5" after="0"/>
        <ind left="548" right="0" hanging="0"/>
        <jc val="left"/>
        <rPr>
          <sz val="20"/>
          <szCs val="20"/>
        </rPr>
      </pPr>
      <r>
        <rPr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811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singl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MICROENTORNO: CLIENTES</t>
      </r>
    </p>
    <p>
      <r>
        <rPr>
          <rFonts ascii="Arial" hAnsi="Arial" eastAsia="Arial"/>
          <sz val="24"/>
          <szCs val="24"/>
          <color val="000000"/>
        </rPr>
        <t xml:space="preserve">Los clientes son las personas o empresas que compran el producto. Es necesario identificar quiénes son (edad, gustos, nivel de renta, localización), cuántos hay, qué buscan y si les importa mucho el precio. En Canarias, el mismo negocio puede tener clientes residentes y turistas con necesidades distintas.</t>
      </r>
    </p>
    <p>
      <pPr>
        <pStyle val="Normal"/>
        <widowControl val="false"/>
        <pBdr/>
        <shd fill="FFFFFF" val="clear"/>
        <spacing lineRule="auto" line="276" before="811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Identificación de clientes: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817" after="0"/>
        <ind left="546" right="171" firstLine="3"/>
        <jc val="left"/>
        <rPr/>
      </pPr>
      <r>
        <rPr>
          <rFonts ascii="Arial" hAnsi="Arial" eastAsia="Arial"/>
          <b/>
          <sz val="24"/>
          <szCs val="24"/>
          <color val="000000"/>
        </rPr>
        <t xml:space="preserve"> </t>
      </r>
      <r>
        <rPr>
          <rFonts ascii="Arial" hAnsi="Arial" eastAsia="Arial"/>
          <b/>
          <sz val="24"/>
          <szCs val="24"/>
          <color val="000000"/>
        </rPr>
        <t xml:space="preserve">Nº de ellos:  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85" after="0"/>
        <ind left="541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Sexo: 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5" after="0"/>
        <ind left="548" right="0" hanging="0"/>
        <jc val="left"/>
        <rPr/>
      </pPr>
      <r>
        <rPr>
          <rFonts ascii="Arial" hAnsi="Arial" eastAsia="Arial"/>
          <b/>
          <sz val="24"/>
          <szCs val="24"/>
          <color val="000000"/>
        </rPr>
        <t xml:space="preserve">Edad: </t>
      </r>
      <r>
        <rPr>
          <rFonts ascii="Arial" hAnsi="Arial" eastAsia="Arial"/>
          <sz val="24"/>
          <szCs val="24"/>
          <color val="000000"/>
        </rPr>
        <t xml:space="preserve">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5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Profesión: 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Localización: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Nivel de renta:  </t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46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Hábitos: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161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singl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MICROENTORNO: PROVEEDORES</t>
      </r>
    </p>
    <p>
      <r>
        <rPr>
          <rFonts ascii="Arial" hAnsi="Arial" eastAsia="Arial"/>
          <sz val="24"/>
          <szCs val="24"/>
          <color val="000000"/>
        </rPr>
        <t xml:space="preserve">Los proveedores suministran materias primas, productos o servicios. Hay que analizar cuántos hay, la dependencia de cada uno, si pueden subir los precios y si cumplen los plazos. En Canarias, los proveedores pueden ser locales (agricultores de plátano, queseros) o externos que llegan por barco, con su coste de transporte añadido.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9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Identificación: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Ubicación: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1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Gama de productos: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8" right="0" hanging="0"/>
        <jc val="left"/>
        <rPr>
          <sz val="20"/>
          <szCs val="20"/>
        </rPr>
      </pPr>
      <r>
        <rPr>
          <rFonts ascii="Arial" hAnsi="Arial" eastAsia="Arial"/>
          <b/>
          <sz val="24"/>
          <szCs val="24"/>
          <color val="000000"/>
        </rPr>
        <t>Plazo de entrega:  -</t>
      </r>
    </p>
    <p>
      <pPr>
        <pStyle val="Normal"/>
        <widowControl val="false"/>
        <pBdr/>
        <shd fill="FFFFFF" val="clear"/>
        <spacing lineRule="auto" line="240" before="816" after="0"/>
        <ind left="548" right="0" hanging="0"/>
        <jc val="left"/>
        <rPr>
          <sz val="20"/>
          <szCs val="20"/>
        </rPr>
      </pPr>
      <r>
        <rPr>
          <rFonts ascii="Arial" hAnsi="Arial" eastAsia="Arial"/>
          <b/>
          <sz val="24"/>
          <szCs val="24"/>
          <color val="000000"/>
        </rPr>
        <t xml:space="preserve">Forma de distribución: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1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Servicio posventa: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Calidad: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MICROENTORNO: COMPETIDORES</t>
      </r>
    </p>
    <p>
      <r>
        <rPr>
          <rFonts ascii="Arial" hAnsi="Arial" eastAsia="Arial"/>
          <sz val="24"/>
          <szCs val="24"/>
          <color val="000000"/>
        </rPr>
        <t xml:space="preserve">Los competidores son empresas que venden lo mismo o algo parecido al mismo cliente. Hay tres tipos: directos (venden lo mismo), indirectos (cubren la misma necesidad de otra forma) y sustitutivos (producto distinto que sirve para lo mismo). También se analizan las cinco fuerzas de Porter: rivalidad, nuevos competidores, productos sustitutivos, poder de clientes y poder de proveedores.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34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Tamaño de la empresa: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>Ubicación: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Nivel de precios: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0" right="1022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>Características de sus servicios (ventajas competitivas):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0" right="1447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Canales de distribución: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0" right="2439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OPORTUNIDADES Y AMENAZAS DEL ANÁLISIS EXTERNO: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Oportunidades: ayudas públicas para emprendedores, demanda de productos locales, herramientas digitales baratas para promocionarse, turismo estable, teletrabajo que atrae nómadas digitales.</t>
      </r>
    </p>
    <p>
      <r>
        <rPr>
          <rFonts ascii="Arial" hAnsi="Arial" eastAsia="Arial"/>
          <sz val="24"/>
          <szCs val="24"/>
          <color val="000000"/>
        </rPr>
        <t xml:space="preserve"/>
      </r>
    </p>
    <p>
      <r>
        <rPr>
          <rFonts ascii="Arial" hAnsi="Arial" eastAsia="Arial"/>
          <sz val="24"/>
          <szCs val="24"/>
          <color val="000000"/>
        </rPr>
        <t xml:space="preserve">Amenazas: aumento de costes (inflación), mucha competencia en el sector, obligaciones legales (licencias, normativa), dependencia del turismo, subida de precios de proveedores.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0" right="2439" hanging="0"/>
        <jc val="left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Oportunidades: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1" after="0"/>
        <ind left="539" right="0" hanging="0"/>
        <jc val="left"/>
        <rPr>
          <sz val="20"/>
          <szCs val="20"/>
        </rPr>
      </pPr>
      <r>
        <rPr>
          <rFonts ascii="Arial" hAnsi="Arial" eastAsia="Arial"/>
          <sz val="24"/>
          <szCs val="24"/>
          <color val="000000"/>
        </rPr>
        <t xml:space="preserve">Amenazas: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866" after="0"/>
        <ind left="53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3.2. ANÁLISIS INTERNO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Características personales del promotor / es 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Capacidad técnica: formación y experiencia: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0" right="0" hanging="0"/>
        <jc val="left"/>
        <rPr/>
      </pPr>
      <r>
        <rPr>
          <rFonts ascii="Arial" hAnsi="Arial" eastAsia="Arial"/>
          <b/>
          <sz val="24"/>
          <szCs val="24"/>
          <color val="000000"/>
        </rPr>
        <t xml:space="preserve">Capacidad gerencial (conocimientos para dirigir y gestionar la empresa): </t>
      </r>
      <r>
        <rPr>
          <rFonts ascii="Arial" hAnsi="Arial" eastAsia="Arial"/>
          <sz val="24"/>
          <szCs val="24"/>
          <color val="000000"/>
        </rPr>
        <t xml:space="preserve"> </t>
      </r>
    </p>
    <p>
      <pPr>
        <pStyle val="Normal"/>
        <widowControl val="false"/>
        <pBdr/>
        <shd fill="FFFFFF" val="clear"/>
        <spacing lineRule="auto" line="240" before="465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>Capacidad económica (para la obtención de los recursos necesarios):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0" right="0" hanging="0"/>
        <jc val="left"/>
        <rPr>
          <sz val="20"/>
          <szCs val="20"/>
        </rPr>
      </pPr>
      <r>
        <rPr>
          <rFonts ascii="Arial" hAnsi="Arial" eastAsia="Arial"/>
          <b/>
          <sz val="24"/>
          <szCs val="24"/>
          <color val="000000"/>
        </rPr>
        <t xml:space="preserve">Características del producto o servicio: ventajas y desventajas: </t>
      </r>
    </p>
    <p>
      <pPr>
        <pStyle val="Normal"/>
        <widowControl val="false"/>
        <pBdr/>
        <shd fill="FFFFFF" val="clear"/>
        <spacing lineRule="auto" line="240" before="465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u val="none"/>
          <vertAlign val="baseline"/>
        </rPr>
      </pPr>
      <r>
        <rPr>
          <sz val="20"/>
          <szCs val="20"/>
        </rPr>
      </r>
    </p>
    <p>
      <pPr>
        <pStyle val="Normal"/>
        <widowControl val="false"/>
        <pBdr/>
        <shd fill="FFFFFF" val="clear"/>
        <spacing lineRule="auto" line="240" before="465" after="0"/>
        <ind left="540" right="0" hanging="0"/>
        <jc val="left"/>
        <rPr>
          <b/>
          <b/>
          <bCs/>
          <sz val="20"/>
          <szCs val="20"/>
        </rPr>
      </pPr>
      <r>
        <rPr>
          <rFonts ascii="Arial" hAnsi="Arial" eastAsia="Arial"/>
          <b/>
          <sz val="24"/>
          <szCs val="24"/>
          <color val="000000"/>
        </rPr>
        <t xml:space="preserve">PUNTOS FUERTES Y DÉBILES DEL ANÁLISIS INTERNO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515" after="0"/>
        <ind left="540" right="407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1515" after="0"/>
        <ind left="540" right="407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1515" after="0"/>
        <ind left="540" right="407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  <r>
        <br type="page"/>
      </r>
    </p>
    <p>
      <pPr>
        <pStyle val="Normal"/>
        <widowControl val="false"/>
        <pBdr/>
        <shd fill="FFFFFF" val="clear"/>
        <spacing lineRule="auto" line="240" before="1515" after="0"/>
        <ind left="540" right="407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3.3. ANÁLISIS DAFO</t>
      </r>
    </p>
    <tbl>
      <tblPr>
        <tblW w="8643" type="dxa"/>
        <jc val="left"/>
        <tblInd w="557" type="dxa"/>
        <tblCellMar>
          <top w="0" type="dxa"/>
          <left w="108" type="dxa"/>
          <bottom w="0" type="dxa"/>
          <right w="108" type="dxa"/>
        </tblCellMar>
      </tblPr>
      <tblGrid>
        <gridCol w="4321"/>
        <gridCol w="4322"/>
      </tblGrid>
      <tr>
        <trPr>
          <trHeight val="1060" hRule="atLeast"/>
        </trPr>
        <tc>
          <tcPr>
            <tcW w="432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1649" hanging="0"/>
              <jc val="righ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INTERNO </t>
            </r>
          </p>
        </tc>
        <tc>
          <tcPr>
            <tcW w="432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1615" hanging="0"/>
              <jc val="righ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EXTERNO </t>
            </r>
          </p>
        </tc>
      </tr>
      <tr>
        <trPr>
          <trHeight val="3508" hRule="atLeast"/>
        </trPr>
        <tc>
          <tcPr>
            <tcW w="432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ascii="Arial" hAnsi="Arial" eastAsia="Arial"/>
                <sz val="22"/>
                <szCs val="22"/>
                <color val="000000"/>
              </rPr>
              <t xml:space="preserve">Falta de experiencia en el sector, recursos financieros limitados, dependencia de proveedores externos, competencia establecida.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  <tc>
          <tcPr>
            <tcW w="432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ascii="Arial" hAnsi="Arial" eastAsia="Arial"/>
                <sz val="22"/>
                <szCs val="22"/>
                <color val="000000"/>
              </rPr>
              <t xml:space="preserve">Inflación y subida de costes, dependencia del turismo, cambios normativos, aparición de nuevos competidores.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  <tr>
        <trPr>
          <trHeight val="4210" hRule="atLeast"/>
        </trPr>
        <tc>
          <tcPr>
            <tcW w="432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ascii="Arial" hAnsi="Arial" eastAsia="Arial"/>
                <sz val="22"/>
                <szCs val="22"/>
                <color val="000000"/>
              </rPr>
              <t xml:space="preserve">Ubicación privilegiada, producto de calidad, conocimiento del mercado local, uso de herramientas digitales.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  <tc>
          <tcPr>
            <tcW w="432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ascii="Arial" hAnsi="Arial" eastAsia="Arial"/>
                <sz val="22"/>
                <szCs val="22"/>
                <color val="000000"/>
              </rPr>
              <t xml:space="preserve">Ayudas públicas, demanda de productos locales, turismo estable, venta por internet, colaboración con otros negocios locales.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3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3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76" before="0" after="0"/>
        <ind left="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59" after="0"/>
        <ind left="539" right="0" hanging="0"/>
        <jc val="left"/>
        <rPr/>
      </pPr>
      <r>
        <rPr>
          <rFonts ascii="Arial" hAnsi="Arial" eastAsia="Arial"/>
          <b/>
          <sz val="32"/>
          <szCs val="32"/>
          <color val="1F4E79"/>
        </rPr>
        <t xml:space="preserve">4. PLAN DE MARKETING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3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4.1. PRODUCTO O SERVICIO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3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Características: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Nombre o marca: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Demanda: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9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Rentabilidad: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Protección legal: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165" after="0"/>
        <ind left="536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4.2. PRECIO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165" after="0"/>
        <ind left="536" right="0" hanging="0"/>
        <jc val="left"/>
        <rPr>
          <b/>
          <b/>
          <bCs/>
          <sz val="20"/>
          <szCs val="20"/>
        </rPr>
      </pPr>
      <r>
        <rPr>
          <b/>
          <bCs/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165" after="0"/>
        <ind left="536" right="596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4.3. DISTRIBUCIÓN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0" right="0" hanging="0"/>
        <jc val="left"/>
        <rPr>
          <sz val="20"/>
          <szCs val="20"/>
        </rPr>
      </pPr>
      <r>
        <rPr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4.4. COMUNICACIÓN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Publicidad: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516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Promoción: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1278" right="0" hanging="0"/>
        <jc val="left"/>
        <rPr>
          <b/>
          <b/>
          <sz val="36"/>
          <szCs val="36"/>
        </rPr>
      </pPr>
      <r>
        <rPr>
          <b/>
          <sz val="36"/>
          <szCs val="36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firstLine="72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5. INFRAESTRUCTURAS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7" after="0"/>
        <ind left="53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5.1. LOCAL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Descripción y coste: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5.2. MAQUINARIA, MOBILIARIO Y HERRAMIENTAS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Descripción y coste: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0" right="0" firstLine="720"/>
        <jc val="left"/>
        <rPr>
          <sz val="20"/>
          <szCs val="20"/>
        </rPr>
      </pPr>
      <r>
        <rPr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5" after="0"/>
        <ind left="0" right="0" hanging="0"/>
        <jc val="left"/>
        <rPr>
          <sz val="20"/>
          <szCs val="20"/>
        </rPr>
      </pPr>
      <r>
        <rPr>
          <sz val="20"/>
          <szCs val="20"/>
        </rPr>
        <tab/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127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59" after="0"/>
        <ind left="54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6. ORGANIZACIÓN Y RECURSOS HUMANOS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48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Funciones y tareas necesarias para el desarrollo de la actividad: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6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4"/>
          <szCs val="24"/>
          <color val="000000"/>
        </rPr>
        <t xml:space="preserve">N.º de trabajadores necesario: 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8" right="0" hanging="0"/>
        <jc val="left"/>
        <rPr/>
      </pPr>
      <r>
        <rPr>
          <rFonts ascii="Arial" hAnsi="Arial" eastAsia="Arial"/>
          <b/>
          <sz val="24"/>
          <szCs val="24"/>
          <color val="000000"/>
        </rPr>
        <t>Perfiles profesionales</t>
      </r>
      <r>
        <rPr>
          <rFonts ascii="Arial" hAnsi="Arial" eastAsia="Arial"/>
          <sz val="24"/>
          <szCs val="24"/>
          <color val="000000"/>
        </rPr>
        <t xml:space="preserve">: 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6" right="0" hanging="0"/>
        <jc val="left"/>
        <rPr/>
      </pPr>
      <r>
        <rPr>
          <rFonts ascii="Arial" hAnsi="Arial" eastAsia="Arial"/>
          <b/>
          <sz val="24"/>
          <szCs val="24"/>
          <color val="000000"/>
        </rPr>
        <t xml:space="preserve">Modalidades de contratación:  </t>
      </r>
      <r>
        <rPr>
          <rFonts ascii="Arial" hAnsi="Arial" eastAsia="Arial"/>
          <sz val="24"/>
          <szCs val="24"/>
          <color val="000000"/>
        </rPr>
        <t>Trabajo Autónomo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6" after="0"/>
        <ind left="54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COSTE DEL PERSONAL ASALARIADO</t>
      </r>
    </p>
    <tbl>
      <tblPr>
        <tblW w="8845" type="dxa"/>
        <jc val="left"/>
        <tblInd w="557" type="dxa"/>
        <tblCellMar>
          <top w="0" type="dxa"/>
          <left w="108" type="dxa"/>
          <bottom w="0" type="dxa"/>
          <right w="108" type="dxa"/>
        </tblCellMar>
      </tblPr>
      <tblGrid>
        <gridCol w="1440"/>
        <gridCol w="1439"/>
        <gridCol w="1439"/>
        <gridCol w="1640"/>
        <gridCol w="1441"/>
        <gridCol w="1446"/>
      </tblGrid>
      <tr>
        <trPr>
          <trHeight val="1165" hRule="atLeast"/>
        </trPr>
        <tc>
          <tcPr>
            <tcW w="144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88" right="15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CATEGORÍA  PROFESIONAL </t>
            </r>
          </p>
        </tc>
        <tc>
          <tcPr>
            <tcW w="143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SALARIO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BASE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UNITARIO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MENSUAL </t>
            </r>
          </p>
        </tc>
        <tc>
          <tcPr>
            <tcW w="143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152" right="85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SEG. SOCIAL  COSTE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5" after="0"/>
              <ind left="103" right="36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MENSUAL A  CARGO DE LA  EMPRESA </t>
            </r>
          </p>
        </tc>
        <tc>
          <tcPr>
            <tcW w="164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NÚMERO DE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>TRABAJADORES</t>
            </r>
          </p>
        </tc>
        <tc>
          <tcPr>
            <tcW w="144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92" right="31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TOTAL COSTE  SALARIAL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5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MENSUAL </t>
            </r>
          </p>
        </tc>
        <tc>
          <tcPr>
            <tcW w="1446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TOTAL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  <t xml:space="preserve">PRIMER AÑO </t>
            </r>
          </p>
        </tc>
      </tr>
      <tr>
        <trPr>
          <trHeight val="709" hRule="atLeast"/>
        </trPr>
        <tc>
          <tcPr>
            <tcW w="144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8"/>
                <sz val="18"/>
                <szCs val="18"/>
                <u val="none"/>
                <vertAlign val="baseline"/>
              </rPr>
            </r>
          </p>
        </tc>
        <tc>
          <tcPr>
            <tcW w="143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4" right="0" hanging="0"/>
              <jc val="left"/>
              <rPr>
                <b/>
                <b/>
                <sz val="18"/>
                <szCs val="18"/>
              </rPr>
            </pPr>
            <r>
              <rPr>
                <b/>
                <sz val="18"/>
                <szCs val="18"/>
              </rPr>
            </r>
          </p>
        </tc>
        <tc>
          <tcPr>
            <tcW w="143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18"/>
                <szCs val="18"/>
              </rPr>
            </pPr>
            <r>
              <rPr>
                <b/>
                <sz val="18"/>
                <szCs val="18"/>
              </rPr>
            </r>
          </p>
        </tc>
        <tc>
          <tcPr>
            <tcW w="164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18"/>
                <szCs val="18"/>
              </rPr>
            </pPr>
            <r>
              <rPr>
                <b/>
                <sz val="18"/>
                <szCs val="18"/>
              </rPr>
            </r>
          </p>
        </tc>
        <tc>
          <tcPr>
            <tcW w="144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18"/>
                <szCs val="18"/>
              </rPr>
            </pPr>
            <r>
              <rPr>
                <b/>
                <sz val="18"/>
                <szCs val="18"/>
              </rPr>
            </r>
          </p>
        </tc>
        <tc>
          <tcPr>
            <tcW w="1446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18"/>
                <szCs val="18"/>
              </rPr>
            </pPr>
            <r>
              <rPr>
                <b/>
                <sz val="18"/>
                <szCs val="18"/>
              </rPr>
            </r>
          </p>
        </tc>
      </tr>
      <tr>
        <trPr>
          <trHeight val="710" hRule="atLeast"/>
        </trPr>
        <tc>
          <tcPr>
            <tcW w="7399" type="dxa"/>
            <gridSpan val="5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75" hanging="0"/>
              <jc val="righ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>COSTES SALARIALES TOTALES</t>
            </r>
          </p>
        </tc>
        <tc>
          <tcPr>
            <tcW w="1446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left="538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7. PLAN ECONÓMICO-FINANCIERO</t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6" after="0"/>
        <ind left="534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A) PLAN DE INVERSIONES Y GASTOS</t>
      </r>
    </p>
    <p>
      <pPr>
        <pStyle val="Normal"/>
        <widowControl val="false"/>
        <pBdr/>
        <shd fill="FFFFFF" val="clear"/>
        <spacing lineRule="auto" line="240" before="466" after="0"/>
        <ind left="534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tbl>
      <tblPr>
        <tblW w="7933" type="dxa"/>
        <jc val="left"/>
        <tblInd w="613" type="dxa"/>
        <tblCellMar>
          <top w="0" type="dxa"/>
          <left w="108" type="dxa"/>
          <bottom w="0" type="dxa"/>
          <right w="108" type="dxa"/>
        </tblCellMar>
      </tblPr>
      <tblGrid>
        <gridCol w="6852"/>
        <gridCol w="1081"/>
      </tblGrid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4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CONCEPTO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Inversiones materiales: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Edificios, locales y terrenos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Maquinaria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Instalaciones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Elementos de transporte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Herramientas y utillajes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  <t xml:space="preserve"> </t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Mobiliario y enseres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Inversiones inmateriales: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9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Derechos traspaso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Patentes y marcas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Depósitos y fianzas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4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Canon de entrada en la franquicia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1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Uso de aplicaciones informáticas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4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Gastos necesarios para constituir y poner en marcha la empresa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Abogado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8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Notario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Registro Mercantil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Asesoría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Promoción de la empresa y campaña de lanzamiento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Impuestos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El stock mínimo de existencias iniciales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Mercaderías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9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Materias primas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Envases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Embalajes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Dinero en efectivo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1" hRule="atLeast"/>
        </trPr>
        <tc>
          <tcPr>
            <tcW w="685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TOTAL </t>
            </r>
          </p>
        </tc>
        <tc>
          <tcPr>
            <tcW w="108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20"/>
                <szCs val="20"/>
              </rPr>
            </pPr>
            <r>
              <rPr>
                <b/>
                <sz val="20"/>
                <szCs val="20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1" after="0"/>
        <ind left="546" right="0" hanging="0"/>
        <jc val="left"/>
        <rPr>
          <b/>
          <b/>
          <bCs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61" after="0"/>
        <ind left="546" right="0" hanging="0"/>
        <jc val="left"/>
        <rPr>
          <b/>
          <b/>
          <bCs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61" after="0"/>
        <ind left="546" right="0" hanging="0"/>
        <jc val="left"/>
        <rPr>
          <b/>
          <b/>
          <bCs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61" after="0"/>
        <ind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B) PLAN DE FINANCIACIÓN</t>
      </r>
    </p>
    <p>
      <pPr>
        <pStyle val="Normal"/>
        <widowControl val="false"/>
        <pBdr/>
        <shd fill="FFFFFF" val="clear"/>
        <spacing lineRule="auto" line="240" before="461" after="0"/>
        <ind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  <t xml:space="preserve"> </t>
      </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  <t xml:space="preserve"> </t>
      </r>
    </p>
    <tbl>
      <tblPr>
        <tblW w="5880" type="dxa"/>
        <jc val="left"/>
        <tblInd w="613" type="dxa"/>
        <tblCellMar>
          <top w="0" type="dxa"/>
          <left w="108" type="dxa"/>
          <bottom w="0" type="dxa"/>
          <right w="108" type="dxa"/>
        </tblCellMar>
      </tblPr>
      <tblGrid>
        <gridCol w="4679"/>
        <gridCol w="1201"/>
      </tblGrid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4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CONCEPTO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Aportación del empresario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4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Cuenta ahorro-empresa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Familia y/o amigos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Sociedad Capital Riesgo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Business Angels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Leasing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Renting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5" right="0" hanging="0"/>
              <jc val="left"/>
              <rPr/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Sociedad de garantía </t>
            </r>
            <r>
              <rPr>
                <sz val="20"/>
                <szCs val="20"/>
              </rPr>
              <t>recíproca</t>
            </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>Financiación por parte de los proveedores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</tr>
      <tr>
        <trPr>
          <trHeight val="358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Préstamo bancario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>Subvenciones : Programa de Apoyo Empresarial a las Mujeres (PAEM)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Viveros de empresas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43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467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TOTAL </t>
            </r>
          </p>
        </tc>
        <tc>
          <tcPr>
            <tcW w="1201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20"/>
                <szCs val="20"/>
              </rPr>
            </pPr>
            <r>
              <rPr>
                <sz val="20"/>
                <szCs val="20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76" before="0" after="0"/>
        <ind left="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76" before="0" after="0"/>
        <ind left="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1" after="0"/>
        <ind left="547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  <r>
        <br type="page"/>
      </r>
    </p>
    <p>
      <pPr>
        <pStyle val="Normal"/>
        <widowControl val="false"/>
        <pBdr/>
        <shd fill="FFFFFF" val="clear"/>
        <spacing lineRule="auto" line="240" before="461" after="0"/>
        <ind left="547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C) PLAN DE TESORERÍA</t>
      </r>
    </p>
    <p>
      <pPr>
        <pStyle val="Normal"/>
        <widowControl val="false"/>
        <pBdr/>
        <shd fill="FFFFFF" val="clear"/>
        <spacing lineRule="auto" line="240" before="461" after="0"/>
        <ind left="547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tbl>
      <tblPr>
        <tblW w="10812" type="dxa"/>
        <jc val="left"/>
        <tblInd w="208" type="dxa"/>
        <tblCellMar>
          <top w="0" type="dxa"/>
          <left w="108" type="dxa"/>
          <bottom w="0" type="dxa"/>
          <right w="108" type="dxa"/>
        </tblCellMar>
      </tblPr>
      <tblGrid>
        <gridCol w="1704"/>
        <gridCol w="864"/>
        <gridCol w="672"/>
        <gridCol w="660"/>
        <gridCol w="684"/>
        <gridCol w="720"/>
        <gridCol w="732"/>
        <gridCol w="732"/>
        <gridCol w="660"/>
        <gridCol w="660"/>
        <gridCol w="624"/>
        <gridCol w="648"/>
        <gridCol w="660"/>
        <gridCol w="792"/>
      </tblGrid>
      <tr>
        <trPr>
          <trHeight val="360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4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Plan de tesorería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1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Ene. </t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1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Feb. </t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Mar. </t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Abr. </t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May. </t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Jun. </t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Jul. </t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Ago. </t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Sep. </t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6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Oct. </t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Nov. </t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Dic. </t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1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Total </t>
            </r>
          </p>
        </tc>
      </tr>
      <tr>
        <trPr>
          <trHeight val="382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6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  <t xml:space="preserve">Entradas de dinero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</tr>
      <tr>
        <trPr>
          <trHeight val="313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1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Aportaciones de los socios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Préstamos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Ventas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3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7" right="0" hanging="0"/>
              <jc val="left"/>
              <rPr/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>Subvenciones</t>
            </r>
            <r>
              <rPr>
                <sz val="15"/>
                <szCs val="15"/>
              </rPr>
              <t>: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7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  <t>Programa de Apoyo Empresarial a las Mujeres (PAEM)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4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Intereses de la cuenta corriente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Otros ingresos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450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82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  <t xml:space="preserve">Total entradas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b/>
                <b/>
                <sz val="19"/>
                <szCs val="19"/>
              </rPr>
            </pPr>
            <r>
              <rPr>
                <b/>
                <sz val="19"/>
                <szCs val="19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</tr>
      <tr>
        <trPr>
          <trHeight val="382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  <t xml:space="preserve">Salidas de dinero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</tr>
      <tr>
        <trPr>
          <trHeight val="313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6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Compras de activos fijos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6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Compras de mercaderías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6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Compras de materia prima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Fianza del alquiler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7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Seguros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3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7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Seguridad Social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75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Publicidad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75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3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  <t xml:space="preserve">Herramientas y utillaje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sz val="16"/>
                <szCs val="16"/>
              </rPr>
            </pPr>
            <r>
              <rPr>
                <sz val="16"/>
                <szCs val="16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</tr>
      <tr>
        <trPr>
          <trHeight val="313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4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Impuestos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sz val="15"/>
                <szCs val="15"/>
              </rPr>
            </pPr>
            <r>
              <rPr>
                <sz val="15"/>
                <szCs val="15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widowControl val="false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/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 </t>
            </r>
            <r>
              <rPr>
                <sz val="15"/>
                <szCs val="15"/>
              </rPr>
              <t>S</t>
            </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  <t xml:space="preserve">ueldos </t>
            </r>
            <r>
              <rPr>
                <sz val="15"/>
                <szCs val="15"/>
              </rPr>
              <t>y salarios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6"/>
                <sz val="16"/>
                <szCs val="16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6"/>
                <sz val="16"/>
                <szCs val="16"/>
                <u val="none"/>
                <vertAlign val="baseline"/>
              </rPr>
            </r>
          </p>
        </tc>
      </tr>
      <tr>
        <trPr>
          <trHeight val="382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  <t xml:space="preserve">Total salidas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14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5"/>
                <sz val="15"/>
                <szCs val="15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4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Entradas </t>
            </r>
            <r>
              <rPr>
                <rFonts eastAsia="Arial" cs="Arial"/>
                <b/>
                <i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menos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Salidas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4"/>
                <sz val="14"/>
                <szCs val="14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589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16" right="5" firstLine="1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Saldo acumulado en la cuenta corriente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Total </t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1" hRule="atLeast"/>
        </trPr>
        <tc>
          <tcPr>
            <tcW w="170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7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6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7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8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2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3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2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4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66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79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1" after="0"/>
        <ind left="54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811" after="0"/>
        <ind left="54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D) CUENTA DE RESULTADOS O PÉRDIDAS Y GANANCIAS</t>
      </r>
    </p>
    <p>
      <pPr>
        <pStyle val="Normal"/>
        <widowControl val="false"/>
        <pBdr/>
        <shd fill="FFFFFF" val="clear"/>
        <spacing lineRule="auto" line="240" before="811" after="0"/>
        <ind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tbl>
      <tblPr>
        <tblW w="9487" type="dxa"/>
        <jc val="left"/>
        <tblInd w="587" type="dxa"/>
        <tblCellMar>
          <top w="0" type="dxa"/>
          <left w="108" type="dxa"/>
          <bottom w="0" type="dxa"/>
          <right w="108" type="dxa"/>
        </tblCellMar>
      </tblPr>
      <tblGrid>
        <gridCol w="6912"/>
        <gridCol w="918"/>
        <gridCol w="800"/>
        <gridCol w="857"/>
      </tblGrid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Cuenta de resultados previsional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1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>1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sz val="21"/>
                <szCs val="21"/>
                <u val="none"/>
                <vertAlign val="superscript"/>
              </rPr>
              <t>er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2"/>
                <sz val="12"/>
                <szCs val="12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Año </t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-112" hanging="0"/>
              <jc val="righ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2º Año </t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sz val="21"/>
                <szCs val="21"/>
                <u val="none"/>
                <vertAlign val="superscript"/>
              </rPr>
              <t>3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sz val="21"/>
                <szCs val="21"/>
                <u val="none"/>
                <vertAlign val="superscript"/>
              </rPr>
              <t>er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12"/>
                <sz val="12"/>
                <szCs val="12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Año </t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82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  <t xml:space="preserve">Ingresos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Ingresos de explotación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3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Ventas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4"/>
                <sz val="24"/>
                <szCs val="24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4"/>
                <sz val="24"/>
                <szCs val="24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Subvenciones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2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Ingresos financieros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7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Intereses cuenta banco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5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Descuento por pronto pago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82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/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  <t xml:space="preserve">Gastos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1"/>
                <sz val="21"/>
                <szCs val="21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Gastos de explotación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Compras de Mt. primas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8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Compras de mercaderías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Alquileres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7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Reparaciones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Servicios de profesionales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Seguros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Transporte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6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Publicidad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Suministros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7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Impuestos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Salarios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Seguridad Social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2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Amortización local, maquinaria, vehículo, etc.)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9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Gastos financieros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27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Intereses préstamo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Gastos letras cambio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19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Gastos por transferencias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 val="false"/>
                <b val="false"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589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14" right="-54" firstLine="1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Resultado de explotación = Ingresos de explotación - Gastos de explotación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0" hanging="0"/>
              <jc val="center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>Resultado de Financiero = Ingresos de financiación - Gastos financieros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590" hRule="atLeast"/>
        </trPr>
        <tc>
          <tcPr>
            <tcW w="6912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24" right="-55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Resultado Ordinario antes de impuestos = Resultado de explotación + Resultado financiero </t>
            </r>
          </p>
        </tc>
        <tc>
          <tcPr>
            <tcW w="91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00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85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76" before="0" after="0"/>
        <ind left="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811" after="0"/>
        <ind left="54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E) BALANCE</t>
      </r>
    </p>
    <p>
      <pPr>
        <pStyle val="Normal"/>
        <widowControl val="false"/>
        <pBdr/>
        <shd fill="FFFFFF" val="clear"/>
        <spacing lineRule="auto" line="240" before="811" after="0"/>
        <ind left="548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tbl>
      <tblPr>
        <tblW w="8168" type="dxa"/>
        <jc val="left"/>
        <tblInd w="594" type="dxa"/>
        <tblCellMar>
          <top w="0" type="dxa"/>
          <left w="108" type="dxa"/>
          <bottom w="0" type="dxa"/>
          <right w="108" type="dxa"/>
        </tblCellMar>
      </tblPr>
      <tblGrid>
        <gridCol w="2797"/>
        <gridCol w="1154"/>
        <gridCol w="374"/>
        <gridCol w="2325"/>
        <gridCol w="1005"/>
        <gridCol w="513"/>
      </tblGrid>
      <tr>
        <trPr>
          <trHeight val="452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6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  <t xml:space="preserve">BALANCE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7"/>
                <sz val="27"/>
                <szCs val="27"/>
                <highlight val="yellow"/>
                <u val="none"/>
                <vertAlign val="baseline"/>
              </rPr>
            </r>
          </p>
        </tc>
      </tr>
      <tr>
        <trPr>
          <trHeight val="71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9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  <t>ACTIVO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  <t xml:space="preserve">PASIVO+PATR. NETO 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</r>
          </p>
        </tc>
      </tr>
      <tr>
        <trPr>
          <trHeight val="709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65" hanging="0"/>
              <jc val="righ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9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  <t>Patrimonio Neto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9" right="0" hanging="0"/>
              <jc val="left"/>
              <rPr>
                <b/>
                <b/>
                <sz val="20"/>
                <szCs val="20"/>
              </rPr>
            </pPr>
            <r>
              <rPr>
                <b/>
                <sz val="20"/>
                <szCs val="20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20"/>
                <szCs val="20"/>
              </rPr>
            </pPr>
            <r>
              <rPr>
                <b/>
                <sz val="20"/>
                <szCs val="20"/>
              </rPr>
              <t>Capital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20"/>
                <szCs val="20"/>
              </rPr>
            </pPr>
            <r>
              <rPr>
                <b/>
                <sz val="20"/>
                <szCs val="20"/>
              </rPr>
              <t>Pérdida y ganancias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  <t xml:space="preserve">Activo no Corriente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  <t xml:space="preserve">Pasivo no Corriente 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</tr>
      <tr>
        <trPr>
          <trHeight val="71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Inmovilizado Intangible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Inmovilizado Material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330" type="dxa"/>
            <gridSpan val="2"/>
            <vMerge val="restart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Herramientas y utillaje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330" type="dxa"/>
            <gridSpan val="2"/>
            <vMerge val="continue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rPr/>
            </pPr>
            <r>
              <rPr/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4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Inversiones Inmobiliarias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330" type="dxa"/>
            <gridSpan val="2"/>
            <vMerge val="restart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330" type="dxa"/>
            <gridSpan val="2"/>
            <vMerge val="continue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rPr/>
            </pPr>
            <r>
              <rPr/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Inmovilizado Financiero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330" type="dxa"/>
            <gridSpan val="2"/>
            <vMerge val="continue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rPr/>
            </pPr>
            <r>
              <rPr/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426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  <t xml:space="preserve">Activo Corriente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9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  <t xml:space="preserve">Pasivo Corriente 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green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Existencias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b/>
                <b/>
                <sz val="20"/>
                <szCs val="20"/>
              </rPr>
            </pPr>
            <r>
              <rPr>
                <b/>
                <sz val="20"/>
                <szCs val="20"/>
              </rPr>
              <t>Impuestos pendientes de pago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4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Créditos a cobrar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9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9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Efectivo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>Banco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6"/>
                <sz val="26"/>
                <szCs val="26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6"/>
                <sz val="26"/>
                <szCs val="26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2797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  <t>TOTAL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15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374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2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7" right="0" hanging="0"/>
              <jc val="left"/>
              <rPr/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highlight val="yellow"/>
                <u val="none"/>
                <vertAlign val="baseline"/>
              </rPr>
              <t>TOTAL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100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51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76" before="0" after="0"/>
        <ind left="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0" after="0"/>
        <ind left="0"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pPr>
      <r>
        <rPr>
          <rFonts eastAsia="Arial" cs="Arial"/>
          <b/>
          <i val="false"/>
          <caps val="false"/>
          <smallCaps val="false"/>
          <strike val="false"/>
          <dstrike val="false"/>
          <color val="000000"/>
          <position val="0"/>
          <sz val="36"/>
          <sz val="36"/>
          <szCs val="36"/>
          <u val="none"/>
          <vertAlign val="baseline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1" after="0"/>
        <ind left="541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  <r>
        <br type="page"/>
      </r>
    </p>
    <p>
      <pPr>
        <pStyle val="Normal"/>
        <widowControl val="false"/>
        <pBdr/>
        <shd fill="FFFFFF" val="clear"/>
        <spacing lineRule="auto" line="240" before="461" after="0"/>
        <ind left="541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ascii="Arial" hAnsi="Arial" eastAsia="Arial"/>
          <b/>
          <sz val="26"/>
          <szCs val="26"/>
          <color val="2E74B5"/>
        </rPr>
        <t xml:space="preserve">F) AMORTIZACIÓN DEL INMOVILIZADO</t>
      </r>
    </p>
    <p>
      <pPr>
        <pStyle val="Normal"/>
        <widowControl val="false"/>
        <pBdr/>
        <shd fill="FFFFFF" val="clear"/>
        <spacing lineRule="auto" line="240" before="461" after="0"/>
        <ind left="541" right="0" hanging="0"/>
        <jc val="left"/>
        <rPr>
          <rFonts ascii="Arial" hAnsi="Arial" eastAsia="Arial" cs="Arial"/>
          <b/>
          <b/>
          <bCs/>
          <i val="false"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pPr>
      <r>
        <rPr>
          <rFonts eastAsia="Arial" cs="Arial"/>
          <b/>
          <bCs/>
          <i val="false"/>
          <caps val="false"/>
          <smallCaps val="false"/>
          <strike val="false"/>
          <dstrike val="false"/>
          <color val="000000"/>
          <position val="0"/>
          <sz val="20"/>
          <sz val="20"/>
          <szCs val="20"/>
          <u val="none"/>
          <vertAlign val="baseline"/>
        </rPr>
      </r>
    </p>
    <tbl>
      <tblPr>
        <tblW w="7585" type="dxa"/>
        <jc val="left"/>
        <tblInd w="613" type="dxa"/>
        <tblCellMar>
          <top w="0" type="dxa"/>
          <left w="108" type="dxa"/>
          <bottom w="0" type="dxa"/>
          <right w="108" type="dxa"/>
        </tblCellMar>
      </tblPr>
      <tblGrid>
        <gridCol w="1349"/>
        <gridCol w="2055"/>
        <gridCol w="2378"/>
        <gridCol w="1803"/>
      </tblGrid>
      <tr>
        <trPr>
          <trHeight val="589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0" right="9" hanging="0"/>
              <jc val="righ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ELEMENTO </t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VALOR  </t>
            </r>
          </p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8" right="0" hanging="0"/>
              <jc val="left"/>
              <rPr/>
            </pPr>
            <r>
              <rPr>
                <b/>
                <sz val="20"/>
                <szCs val="20"/>
              </rPr>
              <t>ADQUISICIÓN</t>
            </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83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COEFICIENTE % </t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28" before="0" after="0"/>
              <ind left="79" right="8" firstLine="4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CUOTA DE  AMORTIZACIÓN </t>
            </r>
          </p>
        </tc>
      </tr>
      <tr>
        <trPr>
          <trHeight val="360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40" before="0" after="0"/>
              <ind left="75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  <t xml:space="preserve"> </t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9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59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  <tr>
        <trPr>
          <trHeight val="360" hRule="atLeast"/>
        </trPr>
        <tc>
          <tcPr>
            <tcW w="1349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055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2378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  <tc>
          <tcPr>
            <tcW w="1803" type="dxa"/>
            <tcBorders>
              <top val="single" sz="8" space="0" color="000001"/>
              <left val="single" sz="8" space="0" color="000001"/>
              <bottom val="single" sz="8" space="0" color="000001"/>
              <right val="single" sz="8" space="0" color="000001"/>
            </tcBorders>
            <shd fill="FFFFFF" val="clear"/>
          </tcPr>
          <p>
            <pPr>
              <pStyle val="Normal"/>
              <keepNext val="false"/>
              <keepLines val="false"/>
              <widowControl val="false"/>
              <pBdr/>
              <shd fill="FFFFFF" val="clear"/>
              <spacing lineRule="auto" line="276" before="0" after="0"/>
              <ind left="0" right="0" hanging="0"/>
              <jc val="left"/>
              <rPr>
                <rFonts ascii="Arial" hAnsi="Arial" eastAsia="Arial" cs="Arial"/>
                <b/>
                <b/>
                <i val="false"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pPr>
            <r>
              <rPr>
                <rFonts eastAsia="Arial" cs="Arial"/>
                <b/>
                <i val="false"/>
                <caps val="false"/>
                <smallCaps val="false"/>
                <strike val="false"/>
                <dstrike val="false"/>
                <color val="000000"/>
                <position val="0"/>
                <sz val="20"/>
                <sz val="20"/>
                <szCs val="20"/>
                <u val="none"/>
                <vertAlign val="baseline"/>
              </rPr>
            </r>
          </p>
        </tc>
      </tr>
    </tbl>
    <p>
      <pPr>
        <pStyle val="Normal"/>
        <keepNext val="false"/>
        <keepLines val="false"/>
        <widowControl val="false"/>
        <pBdr/>
        <shd fill="FFFFFF" val="clear"/>
        <spacing lineRule="auto" line="276" before="0" after="0"/>
        <ind left="0" right="0" hanging="0"/>
        <jc val="left"/>
        <rPr>
          <rFonts ascii="Arial" hAnsi="Arial" eastAsia="Arial" cs="Arial"/>
          <b val="false"/>
          <b val="false"/>
          <i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pPr>
      <r>
        <rPr>
          <rFonts eastAsia="Arial" cs="Arial"/>
          <b val="false"/>
          <i val="false"/>
          <caps val="false"/>
          <smallCaps val="false"/>
          <strike val="false"/>
          <dstrike val="false"/>
          <color val="000000"/>
          <position val="0"/>
          <sz val="22"/>
          <sz val="22"/>
          <szCs val="22"/>
          <u val="none"/>
          <vertAlign val="baseline"/>
        </rPr>
      </r>
    </p>
    <p>
      <pPr>
        <pStyle val="Normal"/>
        <widowControl val="false"/>
        <pBdr/>
        <shd fill="FFFFFF" val="clear"/>
        <spacing lineRule="auto" line="240" before="459" after="0"/>
        <ind right="0" hanging="0"/>
        <jc val="left"/>
        <rPr>
          <rFonts ascii="Arial" hAnsi="Arial" eastAsia="Arial" cs="Arial"/>
          <b/>
          <b/>
          <i val="false"/>
          <i val="false"/>
          <caps val="false"/>
          <smallCaps val="false"/>
          <strike val="false"/>
          <dstrike val="false"/>
          <color val="000000"/>
          <position val="0"/>
          <sz val="27"/>
          <sz val="27"/>
          <szCs val="27"/>
          <u val="none"/>
          <vertAlign val="baseline"/>
        </rPr>
      </pPr>
      <r>
        <rPr>
          <rFonts ascii="Arial" hAnsi="Arial" eastAsia="Arial"/>
          <b/>
          <sz val="32"/>
          <szCs val="32"/>
          <color val="1F4E79"/>
        </rPr>
        <t xml:space="preserve">8. FORMA JURÍDICA Y TRÁMITES</t>
      </r>
    </p>
    <p>
      <pPr>
        <pStyle val="Normal"/>
        <widowControl val="false"/>
        <shd fill="FFFFFF" val="clear"/>
        <spacing lineRule="auto" line="240" before="461" after="180"/>
        <ind left="0" right="0" hanging="0"/>
        <rPr/>
      </pPr>
      <r>
        <rPr>
          <color val="202124"/>
          <sz val="24"/>
          <szCs val="24"/>
        </rPr>
        <t xml:space="preserve"> </t>
      </r>
      <r>
        <rPr>
          <color val="202124"/>
          <sz val="24"/>
          <szCs val="24"/>
        </rPr>
        <tab/>
      </r>
    </p>
    <p>
      <pPr>
        <pStyle val="Normal"/>
        <numPr>
          <ilvl val="0"/>
          <numId val="0"/>
        </numPr>
        <ind left="1080" right="0" hanging="0"/>
        <rPr/>
      </pPr>
      <r>
        <rPr/>
      </r>
    </p>
    <p>
      <pPr>
        <pStyle val="Normal"/>
        <widowControl val="false"/>
        <pBdr/>
        <spacing lineRule="auto" line="240" before="0" after="60"/>
        <ind left="720" right="0" hanging="0"/>
        <rPr>
          <color val="202124"/>
          <sz val="24"/>
          <szCs val="24"/>
        </rPr>
      </pPr>
      <r>
        <rPr>
          <color val="202124"/>
          <sz val="24"/>
          <szCs val="24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461" after="0"/>
        <ind left="540" right="0" hanging="0"/>
        <jc val="left"/>
        <rPr>
          <sz val="20"/>
          <szCs val="20"/>
        </rPr>
      </pPr>
      <r>
        <rPr>
          <sz val="20"/>
          <szCs val="20"/>
        </rPr>
      </r>
    </p>
    <p>
      <pPr>
        <pStyle val="Normal"/>
        <keepNext val="false"/>
        <keepLines val="false"/>
        <widowControl val="false"/>
        <pBdr/>
        <shd fill="FFFFFF" val="clear"/>
        <spacing lineRule="auto" line="240" before="13843" after="0"/>
        <ind left="0" right="-4" hanging="0"/>
        <jc val="right"/>
        <rPr/>
      </pPr>
      <r>
        <rPr/>
      </r>
    </p>
    <sectPr>
      <type val="nextPage"/>
      <pgSz w="11906" h="16838"/>
      <pgMar left="548" right="271" header="0" top="803" footer="0" bottom="782" gutter="0"/>
      <pgNumType fmt="decimal"/>
      <formProt val="false"/>
      <textDirection val="lrTb"/>
      <docGrid type="default" linePitch="240" charSpace="4294965247"/>
    </sectPr>
  </body>
</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Georgia">
    <w:charset w:val="00"/>
    <w:family w:val="roman"/>
    <w:pitch w:val="variable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eastAsia="Arial" w:cs="Arial"/>
        <w:color w:val="202124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  <w:spacing w:lineRule="auto" w:line="276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sz w:val="22"/>
      <w:szCs w:val="22"/>
      <w:lang w:val="es-ES" w:eastAsia="zh-CN" w:bidi="hi-IN"/>
    </w:rPr>
  </w:style>
  <w:style w:type="paragraph" w:styleId="Ttulo1">
    <w:name w:val="Heading 1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00" w:after="40"/>
      <w:outlineLvl w:val="5"/>
    </w:pPr>
    <w:rPr>
      <w:b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before="0" w:after="12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>
    <w:name w:val="LO-normal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sz w:val="22"/>
      <w:szCs w:val="22"/>
      <w:lang w:val="es-ES" w:eastAsia="zh-CN" w:bidi="hi-IN"/>
    </w:rPr>
  </w:style>
  <w:style w:type="paragraph" w:styleId="Ttulogeneral">
    <w:name w:val="Title"/>
    <w:basedOn w:val="Normal1"/>
    <w:next w:val="Subttulo"/>
    <w:qFormat/>
    <w:pPr>
      <w:keepNext w:val="true"/>
      <w:keepLines/>
      <w:numPr>
        <w:ilvl w:val="0"/>
        <w:numId w:val="0"/>
      </w:numPr>
      <w:spacing w:lineRule="auto" w:line="240" w:before="480" w:after="120"/>
      <w:jc w:val="left"/>
    </w:pPr>
    <w:rPr>
      <w:b/>
      <w:bCs/>
      <w:sz w:val="72"/>
      <w:szCs w:val="72"/>
    </w:rPr>
  </w:style>
  <w:style w:type="paragraph" w:styleId="Subttulo">
    <w:name w:val="Subtitle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360" w:after="80"/>
      <w:jc w:val="left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LibreOffice/6.4.7.2$Windows_X86_64 LibreOffice_project/639b8ac485750d5696d7590a72ef1b496725cfb5</Application>
  <Pages>14</Pages>
  <Words>686</Words>
  <Characters>4419</Characters>
  <CharactersWithSpaces>5186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2026-09-27T16:16:00Z</dcterms:modified>
  <cp:revision>40</cp:revision>
  <dc:subject/>
  <dc:title/>
</cp:coreProperties>
</file>