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0" w:after="0"/>
        <w:ind w:left="0" w:right="0" w:hanging="0"/>
        <w:jc w:val="center"/>
        <w:rPr/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741B47"/>
          <w:position w:val="0"/>
          <w:sz w:val="36"/>
          <w:sz w:val="36"/>
          <w:szCs w:val="36"/>
          <w:u w:val="none"/>
          <w:vertAlign w:val="baseline"/>
        </w:rPr>
        <w:t>PLAN DE EMPRESA</w:t>
      </w:r>
      <w:r>
        <w:rPr>
          <w:b/>
          <w:color w:val="741B47"/>
          <w:sz w:val="36"/>
          <w:szCs w:val="36"/>
        </w:rPr>
        <w:t xml:space="preserve">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0" w:after="0"/>
        <w:ind w:left="1278" w:right="0" w:hanging="0"/>
        <w:jc w:val="left"/>
        <w:rPr>
          <w:b/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0" w:after="0"/>
        <w:ind w:left="1278" w:right="0" w:hanging="0"/>
        <w:jc w:val="left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vertAlign w:val="baseline"/>
        </w:rPr>
        <w:t>1. INTRODUCCIÓN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82" w:after="0"/>
        <w:ind w:left="546" w:right="0" w:hanging="0"/>
        <w:jc w:val="left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r>
    </w:p>
    <w:p>
      <w:pPr>
        <w:pStyle w:val="Normal"/>
        <w:widowControl w:val="false"/>
        <w:pBdr/>
        <w:shd w:fill="FFFFFF" w:val="clear"/>
        <w:spacing w:lineRule="auto" w:line="240" w:before="82" w:after="0"/>
        <w:ind w:left="546" w:right="0" w:hanging="0"/>
        <w:jc w:val="left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  <w:t xml:space="preserve">PROMOTOR / ES  </w:t>
      </w:r>
    </w:p>
    <w:p>
      <w:pPr>
        <w:pStyle w:val="Normal"/>
        <w:widowControl w:val="false"/>
        <w:pBdr/>
        <w:shd w:fill="FFFFFF" w:val="clear"/>
        <w:spacing w:lineRule="auto" w:line="240" w:before="82" w:after="0"/>
        <w:ind w:left="546" w:right="0" w:hanging="0"/>
        <w:jc w:val="left"/>
        <w:rPr>
          <w:b w:val="false"/>
          <w:b w:val="fals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r>
    </w:p>
    <w:p>
      <w:pPr>
        <w:pStyle w:val="Normal"/>
        <w:widowControl w:val="false"/>
        <w:pBdr/>
        <w:shd w:fill="FFFFFF" w:val="clear"/>
        <w:spacing w:lineRule="auto" w:line="240" w:before="82" w:after="0"/>
        <w:ind w:right="0" w:hanging="0"/>
        <w:jc w:val="left"/>
        <w:rPr>
          <w:rFonts w:ascii="Arial" w:hAnsi="Arial" w:eastAsia="Arial" w:cs="Arial"/>
          <w:b/>
          <w:b/>
          <w:bCs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DATOS PERSONALES: 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465" w:after="0"/>
        <w:ind w:left="546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Nombre y apellidos: 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465" w:after="0"/>
        <w:ind w:left="548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Edad: </w:t>
      </w:r>
    </w:p>
    <w:p>
      <w:pPr>
        <w:pStyle w:val="Normal"/>
        <w:widowControl w:val="false"/>
        <w:pBdr/>
        <w:shd w:fill="FFFFFF" w:val="clear"/>
        <w:spacing w:lineRule="auto" w:line="240" w:before="465" w:after="0"/>
        <w:ind w:left="548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DNI / NIF: 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465" w:after="0"/>
        <w:ind w:left="547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Domicilio: 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465" w:after="0"/>
        <w:ind w:left="534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>Teléfono / Fax: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465" w:after="0"/>
        <w:ind w:left="548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Estado civil: 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466" w:after="0"/>
        <w:ind w:left="547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DATOS PROFESIONALES DEL PROMOTOR: 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465" w:after="0"/>
        <w:ind w:left="899" w:right="0" w:hanging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- 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>Estudios realizados:</w:t>
      </w:r>
    </w:p>
    <w:p>
      <w:pPr>
        <w:pStyle w:val="Normal"/>
        <w:widowControl w:val="false"/>
        <w:pBdr/>
        <w:shd w:fill="FFFFFF" w:val="clear"/>
        <w:spacing w:lineRule="auto" w:line="240" w:before="465" w:after="0"/>
        <w:ind w:left="899" w:right="0" w:hanging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- 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>Experiencia laboral:</w:t>
      </w:r>
    </w:p>
    <w:p>
      <w:pPr>
        <w:pStyle w:val="Normal"/>
        <w:widowControl w:val="false"/>
        <w:pBdr/>
        <w:shd w:fill="FFFFFF" w:val="clear"/>
        <w:spacing w:lineRule="auto" w:line="240" w:before="465" w:after="0"/>
        <w:ind w:right="0" w:hanging="0"/>
        <w:jc w:val="left"/>
        <w:rPr>
          <w:b/>
          <w:b/>
          <w:bCs/>
        </w:rPr>
      </w:pPr>
      <w:r>
        <w:rPr>
          <w:b/>
          <w:bCs/>
          <w:sz w:val="20"/>
          <w:szCs w:val="20"/>
        </w:rPr>
        <w:t xml:space="preserve">DATOS PERSONALES:  </w:t>
      </w:r>
    </w:p>
    <w:p>
      <w:pPr>
        <w:pStyle w:val="Normal"/>
        <w:widowControl w:val="false"/>
        <w:spacing w:lineRule="auto" w:line="240" w:before="465" w:after="0"/>
        <w:ind w:left="546" w:right="0" w:hanging="0"/>
        <w:rPr>
          <w:sz w:val="20"/>
          <w:szCs w:val="20"/>
        </w:rPr>
      </w:pPr>
      <w:r>
        <w:rPr>
          <w:sz w:val="20"/>
          <w:szCs w:val="20"/>
        </w:rPr>
        <w:t xml:space="preserve">Nombre y apellidos: </w:t>
        <w:tab/>
        <w:tab/>
      </w:r>
    </w:p>
    <w:p>
      <w:pPr>
        <w:pStyle w:val="Normal"/>
        <w:widowControl w:val="false"/>
        <w:spacing w:lineRule="auto" w:line="240" w:before="465" w:after="0"/>
        <w:ind w:left="548" w:right="0" w:hanging="0"/>
        <w:rPr>
          <w:sz w:val="20"/>
          <w:szCs w:val="20"/>
        </w:rPr>
      </w:pPr>
      <w:r>
        <w:rPr>
          <w:sz w:val="20"/>
          <w:szCs w:val="20"/>
        </w:rPr>
        <w:t xml:space="preserve">Edad:  </w:t>
      </w:r>
    </w:p>
    <w:p>
      <w:pPr>
        <w:pStyle w:val="Normal"/>
        <w:widowControl w:val="false"/>
        <w:spacing w:lineRule="auto" w:line="240" w:before="466" w:after="0"/>
        <w:ind w:left="547" w:right="0" w:hanging="0"/>
        <w:rPr>
          <w:sz w:val="20"/>
          <w:szCs w:val="20"/>
        </w:rPr>
      </w:pPr>
      <w:r>
        <w:rPr>
          <w:sz w:val="20"/>
          <w:szCs w:val="20"/>
        </w:rPr>
        <w:t xml:space="preserve">DNI / NIF: </w:t>
      </w:r>
    </w:p>
    <w:p>
      <w:pPr>
        <w:pStyle w:val="Normal"/>
        <w:widowControl w:val="false"/>
        <w:spacing w:lineRule="auto" w:line="240" w:before="465" w:after="0"/>
        <w:ind w:left="547" w:right="0" w:hanging="0"/>
        <w:rPr>
          <w:sz w:val="20"/>
          <w:szCs w:val="20"/>
        </w:rPr>
      </w:pPr>
      <w:r>
        <w:rPr>
          <w:sz w:val="20"/>
          <w:szCs w:val="20"/>
        </w:rPr>
        <w:t xml:space="preserve">Domicilio:  </w:t>
      </w:r>
    </w:p>
    <w:p>
      <w:pPr>
        <w:pStyle w:val="Normal"/>
        <w:widowControl w:val="false"/>
        <w:spacing w:lineRule="auto" w:line="240" w:before="465" w:after="0"/>
        <w:ind w:left="534" w:right="0" w:hanging="0"/>
        <w:rPr>
          <w:sz w:val="20"/>
          <w:szCs w:val="20"/>
        </w:rPr>
      </w:pPr>
      <w:r>
        <w:rPr>
          <w:sz w:val="20"/>
          <w:szCs w:val="20"/>
        </w:rPr>
        <w:t>Teléfono / Fax :</w:t>
      </w:r>
    </w:p>
    <w:p>
      <w:pPr>
        <w:pStyle w:val="Normal"/>
        <w:widowControl w:val="false"/>
        <w:spacing w:lineRule="auto" w:line="240" w:before="465" w:after="0"/>
        <w:ind w:left="548" w:right="0" w:hanging="0"/>
        <w:rPr>
          <w:sz w:val="20"/>
          <w:szCs w:val="20"/>
        </w:rPr>
      </w:pPr>
      <w:r>
        <w:rPr>
          <w:sz w:val="20"/>
          <w:szCs w:val="20"/>
        </w:rPr>
        <w:t xml:space="preserve">Estado civil:  </w:t>
      </w:r>
    </w:p>
    <w:p>
      <w:pPr>
        <w:pStyle w:val="Normal"/>
        <w:widowControl w:val="false"/>
        <w:spacing w:lineRule="auto" w:line="240" w:before="466" w:after="0"/>
        <w:ind w:left="547" w:right="0" w:hanging="0"/>
        <w:rPr>
          <w:sz w:val="20"/>
          <w:szCs w:val="20"/>
        </w:rPr>
      </w:pPr>
      <w:r>
        <w:rPr>
          <w:sz w:val="20"/>
          <w:szCs w:val="20"/>
        </w:rPr>
        <w:t xml:space="preserve">DATOS PROFESIONALES DEL PROMOTOR:  </w:t>
      </w:r>
    </w:p>
    <w:p>
      <w:pPr>
        <w:pStyle w:val="Normal"/>
        <w:widowControl w:val="false"/>
        <w:spacing w:lineRule="auto" w:line="240" w:before="465" w:after="0"/>
        <w:ind w:left="899" w:right="0" w:hanging="0"/>
        <w:rPr/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- </w:t>
      </w:r>
      <w:r>
        <w:rPr>
          <w:sz w:val="20"/>
          <w:szCs w:val="20"/>
        </w:rPr>
        <w:t xml:space="preserve">Estudios realizados: </w:t>
      </w:r>
    </w:p>
    <w:p>
      <w:pPr>
        <w:pStyle w:val="Normal"/>
        <w:widowControl w:val="false"/>
        <w:spacing w:lineRule="auto" w:line="240" w:before="1046" w:after="0"/>
        <w:ind w:left="899" w:right="0" w:hanging="0"/>
        <w:rPr/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- </w:t>
      </w:r>
      <w:r>
        <w:rPr>
          <w:sz w:val="20"/>
          <w:szCs w:val="20"/>
        </w:rPr>
        <w:t>Experiencia laboral:</w:t>
      </w:r>
    </w:p>
    <w:p>
      <w:pPr>
        <w:pStyle w:val="Normal"/>
        <w:widowControl w:val="false"/>
        <w:spacing w:lineRule="auto" w:line="240" w:before="1046" w:after="0"/>
        <w:ind w:left="899" w:right="0" w:hanging="0"/>
        <w:rPr/>
      </w:pPr>
      <w:r>
        <w:rPr>
          <w:sz w:val="20"/>
          <w:szCs w:val="20"/>
        </w:rPr>
        <w:t>- Titulación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0" w:after="0"/>
        <w:ind w:left="0" w:right="0" w:hanging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360" w:before="459" w:after="0"/>
        <w:ind w:left="547" w:right="1447" w:hanging="8"/>
        <w:jc w:val="left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vertAlign w:val="baseline"/>
        </w:rPr>
        <w:t xml:space="preserve">2. DEFINICIÓN DEL PAR PRODUCTO / MERCADO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360" w:before="459" w:after="0"/>
        <w:ind w:left="547" w:right="1447" w:hanging="8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DEFINICIÓN DEL PAR PRODUCTO / MERCADO: 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360" w:before="459" w:after="0"/>
        <w:ind w:left="547" w:right="1447" w:hanging="8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114" w:after="0"/>
        <w:ind w:left="539" w:right="0" w:hanging="0"/>
        <w:jc w:val="left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vertAlign w:val="baseline"/>
        </w:rPr>
        <w:t xml:space="preserve">3. ESTUDIO DE MERCADO 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76" w:before="817" w:after="0"/>
        <w:ind w:left="538" w:right="0" w:hanging="0"/>
        <w:jc w:val="left"/>
        <w:rPr>
          <w:rFonts w:ascii="Arial" w:hAnsi="Arial" w:eastAsia="Arial" w:cs="Arial"/>
          <w:b/>
          <w:b/>
          <w:bCs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3.1. ANÁLISIS EXTERNO 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76" w:before="465" w:after="0"/>
        <w:ind w:left="548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FACTORES DEL MACROENTORNO: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76" w:before="465" w:after="0"/>
        <w:ind w:left="548" w:right="0" w:hanging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76" w:before="811" w:after="0"/>
        <w:ind w:left="546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singl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single"/>
          <w:vertAlign w:val="baseline"/>
        </w:rPr>
        <w:t xml:space="preserve">MICROENTORNO: CLIENTES  </w:t>
      </w:r>
    </w:p>
    <w:p>
      <w:pPr>
        <w:pStyle w:val="Normal"/>
        <w:widowControl w:val="false"/>
        <w:pBdr/>
        <w:shd w:fill="FFFFFF" w:val="clear"/>
        <w:spacing w:lineRule="auto" w:line="276" w:before="811" w:after="0"/>
        <w:ind w:left="546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Identificación de clientes: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76" w:before="817" w:after="0"/>
        <w:ind w:left="546" w:right="171" w:firstLine="3"/>
        <w:jc w:val="left"/>
        <w:rPr/>
      </w:pPr>
      <w:r>
        <w:rPr>
          <w:rFonts w:eastAsia="Arial" w:cs="Arial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 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Nº de ellos:  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76" w:before="85" w:after="0"/>
        <w:ind w:left="541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Sexo: 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76" w:before="465" w:after="0"/>
        <w:ind w:left="548" w:right="0" w:hanging="0"/>
        <w:jc w:val="left"/>
        <w:rPr/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Edad: </w:t>
      </w:r>
      <w:r>
        <w:rPr>
          <w:sz w:val="20"/>
          <w:szCs w:val="20"/>
        </w:rPr>
        <w:t xml:space="preserve">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76" w:before="465" w:after="0"/>
        <w:ind w:left="548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Profesión: 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76" w:before="466" w:after="0"/>
        <w:ind w:left="546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Localización: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76" w:before="466" w:after="0"/>
        <w:ind w:left="546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Nivel de renta: 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76" w:before="466" w:after="0"/>
        <w:ind w:left="546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Hábitos: 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1161" w:after="0"/>
        <w:ind w:left="546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singl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single"/>
          <w:vertAlign w:val="baseline"/>
        </w:rPr>
        <w:t xml:space="preserve">MICROENTORNO: PROVEEDORES: 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465" w:after="0"/>
        <w:ind w:left="549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Identificación: 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465" w:after="0"/>
        <w:ind w:left="547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Ubicación: 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466" w:after="0"/>
        <w:ind w:left="541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Gama de productos: 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816" w:after="0"/>
        <w:ind w:left="548" w:right="0" w:hanging="0"/>
        <w:jc w:val="left"/>
        <w:rPr>
          <w:sz w:val="20"/>
          <w:szCs w:val="20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>Plazo de entrega:  -</w:t>
      </w:r>
    </w:p>
    <w:p>
      <w:pPr>
        <w:pStyle w:val="Normal"/>
        <w:widowControl w:val="false"/>
        <w:pBdr/>
        <w:shd w:fill="FFFFFF" w:val="clear"/>
        <w:spacing w:lineRule="auto" w:line="240" w:before="816" w:after="0"/>
        <w:ind w:left="548" w:right="0" w:hanging="0"/>
        <w:jc w:val="left"/>
        <w:rPr>
          <w:sz w:val="20"/>
          <w:szCs w:val="20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Forma de distribución: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466" w:after="0"/>
        <w:ind w:left="541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Servicio posventa: 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465" w:after="0"/>
        <w:ind w:left="540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Calidad: 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816" w:after="0"/>
        <w:ind w:left="546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single"/>
          <w:vertAlign w:val="baseline"/>
        </w:rPr>
        <w:t xml:space="preserve">MICROENTORNO: COMPETIDORES: 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816" w:after="0"/>
        <w:ind w:left="534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Tamaño de la empresa: 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465" w:after="0"/>
        <w:ind w:left="547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>Ubicación: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466" w:after="0"/>
        <w:ind w:left="546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Nivel de precios: 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816" w:after="0"/>
        <w:ind w:left="540" w:right="1022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>Características de sus servicios (ventajas competitivas):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816" w:after="0"/>
        <w:ind w:left="540" w:right="1447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Canales de distribución: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816" w:after="0"/>
        <w:ind w:left="540" w:right="2439" w:hanging="0"/>
        <w:jc w:val="left"/>
        <w:rPr>
          <w:rFonts w:ascii="Arial" w:hAnsi="Arial" w:eastAsia="Arial" w:cs="Arial"/>
          <w:b/>
          <w:b/>
          <w:bCs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OPORTUNIDADES Y AMENAZAS DEL ANÁLISIS EXTERNO: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816" w:after="0"/>
        <w:ind w:left="540" w:right="2439" w:hanging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Oportunidades: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811" w:after="0"/>
        <w:ind w:left="539" w:right="0" w:hanging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Amenazas: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1866" w:after="0"/>
        <w:ind w:left="538" w:right="0" w:hanging="0"/>
        <w:jc w:val="left"/>
        <w:rPr>
          <w:rFonts w:ascii="Arial" w:hAnsi="Arial" w:eastAsia="Arial" w:cs="Arial"/>
          <w:b/>
          <w:b/>
          <w:bCs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3.2. ANÁLISIS INTERNO 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465" w:after="0"/>
        <w:ind w:left="540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Características personales del promotor / es : 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465" w:after="0"/>
        <w:ind w:left="540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Capacidad técnica: formación y experiencia: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465" w:after="0"/>
        <w:ind w:left="540" w:right="0" w:hanging="0"/>
        <w:jc w:val="left"/>
        <w:rPr/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Capacidad gerencial (conocimientos para dirigir y gestionar la empresa): </w:t>
      </w:r>
      <w:r>
        <w:rPr>
          <w:sz w:val="20"/>
          <w:szCs w:val="20"/>
        </w:rPr>
        <w:t xml:space="preserve"> </w:t>
      </w:r>
    </w:p>
    <w:p>
      <w:pPr>
        <w:pStyle w:val="Normal"/>
        <w:widowControl w:val="false"/>
        <w:pBdr/>
        <w:shd w:fill="FFFFFF" w:val="clear"/>
        <w:spacing w:lineRule="auto" w:line="240" w:before="465" w:after="0"/>
        <w:ind w:left="540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>Capacidad económica (para la obtención de los recursos necesarios):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465" w:after="0"/>
        <w:ind w:left="540" w:right="0" w:hanging="0"/>
        <w:jc w:val="left"/>
        <w:rPr>
          <w:sz w:val="20"/>
          <w:szCs w:val="20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Características del producto o servicio: ventajas y desventajas: </w:t>
      </w:r>
    </w:p>
    <w:p>
      <w:pPr>
        <w:pStyle w:val="Normal"/>
        <w:widowControl w:val="false"/>
        <w:pBdr/>
        <w:shd w:fill="FFFFFF" w:val="clear"/>
        <w:spacing w:lineRule="auto" w:line="240" w:before="465" w:after="0"/>
        <w:ind w:left="540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u w:val="none"/>
          <w:vertAlign w:val="baseline"/>
        </w:rPr>
      </w:pPr>
      <w:r>
        <w:rPr>
          <w:sz w:val="20"/>
          <w:szCs w:val="20"/>
        </w:rPr>
      </w:r>
    </w:p>
    <w:p>
      <w:pPr>
        <w:pStyle w:val="Normal"/>
        <w:widowControl w:val="false"/>
        <w:pBdr/>
        <w:shd w:fill="FFFFFF" w:val="clear"/>
        <w:spacing w:lineRule="auto" w:line="240" w:before="465" w:after="0"/>
        <w:ind w:left="540" w:right="0" w:hanging="0"/>
        <w:jc w:val="left"/>
        <w:rPr>
          <w:b/>
          <w:b/>
          <w:bCs/>
          <w:sz w:val="20"/>
          <w:szCs w:val="20"/>
        </w:rPr>
      </w:pPr>
      <w:r>
        <w:rPr>
          <w:rFonts w:eastAsia="Arial" w:cs="Arial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PUNTOS FUERTES Y DÉBILES DEL ANÁLISIS INTERNO 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1515" w:after="0"/>
        <w:ind w:left="540" w:right="407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r>
    </w:p>
    <w:p>
      <w:pPr>
        <w:pStyle w:val="Normal"/>
        <w:widowControl w:val="false"/>
        <w:pBdr/>
        <w:shd w:fill="FFFFFF" w:val="clear"/>
        <w:spacing w:lineRule="auto" w:line="240" w:before="1515" w:after="0"/>
        <w:ind w:left="540" w:right="407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r>
    </w:p>
    <w:p>
      <w:pPr>
        <w:pStyle w:val="Normal"/>
        <w:widowControl w:val="false"/>
        <w:pBdr/>
        <w:shd w:fill="FFFFFF" w:val="clear"/>
        <w:spacing w:lineRule="auto" w:line="240" w:before="1515" w:after="0"/>
        <w:ind w:left="540" w:right="4070" w:hanging="0"/>
        <w:jc w:val="left"/>
        <w:rPr>
          <w:rFonts w:ascii="Arial" w:hAnsi="Arial" w:eastAsia="Arial" w:cs="Arial"/>
          <w:b/>
          <w:b/>
          <w:bCs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r>
      <w:r>
        <w:br w:type="page"/>
      </w:r>
    </w:p>
    <w:p>
      <w:pPr>
        <w:pStyle w:val="Normal"/>
        <w:widowControl w:val="false"/>
        <w:pBdr/>
        <w:shd w:fill="FFFFFF" w:val="clear"/>
        <w:spacing w:lineRule="auto" w:line="240" w:before="1515" w:after="0"/>
        <w:ind w:left="540" w:right="4070" w:hanging="0"/>
        <w:jc w:val="left"/>
        <w:rPr>
          <w:rFonts w:ascii="Arial" w:hAnsi="Arial" w:eastAsia="Arial" w:cs="Arial"/>
          <w:b/>
          <w:b/>
          <w:bCs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3.3. ANÁLISIS DAFO </w:t>
      </w:r>
    </w:p>
    <w:tbl>
      <w:tblPr>
        <w:tblW w:w="8643" w:type="dxa"/>
        <w:jc w:val="left"/>
        <w:tblInd w:w="557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1"/>
        <w:gridCol w:w="4322"/>
      </w:tblGrid>
      <w:tr>
        <w:trPr>
          <w:trHeight w:val="1060" w:hRule="atLeast"/>
        </w:trPr>
        <w:tc>
          <w:tcPr>
            <w:tcW w:w="432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0" w:right="1649" w:hanging="0"/>
              <w:jc w:val="righ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INTERNO </w:t>
            </w:r>
          </w:p>
        </w:tc>
        <w:tc>
          <w:tcPr>
            <w:tcW w:w="432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0" w:right="1615" w:hanging="0"/>
              <w:jc w:val="righ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EXTERNO </w:t>
            </w:r>
          </w:p>
        </w:tc>
      </w:tr>
      <w:tr>
        <w:trPr>
          <w:trHeight w:val="3508" w:hRule="atLeast"/>
        </w:trPr>
        <w:tc>
          <w:tcPr>
            <w:tcW w:w="432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9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DEBILIDADES </w:t>
            </w:r>
          </w:p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90" w:right="0" w:hanging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90" w:right="0" w:hanging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32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78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AMENAZAS </w:t>
            </w:r>
          </w:p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78" w:right="0" w:hanging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78" w:right="0" w:hanging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4210" w:hRule="atLeast"/>
        </w:trPr>
        <w:tc>
          <w:tcPr>
            <w:tcW w:w="432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91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FORTALEZAS </w:t>
            </w:r>
          </w:p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91" w:right="0" w:hanging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91" w:right="0" w:hanging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32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83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OPORTUNIDADES </w:t>
            </w:r>
          </w:p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83" w:right="0" w:hanging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83" w:right="0" w:hanging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76" w:before="0" w:after="0"/>
        <w:ind w:left="0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0" w:after="0"/>
        <w:ind w:left="0" w:right="0" w:hanging="0"/>
        <w:jc w:val="left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vertAlign w:val="baseline"/>
        </w:rPr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459" w:after="0"/>
        <w:ind w:left="539" w:right="0" w:hanging="0"/>
        <w:jc w:val="left"/>
        <w:rPr/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vertAlign w:val="baseline"/>
        </w:rPr>
        <w:t xml:space="preserve">4. PLAN DE </w:t>
      </w:r>
      <w:r>
        <w:rPr>
          <w:rFonts w:eastAsia="Arial" w:cs="Arial"/>
          <w:b/>
          <w:i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vertAlign w:val="baseline"/>
        </w:rPr>
        <w:t xml:space="preserve">MARKETING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466" w:after="0"/>
        <w:ind w:left="536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4.1. PRODUCTO O SERVICIO 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466" w:after="0"/>
        <w:ind w:left="536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Características: 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466" w:after="0"/>
        <w:ind w:left="546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Nombre o marca: 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465" w:after="0"/>
        <w:ind w:left="547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Demanda: 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465" w:after="0"/>
        <w:ind w:left="549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Rentabilidad: 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466" w:after="0"/>
        <w:ind w:left="548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Protección legal: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1165" w:after="0"/>
        <w:ind w:left="536" w:right="0" w:hanging="0"/>
        <w:jc w:val="left"/>
        <w:rPr>
          <w:rFonts w:ascii="Arial" w:hAnsi="Arial" w:eastAsia="Arial" w:cs="Arial"/>
          <w:b/>
          <w:b/>
          <w:bCs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4.2. PRECIO 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1165" w:after="0"/>
        <w:ind w:left="536" w:right="0" w:hanging="0"/>
        <w:jc w:val="left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1165" w:after="0"/>
        <w:ind w:left="536" w:right="596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4.3. DISTRIBUCIÓN 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466" w:after="0"/>
        <w:ind w:left="540" w:right="0" w:hanging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466" w:after="0"/>
        <w:ind w:left="540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4.4. COMUNICACIÓN 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465" w:after="0"/>
        <w:ind w:left="548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Publicidad: 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1516" w:after="0"/>
        <w:ind w:left="548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Promoción: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0" w:after="0"/>
        <w:ind w:left="1278" w:right="0" w:hanging="0"/>
        <w:jc w:val="left"/>
        <w:rPr>
          <w:b/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0" w:after="0"/>
        <w:ind w:left="0" w:right="0" w:firstLine="720"/>
        <w:jc w:val="left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vertAlign w:val="baseline"/>
        </w:rPr>
        <w:t xml:space="preserve">5. Infraestructuras 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817" w:after="0"/>
        <w:ind w:left="538" w:right="0" w:hanging="0"/>
        <w:jc w:val="left"/>
        <w:rPr>
          <w:rFonts w:ascii="Arial" w:hAnsi="Arial" w:eastAsia="Arial" w:cs="Arial"/>
          <w:b/>
          <w:b/>
          <w:bCs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5.1. LOCAL 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465" w:after="0"/>
        <w:ind w:left="547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Descripción y coste: 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465" w:after="0"/>
        <w:ind w:left="547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>5.2. MAQUINARIA, MOBILIARIO Y HERRAMIENTAS: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 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465" w:after="0"/>
        <w:ind w:left="547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Descripción y coste: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465" w:after="0"/>
        <w:ind w:left="0" w:right="0" w:firstLine="72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465" w:after="0"/>
        <w:ind w:left="0" w:right="0" w:hanging="0"/>
        <w:jc w:val="left"/>
        <w:rPr>
          <w:sz w:val="20"/>
          <w:szCs w:val="20"/>
        </w:rPr>
      </w:pPr>
      <w:r>
        <w:rPr>
          <w:sz w:val="20"/>
          <w:szCs w:val="20"/>
        </w:rPr>
        <w:tab/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0" w:after="0"/>
        <w:ind w:left="1278" w:right="0" w:hanging="0"/>
        <w:jc w:val="left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vertAlign w:val="baseline"/>
        </w:rPr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459" w:after="0"/>
        <w:ind w:left="540" w:right="0" w:hanging="0"/>
        <w:jc w:val="left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vertAlign w:val="baseline"/>
        </w:rPr>
        <w:t xml:space="preserve">6. Organización y recursos humanos 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466" w:after="0"/>
        <w:ind w:left="548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Funciones y tareas necesarias para el desarrollo de la actividad: 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816" w:after="0"/>
        <w:ind w:left="546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N.º de trabajadores necesario: 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816" w:after="0"/>
        <w:ind w:left="548" w:right="0" w:hanging="0"/>
        <w:jc w:val="left"/>
        <w:rPr/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>Perfiles profesionales</w:t>
      </w:r>
      <w:r>
        <w:rPr>
          <w:sz w:val="20"/>
          <w:szCs w:val="20"/>
        </w:rPr>
        <w:t xml:space="preserve">: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816" w:after="0"/>
        <w:ind w:left="546" w:right="0" w:hanging="0"/>
        <w:jc w:val="left"/>
        <w:rPr/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Modalidades de contratación:  </w:t>
      </w:r>
      <w:r>
        <w:rPr>
          <w:sz w:val="20"/>
          <w:szCs w:val="20"/>
        </w:rPr>
        <w:t>Trabajo Autónomo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816" w:after="0"/>
        <w:ind w:left="540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COSTE DEL PERSONAL ASALARIADO </w:t>
      </w:r>
    </w:p>
    <w:tbl>
      <w:tblPr>
        <w:tblW w:w="8845" w:type="dxa"/>
        <w:jc w:val="left"/>
        <w:tblInd w:w="557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39"/>
        <w:gridCol w:w="1439"/>
        <w:gridCol w:w="1640"/>
        <w:gridCol w:w="1441"/>
        <w:gridCol w:w="1446"/>
      </w:tblGrid>
      <w:tr>
        <w:trPr>
          <w:trHeight w:val="1165" w:hRule="atLeast"/>
        </w:trPr>
        <w:tc>
          <w:tcPr>
            <w:tcW w:w="144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28" w:before="0" w:after="0"/>
              <w:ind w:left="88" w:right="15" w:hanging="0"/>
              <w:jc w:val="center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vertAlign w:val="baseline"/>
              </w:rPr>
              <w:t xml:space="preserve">CATEGORÍA  PROFESIONAL </w:t>
            </w:r>
          </w:p>
        </w:tc>
        <w:tc>
          <w:tcPr>
            <w:tcW w:w="143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vertAlign w:val="baseline"/>
              </w:rPr>
              <w:t xml:space="preserve">SALARIO  </w:t>
            </w:r>
          </w:p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vertAlign w:val="baseline"/>
              </w:rPr>
              <w:t xml:space="preserve">BASE  </w:t>
            </w:r>
          </w:p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vertAlign w:val="baseline"/>
              </w:rPr>
              <w:t xml:space="preserve">UNITARIO  </w:t>
            </w:r>
          </w:p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vertAlign w:val="baseline"/>
              </w:rPr>
              <w:t xml:space="preserve">MENSUAL </w:t>
            </w:r>
          </w:p>
        </w:tc>
        <w:tc>
          <w:tcPr>
            <w:tcW w:w="143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28" w:before="0" w:after="0"/>
              <w:ind w:left="152" w:right="85" w:hanging="0"/>
              <w:jc w:val="center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vertAlign w:val="baseline"/>
              </w:rPr>
              <w:t xml:space="preserve">SEG. SOCIAL  COSTE  </w:t>
            </w:r>
          </w:p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28" w:before="5" w:after="0"/>
              <w:ind w:left="103" w:right="36" w:hanging="0"/>
              <w:jc w:val="center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vertAlign w:val="baseline"/>
              </w:rPr>
              <w:t xml:space="preserve">MENSUAL A  CARGO DE LA  EMPRESA </w:t>
            </w:r>
          </w:p>
        </w:tc>
        <w:tc>
          <w:tcPr>
            <w:tcW w:w="164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vertAlign w:val="baseline"/>
              </w:rPr>
              <w:t xml:space="preserve">NÚMERO DE  </w:t>
            </w:r>
          </w:p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vertAlign w:val="baseline"/>
              </w:rPr>
              <w:t>TRABAJADORES</w:t>
            </w:r>
          </w:p>
        </w:tc>
        <w:tc>
          <w:tcPr>
            <w:tcW w:w="144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28" w:before="0" w:after="0"/>
              <w:ind w:left="92" w:right="31" w:hanging="0"/>
              <w:jc w:val="center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vertAlign w:val="baseline"/>
              </w:rPr>
              <w:t xml:space="preserve">TOTAL COSTE  SALARIAL  </w:t>
            </w:r>
          </w:p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5" w:after="0"/>
              <w:ind w:left="0" w:right="0" w:hanging="0"/>
              <w:jc w:val="center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vertAlign w:val="baseline"/>
              </w:rPr>
              <w:t xml:space="preserve">MENSUAL </w:t>
            </w:r>
          </w:p>
        </w:tc>
        <w:tc>
          <w:tcPr>
            <w:tcW w:w="144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vertAlign w:val="baseline"/>
              </w:rPr>
              <w:t xml:space="preserve">TOTAL  </w:t>
            </w:r>
          </w:p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vertAlign w:val="baseline"/>
              </w:rPr>
              <w:t xml:space="preserve">PRIMER AÑO </w:t>
            </w:r>
          </w:p>
        </w:tc>
      </w:tr>
      <w:tr>
        <w:trPr>
          <w:trHeight w:val="709" w:hRule="atLeast"/>
        </w:trPr>
        <w:tc>
          <w:tcPr>
            <w:tcW w:w="144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vertAlign w:val="baseline"/>
              </w:rPr>
            </w:r>
          </w:p>
        </w:tc>
        <w:tc>
          <w:tcPr>
            <w:tcW w:w="143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74" w:right="0" w:hanging="0"/>
              <w:jc w:val="left"/>
              <w:rPr>
                <w:b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43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b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64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b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44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b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44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b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</w:tr>
      <w:tr>
        <w:trPr>
          <w:trHeight w:val="710" w:hRule="atLeast"/>
        </w:trPr>
        <w:tc>
          <w:tcPr>
            <w:tcW w:w="7399" w:type="dxa"/>
            <w:gridSpan w:val="5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0" w:right="75" w:hanging="0"/>
              <w:jc w:val="righ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>COSTES SALARIALES TOTALES</w:t>
            </w:r>
          </w:p>
        </w:tc>
        <w:tc>
          <w:tcPr>
            <w:tcW w:w="144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0" w:after="0"/>
        <w:ind w:left="0" w:right="0" w:hanging="0"/>
        <w:jc w:val="left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vertAlign w:val="baseline"/>
        </w:rPr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459" w:after="0"/>
        <w:ind w:left="538" w:right="0" w:hanging="0"/>
        <w:jc w:val="left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vertAlign w:val="baseline"/>
        </w:rPr>
      </w:r>
    </w:p>
    <w:p>
      <w:pPr>
        <w:pStyle w:val="Normal"/>
        <w:widowControl w:val="false"/>
        <w:pBdr/>
        <w:shd w:fill="FFFFFF" w:val="clear"/>
        <w:spacing w:lineRule="auto" w:line="240" w:before="459" w:after="0"/>
        <w:ind w:left="538" w:right="0" w:hanging="0"/>
        <w:jc w:val="left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vertAlign w:val="baseline"/>
        </w:rPr>
      </w:r>
    </w:p>
    <w:p>
      <w:pPr>
        <w:pStyle w:val="Normal"/>
        <w:widowControl w:val="false"/>
        <w:pBdr/>
        <w:shd w:fill="FFFFFF" w:val="clear"/>
        <w:spacing w:lineRule="auto" w:line="240" w:before="459" w:after="0"/>
        <w:ind w:left="538" w:right="0" w:hanging="0"/>
        <w:jc w:val="left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vertAlign w:val="baseline"/>
        </w:rPr>
      </w:r>
    </w:p>
    <w:p>
      <w:pPr>
        <w:pStyle w:val="Normal"/>
        <w:widowControl w:val="false"/>
        <w:pBdr/>
        <w:shd w:fill="FFFFFF" w:val="clear"/>
        <w:spacing w:lineRule="auto" w:line="240" w:before="459" w:after="0"/>
        <w:ind w:left="538" w:right="0" w:hanging="0"/>
        <w:jc w:val="left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vertAlign w:val="baseline"/>
        </w:rPr>
      </w:r>
    </w:p>
    <w:p>
      <w:pPr>
        <w:pStyle w:val="Normal"/>
        <w:widowControl w:val="false"/>
        <w:pBdr/>
        <w:shd w:fill="FFFFFF" w:val="clear"/>
        <w:spacing w:lineRule="auto" w:line="240" w:before="459" w:after="0"/>
        <w:ind w:left="538" w:right="0" w:hanging="0"/>
        <w:jc w:val="left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vertAlign w:val="baseline"/>
        </w:rPr>
      </w:r>
    </w:p>
    <w:p>
      <w:pPr>
        <w:pStyle w:val="Normal"/>
        <w:widowControl w:val="false"/>
        <w:pBdr/>
        <w:shd w:fill="FFFFFF" w:val="clear"/>
        <w:spacing w:lineRule="auto" w:line="240" w:before="459" w:after="0"/>
        <w:ind w:left="538" w:right="0" w:hanging="0"/>
        <w:jc w:val="left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vertAlign w:val="baseline"/>
        </w:rPr>
      </w:r>
    </w:p>
    <w:p>
      <w:pPr>
        <w:pStyle w:val="Normal"/>
        <w:widowControl w:val="false"/>
        <w:pBdr/>
        <w:shd w:fill="FFFFFF" w:val="clear"/>
        <w:spacing w:lineRule="auto" w:line="240" w:before="459" w:after="0"/>
        <w:ind w:left="538" w:right="0" w:hanging="0"/>
        <w:jc w:val="left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vertAlign w:val="baseline"/>
        </w:rPr>
      </w:r>
    </w:p>
    <w:p>
      <w:pPr>
        <w:pStyle w:val="Normal"/>
        <w:widowControl w:val="false"/>
        <w:pBdr/>
        <w:shd w:fill="FFFFFF" w:val="clear"/>
        <w:spacing w:lineRule="auto" w:line="240" w:before="459" w:after="0"/>
        <w:ind w:left="538" w:right="0" w:hanging="0"/>
        <w:jc w:val="left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vertAlign w:val="baseline"/>
        </w:rPr>
      </w:r>
    </w:p>
    <w:p>
      <w:pPr>
        <w:pStyle w:val="Normal"/>
        <w:widowControl w:val="false"/>
        <w:pBdr/>
        <w:shd w:fill="FFFFFF" w:val="clear"/>
        <w:spacing w:lineRule="auto" w:line="240" w:before="459" w:after="0"/>
        <w:ind w:left="538" w:right="0" w:hanging="0"/>
        <w:jc w:val="left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vertAlign w:val="baseline"/>
        </w:rPr>
      </w:r>
    </w:p>
    <w:p>
      <w:pPr>
        <w:pStyle w:val="Normal"/>
        <w:widowControl w:val="false"/>
        <w:pBdr/>
        <w:shd w:fill="FFFFFF" w:val="clear"/>
        <w:spacing w:lineRule="auto" w:line="240" w:before="459" w:after="0"/>
        <w:ind w:left="538" w:right="0" w:hanging="0"/>
        <w:jc w:val="left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vertAlign w:val="baseline"/>
        </w:rPr>
        <w:t xml:space="preserve">7. Plan económico financiero  </w:t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466" w:after="0"/>
        <w:ind w:left="534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>A) PLAN DE INVERSIONES Y GASTOS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 </w:t>
      </w:r>
    </w:p>
    <w:p>
      <w:pPr>
        <w:pStyle w:val="Normal"/>
        <w:widowControl w:val="false"/>
        <w:pBdr/>
        <w:shd w:fill="FFFFFF" w:val="clear"/>
        <w:spacing w:lineRule="auto" w:line="240" w:before="466" w:after="0"/>
        <w:ind w:left="534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r>
    </w:p>
    <w:tbl>
      <w:tblPr>
        <w:tblW w:w="7933" w:type="dxa"/>
        <w:jc w:val="left"/>
        <w:tblInd w:w="613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52"/>
        <w:gridCol w:w="1081"/>
      </w:tblGrid>
      <w:tr>
        <w:trPr>
          <w:trHeight w:val="360" w:hRule="atLeast"/>
        </w:trPr>
        <w:tc>
          <w:tcPr>
            <w:tcW w:w="68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84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CONCEPTO </w:t>
            </w:r>
          </w:p>
        </w:tc>
        <w:tc>
          <w:tcPr>
            <w:tcW w:w="108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68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88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Inversiones materiales: </w:t>
            </w:r>
          </w:p>
        </w:tc>
        <w:tc>
          <w:tcPr>
            <w:tcW w:w="108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68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92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Edificios, locales y terrenos </w:t>
            </w:r>
          </w:p>
        </w:tc>
        <w:tc>
          <w:tcPr>
            <w:tcW w:w="108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68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9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Maquinaria </w:t>
            </w:r>
          </w:p>
        </w:tc>
        <w:tc>
          <w:tcPr>
            <w:tcW w:w="108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68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93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Instalaciones </w:t>
            </w:r>
          </w:p>
        </w:tc>
        <w:tc>
          <w:tcPr>
            <w:tcW w:w="108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68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92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Elementos de transporte </w:t>
            </w:r>
          </w:p>
        </w:tc>
        <w:tc>
          <w:tcPr>
            <w:tcW w:w="108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68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91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Herramientas y utillajes </w:t>
            </w:r>
          </w:p>
        </w:tc>
        <w:tc>
          <w:tcPr>
            <w:tcW w:w="108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360" w:hRule="atLeast"/>
        </w:trPr>
        <w:tc>
          <w:tcPr>
            <w:tcW w:w="68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9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Mobiliario y enseres </w:t>
            </w:r>
          </w:p>
        </w:tc>
        <w:tc>
          <w:tcPr>
            <w:tcW w:w="108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68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88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Inversiones inmateriales: </w:t>
            </w:r>
          </w:p>
        </w:tc>
        <w:tc>
          <w:tcPr>
            <w:tcW w:w="108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59" w:hRule="atLeast"/>
        </w:trPr>
        <w:tc>
          <w:tcPr>
            <w:tcW w:w="68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91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Derechos traspaso </w:t>
            </w:r>
          </w:p>
        </w:tc>
        <w:tc>
          <w:tcPr>
            <w:tcW w:w="108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68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92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Patentes y marcas </w:t>
            </w:r>
          </w:p>
        </w:tc>
        <w:tc>
          <w:tcPr>
            <w:tcW w:w="108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68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91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Depósitos y fianzas </w:t>
            </w:r>
          </w:p>
        </w:tc>
        <w:tc>
          <w:tcPr>
            <w:tcW w:w="108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68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84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Canon de entrada en la franquicia </w:t>
            </w:r>
          </w:p>
        </w:tc>
        <w:tc>
          <w:tcPr>
            <w:tcW w:w="108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68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91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Uso de aplicaciones informáticas </w:t>
            </w:r>
          </w:p>
        </w:tc>
        <w:tc>
          <w:tcPr>
            <w:tcW w:w="108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60" w:hRule="atLeast"/>
        </w:trPr>
        <w:tc>
          <w:tcPr>
            <w:tcW w:w="68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84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Gastos necesarios para constituir y poner en marcha la empresa </w:t>
            </w:r>
          </w:p>
        </w:tc>
        <w:tc>
          <w:tcPr>
            <w:tcW w:w="108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68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78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Abogado </w:t>
            </w:r>
          </w:p>
        </w:tc>
        <w:tc>
          <w:tcPr>
            <w:tcW w:w="108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58" w:hRule="atLeast"/>
        </w:trPr>
        <w:tc>
          <w:tcPr>
            <w:tcW w:w="68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9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Notario </w:t>
            </w:r>
          </w:p>
        </w:tc>
        <w:tc>
          <w:tcPr>
            <w:tcW w:w="108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68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93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Registro Mercantil </w:t>
            </w:r>
          </w:p>
        </w:tc>
        <w:tc>
          <w:tcPr>
            <w:tcW w:w="108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68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78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Asesoría </w:t>
            </w:r>
          </w:p>
        </w:tc>
        <w:tc>
          <w:tcPr>
            <w:tcW w:w="108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68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92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Promoción de la empresa y campaña de lanzamiento </w:t>
            </w:r>
          </w:p>
        </w:tc>
        <w:tc>
          <w:tcPr>
            <w:tcW w:w="108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60" w:hRule="atLeast"/>
        </w:trPr>
        <w:tc>
          <w:tcPr>
            <w:tcW w:w="68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93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Impuestos </w:t>
            </w:r>
          </w:p>
        </w:tc>
        <w:tc>
          <w:tcPr>
            <w:tcW w:w="108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68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9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El stock mínimo de existencias iniciales </w:t>
            </w:r>
          </w:p>
        </w:tc>
        <w:tc>
          <w:tcPr>
            <w:tcW w:w="108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68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9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Mercaderías </w:t>
            </w:r>
          </w:p>
        </w:tc>
        <w:tc>
          <w:tcPr>
            <w:tcW w:w="108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59" w:hRule="atLeast"/>
        </w:trPr>
        <w:tc>
          <w:tcPr>
            <w:tcW w:w="68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9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Materias primas </w:t>
            </w:r>
          </w:p>
        </w:tc>
        <w:tc>
          <w:tcPr>
            <w:tcW w:w="108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68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92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Envases </w:t>
            </w:r>
          </w:p>
        </w:tc>
        <w:tc>
          <w:tcPr>
            <w:tcW w:w="108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68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92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Embalajes </w:t>
            </w:r>
          </w:p>
        </w:tc>
        <w:tc>
          <w:tcPr>
            <w:tcW w:w="108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68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9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Dinero en efectivo </w:t>
            </w:r>
          </w:p>
        </w:tc>
        <w:tc>
          <w:tcPr>
            <w:tcW w:w="108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68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75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 </w:t>
            </w:r>
          </w:p>
        </w:tc>
        <w:tc>
          <w:tcPr>
            <w:tcW w:w="108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1" w:hRule="atLeast"/>
        </w:trPr>
        <w:tc>
          <w:tcPr>
            <w:tcW w:w="68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78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TOTAL </w:t>
            </w:r>
          </w:p>
        </w:tc>
        <w:tc>
          <w:tcPr>
            <w:tcW w:w="108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</w:tr>
    </w:tbl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0" w:after="0"/>
        <w:ind w:left="0" w:right="0" w:hanging="0"/>
        <w:jc w:val="left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vertAlign w:val="baseline"/>
        </w:rPr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461" w:after="0"/>
        <w:ind w:left="546" w:right="0" w:hanging="0"/>
        <w:jc w:val="left"/>
        <w:rPr>
          <w:b/>
          <w:b/>
          <w:bCs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r>
    </w:p>
    <w:p>
      <w:pPr>
        <w:pStyle w:val="Normal"/>
        <w:widowControl w:val="false"/>
        <w:pBdr/>
        <w:shd w:fill="FFFFFF" w:val="clear"/>
        <w:spacing w:lineRule="auto" w:line="240" w:before="461" w:after="0"/>
        <w:ind w:left="546" w:right="0" w:hanging="0"/>
        <w:jc w:val="left"/>
        <w:rPr>
          <w:b/>
          <w:b/>
          <w:bCs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r>
    </w:p>
    <w:p>
      <w:pPr>
        <w:pStyle w:val="Normal"/>
        <w:widowControl w:val="false"/>
        <w:pBdr/>
        <w:shd w:fill="FFFFFF" w:val="clear"/>
        <w:spacing w:lineRule="auto" w:line="240" w:before="461" w:after="0"/>
        <w:ind w:left="546" w:right="0" w:hanging="0"/>
        <w:jc w:val="left"/>
        <w:rPr>
          <w:b/>
          <w:b/>
          <w:bCs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r>
    </w:p>
    <w:p>
      <w:pPr>
        <w:pStyle w:val="Normal"/>
        <w:widowControl w:val="false"/>
        <w:pBdr/>
        <w:shd w:fill="FFFFFF" w:val="clear"/>
        <w:spacing w:lineRule="auto" w:line="240" w:before="461" w:after="0"/>
        <w:ind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>B) PLAN DE FINANCIACIÓN</w:t>
      </w:r>
    </w:p>
    <w:p>
      <w:pPr>
        <w:pStyle w:val="Normal"/>
        <w:widowControl w:val="false"/>
        <w:pBdr/>
        <w:shd w:fill="FFFFFF" w:val="clear"/>
        <w:spacing w:lineRule="auto" w:line="240" w:before="461" w:after="0"/>
        <w:ind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 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 </w:t>
      </w:r>
    </w:p>
    <w:tbl>
      <w:tblPr>
        <w:tblW w:w="5880" w:type="dxa"/>
        <w:jc w:val="left"/>
        <w:tblInd w:w="613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9"/>
        <w:gridCol w:w="1201"/>
      </w:tblGrid>
      <w:tr>
        <w:trPr>
          <w:trHeight w:val="360" w:hRule="atLeast"/>
        </w:trPr>
        <w:tc>
          <w:tcPr>
            <w:tcW w:w="46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84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CONCEPTO </w:t>
            </w:r>
          </w:p>
        </w:tc>
        <w:tc>
          <w:tcPr>
            <w:tcW w:w="12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46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78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Aportación del empresario </w:t>
            </w:r>
          </w:p>
        </w:tc>
        <w:tc>
          <w:tcPr>
            <w:tcW w:w="12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46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84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Cuenta ahorro-empresa </w:t>
            </w:r>
          </w:p>
        </w:tc>
        <w:tc>
          <w:tcPr>
            <w:tcW w:w="12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46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92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Familia y/o amigos </w:t>
            </w:r>
          </w:p>
        </w:tc>
        <w:tc>
          <w:tcPr>
            <w:tcW w:w="12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46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85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Sociedad Capital Riesgo </w:t>
            </w:r>
          </w:p>
        </w:tc>
        <w:tc>
          <w:tcPr>
            <w:tcW w:w="12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46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9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Business Angels </w:t>
            </w:r>
          </w:p>
        </w:tc>
        <w:tc>
          <w:tcPr>
            <w:tcW w:w="12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46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9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Leasing </w:t>
            </w:r>
          </w:p>
        </w:tc>
        <w:tc>
          <w:tcPr>
            <w:tcW w:w="12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46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93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Renting </w:t>
            </w:r>
          </w:p>
        </w:tc>
        <w:tc>
          <w:tcPr>
            <w:tcW w:w="12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46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85" w:right="0" w:hanging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Sociedad de garantía </w:t>
            </w:r>
            <w:r>
              <w:rPr>
                <w:sz w:val="20"/>
                <w:szCs w:val="20"/>
              </w:rPr>
              <w:t>recíproca</w:t>
            </w: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 </w:t>
            </w:r>
          </w:p>
        </w:tc>
        <w:tc>
          <w:tcPr>
            <w:tcW w:w="12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46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92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>Financiación por parte de los proveedores</w:t>
            </w:r>
          </w:p>
        </w:tc>
        <w:tc>
          <w:tcPr>
            <w:tcW w:w="12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75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 </w:t>
            </w:r>
          </w:p>
        </w:tc>
      </w:tr>
      <w:tr>
        <w:trPr>
          <w:trHeight w:val="358" w:hRule="atLeast"/>
        </w:trPr>
        <w:tc>
          <w:tcPr>
            <w:tcW w:w="46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92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Préstamo bancario </w:t>
            </w:r>
          </w:p>
        </w:tc>
        <w:tc>
          <w:tcPr>
            <w:tcW w:w="12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46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85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>Subvenciones : Programa de Apoyo Empresarial a las Mujeres (PAEM)</w:t>
            </w:r>
          </w:p>
        </w:tc>
        <w:tc>
          <w:tcPr>
            <w:tcW w:w="12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60" w:hRule="atLeast"/>
        </w:trPr>
        <w:tc>
          <w:tcPr>
            <w:tcW w:w="46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79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Viveros de empresas </w:t>
            </w:r>
          </w:p>
        </w:tc>
        <w:tc>
          <w:tcPr>
            <w:tcW w:w="12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46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435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 </w:t>
            </w:r>
          </w:p>
        </w:tc>
        <w:tc>
          <w:tcPr>
            <w:tcW w:w="12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46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75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 </w:t>
            </w:r>
          </w:p>
        </w:tc>
        <w:tc>
          <w:tcPr>
            <w:tcW w:w="12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46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78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TOTAL </w:t>
            </w:r>
          </w:p>
        </w:tc>
        <w:tc>
          <w:tcPr>
            <w:tcW w:w="12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76" w:before="0" w:after="0"/>
        <w:ind w:left="0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76" w:before="0" w:after="0"/>
        <w:ind w:left="0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0" w:after="0"/>
        <w:ind w:left="0" w:right="0" w:hanging="0"/>
        <w:jc w:val="left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vertAlign w:val="baseline"/>
        </w:rPr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461" w:after="0"/>
        <w:ind w:left="547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r>
      <w:r>
        <w:br w:type="page"/>
      </w:r>
    </w:p>
    <w:p>
      <w:pPr>
        <w:pStyle w:val="Normal"/>
        <w:widowControl w:val="false"/>
        <w:pBdr/>
        <w:shd w:fill="FFFFFF" w:val="clear"/>
        <w:spacing w:lineRule="auto" w:line="240" w:before="461" w:after="0"/>
        <w:ind w:left="547" w:right="0" w:hanging="0"/>
        <w:jc w:val="left"/>
        <w:rPr>
          <w:rFonts w:ascii="Arial" w:hAnsi="Arial" w:eastAsia="Arial" w:cs="Arial"/>
          <w:b/>
          <w:b/>
          <w:bCs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>D) PLAN DE TESORERÍA</w:t>
      </w:r>
    </w:p>
    <w:p>
      <w:pPr>
        <w:pStyle w:val="Normal"/>
        <w:widowControl w:val="false"/>
        <w:pBdr/>
        <w:shd w:fill="FFFFFF" w:val="clear"/>
        <w:spacing w:lineRule="auto" w:line="240" w:before="461" w:after="0"/>
        <w:ind w:left="547" w:right="0" w:hanging="0"/>
        <w:jc w:val="left"/>
        <w:rPr>
          <w:rFonts w:ascii="Arial" w:hAnsi="Arial" w:eastAsia="Arial" w:cs="Arial"/>
          <w:b/>
          <w:b/>
          <w:bCs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r>
    </w:p>
    <w:tbl>
      <w:tblPr>
        <w:tblW w:w="10812" w:type="dxa"/>
        <w:jc w:val="left"/>
        <w:tblInd w:w="208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864"/>
        <w:gridCol w:w="672"/>
        <w:gridCol w:w="660"/>
        <w:gridCol w:w="684"/>
        <w:gridCol w:w="720"/>
        <w:gridCol w:w="732"/>
        <w:gridCol w:w="732"/>
        <w:gridCol w:w="660"/>
        <w:gridCol w:w="660"/>
        <w:gridCol w:w="624"/>
        <w:gridCol w:w="648"/>
        <w:gridCol w:w="660"/>
        <w:gridCol w:w="792"/>
      </w:tblGrid>
      <w:tr>
        <w:trPr>
          <w:trHeight w:val="360" w:hRule="atLeast"/>
        </w:trPr>
        <w:tc>
          <w:tcPr>
            <w:tcW w:w="170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24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Plan de tesorería </w:t>
            </w:r>
          </w:p>
        </w:tc>
        <w:tc>
          <w:tcPr>
            <w:tcW w:w="86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67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68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72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6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64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7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14" w:hRule="atLeast"/>
        </w:trPr>
        <w:tc>
          <w:tcPr>
            <w:tcW w:w="170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9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 </w:t>
            </w:r>
          </w:p>
        </w:tc>
        <w:tc>
          <w:tcPr>
            <w:tcW w:w="86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21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  <w:t xml:space="preserve">Ene. </w:t>
            </w:r>
          </w:p>
        </w:tc>
        <w:tc>
          <w:tcPr>
            <w:tcW w:w="67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21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  <w:t xml:space="preserve">Feb. </w:t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2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  <w:t xml:space="preserve">Mar. </w:t>
            </w:r>
          </w:p>
        </w:tc>
        <w:tc>
          <w:tcPr>
            <w:tcW w:w="68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12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  <w:t xml:space="preserve">Abr. </w:t>
            </w:r>
          </w:p>
        </w:tc>
        <w:tc>
          <w:tcPr>
            <w:tcW w:w="72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2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  <w:t xml:space="preserve">May. </w:t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12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  <w:t xml:space="preserve">Jun. </w:t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12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  <w:t xml:space="preserve">Jul. </w:t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12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  <w:t xml:space="preserve">Ago. </w:t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15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  <w:t xml:space="preserve">Sep. </w:t>
            </w:r>
          </w:p>
        </w:tc>
        <w:tc>
          <w:tcPr>
            <w:tcW w:w="6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16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  <w:t xml:space="preserve">Oct. </w:t>
            </w:r>
          </w:p>
        </w:tc>
        <w:tc>
          <w:tcPr>
            <w:tcW w:w="64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2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  <w:t xml:space="preserve">Nov. </w:t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22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  <w:t xml:space="preserve">Dic. </w:t>
            </w:r>
          </w:p>
        </w:tc>
        <w:tc>
          <w:tcPr>
            <w:tcW w:w="7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11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  <w:t xml:space="preserve">Total </w:t>
            </w:r>
          </w:p>
        </w:tc>
      </w:tr>
      <w:tr>
        <w:trPr>
          <w:trHeight w:val="382" w:hRule="atLeast"/>
        </w:trPr>
        <w:tc>
          <w:tcPr>
            <w:tcW w:w="170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26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  <w:t xml:space="preserve">Entradas de dinero </w:t>
            </w:r>
          </w:p>
        </w:tc>
        <w:tc>
          <w:tcPr>
            <w:tcW w:w="86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67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68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72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6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64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7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</w:tr>
      <w:tr>
        <w:trPr>
          <w:trHeight w:val="313" w:hRule="atLeast"/>
        </w:trPr>
        <w:tc>
          <w:tcPr>
            <w:tcW w:w="170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11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  <w:t xml:space="preserve">Aportaciones de los socios </w:t>
            </w:r>
          </w:p>
        </w:tc>
        <w:tc>
          <w:tcPr>
            <w:tcW w:w="86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7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8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2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4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</w:tr>
      <w:tr>
        <w:trPr>
          <w:trHeight w:val="314" w:hRule="atLeast"/>
        </w:trPr>
        <w:tc>
          <w:tcPr>
            <w:tcW w:w="170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23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  <w:t xml:space="preserve">Préstamos </w:t>
            </w:r>
          </w:p>
        </w:tc>
        <w:tc>
          <w:tcPr>
            <w:tcW w:w="86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7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8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2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4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</w:tr>
      <w:tr>
        <w:trPr>
          <w:trHeight w:val="314" w:hRule="atLeast"/>
        </w:trPr>
        <w:tc>
          <w:tcPr>
            <w:tcW w:w="170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12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  <w:t xml:space="preserve">Ventas </w:t>
            </w:r>
          </w:p>
        </w:tc>
        <w:tc>
          <w:tcPr>
            <w:tcW w:w="86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67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8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2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4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</w:tr>
      <w:tr>
        <w:trPr>
          <w:trHeight w:val="313" w:hRule="atLeast"/>
        </w:trPr>
        <w:tc>
          <w:tcPr>
            <w:tcW w:w="170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17" w:right="0" w:hanging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  <w:t>Subvenciones</w:t>
            </w:r>
            <w:r>
              <w:rPr>
                <w:sz w:val="15"/>
                <w:szCs w:val="15"/>
              </w:rPr>
              <w:t>:</w:t>
            </w:r>
          </w:p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17" w:right="0" w:hanging="0"/>
              <w:jc w:val="lef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Programa de Apoyo Empresarial a las Mujeres (PAEM)</w:t>
            </w:r>
          </w:p>
        </w:tc>
        <w:tc>
          <w:tcPr>
            <w:tcW w:w="86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7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8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2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4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</w:tr>
      <w:tr>
        <w:trPr>
          <w:trHeight w:val="314" w:hRule="atLeast"/>
        </w:trPr>
        <w:tc>
          <w:tcPr>
            <w:tcW w:w="170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24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  <w:t xml:space="preserve">Intereses de la cuenta corriente </w:t>
            </w:r>
          </w:p>
        </w:tc>
        <w:tc>
          <w:tcPr>
            <w:tcW w:w="86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7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8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2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4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</w:tr>
      <w:tr>
        <w:trPr>
          <w:trHeight w:val="314" w:hRule="atLeast"/>
        </w:trPr>
        <w:tc>
          <w:tcPr>
            <w:tcW w:w="170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15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  <w:t xml:space="preserve">Otros ingresos </w:t>
            </w:r>
          </w:p>
        </w:tc>
        <w:tc>
          <w:tcPr>
            <w:tcW w:w="86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7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8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2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4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</w:tr>
      <w:tr>
        <w:trPr>
          <w:trHeight w:val="450" w:hRule="atLeast"/>
        </w:trPr>
        <w:tc>
          <w:tcPr>
            <w:tcW w:w="170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9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  <w:t xml:space="preserve"> </w:t>
            </w:r>
          </w:p>
        </w:tc>
        <w:tc>
          <w:tcPr>
            <w:tcW w:w="86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7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8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2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4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</w:tr>
      <w:tr>
        <w:trPr>
          <w:trHeight w:val="382" w:hRule="atLeast"/>
        </w:trPr>
        <w:tc>
          <w:tcPr>
            <w:tcW w:w="170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12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  <w:t xml:space="preserve">Total entradas </w:t>
            </w:r>
          </w:p>
        </w:tc>
        <w:tc>
          <w:tcPr>
            <w:tcW w:w="86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67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widowControl w:val="false"/>
              <w:rPr>
                <w:b/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widowControl w:val="false"/>
              <w:rPr>
                <w:b/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68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widowControl w:val="false"/>
              <w:rPr>
                <w:b/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72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widowControl w:val="false"/>
              <w:rPr>
                <w:b/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widowControl w:val="false"/>
              <w:rPr>
                <w:b/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widowControl w:val="false"/>
              <w:rPr>
                <w:b/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widowControl w:val="false"/>
              <w:rPr>
                <w:b/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widowControl w:val="false"/>
              <w:rPr>
                <w:b/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6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widowControl w:val="false"/>
              <w:rPr>
                <w:b/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64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widowControl w:val="false"/>
              <w:rPr>
                <w:b/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widowControl w:val="false"/>
              <w:rPr>
                <w:b/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7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widowControl w:val="false"/>
              <w:rPr>
                <w:b/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</w:tr>
      <w:tr>
        <w:trPr>
          <w:trHeight w:val="314" w:hRule="atLeast"/>
        </w:trPr>
        <w:tc>
          <w:tcPr>
            <w:tcW w:w="170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86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67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68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72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6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64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7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</w:tr>
      <w:tr>
        <w:trPr>
          <w:trHeight w:val="382" w:hRule="atLeast"/>
        </w:trPr>
        <w:tc>
          <w:tcPr>
            <w:tcW w:w="170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18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  <w:t xml:space="preserve">Salidas de dinero </w:t>
            </w:r>
          </w:p>
        </w:tc>
        <w:tc>
          <w:tcPr>
            <w:tcW w:w="86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67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68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72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6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64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7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</w:tr>
      <w:tr>
        <w:trPr>
          <w:trHeight w:val="314" w:hRule="atLeast"/>
        </w:trPr>
        <w:tc>
          <w:tcPr>
            <w:tcW w:w="170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86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67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68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72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6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64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7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</w:tr>
      <w:tr>
        <w:trPr>
          <w:trHeight w:val="313" w:hRule="atLeast"/>
        </w:trPr>
        <w:tc>
          <w:tcPr>
            <w:tcW w:w="170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16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  <w:t xml:space="preserve">Compras de activos fijos </w:t>
            </w:r>
          </w:p>
        </w:tc>
        <w:tc>
          <w:tcPr>
            <w:tcW w:w="86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7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8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2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4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</w:tr>
      <w:tr>
        <w:trPr>
          <w:trHeight w:val="314" w:hRule="atLeast"/>
        </w:trPr>
        <w:tc>
          <w:tcPr>
            <w:tcW w:w="170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16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  <w:t xml:space="preserve">Compras de mercaderías </w:t>
            </w:r>
          </w:p>
        </w:tc>
        <w:tc>
          <w:tcPr>
            <w:tcW w:w="86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7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8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2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4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</w:tr>
      <w:tr>
        <w:trPr>
          <w:trHeight w:val="314" w:hRule="atLeast"/>
        </w:trPr>
        <w:tc>
          <w:tcPr>
            <w:tcW w:w="170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16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  <w:t xml:space="preserve">Compras de materia prima </w:t>
            </w:r>
          </w:p>
        </w:tc>
        <w:tc>
          <w:tcPr>
            <w:tcW w:w="86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7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8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2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4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</w:tr>
      <w:tr>
        <w:trPr>
          <w:trHeight w:val="314" w:hRule="atLeast"/>
        </w:trPr>
        <w:tc>
          <w:tcPr>
            <w:tcW w:w="170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23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  <w:t xml:space="preserve">Fianza del alquiler </w:t>
            </w:r>
          </w:p>
        </w:tc>
        <w:tc>
          <w:tcPr>
            <w:tcW w:w="86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7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8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2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4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</w:tr>
      <w:tr>
        <w:trPr>
          <w:trHeight w:val="314" w:hRule="atLeast"/>
        </w:trPr>
        <w:tc>
          <w:tcPr>
            <w:tcW w:w="170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17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  <w:t xml:space="preserve">Seguros </w:t>
            </w:r>
          </w:p>
        </w:tc>
        <w:tc>
          <w:tcPr>
            <w:tcW w:w="86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7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8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2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4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</w:tr>
      <w:tr>
        <w:trPr>
          <w:trHeight w:val="313" w:hRule="atLeast"/>
        </w:trPr>
        <w:tc>
          <w:tcPr>
            <w:tcW w:w="170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17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  <w:t xml:space="preserve">Seguridad Social </w:t>
            </w:r>
          </w:p>
        </w:tc>
        <w:tc>
          <w:tcPr>
            <w:tcW w:w="86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7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8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2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4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</w:tr>
      <w:tr>
        <w:trPr>
          <w:trHeight w:val="375" w:hRule="atLeast"/>
        </w:trPr>
        <w:tc>
          <w:tcPr>
            <w:tcW w:w="170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23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  <w:t xml:space="preserve">Publicidad </w:t>
            </w:r>
          </w:p>
        </w:tc>
        <w:tc>
          <w:tcPr>
            <w:tcW w:w="86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7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8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2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4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</w:tr>
      <w:tr>
        <w:trPr>
          <w:trHeight w:val="375" w:hRule="atLeast"/>
        </w:trPr>
        <w:tc>
          <w:tcPr>
            <w:tcW w:w="170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23" w:right="0" w:hanging="0"/>
              <w:jc w:val="lef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Herramientas y utillaje </w:t>
            </w:r>
          </w:p>
        </w:tc>
        <w:tc>
          <w:tcPr>
            <w:tcW w:w="86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67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68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72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6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64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7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</w:tr>
      <w:tr>
        <w:trPr>
          <w:trHeight w:val="313" w:hRule="atLeast"/>
        </w:trPr>
        <w:tc>
          <w:tcPr>
            <w:tcW w:w="170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24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  <w:t xml:space="preserve">Impuestos </w:t>
            </w:r>
          </w:p>
        </w:tc>
        <w:tc>
          <w:tcPr>
            <w:tcW w:w="86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7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8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2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widowControl w:val="false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widowControl w:val="false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4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</w:tr>
      <w:tr>
        <w:trPr>
          <w:trHeight w:val="314" w:hRule="atLeast"/>
        </w:trPr>
        <w:tc>
          <w:tcPr>
            <w:tcW w:w="170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9" w:right="0" w:hanging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  <w:t xml:space="preserve"> </w:t>
            </w:r>
            <w:r>
              <w:rPr>
                <w:sz w:val="15"/>
                <w:szCs w:val="15"/>
              </w:rPr>
              <w:t>S</w:t>
            </w: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  <w:t xml:space="preserve">ueldos </w:t>
            </w:r>
            <w:r>
              <w:rPr>
                <w:sz w:val="15"/>
                <w:szCs w:val="15"/>
              </w:rPr>
              <w:t>y salarios</w:t>
            </w:r>
          </w:p>
        </w:tc>
        <w:tc>
          <w:tcPr>
            <w:tcW w:w="86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7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8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2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4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r>
          </w:p>
        </w:tc>
      </w:tr>
      <w:tr>
        <w:trPr>
          <w:trHeight w:val="382" w:hRule="atLeast"/>
        </w:trPr>
        <w:tc>
          <w:tcPr>
            <w:tcW w:w="170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12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  <w:t xml:space="preserve">Total salidas </w:t>
            </w:r>
          </w:p>
        </w:tc>
        <w:tc>
          <w:tcPr>
            <w:tcW w:w="86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7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8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2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4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</w:tr>
      <w:tr>
        <w:trPr>
          <w:trHeight w:val="314" w:hRule="atLeast"/>
        </w:trPr>
        <w:tc>
          <w:tcPr>
            <w:tcW w:w="170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86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7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8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2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4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  <w:tc>
          <w:tcPr>
            <w:tcW w:w="7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5"/>
                <w:sz w:val="15"/>
                <w:szCs w:val="15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170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24" w:right="0" w:hanging="0"/>
              <w:jc w:val="left"/>
              <w:rPr/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Entradas </w:t>
            </w:r>
            <w:r>
              <w:rPr>
                <w:rFonts w:eastAsia="Arial" w:cs="Arial"/>
                <w:b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menos </w:t>
            </w: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Salidas </w:t>
            </w:r>
          </w:p>
        </w:tc>
        <w:tc>
          <w:tcPr>
            <w:tcW w:w="86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vertAlign w:val="baseline"/>
              </w:rPr>
            </w:r>
          </w:p>
        </w:tc>
        <w:tc>
          <w:tcPr>
            <w:tcW w:w="67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vertAlign w:val="baseline"/>
              </w:rPr>
            </w:r>
          </w:p>
        </w:tc>
        <w:tc>
          <w:tcPr>
            <w:tcW w:w="68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vertAlign w:val="baseline"/>
              </w:rPr>
            </w:r>
          </w:p>
        </w:tc>
        <w:tc>
          <w:tcPr>
            <w:tcW w:w="72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vertAlign w:val="baseline"/>
              </w:rPr>
            </w:r>
          </w:p>
        </w:tc>
        <w:tc>
          <w:tcPr>
            <w:tcW w:w="6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vertAlign w:val="baseline"/>
              </w:rPr>
            </w:r>
          </w:p>
        </w:tc>
        <w:tc>
          <w:tcPr>
            <w:tcW w:w="64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vertAlign w:val="baseline"/>
              </w:rPr>
            </w:r>
          </w:p>
        </w:tc>
        <w:tc>
          <w:tcPr>
            <w:tcW w:w="7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170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9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 </w:t>
            </w:r>
          </w:p>
        </w:tc>
        <w:tc>
          <w:tcPr>
            <w:tcW w:w="86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67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68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72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6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64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7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589" w:hRule="atLeast"/>
        </w:trPr>
        <w:tc>
          <w:tcPr>
            <w:tcW w:w="170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28" w:before="0" w:after="0"/>
              <w:ind w:left="16" w:right="5" w:firstLine="1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Saldo acumulado en la cuenta corriente </w:t>
            </w:r>
          </w:p>
        </w:tc>
        <w:tc>
          <w:tcPr>
            <w:tcW w:w="86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67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68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72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6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64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7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170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9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 </w:t>
            </w: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Total </w:t>
            </w:r>
          </w:p>
        </w:tc>
        <w:tc>
          <w:tcPr>
            <w:tcW w:w="86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67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68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72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6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64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7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1" w:hRule="atLeast"/>
        </w:trPr>
        <w:tc>
          <w:tcPr>
            <w:tcW w:w="170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17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6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67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68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72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73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6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64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6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7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</w:tbl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0" w:after="0"/>
        <w:ind w:left="0" w:right="0" w:hanging="0"/>
        <w:jc w:val="left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vertAlign w:val="baseline"/>
        </w:rPr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811" w:after="0"/>
        <w:ind w:left="548" w:right="0" w:hanging="0"/>
        <w:jc w:val="left"/>
        <w:rPr>
          <w:rFonts w:ascii="Arial" w:hAnsi="Arial" w:eastAsia="Arial" w:cs="Arial"/>
          <w:b/>
          <w:b/>
          <w:bCs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r>
    </w:p>
    <w:p>
      <w:pPr>
        <w:pStyle w:val="Normal"/>
        <w:widowControl w:val="false"/>
        <w:pBdr/>
        <w:shd w:fill="FFFFFF" w:val="clear"/>
        <w:spacing w:lineRule="auto" w:line="240" w:before="811" w:after="0"/>
        <w:ind w:left="548" w:right="0" w:hanging="0"/>
        <w:jc w:val="left"/>
        <w:rPr>
          <w:rFonts w:ascii="Arial" w:hAnsi="Arial" w:eastAsia="Arial" w:cs="Arial"/>
          <w:b/>
          <w:b/>
          <w:bCs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E) Cuenta de resultados ó de pérdidas y ganancias </w:t>
      </w:r>
    </w:p>
    <w:p>
      <w:pPr>
        <w:pStyle w:val="Normal"/>
        <w:widowControl w:val="false"/>
        <w:pBdr/>
        <w:shd w:fill="FFFFFF" w:val="clear"/>
        <w:spacing w:lineRule="auto" w:line="240" w:before="811" w:after="0"/>
        <w:ind w:right="0" w:hanging="0"/>
        <w:jc w:val="left"/>
        <w:rPr>
          <w:rFonts w:ascii="Arial" w:hAnsi="Arial" w:eastAsia="Arial" w:cs="Arial"/>
          <w:b/>
          <w:b/>
          <w:bCs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r>
    </w:p>
    <w:tbl>
      <w:tblPr>
        <w:tblW w:w="9487" w:type="dxa"/>
        <w:jc w:val="left"/>
        <w:tblInd w:w="587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12"/>
        <w:gridCol w:w="918"/>
        <w:gridCol w:w="800"/>
        <w:gridCol w:w="857"/>
      </w:tblGrid>
      <w:tr>
        <w:trPr>
          <w:trHeight w:val="360" w:hRule="atLeast"/>
        </w:trPr>
        <w:tc>
          <w:tcPr>
            <w:tcW w:w="691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18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Cuenta de resultados previsional </w:t>
            </w:r>
          </w:p>
        </w:tc>
        <w:tc>
          <w:tcPr>
            <w:tcW w:w="91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21" w:right="0" w:hanging="0"/>
              <w:jc w:val="left"/>
              <w:rPr/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>1</w:t>
            </w: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1"/>
                <w:szCs w:val="21"/>
                <w:u w:val="none"/>
                <w:vertAlign w:val="superscript"/>
              </w:rPr>
              <w:t>er</w:t>
            </w: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2"/>
                <w:sz w:val="12"/>
                <w:szCs w:val="12"/>
                <w:u w:val="none"/>
                <w:vertAlign w:val="baseline"/>
              </w:rPr>
              <w:t xml:space="preserve"> </w:t>
            </w: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Año </w:t>
            </w:r>
          </w:p>
        </w:tc>
        <w:tc>
          <w:tcPr>
            <w:tcW w:w="8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0" w:right="-112" w:hanging="0"/>
              <w:jc w:val="righ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2º Año </w:t>
            </w:r>
          </w:p>
        </w:tc>
        <w:tc>
          <w:tcPr>
            <w:tcW w:w="85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0" w:right="0" w:hanging="0"/>
              <w:jc w:val="center"/>
              <w:rPr/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1"/>
                <w:szCs w:val="21"/>
                <w:u w:val="none"/>
                <w:vertAlign w:val="superscript"/>
              </w:rPr>
              <w:t>3</w:t>
            </w: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1"/>
                <w:szCs w:val="21"/>
                <w:u w:val="none"/>
                <w:vertAlign w:val="superscript"/>
              </w:rPr>
              <w:t>er</w:t>
            </w: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2"/>
                <w:sz w:val="12"/>
                <w:szCs w:val="12"/>
                <w:u w:val="none"/>
                <w:vertAlign w:val="baseline"/>
              </w:rPr>
              <w:t xml:space="preserve"> </w:t>
            </w: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Año </w:t>
            </w:r>
          </w:p>
        </w:tc>
      </w:tr>
      <w:tr>
        <w:trPr>
          <w:trHeight w:val="360" w:hRule="atLeast"/>
        </w:trPr>
        <w:tc>
          <w:tcPr>
            <w:tcW w:w="691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91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9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 </w:t>
            </w:r>
          </w:p>
        </w:tc>
        <w:tc>
          <w:tcPr>
            <w:tcW w:w="8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5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82" w:hRule="atLeast"/>
        </w:trPr>
        <w:tc>
          <w:tcPr>
            <w:tcW w:w="691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9" w:right="0" w:hanging="0"/>
              <w:jc w:val="left"/>
              <w:rPr/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 </w:t>
            </w: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  <w:t xml:space="preserve">Ingresos </w:t>
            </w:r>
          </w:p>
        </w:tc>
        <w:tc>
          <w:tcPr>
            <w:tcW w:w="91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8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85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691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22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Ingresos de explotación </w:t>
            </w:r>
          </w:p>
        </w:tc>
        <w:tc>
          <w:tcPr>
            <w:tcW w:w="91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5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691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13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Ventas </w:t>
            </w:r>
          </w:p>
        </w:tc>
        <w:tc>
          <w:tcPr>
            <w:tcW w:w="91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8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5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691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19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Subvenciones </w:t>
            </w:r>
          </w:p>
        </w:tc>
        <w:tc>
          <w:tcPr>
            <w:tcW w:w="91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5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691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22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Ingresos financieros </w:t>
            </w:r>
          </w:p>
        </w:tc>
        <w:tc>
          <w:tcPr>
            <w:tcW w:w="91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5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691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27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Intereses cuenta banco </w:t>
            </w:r>
          </w:p>
        </w:tc>
        <w:tc>
          <w:tcPr>
            <w:tcW w:w="91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5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691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25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Descuento por pronto pago </w:t>
            </w:r>
          </w:p>
        </w:tc>
        <w:tc>
          <w:tcPr>
            <w:tcW w:w="91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5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691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91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9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 </w:t>
            </w:r>
          </w:p>
        </w:tc>
        <w:tc>
          <w:tcPr>
            <w:tcW w:w="8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5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82" w:hRule="atLeast"/>
        </w:trPr>
        <w:tc>
          <w:tcPr>
            <w:tcW w:w="691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9" w:right="0" w:hanging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 </w:t>
            </w: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  <w:t xml:space="preserve">Gastos </w:t>
            </w:r>
          </w:p>
        </w:tc>
        <w:tc>
          <w:tcPr>
            <w:tcW w:w="91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8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  <w:tc>
          <w:tcPr>
            <w:tcW w:w="85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691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18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Gastos de explotación </w:t>
            </w:r>
          </w:p>
        </w:tc>
        <w:tc>
          <w:tcPr>
            <w:tcW w:w="91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5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691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18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Compras de Mt. primas </w:t>
            </w:r>
          </w:p>
        </w:tc>
        <w:tc>
          <w:tcPr>
            <w:tcW w:w="91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5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691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18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Compras de mercaderías </w:t>
            </w:r>
          </w:p>
        </w:tc>
        <w:tc>
          <w:tcPr>
            <w:tcW w:w="91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5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691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12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Alquileres </w:t>
            </w:r>
          </w:p>
        </w:tc>
        <w:tc>
          <w:tcPr>
            <w:tcW w:w="91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5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691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27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Reparaciones </w:t>
            </w:r>
          </w:p>
        </w:tc>
        <w:tc>
          <w:tcPr>
            <w:tcW w:w="91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5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691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19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Servicios de profesionales </w:t>
            </w:r>
          </w:p>
        </w:tc>
        <w:tc>
          <w:tcPr>
            <w:tcW w:w="91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5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691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19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Seguros </w:t>
            </w:r>
          </w:p>
        </w:tc>
        <w:tc>
          <w:tcPr>
            <w:tcW w:w="91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5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691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12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Transporte </w:t>
            </w:r>
          </w:p>
        </w:tc>
        <w:tc>
          <w:tcPr>
            <w:tcW w:w="91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5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691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26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Publicidad </w:t>
            </w:r>
          </w:p>
        </w:tc>
        <w:tc>
          <w:tcPr>
            <w:tcW w:w="91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5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691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19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Suministros </w:t>
            </w:r>
          </w:p>
        </w:tc>
        <w:tc>
          <w:tcPr>
            <w:tcW w:w="91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5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691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27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Impuestos </w:t>
            </w:r>
          </w:p>
        </w:tc>
        <w:tc>
          <w:tcPr>
            <w:tcW w:w="91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5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691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19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Salarios </w:t>
            </w:r>
          </w:p>
        </w:tc>
        <w:tc>
          <w:tcPr>
            <w:tcW w:w="91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5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691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19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Seguridad Social </w:t>
            </w:r>
          </w:p>
        </w:tc>
        <w:tc>
          <w:tcPr>
            <w:tcW w:w="91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5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691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12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Amortización local, maquinaria, vehículo, etc.) </w:t>
            </w:r>
          </w:p>
        </w:tc>
        <w:tc>
          <w:tcPr>
            <w:tcW w:w="91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5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59" w:hRule="atLeast"/>
        </w:trPr>
        <w:tc>
          <w:tcPr>
            <w:tcW w:w="691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91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9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5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691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18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Gastos financieros </w:t>
            </w:r>
          </w:p>
        </w:tc>
        <w:tc>
          <w:tcPr>
            <w:tcW w:w="91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5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691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27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Intereses préstamo </w:t>
            </w:r>
          </w:p>
        </w:tc>
        <w:tc>
          <w:tcPr>
            <w:tcW w:w="91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5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691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19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Gastos letras cambio </w:t>
            </w:r>
          </w:p>
        </w:tc>
        <w:tc>
          <w:tcPr>
            <w:tcW w:w="91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5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691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19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Gastos por transferencias </w:t>
            </w:r>
          </w:p>
        </w:tc>
        <w:tc>
          <w:tcPr>
            <w:tcW w:w="91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5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589" w:hRule="atLeast"/>
        </w:trPr>
        <w:tc>
          <w:tcPr>
            <w:tcW w:w="691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28" w:before="0" w:after="0"/>
              <w:ind w:left="14" w:right="-54" w:firstLine="1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Resultado de explotación = Ingresos de explotación - Gastos de explotación </w:t>
            </w:r>
          </w:p>
        </w:tc>
        <w:tc>
          <w:tcPr>
            <w:tcW w:w="91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5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691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>Resultado de Financiero = Ingresos de financiación - Gastos financieros</w:t>
            </w:r>
          </w:p>
        </w:tc>
        <w:tc>
          <w:tcPr>
            <w:tcW w:w="91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9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5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590" w:hRule="atLeast"/>
        </w:trPr>
        <w:tc>
          <w:tcPr>
            <w:tcW w:w="691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28" w:before="0" w:after="0"/>
              <w:ind w:left="24" w:right="-55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Resultado Ordinario antes de impuestos = Resultado de explotación + Resultado financiero </w:t>
            </w:r>
          </w:p>
        </w:tc>
        <w:tc>
          <w:tcPr>
            <w:tcW w:w="91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85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</w:tbl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76" w:before="0" w:after="0"/>
        <w:ind w:left="0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0" w:after="0"/>
        <w:ind w:left="0" w:right="0" w:hanging="0"/>
        <w:jc w:val="left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vertAlign w:val="baseline"/>
        </w:rPr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811" w:after="0"/>
        <w:ind w:left="548" w:right="0" w:hanging="0"/>
        <w:jc w:val="left"/>
        <w:rPr>
          <w:rFonts w:ascii="Arial" w:hAnsi="Arial" w:eastAsia="Arial" w:cs="Arial"/>
          <w:b/>
          <w:b/>
          <w:bCs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F) BALANCE </w:t>
      </w:r>
    </w:p>
    <w:p>
      <w:pPr>
        <w:pStyle w:val="Normal"/>
        <w:widowControl w:val="false"/>
        <w:pBdr/>
        <w:shd w:fill="FFFFFF" w:val="clear"/>
        <w:spacing w:lineRule="auto" w:line="240" w:before="811" w:after="0"/>
        <w:ind w:left="548" w:right="0" w:hanging="0"/>
        <w:jc w:val="left"/>
        <w:rPr>
          <w:rFonts w:ascii="Arial" w:hAnsi="Arial" w:eastAsia="Arial" w:cs="Arial"/>
          <w:b/>
          <w:b/>
          <w:bCs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r>
    </w:p>
    <w:tbl>
      <w:tblPr>
        <w:tblW w:w="8168" w:type="dxa"/>
        <w:jc w:val="left"/>
        <w:tblInd w:w="594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7"/>
        <w:gridCol w:w="1154"/>
        <w:gridCol w:w="374"/>
        <w:gridCol w:w="2325"/>
        <w:gridCol w:w="1005"/>
        <w:gridCol w:w="513"/>
      </w:tblGrid>
      <w:tr>
        <w:trPr>
          <w:trHeight w:val="452" w:hRule="atLeast"/>
        </w:trPr>
        <w:tc>
          <w:tcPr>
            <w:tcW w:w="279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96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7"/>
                <w:sz w:val="27"/>
                <w:szCs w:val="27"/>
                <w:highlight w:val="yellow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7"/>
                <w:sz w:val="27"/>
                <w:szCs w:val="27"/>
                <w:highlight w:val="yellow"/>
                <w:u w:val="none"/>
                <w:vertAlign w:val="baseline"/>
              </w:rPr>
              <w:t xml:space="preserve">BALANCE </w:t>
            </w:r>
          </w:p>
        </w:tc>
        <w:tc>
          <w:tcPr>
            <w:tcW w:w="115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7"/>
                <w:sz w:val="27"/>
                <w:szCs w:val="27"/>
                <w:highlight w:val="yellow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7"/>
                <w:sz w:val="27"/>
                <w:szCs w:val="27"/>
                <w:highlight w:val="yellow"/>
                <w:u w:val="none"/>
                <w:vertAlign w:val="baseline"/>
              </w:rPr>
            </w:r>
          </w:p>
        </w:tc>
        <w:tc>
          <w:tcPr>
            <w:tcW w:w="37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7"/>
                <w:sz w:val="27"/>
                <w:szCs w:val="27"/>
                <w:highlight w:val="yellow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7"/>
                <w:sz w:val="27"/>
                <w:szCs w:val="27"/>
                <w:highlight w:val="yellow"/>
                <w:u w:val="none"/>
                <w:vertAlign w:val="baseline"/>
              </w:rPr>
            </w:r>
          </w:p>
        </w:tc>
        <w:tc>
          <w:tcPr>
            <w:tcW w:w="232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7"/>
                <w:sz w:val="27"/>
                <w:szCs w:val="27"/>
                <w:highlight w:val="yellow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7"/>
                <w:sz w:val="27"/>
                <w:szCs w:val="27"/>
                <w:highlight w:val="yellow"/>
                <w:u w:val="none"/>
                <w:vertAlign w:val="baseline"/>
              </w:rPr>
            </w:r>
          </w:p>
        </w:tc>
        <w:tc>
          <w:tcPr>
            <w:tcW w:w="100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7"/>
                <w:sz w:val="27"/>
                <w:szCs w:val="27"/>
                <w:highlight w:val="yellow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7"/>
                <w:sz w:val="27"/>
                <w:szCs w:val="27"/>
                <w:highlight w:val="yellow"/>
                <w:u w:val="none"/>
                <w:vertAlign w:val="baseline"/>
              </w:rPr>
            </w:r>
          </w:p>
        </w:tc>
        <w:tc>
          <w:tcPr>
            <w:tcW w:w="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7"/>
                <w:sz w:val="27"/>
                <w:szCs w:val="27"/>
                <w:highlight w:val="yellow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7"/>
                <w:sz w:val="27"/>
                <w:szCs w:val="27"/>
                <w:highlight w:val="yellow"/>
                <w:u w:val="none"/>
                <w:vertAlign w:val="baseline"/>
              </w:rPr>
            </w:r>
          </w:p>
        </w:tc>
      </w:tr>
      <w:tr>
        <w:trPr>
          <w:trHeight w:val="710" w:hRule="atLeast"/>
        </w:trPr>
        <w:tc>
          <w:tcPr>
            <w:tcW w:w="279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79" w:right="0" w:hanging="0"/>
              <w:jc w:val="left"/>
              <w:rPr/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highlight w:val="yellow"/>
                <w:u w:val="none"/>
                <w:vertAlign w:val="baseline"/>
              </w:rPr>
              <w:t>ACTIVO</w:t>
            </w: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 </w:t>
            </w:r>
          </w:p>
        </w:tc>
        <w:tc>
          <w:tcPr>
            <w:tcW w:w="115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37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232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89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highlight w:val="yellow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highlight w:val="yellow"/>
                <w:u w:val="none"/>
                <w:vertAlign w:val="baseline"/>
              </w:rPr>
              <w:t xml:space="preserve">PASIVO+PATR. NETO </w:t>
            </w:r>
          </w:p>
        </w:tc>
        <w:tc>
          <w:tcPr>
            <w:tcW w:w="100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highlight w:val="yellow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highlight w:val="yellow"/>
                <w:u w:val="none"/>
                <w:vertAlign w:val="baseline"/>
              </w:rPr>
            </w:r>
          </w:p>
        </w:tc>
        <w:tc>
          <w:tcPr>
            <w:tcW w:w="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highlight w:val="yellow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highlight w:val="yellow"/>
                <w:u w:val="none"/>
                <w:vertAlign w:val="baseline"/>
              </w:rPr>
            </w:r>
          </w:p>
        </w:tc>
      </w:tr>
      <w:tr>
        <w:trPr>
          <w:trHeight w:val="709" w:hRule="atLeast"/>
        </w:trPr>
        <w:tc>
          <w:tcPr>
            <w:tcW w:w="279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75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 </w:t>
            </w:r>
          </w:p>
        </w:tc>
        <w:tc>
          <w:tcPr>
            <w:tcW w:w="115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0" w:right="65" w:hanging="0"/>
              <w:jc w:val="righ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 </w:t>
            </w:r>
          </w:p>
        </w:tc>
        <w:tc>
          <w:tcPr>
            <w:tcW w:w="37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232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89" w:right="0" w:hanging="0"/>
              <w:jc w:val="left"/>
              <w:rPr/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highlight w:val="green"/>
                <w:u w:val="none"/>
                <w:vertAlign w:val="baseline"/>
              </w:rPr>
              <w:t>Patrimonio Neto</w:t>
            </w: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 </w:t>
            </w:r>
          </w:p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89" w:right="0" w:hanging="0"/>
              <w:jc w:val="left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100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279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75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 </w:t>
            </w:r>
          </w:p>
        </w:tc>
        <w:tc>
          <w:tcPr>
            <w:tcW w:w="115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37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232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Capital</w:t>
            </w:r>
          </w:p>
        </w:tc>
        <w:tc>
          <w:tcPr>
            <w:tcW w:w="100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279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75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 </w:t>
            </w:r>
          </w:p>
        </w:tc>
        <w:tc>
          <w:tcPr>
            <w:tcW w:w="115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37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232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Pérdida y ganancias</w:t>
            </w:r>
          </w:p>
        </w:tc>
        <w:tc>
          <w:tcPr>
            <w:tcW w:w="100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279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75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 </w:t>
            </w:r>
          </w:p>
        </w:tc>
        <w:tc>
          <w:tcPr>
            <w:tcW w:w="115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37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232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100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279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79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highlight w:val="green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highlight w:val="green"/>
                <w:u w:val="none"/>
                <w:vertAlign w:val="baseline"/>
              </w:rPr>
              <w:t xml:space="preserve">Activo no Corriente </w:t>
            </w:r>
          </w:p>
        </w:tc>
        <w:tc>
          <w:tcPr>
            <w:tcW w:w="115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highlight w:val="green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highlight w:val="green"/>
                <w:u w:val="none"/>
                <w:vertAlign w:val="baseline"/>
              </w:rPr>
            </w:r>
          </w:p>
        </w:tc>
        <w:tc>
          <w:tcPr>
            <w:tcW w:w="37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highlight w:val="green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highlight w:val="green"/>
                <w:u w:val="none"/>
                <w:vertAlign w:val="baseline"/>
              </w:rPr>
            </w:r>
          </w:p>
        </w:tc>
        <w:tc>
          <w:tcPr>
            <w:tcW w:w="232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89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highlight w:val="green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highlight w:val="green"/>
                <w:u w:val="none"/>
                <w:vertAlign w:val="baseline"/>
              </w:rPr>
              <w:t xml:space="preserve">Pasivo no Corriente </w:t>
            </w:r>
          </w:p>
        </w:tc>
        <w:tc>
          <w:tcPr>
            <w:tcW w:w="100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highlight w:val="green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highlight w:val="green"/>
                <w:u w:val="none"/>
                <w:vertAlign w:val="baseline"/>
              </w:rPr>
            </w:r>
          </w:p>
        </w:tc>
        <w:tc>
          <w:tcPr>
            <w:tcW w:w="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highlight w:val="green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highlight w:val="green"/>
                <w:u w:val="none"/>
                <w:vertAlign w:val="baseline"/>
              </w:rPr>
            </w:r>
          </w:p>
        </w:tc>
      </w:tr>
      <w:tr>
        <w:trPr>
          <w:trHeight w:val="710" w:hRule="atLeast"/>
        </w:trPr>
        <w:tc>
          <w:tcPr>
            <w:tcW w:w="279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88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Inmovilizado Intangible </w:t>
            </w:r>
          </w:p>
        </w:tc>
        <w:tc>
          <w:tcPr>
            <w:tcW w:w="115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37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232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100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279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75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 </w:t>
            </w:r>
          </w:p>
        </w:tc>
        <w:tc>
          <w:tcPr>
            <w:tcW w:w="115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37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232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100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279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88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Inmovilizado Material </w:t>
            </w:r>
          </w:p>
        </w:tc>
        <w:tc>
          <w:tcPr>
            <w:tcW w:w="115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37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3330" w:type="dxa"/>
            <w:gridSpan w:val="2"/>
            <w:vMerge w:val="restar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279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75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 </w:t>
            </w: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Herramientas y utillaje </w:t>
            </w:r>
          </w:p>
        </w:tc>
        <w:tc>
          <w:tcPr>
            <w:tcW w:w="115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37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3330" w:type="dxa"/>
            <w:gridSpan w:val="2"/>
            <w:vMerge w:val="continue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279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115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37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232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74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 </w:t>
            </w:r>
          </w:p>
        </w:tc>
        <w:tc>
          <w:tcPr>
            <w:tcW w:w="100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279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88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Inversiones Inmobiliarias </w:t>
            </w:r>
          </w:p>
        </w:tc>
        <w:tc>
          <w:tcPr>
            <w:tcW w:w="115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37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3330" w:type="dxa"/>
            <w:gridSpan w:val="2"/>
            <w:vMerge w:val="restar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279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75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 </w:t>
            </w:r>
          </w:p>
        </w:tc>
        <w:tc>
          <w:tcPr>
            <w:tcW w:w="115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37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3330" w:type="dxa"/>
            <w:gridSpan w:val="2"/>
            <w:vMerge w:val="continue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279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88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Inmovilizado Financiero </w:t>
            </w:r>
          </w:p>
        </w:tc>
        <w:tc>
          <w:tcPr>
            <w:tcW w:w="115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37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3330" w:type="dxa"/>
            <w:gridSpan w:val="2"/>
            <w:vMerge w:val="continue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426" w:hRule="atLeast"/>
        </w:trPr>
        <w:tc>
          <w:tcPr>
            <w:tcW w:w="279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75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 </w:t>
            </w:r>
          </w:p>
        </w:tc>
        <w:tc>
          <w:tcPr>
            <w:tcW w:w="115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37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232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100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279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79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highlight w:val="green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highlight w:val="green"/>
                <w:u w:val="none"/>
                <w:vertAlign w:val="baseline"/>
              </w:rPr>
              <w:t xml:space="preserve">Activo Corriente </w:t>
            </w:r>
          </w:p>
        </w:tc>
        <w:tc>
          <w:tcPr>
            <w:tcW w:w="115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highlight w:val="green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highlight w:val="green"/>
                <w:u w:val="none"/>
                <w:vertAlign w:val="baseline"/>
              </w:rPr>
            </w:r>
          </w:p>
        </w:tc>
        <w:tc>
          <w:tcPr>
            <w:tcW w:w="37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highlight w:val="green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highlight w:val="green"/>
                <w:u w:val="none"/>
                <w:vertAlign w:val="baseline"/>
              </w:rPr>
            </w:r>
          </w:p>
        </w:tc>
        <w:tc>
          <w:tcPr>
            <w:tcW w:w="232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89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highlight w:val="green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highlight w:val="green"/>
                <w:u w:val="none"/>
                <w:vertAlign w:val="baseline"/>
              </w:rPr>
              <w:t xml:space="preserve">Pasivo Corriente </w:t>
            </w:r>
          </w:p>
        </w:tc>
        <w:tc>
          <w:tcPr>
            <w:tcW w:w="100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highlight w:val="green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highlight w:val="green"/>
                <w:u w:val="none"/>
                <w:vertAlign w:val="baseline"/>
              </w:rPr>
            </w:r>
          </w:p>
        </w:tc>
        <w:tc>
          <w:tcPr>
            <w:tcW w:w="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highlight w:val="green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highlight w:val="green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279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9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Existencias </w:t>
            </w:r>
          </w:p>
        </w:tc>
        <w:tc>
          <w:tcPr>
            <w:tcW w:w="115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37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232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Impuestos pendientes de pago</w:t>
            </w:r>
          </w:p>
        </w:tc>
        <w:tc>
          <w:tcPr>
            <w:tcW w:w="100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279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75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 </w:t>
            </w:r>
          </w:p>
        </w:tc>
        <w:tc>
          <w:tcPr>
            <w:tcW w:w="115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37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232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100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279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84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Créditos a cobrar </w:t>
            </w:r>
          </w:p>
        </w:tc>
        <w:tc>
          <w:tcPr>
            <w:tcW w:w="115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37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232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100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279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75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 </w:t>
            </w:r>
          </w:p>
        </w:tc>
        <w:tc>
          <w:tcPr>
            <w:tcW w:w="115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37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232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100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59" w:hRule="atLeast"/>
        </w:trPr>
        <w:tc>
          <w:tcPr>
            <w:tcW w:w="279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9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Efectivo </w:t>
            </w:r>
          </w:p>
        </w:tc>
        <w:tc>
          <w:tcPr>
            <w:tcW w:w="115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37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232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100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279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75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 </w:t>
            </w: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>Banco</w:t>
            </w:r>
          </w:p>
        </w:tc>
        <w:tc>
          <w:tcPr>
            <w:tcW w:w="115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6"/>
                <w:sz w:val="26"/>
                <w:szCs w:val="26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6"/>
                <w:sz w:val="26"/>
                <w:szCs w:val="26"/>
                <w:u w:val="none"/>
                <w:vertAlign w:val="baseline"/>
              </w:rPr>
            </w:r>
          </w:p>
        </w:tc>
        <w:tc>
          <w:tcPr>
            <w:tcW w:w="37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232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100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279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78" w:right="0" w:hanging="0"/>
              <w:jc w:val="left"/>
              <w:rPr/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highlight w:val="yellow"/>
                <w:u w:val="none"/>
                <w:vertAlign w:val="baseline"/>
              </w:rPr>
              <w:t>TOTAL</w:t>
            </w: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 </w:t>
            </w:r>
          </w:p>
        </w:tc>
        <w:tc>
          <w:tcPr>
            <w:tcW w:w="115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37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232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77" w:right="0" w:hanging="0"/>
              <w:jc w:val="left"/>
              <w:rPr/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highlight w:val="yellow"/>
                <w:u w:val="none"/>
                <w:vertAlign w:val="baseline"/>
              </w:rPr>
              <w:t>TOTAL</w:t>
            </w: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 </w:t>
            </w:r>
          </w:p>
        </w:tc>
        <w:tc>
          <w:tcPr>
            <w:tcW w:w="100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</w:tbl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76" w:before="0" w:after="0"/>
        <w:ind w:left="0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0" w:after="0"/>
        <w:ind w:left="0" w:right="0" w:hanging="0"/>
        <w:jc w:val="left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vertAlign w:val="baseline"/>
        </w:rPr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461" w:after="0"/>
        <w:ind w:left="541" w:right="0" w:hanging="0"/>
        <w:jc w:val="left"/>
        <w:rPr>
          <w:rFonts w:ascii="Arial" w:hAnsi="Arial" w:eastAsia="Arial" w:cs="Arial"/>
          <w:b/>
          <w:b/>
          <w:bCs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r>
      <w:r>
        <w:br w:type="page"/>
      </w:r>
    </w:p>
    <w:p>
      <w:pPr>
        <w:pStyle w:val="Normal"/>
        <w:widowControl w:val="false"/>
        <w:pBdr/>
        <w:shd w:fill="FFFFFF" w:val="clear"/>
        <w:spacing w:lineRule="auto" w:line="240" w:before="461" w:after="0"/>
        <w:ind w:left="541" w:right="0" w:hanging="0"/>
        <w:jc w:val="left"/>
        <w:rPr>
          <w:rFonts w:ascii="Arial" w:hAnsi="Arial" w:eastAsia="Arial" w:cs="Arial"/>
          <w:b/>
          <w:b/>
          <w:bCs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  <w:t xml:space="preserve">G) AMORTIZACIÓN DEL INMOVILIZADO  </w:t>
      </w:r>
    </w:p>
    <w:p>
      <w:pPr>
        <w:pStyle w:val="Normal"/>
        <w:widowControl w:val="false"/>
        <w:pBdr/>
        <w:shd w:fill="FFFFFF" w:val="clear"/>
        <w:spacing w:lineRule="auto" w:line="240" w:before="461" w:after="0"/>
        <w:ind w:left="541" w:right="0" w:hanging="0"/>
        <w:jc w:val="left"/>
        <w:rPr>
          <w:rFonts w:ascii="Arial" w:hAnsi="Arial" w:eastAsia="Arial" w:cs="Arial"/>
          <w:b/>
          <w:b/>
          <w:bCs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" w:cs="Arial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r>
    </w:p>
    <w:tbl>
      <w:tblPr>
        <w:tblW w:w="7585" w:type="dxa"/>
        <w:jc w:val="left"/>
        <w:tblInd w:w="613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9"/>
        <w:gridCol w:w="2055"/>
        <w:gridCol w:w="2378"/>
        <w:gridCol w:w="1803"/>
      </w:tblGrid>
      <w:tr>
        <w:trPr>
          <w:trHeight w:val="589" w:hRule="atLeast"/>
        </w:trPr>
        <w:tc>
          <w:tcPr>
            <w:tcW w:w="134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0" w:right="9" w:hanging="0"/>
              <w:jc w:val="righ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ELEMENTO </w:t>
            </w:r>
          </w:p>
        </w:tc>
        <w:tc>
          <w:tcPr>
            <w:tcW w:w="205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78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VALOR  </w:t>
            </w:r>
          </w:p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78" w:right="0" w:hanging="0"/>
              <w:jc w:val="left"/>
              <w:rPr/>
            </w:pPr>
            <w:r>
              <w:rPr>
                <w:b/>
                <w:sz w:val="20"/>
                <w:szCs w:val="20"/>
              </w:rPr>
              <w:t>ADQUISICIÓN</w:t>
            </w: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 </w:t>
            </w:r>
          </w:p>
        </w:tc>
        <w:tc>
          <w:tcPr>
            <w:tcW w:w="237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83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COEFICIENTE % </w:t>
            </w:r>
          </w:p>
        </w:tc>
        <w:tc>
          <w:tcPr>
            <w:tcW w:w="180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28" w:before="0" w:after="0"/>
              <w:ind w:left="79" w:right="8" w:firstLine="4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CUOTA DE  AMORTIZACIÓN </w:t>
            </w:r>
          </w:p>
        </w:tc>
      </w:tr>
      <w:tr>
        <w:trPr>
          <w:trHeight w:val="360" w:hRule="atLeast"/>
        </w:trPr>
        <w:tc>
          <w:tcPr>
            <w:tcW w:w="134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40" w:before="0" w:after="0"/>
              <w:ind w:left="75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 xml:space="preserve"> </w:t>
            </w:r>
          </w:p>
        </w:tc>
        <w:tc>
          <w:tcPr>
            <w:tcW w:w="205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237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180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59" w:hRule="atLeast"/>
        </w:trPr>
        <w:tc>
          <w:tcPr>
            <w:tcW w:w="134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205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237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180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134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205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237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180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134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205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237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180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134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205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237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180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134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205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237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180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59" w:hRule="atLeast"/>
        </w:trPr>
        <w:tc>
          <w:tcPr>
            <w:tcW w:w="134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205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237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180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  <w:tr>
        <w:trPr>
          <w:trHeight w:val="360" w:hRule="atLeast"/>
        </w:trPr>
        <w:tc>
          <w:tcPr>
            <w:tcW w:w="134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205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237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  <w:tc>
          <w:tcPr>
            <w:tcW w:w="180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fill="FFFFFF" w:val="clear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r>
          </w:p>
        </w:tc>
      </w:tr>
    </w:tbl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76" w:before="0" w:after="0"/>
        <w:ind w:left="0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widowControl w:val="false"/>
        <w:pBdr/>
        <w:shd w:fill="FFFFFF" w:val="clear"/>
        <w:spacing w:lineRule="auto" w:line="240" w:before="459" w:after="0"/>
        <w:ind w:right="0" w:hanging="0"/>
        <w:jc w:val="left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vertAlign w:val="baseline"/>
        </w:rPr>
        <w:t xml:space="preserve">9. Forma jurídica y trámites  </w:t>
      </w:r>
    </w:p>
    <w:p>
      <w:pPr>
        <w:pStyle w:val="Normal"/>
        <w:widowControl w:val="false"/>
        <w:shd w:fill="FFFFFF" w:val="clear"/>
        <w:spacing w:lineRule="auto" w:line="240" w:before="461" w:after="180"/>
        <w:ind w:left="0" w:right="0" w:hanging="0"/>
        <w:rPr/>
      </w:pPr>
      <w:r>
        <w:rPr>
          <w:color w:val="202124"/>
          <w:sz w:val="24"/>
          <w:szCs w:val="24"/>
        </w:rPr>
        <w:t xml:space="preserve"> </w:t>
      </w:r>
      <w:r>
        <w:rPr>
          <w:color w:val="202124"/>
          <w:sz w:val="24"/>
          <w:szCs w:val="24"/>
        </w:rPr>
        <w:tab/>
      </w:r>
    </w:p>
    <w:p>
      <w:pPr>
        <w:pStyle w:val="Normal"/>
        <w:numPr>
          <w:ilvl w:val="0"/>
          <w:numId w:val="0"/>
        </w:numPr>
        <w:ind w:left="1080" w:right="0" w:hanging="0"/>
        <w:rPr/>
      </w:pPr>
      <w:r>
        <w:rPr/>
      </w:r>
    </w:p>
    <w:p>
      <w:pPr>
        <w:pStyle w:val="Normal"/>
        <w:widowControl w:val="false"/>
        <w:pBdr/>
        <w:spacing w:lineRule="auto" w:line="240" w:before="0" w:after="60"/>
        <w:ind w:left="720" w:right="0" w:hanging="0"/>
        <w:rPr>
          <w:color w:val="202124"/>
          <w:sz w:val="24"/>
          <w:szCs w:val="24"/>
        </w:rPr>
      </w:pPr>
      <w:r>
        <w:rPr>
          <w:color w:val="202124"/>
          <w:sz w:val="24"/>
          <w:szCs w:val="24"/>
        </w:rPr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461" w:after="0"/>
        <w:ind w:left="540" w:right="0" w:hanging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false"/>
        <w:keepLines w:val="false"/>
        <w:widowControl w:val="false"/>
        <w:pBdr/>
        <w:shd w:fill="FFFFFF" w:val="clear"/>
        <w:spacing w:lineRule="auto" w:line="240" w:before="13843" w:after="0"/>
        <w:ind w:left="0" w:right="-4" w:hanging="0"/>
        <w:jc w:val="right"/>
        <w:rPr/>
      </w:pPr>
      <w:r>
        <w:rPr/>
      </w:r>
    </w:p>
    <w:sectPr>
      <w:type w:val="nextPage"/>
      <w:pgSz w:w="11906" w:h="16838"/>
      <w:pgMar w:left="548" w:right="271" w:header="0" w:top="803" w:footer="0" w:bottom="782" w:gutter="0"/>
      <w:pgNumType w:fmt="decimal"/>
      <w:formProt w:val="false"/>
      <w:textDirection w:val="lrTb"/>
      <w:docGrid w:type="default" w:linePitch="24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Georgia">
    <w:charset w:val="00"/>
    <w:family w:val="roman"/>
    <w:pitch w:val="variable"/>
  </w:font>
  <w:font w:name="Wingdings 2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u w:val="none"/>
        <w:szCs w:val="24"/>
        <w:rFonts w:eastAsia="Arial" w:cs="Arial"/>
        <w:color w:val="202124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  <w:spacing w:lineRule="auto" w:line="276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276"/>
    </w:pPr>
    <w:rPr>
      <w:rFonts w:ascii="Arial" w:hAnsi="Arial" w:eastAsia="Arial" w:cs="Arial"/>
      <w:color w:val="auto"/>
      <w:sz w:val="22"/>
      <w:szCs w:val="22"/>
      <w:lang w:val="es-ES" w:eastAsia="zh-CN" w:bidi="hi-IN"/>
    </w:rPr>
  </w:style>
  <w:style w:type="paragraph" w:styleId="Ttulo1">
    <w:name w:val="Heading 1"/>
    <w:basedOn w:val="Normal1"/>
    <w:next w:val="Cuerpodetexto"/>
    <w:qFormat/>
    <w:pPr>
      <w:keepNext w:val="true"/>
      <w:keepLines/>
      <w:numPr>
        <w:ilvl w:val="0"/>
        <w:numId w:val="0"/>
      </w:numPr>
      <w:spacing w:lineRule="auto" w:line="240"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Cuerpodetexto"/>
    <w:qFormat/>
    <w:pPr>
      <w:keepNext w:val="true"/>
      <w:keepLines/>
      <w:numPr>
        <w:ilvl w:val="0"/>
        <w:numId w:val="0"/>
      </w:numPr>
      <w:spacing w:lineRule="auto" w:line="240"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Cuerpodetexto"/>
    <w:qFormat/>
    <w:pPr>
      <w:keepNext w:val="true"/>
      <w:keepLines/>
      <w:numPr>
        <w:ilvl w:val="0"/>
        <w:numId w:val="0"/>
      </w:numPr>
      <w:spacing w:lineRule="auto" w:line="240"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Cuerpodetexto"/>
    <w:qFormat/>
    <w:pPr>
      <w:keepNext w:val="true"/>
      <w:keepLines/>
      <w:numPr>
        <w:ilvl w:val="0"/>
        <w:numId w:val="0"/>
      </w:numPr>
      <w:spacing w:lineRule="auto" w:line="240"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1"/>
    <w:next w:val="Cuerpodetexto"/>
    <w:qFormat/>
    <w:pPr>
      <w:keepNext w:val="true"/>
      <w:keepLines/>
      <w:numPr>
        <w:ilvl w:val="0"/>
        <w:numId w:val="0"/>
      </w:numPr>
      <w:spacing w:lineRule="auto" w:line="240"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1"/>
    <w:next w:val="Cuerpodetexto"/>
    <w:qFormat/>
    <w:pPr>
      <w:keepNext w:val="true"/>
      <w:keepLines/>
      <w:numPr>
        <w:ilvl w:val="0"/>
        <w:numId w:val="0"/>
      </w:numPr>
      <w:spacing w:lineRule="auto" w:line="240" w:before="200" w:after="40"/>
      <w:outlineLvl w:val="5"/>
    </w:pPr>
    <w:rPr>
      <w:b/>
      <w:sz w:val="20"/>
      <w:szCs w:val="20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before="0" w:after="12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>
    <w:name w:val="LO-normal"/>
    <w:qFormat/>
    <w:pPr>
      <w:widowControl/>
      <w:numPr>
        <w:ilvl w:val="0"/>
        <w:numId w:val="0"/>
      </w:numPr>
      <w:kinsoku w:val="true"/>
      <w:overflowPunct w:val="true"/>
      <w:autoSpaceDE w:val="true"/>
      <w:bidi w:val="0"/>
      <w:spacing w:lineRule="auto" w:line="276"/>
    </w:pPr>
    <w:rPr>
      <w:rFonts w:ascii="Arial" w:hAnsi="Arial" w:eastAsia="Arial" w:cs="Arial"/>
      <w:color w:val="auto"/>
      <w:sz w:val="22"/>
      <w:szCs w:val="22"/>
      <w:lang w:val="es-ES" w:eastAsia="zh-CN" w:bidi="hi-IN"/>
    </w:rPr>
  </w:style>
  <w:style w:type="paragraph" w:styleId="Ttulogeneral">
    <w:name w:val="Title"/>
    <w:basedOn w:val="Normal1"/>
    <w:next w:val="Subttulo"/>
    <w:qFormat/>
    <w:pPr>
      <w:keepNext w:val="true"/>
      <w:keepLines/>
      <w:numPr>
        <w:ilvl w:val="0"/>
        <w:numId w:val="0"/>
      </w:numPr>
      <w:spacing w:lineRule="auto" w:line="240" w:before="480" w:after="120"/>
      <w:jc w:val="left"/>
    </w:pPr>
    <w:rPr>
      <w:b/>
      <w:bCs/>
      <w:sz w:val="72"/>
      <w:szCs w:val="72"/>
    </w:rPr>
  </w:style>
  <w:style w:type="paragraph" w:styleId="Subttulo">
    <w:name w:val="Subtitle"/>
    <w:basedOn w:val="Normal1"/>
    <w:next w:val="Cuerpodetexto"/>
    <w:qFormat/>
    <w:pPr>
      <w:keepNext w:val="true"/>
      <w:keepLines/>
      <w:numPr>
        <w:ilvl w:val="0"/>
        <w:numId w:val="0"/>
      </w:numPr>
      <w:spacing w:lineRule="auto" w:line="240" w:before="360" w:after="80"/>
      <w:jc w:val="left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ontenidodelatabla">
    <w:name w:val="Contenido de la tabla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</TotalTime>
  <Application>LibreOffice/6.4.7.2$Windows_X86_64 LibreOffice_project/639b8ac485750d5696d7590a72ef1b496725cfb5</Application>
  <Pages>14</Pages>
  <Words>686</Words>
  <Characters>4419</Characters>
  <CharactersWithSpaces>5186</CharactersWithSpaces>
  <Paragraphs>279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2026-09-27T16:16:00Z</dcterms:modified>
  <cp:revision>40</cp:revision>
  <dc:subject/>
  <dc:title/>
</cp:coreProperties>
</file>