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B94" w:rsidRDefault="00751B94" w:rsidP="00751B94">
      <w:pPr>
        <w:pStyle w:val="Title"/>
        <w:jc w:val="center"/>
      </w:pPr>
      <w:r>
        <w:t xml:space="preserve">Project </w:t>
      </w:r>
      <w:r w:rsidR="00E16B9A">
        <w:t>3</w:t>
      </w:r>
      <w:r>
        <w:t xml:space="preserve"> – </w:t>
      </w:r>
      <w:r w:rsidR="00CC19DD">
        <w:t>Compression</w:t>
      </w:r>
    </w:p>
    <w:p w:rsidR="00751B94" w:rsidRDefault="00751B94" w:rsidP="00751B94">
      <w:pPr>
        <w:pStyle w:val="Heading1"/>
        <w:rPr>
          <w:color w:val="C00000"/>
        </w:rPr>
      </w:pPr>
      <w:r>
        <w:rPr>
          <w:color w:val="C00000"/>
        </w:rPr>
        <w:t xml:space="preserve">Due Date:  </w:t>
      </w:r>
      <w:r w:rsidR="00393A2F">
        <w:rPr>
          <w:color w:val="C00000"/>
        </w:rPr>
        <w:t>2</w:t>
      </w:r>
      <w:r w:rsidR="00393A2F" w:rsidRPr="00393A2F">
        <w:rPr>
          <w:color w:val="C00000"/>
          <w:vertAlign w:val="superscript"/>
        </w:rPr>
        <w:t>nd</w:t>
      </w:r>
      <w:r w:rsidR="00393A2F">
        <w:rPr>
          <w:color w:val="C00000"/>
        </w:rPr>
        <w:t xml:space="preserve"> Dec</w:t>
      </w:r>
    </w:p>
    <w:p w:rsidR="00751B94" w:rsidRDefault="00751B94" w:rsidP="00751B94">
      <w:r>
        <w:rPr>
          <w:rStyle w:val="Heading2Char"/>
        </w:rPr>
        <w:br/>
      </w:r>
      <w:r w:rsidRPr="0094221E">
        <w:rPr>
          <w:rStyle w:val="Heading2Char"/>
        </w:rPr>
        <w:t>Overview:</w:t>
      </w:r>
      <w:r>
        <w:t xml:space="preserve">  In this project, you will be creating code to </w:t>
      </w:r>
      <w:r w:rsidR="009D5581">
        <w:t>compress and decompress files</w:t>
      </w:r>
      <w:r>
        <w:t xml:space="preserve">. </w:t>
      </w:r>
    </w:p>
    <w:p w:rsidR="00751B94" w:rsidRDefault="00751B94" w:rsidP="00751B94">
      <w:r>
        <w:rPr>
          <w:rStyle w:val="Heading2Char"/>
        </w:rPr>
        <w:t>Goal</w:t>
      </w:r>
      <w:r w:rsidRPr="0094221E">
        <w:rPr>
          <w:rStyle w:val="Heading2Char"/>
        </w:rPr>
        <w:t xml:space="preserve">:  </w:t>
      </w:r>
      <w:r>
        <w:t xml:space="preserve">To gain experience </w:t>
      </w:r>
      <w:r w:rsidR="009D5581">
        <w:t>with compression algorithms</w:t>
      </w:r>
      <w:r>
        <w:t>.</w:t>
      </w:r>
    </w:p>
    <w:p w:rsidR="004E52FD" w:rsidRDefault="00751B94" w:rsidP="009D5581">
      <w:r>
        <w:rPr>
          <w:rStyle w:val="Heading2Char"/>
        </w:rPr>
        <w:t>Requirements</w:t>
      </w:r>
      <w:r w:rsidRPr="0094221E">
        <w:rPr>
          <w:rStyle w:val="Heading2Char"/>
        </w:rPr>
        <w:t xml:space="preserve">:  </w:t>
      </w:r>
      <w:r>
        <w:t xml:space="preserve">You are going to </w:t>
      </w:r>
      <w:r w:rsidR="00DA660C">
        <w:t xml:space="preserve">implement a compression algorithm in Python 3.x.  You have </w:t>
      </w:r>
      <w:r w:rsidR="008A5BB7">
        <w:t>be</w:t>
      </w:r>
      <w:r w:rsidR="00DA660C">
        <w:t>en</w:t>
      </w:r>
      <w:r w:rsidR="008A5BB7">
        <w:t xml:space="preserve"> given a set of </w:t>
      </w:r>
      <w:r w:rsidR="009D5581">
        <w:t>example files.</w:t>
      </w:r>
      <w:r w:rsidR="00400536">
        <w:t xml:space="preserve">  </w:t>
      </w:r>
      <w:r w:rsidR="00A36E80">
        <w:t>The files in the folder called “simple”</w:t>
      </w:r>
      <w:r w:rsidR="00400536">
        <w:t xml:space="preserve"> use a limited subset of characters: lowercase letters, spaces, </w:t>
      </w:r>
      <w:r w:rsidR="00BB632A">
        <w:t xml:space="preserve">newlines, </w:t>
      </w:r>
      <w:r w:rsidR="00400536">
        <w:t>apostrophes, dashes and periods.</w:t>
      </w:r>
      <w:r w:rsidR="00A36E80">
        <w:t xml:space="preserve">  These ones are probably the easiest ones to start with initially.</w:t>
      </w:r>
      <w:r w:rsidR="00400536">
        <w:t xml:space="preserve">  The files</w:t>
      </w:r>
      <w:r w:rsidR="00A36E80">
        <w:t xml:space="preserve"> in the “text” subfolder</w:t>
      </w:r>
      <w:r w:rsidR="00400536">
        <w:t xml:space="preserve"> use arbitrary characters from the Unicode encoding</w:t>
      </w:r>
      <w:r w:rsidR="00A36E80">
        <w:t xml:space="preserve"> – your code will earn more points on the rubric if it can handle an arbitrary alphabet</w:t>
      </w:r>
      <w:r w:rsidR="00400536">
        <w:t>.</w:t>
      </w:r>
      <w:r w:rsidR="009D5581">
        <w:t xml:space="preserve">  You should add further </w:t>
      </w:r>
      <w:r w:rsidR="00A36E80">
        <w:t>test files as appropriate.</w:t>
      </w:r>
    </w:p>
    <w:p w:rsidR="005663FD" w:rsidRDefault="005663FD" w:rsidP="009D5581">
      <w:r>
        <w:t>Your program should offer a simple menu interface of options:</w:t>
      </w:r>
    </w:p>
    <w:p w:rsidR="00400536" w:rsidRDefault="00400536" w:rsidP="005663FD">
      <w:pPr>
        <w:pStyle w:val="ListParagraph"/>
        <w:numPr>
          <w:ilvl w:val="0"/>
          <w:numId w:val="3"/>
        </w:numPr>
      </w:pPr>
      <w:r>
        <w:t xml:space="preserve">Your algorithm should be able to </w:t>
      </w:r>
      <w:r w:rsidR="001D5060">
        <w:t xml:space="preserve">encode </w:t>
      </w:r>
      <w:r w:rsidR="009D1715">
        <w:t>the contents of a file into a sequence of bits and then write the bit-sequence into a separate file.  Provide the user with a menu of all the files available for encoding</w:t>
      </w:r>
      <w:r w:rsidR="00C17739">
        <w:t xml:space="preserve"> and allow the user to specify a filename for writing the encoded data to</w:t>
      </w:r>
      <w:r w:rsidR="009D1715">
        <w:t xml:space="preserve"> – you can use a folder structure to keep the </w:t>
      </w:r>
      <w:r w:rsidR="00C17739">
        <w:t>encoded</w:t>
      </w:r>
      <w:r w:rsidR="009D1715">
        <w:t xml:space="preserve"> files separate</w:t>
      </w:r>
      <w:r w:rsidR="00C17739">
        <w:t xml:space="preserve"> from the non-encoded ones</w:t>
      </w:r>
      <w:r w:rsidR="009D1715">
        <w:t>.</w:t>
      </w:r>
    </w:p>
    <w:p w:rsidR="004E52FD" w:rsidRDefault="009D1715" w:rsidP="005663FD">
      <w:pPr>
        <w:pStyle w:val="ListParagraph"/>
        <w:numPr>
          <w:ilvl w:val="0"/>
          <w:numId w:val="3"/>
        </w:numPr>
      </w:pPr>
      <w:r>
        <w:t xml:space="preserve">Write an algorithm for decompressing </w:t>
      </w:r>
      <w:r w:rsidR="00630C11">
        <w:t>a compressed file</w:t>
      </w:r>
      <w:r>
        <w:t xml:space="preserve"> back into</w:t>
      </w:r>
      <w:r w:rsidR="00630C11">
        <w:t xml:space="preserve"> uncompressed form.  Depending on how you’ve structured your algorithm, you may be using the same tree, regardless of file being decompressed, or a different tree for each file.  If the latter, you are free to set up the menu structure so that the user can only decompress the most recently compressed file.</w:t>
      </w:r>
      <w:r>
        <w:br/>
      </w:r>
      <w:r w:rsidR="00630C11">
        <w:t xml:space="preserve">If you use different trees, you can earn </w:t>
      </w:r>
      <w:r>
        <w:t xml:space="preserve">one bonus rubric point, </w:t>
      </w:r>
      <w:r w:rsidR="00630C11">
        <w:t>by writing</w:t>
      </w:r>
      <w:r>
        <w:t xml:space="preserve"> your encoding tree into the file with your bit-string </w:t>
      </w:r>
      <w:r w:rsidR="003E5A22">
        <w:t>such</w:t>
      </w:r>
      <w:r>
        <w:t xml:space="preserve"> that you can </w:t>
      </w:r>
      <w:r w:rsidR="003E5A22">
        <w:t xml:space="preserve">then read it back in and use it to </w:t>
      </w:r>
      <w:r>
        <w:t xml:space="preserve">decompress </w:t>
      </w:r>
      <w:r w:rsidR="003E5A22">
        <w:t>the</w:t>
      </w:r>
      <w:r>
        <w:t xml:space="preserve"> file</w:t>
      </w:r>
      <w:r w:rsidR="003E5A22">
        <w:t xml:space="preserve"> without having to store it in memory</w:t>
      </w:r>
      <w:r>
        <w:t>.</w:t>
      </w:r>
    </w:p>
    <w:p w:rsidR="00C17739" w:rsidRDefault="00C17739" w:rsidP="00C17739">
      <w:r>
        <w:t xml:space="preserve">Your code should </w:t>
      </w:r>
      <w:r w:rsidR="003E5A22">
        <w:t>compute</w:t>
      </w:r>
      <w:r>
        <w:t xml:space="preserve"> the following statistics</w:t>
      </w:r>
      <w:r w:rsidR="003E5A22">
        <w:t xml:space="preserve"> each time the encode function is called on a file</w:t>
      </w:r>
      <w:r>
        <w:t>:</w:t>
      </w:r>
    </w:p>
    <w:p w:rsidR="00C17739" w:rsidRDefault="00C17739" w:rsidP="00C17739">
      <w:pPr>
        <w:pStyle w:val="ListParagraph"/>
        <w:numPr>
          <w:ilvl w:val="0"/>
          <w:numId w:val="4"/>
        </w:numPr>
      </w:pPr>
      <w:r>
        <w:t>Runtime in milliseconds of the encoding process.</w:t>
      </w:r>
    </w:p>
    <w:p w:rsidR="00535CEF" w:rsidRDefault="00535CEF" w:rsidP="00535CEF">
      <w:pPr>
        <w:pStyle w:val="ListParagraph"/>
        <w:numPr>
          <w:ilvl w:val="1"/>
          <w:numId w:val="4"/>
        </w:numPr>
      </w:pPr>
      <w:r>
        <w:t xml:space="preserve">If your tree varies from file to file, then the time taken to generate the tree should be included in the runtime.  Similarly, if your encoding process uses character frequencies that are computed from the specific file, then you need to include the time for that computation in your </w:t>
      </w:r>
      <w:r w:rsidR="00E96442">
        <w:t>runtime.</w:t>
      </w:r>
    </w:p>
    <w:p w:rsidR="00C17739" w:rsidRDefault="00C17739" w:rsidP="00C17739">
      <w:pPr>
        <w:pStyle w:val="ListParagraph"/>
        <w:numPr>
          <w:ilvl w:val="0"/>
          <w:numId w:val="4"/>
        </w:numPr>
      </w:pPr>
      <w:r>
        <w:t xml:space="preserve">Number of bits needed </w:t>
      </w:r>
      <w:r w:rsidR="003E5A22">
        <w:t xml:space="preserve">by your algorithm </w:t>
      </w:r>
      <w:r>
        <w:t>to encode the con</w:t>
      </w:r>
      <w:r w:rsidR="003E5A22">
        <w:t>tents of the file.</w:t>
      </w:r>
    </w:p>
    <w:p w:rsidR="003E5A22" w:rsidRDefault="003E5A22" w:rsidP="00C17739">
      <w:pPr>
        <w:pStyle w:val="ListParagraph"/>
        <w:numPr>
          <w:ilvl w:val="0"/>
          <w:numId w:val="4"/>
        </w:numPr>
      </w:pPr>
      <w:r>
        <w:t>Number of bits needed by a fixed length encoding to encode the contents of the file.</w:t>
      </w:r>
    </w:p>
    <w:p w:rsidR="003E5A22" w:rsidRDefault="003E5A22" w:rsidP="00C17739">
      <w:pPr>
        <w:pStyle w:val="ListParagraph"/>
        <w:numPr>
          <w:ilvl w:val="0"/>
          <w:numId w:val="4"/>
        </w:numPr>
      </w:pPr>
      <w:r>
        <w:t>The compression ratio achieved.</w:t>
      </w:r>
    </w:p>
    <w:p w:rsidR="003E5A22" w:rsidRDefault="003E5A22" w:rsidP="003E5A22">
      <w:r>
        <w:lastRenderedPageBreak/>
        <w:t>For the decoding process, you only need to track the runtime in milliseconds.</w:t>
      </w:r>
    </w:p>
    <w:p w:rsidR="00FC409F" w:rsidRDefault="00FC409F" w:rsidP="00751B94">
      <w:r>
        <w:rPr>
          <w:rStyle w:val="Heading2Char"/>
        </w:rPr>
        <w:t xml:space="preserve">Algorithm: </w:t>
      </w:r>
      <w:r>
        <w:t>In addition to your code, you need to turn in a well-formatted document containing the pseudo-code for your core algorithm (written in the same format as the textbook uses for pseudo-code) along with any proofs you decide to include about your algorithm – see grading section below.</w:t>
      </w:r>
    </w:p>
    <w:p w:rsidR="00DB20A3" w:rsidRDefault="00DB20A3" w:rsidP="00DB20A3">
      <w:r>
        <w:rPr>
          <w:rStyle w:val="Heading2Char"/>
        </w:rPr>
        <w:t xml:space="preserve">Grading: </w:t>
      </w:r>
      <w:r>
        <w:t>Your algorithm will be graded according to the rubric bel</w:t>
      </w:r>
      <w:r w:rsidR="00161E80">
        <w:t>ow.</w:t>
      </w:r>
    </w:p>
    <w:tbl>
      <w:tblPr>
        <w:tblStyle w:val="TableGrid"/>
        <w:tblW w:w="0" w:type="auto"/>
        <w:tblLook w:val="04A0" w:firstRow="1" w:lastRow="0" w:firstColumn="1" w:lastColumn="0" w:noHBand="0" w:noVBand="1"/>
      </w:tblPr>
      <w:tblGrid>
        <w:gridCol w:w="1629"/>
        <w:gridCol w:w="1638"/>
        <w:gridCol w:w="1660"/>
        <w:gridCol w:w="1544"/>
        <w:gridCol w:w="1410"/>
        <w:gridCol w:w="1469"/>
      </w:tblGrid>
      <w:tr w:rsidR="009017C3" w:rsidRPr="009017C3" w:rsidTr="00833DA3">
        <w:tc>
          <w:tcPr>
            <w:tcW w:w="1629" w:type="dxa"/>
          </w:tcPr>
          <w:p w:rsidR="00121758" w:rsidRPr="009017C3" w:rsidRDefault="00121758" w:rsidP="009D5581">
            <w:pPr>
              <w:jc w:val="center"/>
              <w:rPr>
                <w:b/>
              </w:rPr>
            </w:pPr>
          </w:p>
        </w:tc>
        <w:tc>
          <w:tcPr>
            <w:tcW w:w="1525" w:type="dxa"/>
          </w:tcPr>
          <w:p w:rsidR="00121758" w:rsidRPr="009017C3" w:rsidRDefault="00121758" w:rsidP="009D5581">
            <w:pPr>
              <w:jc w:val="center"/>
              <w:rPr>
                <w:b/>
              </w:rPr>
            </w:pPr>
            <w:r w:rsidRPr="009017C3">
              <w:rPr>
                <w:b/>
              </w:rPr>
              <w:t>1</w:t>
            </w:r>
          </w:p>
        </w:tc>
        <w:tc>
          <w:tcPr>
            <w:tcW w:w="1666" w:type="dxa"/>
          </w:tcPr>
          <w:p w:rsidR="00121758" w:rsidRPr="009017C3" w:rsidRDefault="00121758" w:rsidP="009D5581">
            <w:pPr>
              <w:jc w:val="center"/>
              <w:rPr>
                <w:b/>
              </w:rPr>
            </w:pPr>
            <w:r w:rsidRPr="009017C3">
              <w:rPr>
                <w:b/>
              </w:rPr>
              <w:t>2</w:t>
            </w:r>
          </w:p>
        </w:tc>
        <w:tc>
          <w:tcPr>
            <w:tcW w:w="1530" w:type="dxa"/>
          </w:tcPr>
          <w:p w:rsidR="00121758" w:rsidRPr="009017C3" w:rsidRDefault="00121758" w:rsidP="009D5581">
            <w:pPr>
              <w:jc w:val="center"/>
              <w:rPr>
                <w:b/>
              </w:rPr>
            </w:pPr>
            <w:r w:rsidRPr="009017C3">
              <w:rPr>
                <w:b/>
              </w:rPr>
              <w:t>3</w:t>
            </w:r>
          </w:p>
        </w:tc>
        <w:tc>
          <w:tcPr>
            <w:tcW w:w="1491" w:type="dxa"/>
          </w:tcPr>
          <w:p w:rsidR="00121758" w:rsidRPr="009017C3" w:rsidRDefault="00121758" w:rsidP="009D5581">
            <w:pPr>
              <w:jc w:val="center"/>
              <w:rPr>
                <w:b/>
              </w:rPr>
            </w:pPr>
            <w:r w:rsidRPr="009017C3">
              <w:rPr>
                <w:b/>
              </w:rPr>
              <w:t>4</w:t>
            </w:r>
          </w:p>
        </w:tc>
        <w:tc>
          <w:tcPr>
            <w:tcW w:w="1509" w:type="dxa"/>
          </w:tcPr>
          <w:p w:rsidR="00121758" w:rsidRPr="009017C3" w:rsidRDefault="00F44622" w:rsidP="009D5581">
            <w:pPr>
              <w:jc w:val="center"/>
              <w:rPr>
                <w:b/>
              </w:rPr>
            </w:pPr>
            <w:r>
              <w:rPr>
                <w:b/>
              </w:rPr>
              <w:t>5</w:t>
            </w:r>
          </w:p>
        </w:tc>
      </w:tr>
      <w:tr w:rsidR="00F44622" w:rsidRPr="009017C3" w:rsidTr="00623697">
        <w:tc>
          <w:tcPr>
            <w:tcW w:w="1628" w:type="dxa"/>
          </w:tcPr>
          <w:p w:rsidR="00F44622" w:rsidRPr="009017C3" w:rsidRDefault="00F44622" w:rsidP="00B177B4">
            <w:pPr>
              <w:rPr>
                <w:b/>
              </w:rPr>
            </w:pPr>
            <w:r>
              <w:rPr>
                <w:b/>
              </w:rPr>
              <w:t>Compression</w:t>
            </w:r>
          </w:p>
        </w:tc>
        <w:tc>
          <w:tcPr>
            <w:tcW w:w="1617" w:type="dxa"/>
          </w:tcPr>
          <w:p w:rsidR="00F44622" w:rsidRPr="009017C3" w:rsidRDefault="00F44622" w:rsidP="003E5A22">
            <w:r>
              <w:t xml:space="preserve">Can compress plain text </w:t>
            </w:r>
            <w:r w:rsidR="003E5A22">
              <w:t>files from “simple” folder</w:t>
            </w:r>
            <w:r>
              <w:t>.</w:t>
            </w:r>
          </w:p>
        </w:tc>
        <w:tc>
          <w:tcPr>
            <w:tcW w:w="1669" w:type="dxa"/>
          </w:tcPr>
          <w:p w:rsidR="00F44622" w:rsidRPr="009017C3" w:rsidRDefault="00F16680" w:rsidP="0059466E">
            <w:r>
              <w:t>Compressed size at least as good as Huffman</w:t>
            </w:r>
            <w:r w:rsidR="0059466E" w:rsidRPr="0059466E">
              <w:rPr>
                <w:b/>
              </w:rPr>
              <w:t xml:space="preserve"> </w:t>
            </w:r>
            <w:r w:rsidR="0059466E">
              <w:rPr>
                <w:b/>
              </w:rPr>
              <w:t>or</w:t>
            </w:r>
            <w:r w:rsidR="0059466E">
              <w:t xml:space="preserve"> can compress any text file</w:t>
            </w:r>
            <w:r>
              <w:t>.</w:t>
            </w:r>
          </w:p>
        </w:tc>
        <w:tc>
          <w:tcPr>
            <w:tcW w:w="1573" w:type="dxa"/>
          </w:tcPr>
          <w:p w:rsidR="00F44622" w:rsidRPr="009017C3" w:rsidRDefault="00F16680" w:rsidP="001F7DE0">
            <w:r>
              <w:t xml:space="preserve">Compressed size at least as good as Huffman </w:t>
            </w:r>
            <w:r w:rsidRPr="0059466E">
              <w:rPr>
                <w:b/>
              </w:rPr>
              <w:t>and</w:t>
            </w:r>
            <w:r>
              <w:t xml:space="preserve"> can compress any text file.</w:t>
            </w:r>
          </w:p>
        </w:tc>
        <w:tc>
          <w:tcPr>
            <w:tcW w:w="1538" w:type="dxa"/>
          </w:tcPr>
          <w:p w:rsidR="00F44622" w:rsidRPr="009017C3" w:rsidRDefault="00F44622" w:rsidP="00466B00">
            <w:r>
              <w:t>Compressed size better than benchmark code.</w:t>
            </w:r>
          </w:p>
        </w:tc>
        <w:tc>
          <w:tcPr>
            <w:tcW w:w="1551" w:type="dxa"/>
          </w:tcPr>
          <w:p w:rsidR="00F44622" w:rsidRPr="009017C3" w:rsidRDefault="00F44622" w:rsidP="00466B00">
            <w:r>
              <w:t>Best compression ratio of all student submissions.</w:t>
            </w:r>
          </w:p>
        </w:tc>
      </w:tr>
      <w:tr w:rsidR="00833DA3" w:rsidRPr="009017C3" w:rsidTr="00623697">
        <w:tc>
          <w:tcPr>
            <w:tcW w:w="1628" w:type="dxa"/>
          </w:tcPr>
          <w:p w:rsidR="00833DA3" w:rsidRPr="009017C3" w:rsidRDefault="00833DA3" w:rsidP="00833DA3">
            <w:pPr>
              <w:rPr>
                <w:b/>
              </w:rPr>
            </w:pPr>
            <w:r>
              <w:rPr>
                <w:b/>
              </w:rPr>
              <w:t>Decompression</w:t>
            </w:r>
          </w:p>
        </w:tc>
        <w:tc>
          <w:tcPr>
            <w:tcW w:w="1617" w:type="dxa"/>
          </w:tcPr>
          <w:p w:rsidR="00833DA3" w:rsidRPr="009017C3" w:rsidRDefault="00833DA3" w:rsidP="00833DA3">
            <w:r>
              <w:t>Inaccurate decompression.</w:t>
            </w:r>
          </w:p>
        </w:tc>
        <w:tc>
          <w:tcPr>
            <w:tcW w:w="1669" w:type="dxa"/>
          </w:tcPr>
          <w:p w:rsidR="00833DA3" w:rsidRPr="009017C3" w:rsidRDefault="00833DA3" w:rsidP="00833DA3"/>
        </w:tc>
        <w:tc>
          <w:tcPr>
            <w:tcW w:w="1573" w:type="dxa"/>
          </w:tcPr>
          <w:p w:rsidR="00833DA3" w:rsidRPr="009017C3" w:rsidRDefault="00833DA3" w:rsidP="00833DA3">
            <w:r>
              <w:t>Decompresses file, but some mistakes in decompressed version.</w:t>
            </w:r>
          </w:p>
        </w:tc>
        <w:tc>
          <w:tcPr>
            <w:tcW w:w="1538" w:type="dxa"/>
          </w:tcPr>
          <w:p w:rsidR="00833DA3" w:rsidRPr="009017C3" w:rsidRDefault="00833DA3" w:rsidP="00833DA3"/>
        </w:tc>
        <w:tc>
          <w:tcPr>
            <w:tcW w:w="1551" w:type="dxa"/>
          </w:tcPr>
          <w:p w:rsidR="00833DA3" w:rsidRPr="009017C3" w:rsidRDefault="001268A2" w:rsidP="00833DA3">
            <w:r>
              <w:t>Recreates file exactly as was before compression.</w:t>
            </w:r>
          </w:p>
        </w:tc>
      </w:tr>
      <w:tr w:rsidR="00833DA3" w:rsidRPr="009017C3" w:rsidTr="00833DA3">
        <w:tc>
          <w:tcPr>
            <w:tcW w:w="1629" w:type="dxa"/>
          </w:tcPr>
          <w:p w:rsidR="00833DA3" w:rsidRPr="009017C3" w:rsidRDefault="00833DA3" w:rsidP="00833DA3">
            <w:pPr>
              <w:rPr>
                <w:b/>
              </w:rPr>
            </w:pPr>
            <w:r w:rsidRPr="009017C3">
              <w:rPr>
                <w:b/>
              </w:rPr>
              <w:t>Time</w:t>
            </w:r>
          </w:p>
        </w:tc>
        <w:tc>
          <w:tcPr>
            <w:tcW w:w="1525" w:type="dxa"/>
          </w:tcPr>
          <w:p w:rsidR="00833DA3" w:rsidRPr="009017C3" w:rsidRDefault="00833DA3" w:rsidP="00833DA3">
            <w:r w:rsidRPr="009017C3">
              <w:t>Code always terminates in finite time.</w:t>
            </w:r>
          </w:p>
        </w:tc>
        <w:tc>
          <w:tcPr>
            <w:tcW w:w="1666" w:type="dxa"/>
          </w:tcPr>
          <w:p w:rsidR="00833DA3" w:rsidRPr="009017C3" w:rsidRDefault="00833DA3" w:rsidP="00833DA3">
            <w:r w:rsidRPr="009017C3">
              <w:t xml:space="preserve">Runtime of code no worse than clean implementation of </w:t>
            </w:r>
            <w:r>
              <w:t>Huffman</w:t>
            </w:r>
            <w:r w:rsidRPr="009017C3">
              <w:t>.</w:t>
            </w:r>
          </w:p>
        </w:tc>
        <w:tc>
          <w:tcPr>
            <w:tcW w:w="1530" w:type="dxa"/>
          </w:tcPr>
          <w:p w:rsidR="00833DA3" w:rsidRPr="009017C3" w:rsidRDefault="00833DA3" w:rsidP="00833DA3">
            <w:r w:rsidRPr="009017C3">
              <w:t>Best time performance of all student submissions.</w:t>
            </w:r>
          </w:p>
        </w:tc>
        <w:tc>
          <w:tcPr>
            <w:tcW w:w="1491" w:type="dxa"/>
          </w:tcPr>
          <w:p w:rsidR="00833DA3" w:rsidRPr="009017C3" w:rsidRDefault="00833DA3" w:rsidP="00833DA3"/>
        </w:tc>
        <w:tc>
          <w:tcPr>
            <w:tcW w:w="1509" w:type="dxa"/>
          </w:tcPr>
          <w:p w:rsidR="00833DA3" w:rsidRPr="009017C3" w:rsidRDefault="00833DA3" w:rsidP="00833DA3"/>
        </w:tc>
      </w:tr>
      <w:tr w:rsidR="00833DA3" w:rsidRPr="009017C3" w:rsidTr="00833DA3">
        <w:tc>
          <w:tcPr>
            <w:tcW w:w="1629" w:type="dxa"/>
          </w:tcPr>
          <w:p w:rsidR="00833DA3" w:rsidRPr="009017C3" w:rsidRDefault="00833DA3" w:rsidP="00833DA3">
            <w:pPr>
              <w:rPr>
                <w:b/>
              </w:rPr>
            </w:pPr>
            <w:r w:rsidRPr="009017C3">
              <w:rPr>
                <w:b/>
              </w:rPr>
              <w:t>Efficiency Analysis</w:t>
            </w:r>
          </w:p>
        </w:tc>
        <w:tc>
          <w:tcPr>
            <w:tcW w:w="1525" w:type="dxa"/>
          </w:tcPr>
          <w:p w:rsidR="00833DA3" w:rsidRPr="009017C3" w:rsidRDefault="00833DA3" w:rsidP="00833DA3">
            <w:r w:rsidRPr="009017C3">
              <w:t>Defines input size and basic operation for domain.  States without proving what efficiency class the algorithm belongs to.</w:t>
            </w:r>
          </w:p>
        </w:tc>
        <w:tc>
          <w:tcPr>
            <w:tcW w:w="1666" w:type="dxa"/>
          </w:tcPr>
          <w:p w:rsidR="00833DA3" w:rsidRPr="009017C3" w:rsidRDefault="00833DA3" w:rsidP="00833DA3">
            <w:r w:rsidRPr="009017C3">
              <w:t>Defines input size and basic operation for domain.  Proves that algorithm belongs to Θ(g(n)).</w:t>
            </w:r>
          </w:p>
        </w:tc>
        <w:tc>
          <w:tcPr>
            <w:tcW w:w="1530" w:type="dxa"/>
          </w:tcPr>
          <w:p w:rsidR="00833DA3" w:rsidRPr="009017C3" w:rsidRDefault="00833DA3" w:rsidP="00833DA3"/>
        </w:tc>
        <w:tc>
          <w:tcPr>
            <w:tcW w:w="1491" w:type="dxa"/>
          </w:tcPr>
          <w:p w:rsidR="00833DA3" w:rsidRPr="009017C3" w:rsidRDefault="00833DA3" w:rsidP="00833DA3"/>
        </w:tc>
        <w:tc>
          <w:tcPr>
            <w:tcW w:w="1509" w:type="dxa"/>
          </w:tcPr>
          <w:p w:rsidR="00833DA3" w:rsidRPr="009017C3" w:rsidRDefault="00833DA3" w:rsidP="00833DA3"/>
        </w:tc>
      </w:tr>
    </w:tbl>
    <w:p w:rsidR="007720A7" w:rsidRDefault="007720A7" w:rsidP="00161E80"/>
    <w:p w:rsidR="00161E80" w:rsidRDefault="00401897" w:rsidP="00161E80">
      <w:r>
        <w:t>Y</w:t>
      </w:r>
      <w:r w:rsidR="00161E80">
        <w:t>our project will receive a final score based on the number of points from t</w:t>
      </w:r>
      <w:r w:rsidR="006D172A">
        <w:t>he above rubric that it accrues.  The table below summarizes the minimum number of points from the rubric that would be necessary to earn various grades.  Extra credit is possible.</w:t>
      </w:r>
    </w:p>
    <w:tbl>
      <w:tblPr>
        <w:tblStyle w:val="TableGrid"/>
        <w:tblW w:w="9355" w:type="dxa"/>
        <w:tblLook w:val="04A0" w:firstRow="1" w:lastRow="0" w:firstColumn="1" w:lastColumn="0" w:noHBand="0" w:noVBand="1"/>
      </w:tblPr>
      <w:tblGrid>
        <w:gridCol w:w="1169"/>
        <w:gridCol w:w="1169"/>
        <w:gridCol w:w="1170"/>
        <w:gridCol w:w="1169"/>
        <w:gridCol w:w="1169"/>
        <w:gridCol w:w="1170"/>
        <w:gridCol w:w="1169"/>
        <w:gridCol w:w="1170"/>
      </w:tblGrid>
      <w:tr w:rsidR="00B17FFB" w:rsidTr="00B17FFB">
        <w:tc>
          <w:tcPr>
            <w:tcW w:w="1169" w:type="dxa"/>
          </w:tcPr>
          <w:p w:rsidR="00B17FFB" w:rsidRDefault="00B17FFB" w:rsidP="00161E80">
            <w:pPr>
              <w:jc w:val="center"/>
              <w:rPr>
                <w:b/>
              </w:rPr>
            </w:pPr>
          </w:p>
          <w:p w:rsidR="00B17FFB" w:rsidRDefault="00B17FFB" w:rsidP="00161E80">
            <w:pPr>
              <w:jc w:val="center"/>
              <w:rPr>
                <w:b/>
              </w:rPr>
            </w:pPr>
            <w:r>
              <w:rPr>
                <w:b/>
              </w:rPr>
              <w:t>Grade:</w:t>
            </w:r>
          </w:p>
          <w:p w:rsidR="00B17FFB" w:rsidRPr="00161E80" w:rsidRDefault="00B17FFB" w:rsidP="00161E80">
            <w:pPr>
              <w:jc w:val="center"/>
              <w:rPr>
                <w:rStyle w:val="Heading2Char"/>
                <w:b w:val="0"/>
              </w:rPr>
            </w:pPr>
          </w:p>
        </w:tc>
        <w:tc>
          <w:tcPr>
            <w:tcW w:w="1169" w:type="dxa"/>
            <w:vAlign w:val="center"/>
          </w:tcPr>
          <w:p w:rsidR="00B17FFB" w:rsidRDefault="00B77B1F" w:rsidP="00161E80">
            <w:pPr>
              <w:jc w:val="center"/>
            </w:pPr>
            <w:r>
              <w:t>50</w:t>
            </w:r>
          </w:p>
        </w:tc>
        <w:tc>
          <w:tcPr>
            <w:tcW w:w="1170" w:type="dxa"/>
            <w:vAlign w:val="center"/>
          </w:tcPr>
          <w:p w:rsidR="00B17FFB" w:rsidRDefault="00B77B1F" w:rsidP="0016038A">
            <w:pPr>
              <w:jc w:val="center"/>
            </w:pPr>
            <w:r>
              <w:t>47.5</w:t>
            </w:r>
          </w:p>
        </w:tc>
        <w:tc>
          <w:tcPr>
            <w:tcW w:w="1169" w:type="dxa"/>
            <w:vAlign w:val="center"/>
          </w:tcPr>
          <w:p w:rsidR="00B17FFB" w:rsidRDefault="00B77B1F" w:rsidP="00161E80">
            <w:pPr>
              <w:jc w:val="center"/>
            </w:pPr>
            <w:r>
              <w:t>45</w:t>
            </w:r>
          </w:p>
        </w:tc>
        <w:tc>
          <w:tcPr>
            <w:tcW w:w="1169" w:type="dxa"/>
            <w:vAlign w:val="center"/>
          </w:tcPr>
          <w:p w:rsidR="00B17FFB" w:rsidRDefault="00B77B1F" w:rsidP="00161E80">
            <w:pPr>
              <w:jc w:val="center"/>
            </w:pPr>
            <w:r>
              <w:t>42.5</w:t>
            </w:r>
          </w:p>
        </w:tc>
        <w:tc>
          <w:tcPr>
            <w:tcW w:w="1170" w:type="dxa"/>
            <w:vAlign w:val="center"/>
          </w:tcPr>
          <w:p w:rsidR="00B17FFB" w:rsidRDefault="00B77B1F" w:rsidP="00161E80">
            <w:pPr>
              <w:jc w:val="center"/>
            </w:pPr>
            <w:r>
              <w:t>40</w:t>
            </w:r>
          </w:p>
        </w:tc>
        <w:tc>
          <w:tcPr>
            <w:tcW w:w="1169" w:type="dxa"/>
            <w:vAlign w:val="center"/>
          </w:tcPr>
          <w:p w:rsidR="00B17FFB" w:rsidRDefault="00B77B1F" w:rsidP="00161E80">
            <w:pPr>
              <w:jc w:val="center"/>
            </w:pPr>
            <w:r>
              <w:t>37.5</w:t>
            </w:r>
          </w:p>
        </w:tc>
        <w:tc>
          <w:tcPr>
            <w:tcW w:w="1170" w:type="dxa"/>
            <w:vAlign w:val="center"/>
          </w:tcPr>
          <w:p w:rsidR="00B17FFB" w:rsidRDefault="00B77B1F" w:rsidP="00161E80">
            <w:pPr>
              <w:jc w:val="center"/>
            </w:pPr>
            <w:r>
              <w:t>35</w:t>
            </w:r>
          </w:p>
        </w:tc>
      </w:tr>
      <w:tr w:rsidR="00B17FFB" w:rsidTr="00B17FFB">
        <w:tc>
          <w:tcPr>
            <w:tcW w:w="1169" w:type="dxa"/>
          </w:tcPr>
          <w:p w:rsidR="00B17FFB" w:rsidRPr="00161E80" w:rsidRDefault="00B17FFB" w:rsidP="00161E80">
            <w:pPr>
              <w:jc w:val="center"/>
              <w:rPr>
                <w:rStyle w:val="Heading2Char"/>
              </w:rPr>
            </w:pPr>
            <w:r>
              <w:rPr>
                <w:b/>
              </w:rPr>
              <w:t>Points on Rubric:</w:t>
            </w:r>
          </w:p>
        </w:tc>
        <w:tc>
          <w:tcPr>
            <w:tcW w:w="1169" w:type="dxa"/>
            <w:vAlign w:val="center"/>
          </w:tcPr>
          <w:p w:rsidR="00B17FFB" w:rsidRDefault="001268A2" w:rsidP="00833DA3">
            <w:pPr>
              <w:jc w:val="center"/>
            </w:pPr>
            <w:r>
              <w:t>13</w:t>
            </w:r>
          </w:p>
        </w:tc>
        <w:tc>
          <w:tcPr>
            <w:tcW w:w="1170" w:type="dxa"/>
            <w:vAlign w:val="center"/>
          </w:tcPr>
          <w:p w:rsidR="00B17FFB" w:rsidRDefault="001268A2" w:rsidP="00161E80">
            <w:pPr>
              <w:jc w:val="center"/>
            </w:pPr>
            <w:r>
              <w:t>12</w:t>
            </w:r>
          </w:p>
        </w:tc>
        <w:tc>
          <w:tcPr>
            <w:tcW w:w="1169" w:type="dxa"/>
            <w:vAlign w:val="center"/>
          </w:tcPr>
          <w:p w:rsidR="00B17FFB" w:rsidRDefault="001268A2" w:rsidP="00161E80">
            <w:pPr>
              <w:jc w:val="center"/>
            </w:pPr>
            <w:r>
              <w:t>11</w:t>
            </w:r>
          </w:p>
        </w:tc>
        <w:tc>
          <w:tcPr>
            <w:tcW w:w="1169" w:type="dxa"/>
            <w:vAlign w:val="center"/>
          </w:tcPr>
          <w:p w:rsidR="00B17FFB" w:rsidRDefault="001268A2" w:rsidP="00161E80">
            <w:pPr>
              <w:jc w:val="center"/>
            </w:pPr>
            <w:r>
              <w:t>10</w:t>
            </w:r>
          </w:p>
        </w:tc>
        <w:tc>
          <w:tcPr>
            <w:tcW w:w="1170" w:type="dxa"/>
            <w:vAlign w:val="center"/>
          </w:tcPr>
          <w:p w:rsidR="00B17FFB" w:rsidRDefault="001268A2" w:rsidP="00161E80">
            <w:pPr>
              <w:jc w:val="center"/>
            </w:pPr>
            <w:r>
              <w:t>9</w:t>
            </w:r>
          </w:p>
        </w:tc>
        <w:tc>
          <w:tcPr>
            <w:tcW w:w="1169" w:type="dxa"/>
            <w:vAlign w:val="center"/>
          </w:tcPr>
          <w:p w:rsidR="00B17FFB" w:rsidRDefault="001268A2" w:rsidP="00161E80">
            <w:pPr>
              <w:jc w:val="center"/>
            </w:pPr>
            <w:r>
              <w:t>8</w:t>
            </w:r>
          </w:p>
        </w:tc>
        <w:tc>
          <w:tcPr>
            <w:tcW w:w="1170" w:type="dxa"/>
            <w:vAlign w:val="center"/>
          </w:tcPr>
          <w:p w:rsidR="00B17FFB" w:rsidRDefault="001268A2" w:rsidP="00161E80">
            <w:pPr>
              <w:jc w:val="center"/>
            </w:pPr>
            <w:r>
              <w:t>7</w:t>
            </w:r>
          </w:p>
        </w:tc>
      </w:tr>
    </w:tbl>
    <w:p w:rsidR="0016038A" w:rsidRDefault="0016038A" w:rsidP="00161E80">
      <w:pPr>
        <w:rPr>
          <w:rStyle w:val="Heading2Char"/>
        </w:rPr>
      </w:pPr>
    </w:p>
    <w:p w:rsidR="004F23A9" w:rsidRDefault="004F23A9" w:rsidP="00161E80">
      <w:r>
        <w:rPr>
          <w:rStyle w:val="Heading2Char"/>
        </w:rPr>
        <w:lastRenderedPageBreak/>
        <w:t>Runtime Guides</w:t>
      </w:r>
      <w:r w:rsidRPr="0094221E">
        <w:rPr>
          <w:rStyle w:val="Heading2Char"/>
        </w:rPr>
        <w:t>:</w:t>
      </w:r>
      <w:r>
        <w:t xml:space="preserve">  The following benchmarks can be used in determining whether your code is matching the performance of a clean </w:t>
      </w:r>
      <w:r w:rsidR="009D5581">
        <w:t>Huffman</w:t>
      </w:r>
      <w:r>
        <w:t xml:space="preserve"> implementat</w:t>
      </w:r>
      <w:r w:rsidR="00DA36AD">
        <w:t>ion and the benchmark algorithm.  The benchmark times were based on running the code on</w:t>
      </w:r>
      <w:r w:rsidR="00FB495B">
        <w:t xml:space="preserve"> one of the lab</w:t>
      </w:r>
      <w:r w:rsidR="00DA36AD">
        <w:t xml:space="preserve"> computers in </w:t>
      </w:r>
      <w:r w:rsidR="00F3753B">
        <w:t>Anderson 105</w:t>
      </w:r>
      <w:r w:rsidR="00DA36AD">
        <w:t>.</w:t>
      </w:r>
      <w:r w:rsidR="00F11BB7">
        <w:t xml:space="preserve">  The times are </w:t>
      </w:r>
      <w:r w:rsidR="00B47903">
        <w:t>averages over</w:t>
      </w:r>
      <w:r w:rsidR="00F11BB7">
        <w:t xml:space="preserve"> </w:t>
      </w:r>
      <w:r w:rsidR="00B47903">
        <w:t>100</w:t>
      </w:r>
      <w:r w:rsidR="00F11BB7">
        <w:t xml:space="preserve"> run</w:t>
      </w:r>
      <w:r w:rsidR="00B47903">
        <w:t>s</w:t>
      </w:r>
      <w:r w:rsidR="00F11BB7">
        <w:t>.</w:t>
      </w:r>
    </w:p>
    <w:tbl>
      <w:tblPr>
        <w:tblStyle w:val="TableGrid"/>
        <w:tblW w:w="5000" w:type="pct"/>
        <w:jc w:val="center"/>
        <w:tblLook w:val="04A0" w:firstRow="1" w:lastRow="0" w:firstColumn="1" w:lastColumn="0" w:noHBand="0" w:noVBand="1"/>
      </w:tblPr>
      <w:tblGrid>
        <w:gridCol w:w="2329"/>
        <w:gridCol w:w="2227"/>
        <w:gridCol w:w="2566"/>
        <w:gridCol w:w="2228"/>
      </w:tblGrid>
      <w:tr w:rsidR="00C65DEA" w:rsidRPr="004F23A9" w:rsidTr="00A5364C">
        <w:trPr>
          <w:jc w:val="center"/>
        </w:trPr>
        <w:tc>
          <w:tcPr>
            <w:tcW w:w="1216" w:type="pct"/>
            <w:vMerge w:val="restart"/>
          </w:tcPr>
          <w:p w:rsidR="00C65DEA" w:rsidRDefault="00C65DEA" w:rsidP="004F23A9">
            <w:pPr>
              <w:jc w:val="center"/>
              <w:rPr>
                <w:b/>
              </w:rPr>
            </w:pPr>
            <w:r>
              <w:rPr>
                <w:b/>
              </w:rPr>
              <w:t>File</w:t>
            </w:r>
          </w:p>
        </w:tc>
        <w:tc>
          <w:tcPr>
            <w:tcW w:w="2583" w:type="pct"/>
            <w:gridSpan w:val="2"/>
          </w:tcPr>
          <w:p w:rsidR="00C65DEA" w:rsidRDefault="00C65DEA" w:rsidP="004F23A9">
            <w:pPr>
              <w:jc w:val="center"/>
              <w:rPr>
                <w:b/>
              </w:rPr>
            </w:pPr>
            <w:r>
              <w:rPr>
                <w:b/>
              </w:rPr>
              <w:t>Huffman</w:t>
            </w:r>
          </w:p>
        </w:tc>
        <w:tc>
          <w:tcPr>
            <w:tcW w:w="1201" w:type="pct"/>
          </w:tcPr>
          <w:p w:rsidR="00C65DEA" w:rsidRPr="004F23A9" w:rsidRDefault="00C65DEA" w:rsidP="004F23A9">
            <w:pPr>
              <w:jc w:val="center"/>
              <w:rPr>
                <w:b/>
              </w:rPr>
            </w:pPr>
            <w:r>
              <w:rPr>
                <w:b/>
              </w:rPr>
              <w:t>Benchmark</w:t>
            </w:r>
          </w:p>
        </w:tc>
      </w:tr>
      <w:tr w:rsidR="00C65DEA" w:rsidRPr="004F23A9" w:rsidTr="00A5364C">
        <w:trPr>
          <w:jc w:val="center"/>
        </w:trPr>
        <w:tc>
          <w:tcPr>
            <w:tcW w:w="1216" w:type="pct"/>
            <w:vMerge/>
          </w:tcPr>
          <w:p w:rsidR="00C65DEA" w:rsidRPr="004F23A9" w:rsidRDefault="00C65DEA" w:rsidP="004F23A9">
            <w:pPr>
              <w:jc w:val="center"/>
              <w:rPr>
                <w:rStyle w:val="Heading2Char"/>
              </w:rPr>
            </w:pPr>
          </w:p>
        </w:tc>
        <w:tc>
          <w:tcPr>
            <w:tcW w:w="1201" w:type="pct"/>
          </w:tcPr>
          <w:p w:rsidR="00C65DEA" w:rsidRDefault="00C65DEA" w:rsidP="004F23A9">
            <w:pPr>
              <w:jc w:val="center"/>
              <w:rPr>
                <w:b/>
              </w:rPr>
            </w:pPr>
            <w:r>
              <w:rPr>
                <w:b/>
              </w:rPr>
              <w:t>Compressed Size</w:t>
            </w:r>
            <w:r>
              <w:rPr>
                <w:b/>
              </w:rPr>
              <w:br/>
              <w:t>(in number of bits)</w:t>
            </w:r>
          </w:p>
        </w:tc>
        <w:tc>
          <w:tcPr>
            <w:tcW w:w="1382" w:type="pct"/>
          </w:tcPr>
          <w:p w:rsidR="00C65DEA" w:rsidRPr="004F23A9" w:rsidRDefault="00C65DEA" w:rsidP="004F23A9">
            <w:pPr>
              <w:jc w:val="center"/>
              <w:rPr>
                <w:rStyle w:val="Heading2Char"/>
              </w:rPr>
            </w:pPr>
            <w:r>
              <w:rPr>
                <w:b/>
              </w:rPr>
              <w:t>Runtime</w:t>
            </w:r>
            <w:r>
              <w:rPr>
                <w:b/>
              </w:rPr>
              <w:br/>
              <w:t xml:space="preserve">(in </w:t>
            </w:r>
            <w:proofErr w:type="spellStart"/>
            <w:r w:rsidR="00ED1F8E">
              <w:rPr>
                <w:b/>
              </w:rPr>
              <w:t>m</w:t>
            </w:r>
            <w:r>
              <w:rPr>
                <w:b/>
              </w:rPr>
              <w:t>secs</w:t>
            </w:r>
            <w:proofErr w:type="spellEnd"/>
            <w:r>
              <w:rPr>
                <w:b/>
              </w:rPr>
              <w:t>)</w:t>
            </w:r>
          </w:p>
        </w:tc>
        <w:tc>
          <w:tcPr>
            <w:tcW w:w="1201" w:type="pct"/>
          </w:tcPr>
          <w:p w:rsidR="00C65DEA" w:rsidRPr="004F23A9" w:rsidRDefault="00C65DEA" w:rsidP="004F23A9">
            <w:pPr>
              <w:jc w:val="center"/>
              <w:rPr>
                <w:b/>
              </w:rPr>
            </w:pPr>
            <w:r>
              <w:rPr>
                <w:b/>
              </w:rPr>
              <w:t>Compressed Size</w:t>
            </w:r>
            <w:r>
              <w:rPr>
                <w:b/>
              </w:rPr>
              <w:br/>
              <w:t>(in number of bits)</w:t>
            </w:r>
          </w:p>
        </w:tc>
      </w:tr>
      <w:tr w:rsidR="00A5364C" w:rsidTr="00A5364C">
        <w:trPr>
          <w:jc w:val="center"/>
        </w:trPr>
        <w:tc>
          <w:tcPr>
            <w:tcW w:w="1216" w:type="pct"/>
          </w:tcPr>
          <w:p w:rsidR="00A5364C" w:rsidRPr="007750E9" w:rsidRDefault="00A5364C" w:rsidP="004F23A9">
            <w:pPr>
              <w:jc w:val="center"/>
              <w:rPr>
                <w:rStyle w:val="Heading2Char"/>
                <w:rFonts w:ascii="Courier New" w:hAnsi="Courier New" w:cs="Courier New"/>
              </w:rPr>
            </w:pPr>
            <w:r w:rsidRPr="007750E9">
              <w:rPr>
                <w:rFonts w:ascii="Courier New" w:hAnsi="Courier New" w:cs="Courier New"/>
              </w:rPr>
              <w:t>simple/data1.txt</w:t>
            </w:r>
          </w:p>
        </w:tc>
        <w:tc>
          <w:tcPr>
            <w:tcW w:w="1201" w:type="pct"/>
          </w:tcPr>
          <w:p w:rsidR="00A5364C" w:rsidRDefault="00A5364C" w:rsidP="00CA6B9F">
            <w:pPr>
              <w:jc w:val="center"/>
            </w:pPr>
            <w:r>
              <w:t>18</w:t>
            </w:r>
          </w:p>
        </w:tc>
        <w:tc>
          <w:tcPr>
            <w:tcW w:w="1382" w:type="pct"/>
          </w:tcPr>
          <w:p w:rsidR="00A5364C" w:rsidRPr="000E154F" w:rsidRDefault="00B47903" w:rsidP="00CA6B9F">
            <w:pPr>
              <w:jc w:val="center"/>
            </w:pPr>
            <w:r>
              <w:t>1.370</w:t>
            </w:r>
          </w:p>
        </w:tc>
        <w:tc>
          <w:tcPr>
            <w:tcW w:w="1201" w:type="pct"/>
          </w:tcPr>
          <w:p w:rsidR="00A5364C" w:rsidRPr="000E154F" w:rsidRDefault="00A5364C" w:rsidP="000272BA">
            <w:pPr>
              <w:jc w:val="center"/>
            </w:pPr>
            <w:r>
              <w:t>8</w:t>
            </w:r>
          </w:p>
        </w:tc>
      </w:tr>
      <w:tr w:rsidR="00A5364C" w:rsidTr="00A5364C">
        <w:trPr>
          <w:jc w:val="center"/>
        </w:trPr>
        <w:tc>
          <w:tcPr>
            <w:tcW w:w="1216" w:type="pct"/>
          </w:tcPr>
          <w:p w:rsidR="00A5364C" w:rsidRPr="007750E9" w:rsidRDefault="00A5364C" w:rsidP="004F23A9">
            <w:pPr>
              <w:jc w:val="center"/>
              <w:rPr>
                <w:rFonts w:ascii="Courier New" w:hAnsi="Courier New" w:cs="Courier New"/>
              </w:rPr>
            </w:pPr>
            <w:r w:rsidRPr="007750E9">
              <w:rPr>
                <w:rFonts w:ascii="Courier New" w:hAnsi="Courier New" w:cs="Courier New"/>
              </w:rPr>
              <w:t>simple/data2.txt</w:t>
            </w:r>
          </w:p>
        </w:tc>
        <w:tc>
          <w:tcPr>
            <w:tcW w:w="1201" w:type="pct"/>
          </w:tcPr>
          <w:p w:rsidR="00A5364C" w:rsidRDefault="00A5364C" w:rsidP="00CA6B9F">
            <w:pPr>
              <w:jc w:val="center"/>
            </w:pPr>
            <w:r>
              <w:t>1162</w:t>
            </w:r>
          </w:p>
        </w:tc>
        <w:tc>
          <w:tcPr>
            <w:tcW w:w="1382" w:type="pct"/>
          </w:tcPr>
          <w:p w:rsidR="00A5364C" w:rsidRDefault="00B47903" w:rsidP="00B47903">
            <w:pPr>
              <w:jc w:val="center"/>
            </w:pPr>
            <w:r>
              <w:t>2.250</w:t>
            </w:r>
          </w:p>
        </w:tc>
        <w:tc>
          <w:tcPr>
            <w:tcW w:w="1201" w:type="pct"/>
          </w:tcPr>
          <w:p w:rsidR="00A5364C" w:rsidRDefault="00A5364C" w:rsidP="000272BA">
            <w:pPr>
              <w:jc w:val="center"/>
            </w:pPr>
            <w:r>
              <w:t>608</w:t>
            </w:r>
          </w:p>
        </w:tc>
      </w:tr>
      <w:tr w:rsidR="00A5364C" w:rsidTr="00A5364C">
        <w:trPr>
          <w:jc w:val="center"/>
        </w:trPr>
        <w:tc>
          <w:tcPr>
            <w:tcW w:w="1216" w:type="pct"/>
          </w:tcPr>
          <w:p w:rsidR="00A5364C" w:rsidRPr="007750E9" w:rsidRDefault="00A5364C" w:rsidP="004F23A9">
            <w:pPr>
              <w:jc w:val="center"/>
              <w:rPr>
                <w:rFonts w:ascii="Courier New" w:hAnsi="Courier New" w:cs="Courier New"/>
              </w:rPr>
            </w:pPr>
            <w:r w:rsidRPr="007750E9">
              <w:rPr>
                <w:rFonts w:ascii="Courier New" w:hAnsi="Courier New" w:cs="Courier New"/>
              </w:rPr>
              <w:t>simple/data3.txt</w:t>
            </w:r>
          </w:p>
        </w:tc>
        <w:tc>
          <w:tcPr>
            <w:tcW w:w="1201" w:type="pct"/>
          </w:tcPr>
          <w:p w:rsidR="00A5364C" w:rsidRDefault="00A5364C" w:rsidP="00842E3D">
            <w:pPr>
              <w:jc w:val="center"/>
            </w:pPr>
            <w:r>
              <w:t>13365</w:t>
            </w:r>
          </w:p>
        </w:tc>
        <w:tc>
          <w:tcPr>
            <w:tcW w:w="1382" w:type="pct"/>
          </w:tcPr>
          <w:p w:rsidR="00A5364C" w:rsidRDefault="00B47903" w:rsidP="0028632F">
            <w:pPr>
              <w:jc w:val="center"/>
            </w:pPr>
            <w:r>
              <w:t>6.350</w:t>
            </w:r>
          </w:p>
        </w:tc>
        <w:tc>
          <w:tcPr>
            <w:tcW w:w="1201" w:type="pct"/>
          </w:tcPr>
          <w:p w:rsidR="00A5364C" w:rsidRDefault="00A5364C" w:rsidP="000272BA">
            <w:pPr>
              <w:jc w:val="center"/>
            </w:pPr>
            <w:r>
              <w:t>9297</w:t>
            </w:r>
          </w:p>
        </w:tc>
      </w:tr>
      <w:tr w:rsidR="00A5364C" w:rsidTr="00A5364C">
        <w:trPr>
          <w:jc w:val="center"/>
        </w:trPr>
        <w:tc>
          <w:tcPr>
            <w:tcW w:w="1216" w:type="pct"/>
          </w:tcPr>
          <w:p w:rsidR="00A5364C" w:rsidRPr="007750E9" w:rsidRDefault="00A5364C" w:rsidP="004F23A9">
            <w:pPr>
              <w:jc w:val="center"/>
              <w:rPr>
                <w:rFonts w:ascii="Courier New" w:hAnsi="Courier New" w:cs="Courier New"/>
              </w:rPr>
            </w:pPr>
            <w:r w:rsidRPr="007750E9">
              <w:rPr>
                <w:rFonts w:ascii="Courier New" w:hAnsi="Courier New" w:cs="Courier New"/>
              </w:rPr>
              <w:t>simple/data4.txt</w:t>
            </w:r>
          </w:p>
        </w:tc>
        <w:tc>
          <w:tcPr>
            <w:tcW w:w="1201" w:type="pct"/>
          </w:tcPr>
          <w:p w:rsidR="00A5364C" w:rsidRDefault="00A5364C" w:rsidP="00CA6B9F">
            <w:pPr>
              <w:jc w:val="center"/>
            </w:pPr>
            <w:r>
              <w:t>577289</w:t>
            </w:r>
          </w:p>
        </w:tc>
        <w:tc>
          <w:tcPr>
            <w:tcW w:w="1382" w:type="pct"/>
          </w:tcPr>
          <w:p w:rsidR="00A5364C" w:rsidRDefault="00B47903" w:rsidP="00CA6B9F">
            <w:pPr>
              <w:jc w:val="center"/>
            </w:pPr>
            <w:r>
              <w:t>162.9</w:t>
            </w:r>
          </w:p>
        </w:tc>
        <w:tc>
          <w:tcPr>
            <w:tcW w:w="1201" w:type="pct"/>
          </w:tcPr>
          <w:p w:rsidR="00A5364C" w:rsidRDefault="00A5364C" w:rsidP="000272BA">
            <w:pPr>
              <w:jc w:val="center"/>
            </w:pPr>
            <w:r>
              <w:t>462259</w:t>
            </w:r>
          </w:p>
        </w:tc>
      </w:tr>
      <w:tr w:rsidR="00A5364C" w:rsidTr="00A5364C">
        <w:trPr>
          <w:jc w:val="center"/>
        </w:trPr>
        <w:tc>
          <w:tcPr>
            <w:tcW w:w="1216" w:type="pct"/>
          </w:tcPr>
          <w:p w:rsidR="00A5364C" w:rsidRPr="007750E9" w:rsidRDefault="00A5364C" w:rsidP="004F23A9">
            <w:pPr>
              <w:jc w:val="center"/>
              <w:rPr>
                <w:rFonts w:ascii="Courier New" w:hAnsi="Courier New" w:cs="Courier New"/>
              </w:rPr>
            </w:pPr>
            <w:r w:rsidRPr="007750E9">
              <w:rPr>
                <w:rFonts w:ascii="Courier New" w:hAnsi="Courier New" w:cs="Courier New"/>
              </w:rPr>
              <w:t>text/data1.txt</w:t>
            </w:r>
          </w:p>
        </w:tc>
        <w:tc>
          <w:tcPr>
            <w:tcW w:w="1201" w:type="pct"/>
          </w:tcPr>
          <w:p w:rsidR="00A5364C" w:rsidRDefault="003573C2" w:rsidP="00CA6B9F">
            <w:pPr>
              <w:jc w:val="center"/>
            </w:pPr>
            <w:r>
              <w:t>1263</w:t>
            </w:r>
          </w:p>
        </w:tc>
        <w:tc>
          <w:tcPr>
            <w:tcW w:w="1382" w:type="pct"/>
          </w:tcPr>
          <w:p w:rsidR="00A5364C" w:rsidRDefault="00B47903" w:rsidP="00B47903">
            <w:pPr>
              <w:jc w:val="center"/>
            </w:pPr>
            <w:r>
              <w:t>2.030</w:t>
            </w:r>
          </w:p>
        </w:tc>
        <w:tc>
          <w:tcPr>
            <w:tcW w:w="1201" w:type="pct"/>
          </w:tcPr>
          <w:p w:rsidR="00A5364C" w:rsidRDefault="00A5364C" w:rsidP="000272BA">
            <w:pPr>
              <w:jc w:val="center"/>
            </w:pPr>
            <w:r>
              <w:t>633</w:t>
            </w:r>
          </w:p>
        </w:tc>
      </w:tr>
      <w:tr w:rsidR="00A5364C" w:rsidTr="00A5364C">
        <w:trPr>
          <w:jc w:val="center"/>
        </w:trPr>
        <w:tc>
          <w:tcPr>
            <w:tcW w:w="1216" w:type="pct"/>
          </w:tcPr>
          <w:p w:rsidR="00A5364C" w:rsidRPr="007750E9" w:rsidRDefault="00A5364C" w:rsidP="004F23A9">
            <w:pPr>
              <w:jc w:val="center"/>
              <w:rPr>
                <w:rFonts w:ascii="Courier New" w:hAnsi="Courier New" w:cs="Courier New"/>
              </w:rPr>
            </w:pPr>
            <w:r w:rsidRPr="007750E9">
              <w:rPr>
                <w:rFonts w:ascii="Courier New" w:hAnsi="Courier New" w:cs="Courier New"/>
              </w:rPr>
              <w:t>text/data2.txt</w:t>
            </w:r>
          </w:p>
        </w:tc>
        <w:tc>
          <w:tcPr>
            <w:tcW w:w="1201" w:type="pct"/>
          </w:tcPr>
          <w:p w:rsidR="00A5364C" w:rsidRDefault="003573C2" w:rsidP="0028632F">
            <w:pPr>
              <w:jc w:val="center"/>
            </w:pPr>
            <w:r>
              <w:t>15607</w:t>
            </w:r>
          </w:p>
        </w:tc>
        <w:tc>
          <w:tcPr>
            <w:tcW w:w="1382" w:type="pct"/>
          </w:tcPr>
          <w:p w:rsidR="00A5364C" w:rsidRDefault="00B47903" w:rsidP="00B47903">
            <w:pPr>
              <w:jc w:val="center"/>
            </w:pPr>
            <w:r>
              <w:t>6.600</w:t>
            </w:r>
          </w:p>
        </w:tc>
        <w:tc>
          <w:tcPr>
            <w:tcW w:w="1201" w:type="pct"/>
          </w:tcPr>
          <w:p w:rsidR="00A5364C" w:rsidRDefault="00A5364C" w:rsidP="000272BA">
            <w:pPr>
              <w:jc w:val="center"/>
            </w:pPr>
            <w:r>
              <w:t>9830</w:t>
            </w:r>
          </w:p>
        </w:tc>
      </w:tr>
      <w:tr w:rsidR="00A5364C" w:rsidTr="00A5364C">
        <w:trPr>
          <w:jc w:val="center"/>
        </w:trPr>
        <w:tc>
          <w:tcPr>
            <w:tcW w:w="1216" w:type="pct"/>
          </w:tcPr>
          <w:p w:rsidR="00A5364C" w:rsidRPr="007750E9" w:rsidRDefault="00A5364C" w:rsidP="004F23A9">
            <w:pPr>
              <w:jc w:val="center"/>
              <w:rPr>
                <w:rFonts w:ascii="Courier New" w:hAnsi="Courier New" w:cs="Courier New"/>
              </w:rPr>
            </w:pPr>
            <w:r w:rsidRPr="007750E9">
              <w:rPr>
                <w:rFonts w:ascii="Courier New" w:hAnsi="Courier New" w:cs="Courier New"/>
              </w:rPr>
              <w:t>text/data3.txt</w:t>
            </w:r>
          </w:p>
        </w:tc>
        <w:tc>
          <w:tcPr>
            <w:tcW w:w="1201" w:type="pct"/>
          </w:tcPr>
          <w:p w:rsidR="00A5364C" w:rsidRDefault="003573C2" w:rsidP="00CA6B9F">
            <w:pPr>
              <w:jc w:val="center"/>
            </w:pPr>
            <w:r>
              <w:t>30573</w:t>
            </w:r>
          </w:p>
        </w:tc>
        <w:tc>
          <w:tcPr>
            <w:tcW w:w="1382" w:type="pct"/>
          </w:tcPr>
          <w:p w:rsidR="00A5364C" w:rsidRDefault="00B47903" w:rsidP="00B47903">
            <w:pPr>
              <w:jc w:val="center"/>
            </w:pPr>
            <w:r>
              <w:t>10.39</w:t>
            </w:r>
          </w:p>
        </w:tc>
        <w:tc>
          <w:tcPr>
            <w:tcW w:w="1201" w:type="pct"/>
          </w:tcPr>
          <w:p w:rsidR="00A5364C" w:rsidRDefault="00A5364C" w:rsidP="000272BA">
            <w:pPr>
              <w:jc w:val="center"/>
            </w:pPr>
            <w:r>
              <w:t>18715</w:t>
            </w:r>
          </w:p>
        </w:tc>
      </w:tr>
      <w:tr w:rsidR="00A5364C" w:rsidTr="00A5364C">
        <w:trPr>
          <w:jc w:val="center"/>
        </w:trPr>
        <w:tc>
          <w:tcPr>
            <w:tcW w:w="1216" w:type="pct"/>
          </w:tcPr>
          <w:p w:rsidR="00A5364C" w:rsidRPr="007750E9" w:rsidRDefault="00A5364C" w:rsidP="00772C7F">
            <w:pPr>
              <w:jc w:val="center"/>
              <w:rPr>
                <w:rFonts w:ascii="Courier New" w:hAnsi="Courier New" w:cs="Courier New"/>
              </w:rPr>
            </w:pPr>
            <w:r w:rsidRPr="007750E9">
              <w:rPr>
                <w:rFonts w:ascii="Courier New" w:hAnsi="Courier New" w:cs="Courier New"/>
              </w:rPr>
              <w:t>text/data4.txt</w:t>
            </w:r>
          </w:p>
        </w:tc>
        <w:tc>
          <w:tcPr>
            <w:tcW w:w="1201" w:type="pct"/>
          </w:tcPr>
          <w:p w:rsidR="00A5364C" w:rsidRDefault="003573C2" w:rsidP="00FB495B">
            <w:pPr>
              <w:jc w:val="center"/>
            </w:pPr>
            <w:r w:rsidRPr="003573C2">
              <w:t>689859</w:t>
            </w:r>
          </w:p>
        </w:tc>
        <w:tc>
          <w:tcPr>
            <w:tcW w:w="1382" w:type="pct"/>
          </w:tcPr>
          <w:p w:rsidR="00A5364C" w:rsidRDefault="00B47903" w:rsidP="00FB495B">
            <w:pPr>
              <w:jc w:val="center"/>
            </w:pPr>
            <w:r>
              <w:t>174.6</w:t>
            </w:r>
          </w:p>
        </w:tc>
        <w:tc>
          <w:tcPr>
            <w:tcW w:w="1201" w:type="pct"/>
          </w:tcPr>
          <w:p w:rsidR="00A5364C" w:rsidRDefault="00A5364C" w:rsidP="000272BA">
            <w:pPr>
              <w:jc w:val="center"/>
            </w:pPr>
            <w:r>
              <w:t>500822</w:t>
            </w:r>
          </w:p>
        </w:tc>
      </w:tr>
      <w:tr w:rsidR="00A5364C" w:rsidTr="00A5364C">
        <w:trPr>
          <w:jc w:val="center"/>
        </w:trPr>
        <w:tc>
          <w:tcPr>
            <w:tcW w:w="1216" w:type="pct"/>
          </w:tcPr>
          <w:p w:rsidR="00A5364C" w:rsidRPr="007750E9" w:rsidRDefault="00A5364C" w:rsidP="00772C7F">
            <w:pPr>
              <w:jc w:val="center"/>
              <w:rPr>
                <w:rFonts w:ascii="Courier New" w:hAnsi="Courier New" w:cs="Courier New"/>
              </w:rPr>
            </w:pPr>
            <w:r w:rsidRPr="007750E9">
              <w:rPr>
                <w:rFonts w:ascii="Courier New" w:hAnsi="Courier New" w:cs="Courier New"/>
              </w:rPr>
              <w:t>text/data5.txt</w:t>
            </w:r>
          </w:p>
        </w:tc>
        <w:tc>
          <w:tcPr>
            <w:tcW w:w="1201" w:type="pct"/>
          </w:tcPr>
          <w:p w:rsidR="00A5364C" w:rsidRDefault="00A5364C" w:rsidP="00FB495B">
            <w:pPr>
              <w:jc w:val="center"/>
            </w:pPr>
            <w:r>
              <w:t>3187</w:t>
            </w:r>
          </w:p>
        </w:tc>
        <w:tc>
          <w:tcPr>
            <w:tcW w:w="1382" w:type="pct"/>
          </w:tcPr>
          <w:p w:rsidR="00A5364C" w:rsidRDefault="00B47903" w:rsidP="00FB495B">
            <w:pPr>
              <w:jc w:val="center"/>
            </w:pPr>
            <w:r>
              <w:t>3.030</w:t>
            </w:r>
          </w:p>
        </w:tc>
        <w:tc>
          <w:tcPr>
            <w:tcW w:w="1201" w:type="pct"/>
          </w:tcPr>
          <w:p w:rsidR="00A5364C" w:rsidRDefault="00A5364C" w:rsidP="00CA6B9F">
            <w:pPr>
              <w:jc w:val="center"/>
            </w:pPr>
            <w:r>
              <w:t>3187</w:t>
            </w:r>
          </w:p>
        </w:tc>
      </w:tr>
    </w:tbl>
    <w:p w:rsidR="004F23A9" w:rsidRDefault="004F23A9" w:rsidP="00161E80">
      <w:pPr>
        <w:rPr>
          <w:rStyle w:val="Heading2Char"/>
        </w:rPr>
      </w:pPr>
    </w:p>
    <w:p w:rsidR="003E5A22" w:rsidRDefault="00DB20A3" w:rsidP="00751B94">
      <w:r>
        <w:rPr>
          <w:rStyle w:val="Heading2Char"/>
        </w:rPr>
        <w:t xml:space="preserve">Submission </w:t>
      </w:r>
      <w:r w:rsidR="00751B94" w:rsidRPr="0094221E">
        <w:rPr>
          <w:rStyle w:val="Heading2Char"/>
        </w:rPr>
        <w:t>Instructions:</w:t>
      </w:r>
      <w:r w:rsidR="00751B94">
        <w:t xml:space="preserve">  Please submit a .zip</w:t>
      </w:r>
      <w:r w:rsidR="00401897">
        <w:t xml:space="preserve"> or .7z</w:t>
      </w:r>
      <w:r w:rsidR="00751B94">
        <w:t xml:space="preserve"> file containing</w:t>
      </w:r>
      <w:r w:rsidR="003E5A22">
        <w:t>:</w:t>
      </w:r>
    </w:p>
    <w:p w:rsidR="003E5A22" w:rsidRDefault="00751B94" w:rsidP="003E5A22">
      <w:pPr>
        <w:pStyle w:val="ListParagraph"/>
        <w:numPr>
          <w:ilvl w:val="0"/>
          <w:numId w:val="5"/>
        </w:numPr>
      </w:pPr>
      <w:r>
        <w:t>the code for your project</w:t>
      </w:r>
      <w:r w:rsidR="00401897">
        <w:t xml:space="preserve">, </w:t>
      </w:r>
    </w:p>
    <w:p w:rsidR="003E5A22" w:rsidRDefault="00401897" w:rsidP="003E5A22">
      <w:pPr>
        <w:pStyle w:val="ListParagraph"/>
        <w:numPr>
          <w:ilvl w:val="0"/>
          <w:numId w:val="5"/>
        </w:numPr>
      </w:pPr>
      <w:r>
        <w:t xml:space="preserve">the </w:t>
      </w:r>
      <w:r w:rsidR="003E5A22">
        <w:t>data files</w:t>
      </w:r>
      <w:r>
        <w:t xml:space="preserve"> you tested on </w:t>
      </w:r>
    </w:p>
    <w:p w:rsidR="00751B94" w:rsidRDefault="00401897" w:rsidP="003E5A22">
      <w:pPr>
        <w:pStyle w:val="ListParagraph"/>
        <w:numPr>
          <w:ilvl w:val="0"/>
          <w:numId w:val="5"/>
        </w:numPr>
      </w:pPr>
      <w:r>
        <w:t>your document containing the algorithm pseudo-code and any proofs</w:t>
      </w:r>
      <w:r w:rsidR="00751B94">
        <w:t>.</w:t>
      </w:r>
    </w:p>
    <w:p w:rsidR="00F71635" w:rsidRDefault="00F71635" w:rsidP="00F71635"/>
    <w:p w:rsidR="00F71635" w:rsidRDefault="00F71635" w:rsidP="00F71635">
      <w:r>
        <w:rPr>
          <w:rStyle w:val="Heading2Char"/>
        </w:rPr>
        <w:t>Helpful Syntax</w:t>
      </w:r>
      <w:r w:rsidRPr="0094221E">
        <w:rPr>
          <w:rStyle w:val="Heading2Char"/>
        </w:rPr>
        <w:t>:</w:t>
      </w:r>
      <w:r>
        <w:t xml:space="preserve">  You may want to create a class for some part of the code that you are writing in this project.  Since we didn’t specifically cover how to write classes in Python, I am including the following example code as a reference.  Further details can be found at any of the python documentation webpages.</w:t>
      </w:r>
    </w:p>
    <w:p w:rsidR="00F71635" w:rsidRDefault="00F71635" w:rsidP="00F71635">
      <w:r>
        <w:rPr>
          <w:noProof/>
        </w:rPr>
        <w:lastRenderedPageBreak/>
        <w:drawing>
          <wp:inline distT="0" distB="0" distL="0" distR="0" wp14:anchorId="20086794" wp14:editId="7D7A62C1">
            <wp:extent cx="4410075" cy="477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4772025"/>
                    </a:xfrm>
                    <a:prstGeom prst="rect">
                      <a:avLst/>
                    </a:prstGeom>
                    <a:noFill/>
                    <a:ln>
                      <a:noFill/>
                    </a:ln>
                  </pic:spPr>
                </pic:pic>
              </a:graphicData>
            </a:graphic>
          </wp:inline>
        </w:drawing>
      </w:r>
    </w:p>
    <w:p w:rsidR="00F71635" w:rsidRDefault="00F71635" w:rsidP="00F71635">
      <w:r>
        <w:t xml:space="preserve">Member variables are created whenever you use </w:t>
      </w:r>
      <w:proofErr w:type="spellStart"/>
      <w:proofErr w:type="gramStart"/>
      <w:r w:rsidRPr="007C4F36">
        <w:rPr>
          <w:rFonts w:ascii="Courier New" w:hAnsi="Courier New" w:cs="Courier New"/>
        </w:rPr>
        <w:t>self.</w:t>
      </w:r>
      <w:r w:rsidRPr="007C4F36">
        <w:rPr>
          <w:rFonts w:ascii="Courier New" w:hAnsi="Courier New" w:cs="Courier New"/>
          <w:i/>
        </w:rPr>
        <w:t>varname</w:t>
      </w:r>
      <w:proofErr w:type="spellEnd"/>
      <w:proofErr w:type="gramEnd"/>
      <w:r>
        <w:t xml:space="preserve"> in a member function, e.g. in the 3 lines of the </w:t>
      </w:r>
      <w:r w:rsidRPr="004D2AE5">
        <w:rPr>
          <w:rFonts w:ascii="Courier New" w:hAnsi="Courier New" w:cs="Courier New"/>
        </w:rPr>
        <w:t>__</w:t>
      </w:r>
      <w:proofErr w:type="spellStart"/>
      <w:r w:rsidRPr="004D2AE5">
        <w:rPr>
          <w:rFonts w:ascii="Courier New" w:hAnsi="Courier New" w:cs="Courier New"/>
        </w:rPr>
        <w:t>init</w:t>
      </w:r>
      <w:proofErr w:type="spellEnd"/>
      <w:r w:rsidRPr="004D2AE5">
        <w:rPr>
          <w:rFonts w:ascii="Courier New" w:hAnsi="Courier New" w:cs="Courier New"/>
        </w:rPr>
        <w:t>__</w:t>
      </w:r>
      <w:r>
        <w:t xml:space="preserve"> function.  Variables that are declared outside of a member function, like </w:t>
      </w:r>
      <w:proofErr w:type="spellStart"/>
      <w:r w:rsidRPr="004D2AE5">
        <w:rPr>
          <w:rFonts w:ascii="Courier New" w:hAnsi="Courier New" w:cs="Courier New"/>
        </w:rPr>
        <w:t>univ</w:t>
      </w:r>
      <w:proofErr w:type="spellEnd"/>
      <w:r>
        <w:t xml:space="preserve">, are shared between all the copies of an object (like a static variable in C++).  So both of the Student objects, x and y, will share one semi-global copy of the </w:t>
      </w:r>
      <w:proofErr w:type="spellStart"/>
      <w:r w:rsidRPr="004D2AE5">
        <w:rPr>
          <w:rFonts w:ascii="Courier New" w:hAnsi="Courier New" w:cs="Courier New"/>
        </w:rPr>
        <w:t>univ</w:t>
      </w:r>
      <w:proofErr w:type="spellEnd"/>
      <w:r>
        <w:t xml:space="preserve"> variable and any change that one of them makes will be seen by the other one.</w:t>
      </w:r>
    </w:p>
    <w:p w:rsidR="00F71635" w:rsidRDefault="00F71635" w:rsidP="00F71635">
      <w:r w:rsidRPr="004D2AE5">
        <w:rPr>
          <w:rFonts w:ascii="Courier New" w:hAnsi="Courier New" w:cs="Courier New"/>
        </w:rPr>
        <w:t>__</w:t>
      </w:r>
      <w:proofErr w:type="spellStart"/>
      <w:r w:rsidRPr="004D2AE5">
        <w:rPr>
          <w:rFonts w:ascii="Courier New" w:hAnsi="Courier New" w:cs="Courier New"/>
        </w:rPr>
        <w:t>init</w:t>
      </w:r>
      <w:proofErr w:type="spellEnd"/>
      <w:r w:rsidRPr="004D2AE5">
        <w:rPr>
          <w:rFonts w:ascii="Courier New" w:hAnsi="Courier New" w:cs="Courier New"/>
        </w:rPr>
        <w:t>__</w:t>
      </w:r>
      <w:r>
        <w:t xml:space="preserve"> is the constructor for the class.  Like all member functions, its first parameter is the object itself</w:t>
      </w:r>
      <w:r w:rsidR="002A2F0D">
        <w:t xml:space="preserve"> (called </w:t>
      </w:r>
      <w:r w:rsidR="002A2F0D" w:rsidRPr="007C4F36">
        <w:rPr>
          <w:rFonts w:ascii="Courier New" w:hAnsi="Courier New" w:cs="Courier New"/>
        </w:rPr>
        <w:t>self</w:t>
      </w:r>
      <w:bookmarkStart w:id="0" w:name="_GoBack"/>
      <w:bookmarkEnd w:id="0"/>
      <w:r w:rsidR="002A2F0D">
        <w:t>)</w:t>
      </w:r>
      <w:r>
        <w:t xml:space="preserve">.  The following three parameters are used to pass in starting values, which </w:t>
      </w:r>
      <w:proofErr w:type="spellStart"/>
      <w:r>
        <w:t>init</w:t>
      </w:r>
      <w:proofErr w:type="spellEnd"/>
      <w:r>
        <w:t xml:space="preserve"> then copies into the corresponding member variables.  One thing to watch out for, when using member variables, you must always use </w:t>
      </w:r>
      <w:proofErr w:type="spellStart"/>
      <w:proofErr w:type="gramStart"/>
      <w:r w:rsidRPr="007C4F36">
        <w:rPr>
          <w:rFonts w:ascii="Courier New" w:hAnsi="Courier New" w:cs="Courier New"/>
        </w:rPr>
        <w:t>self.</w:t>
      </w:r>
      <w:r w:rsidRPr="007C4F36">
        <w:rPr>
          <w:rFonts w:ascii="Courier New" w:hAnsi="Courier New" w:cs="Courier New"/>
          <w:i/>
        </w:rPr>
        <w:t>varname</w:t>
      </w:r>
      <w:proofErr w:type="spellEnd"/>
      <w:proofErr w:type="gramEnd"/>
      <w:r>
        <w:t xml:space="preserve">; if you forget the “self” then Python will create a separate local variable that happens to have the same name.  </w:t>
      </w:r>
    </w:p>
    <w:p w:rsidR="00F71635" w:rsidRDefault="00F71635" w:rsidP="00F71635">
      <w:r>
        <w:t xml:space="preserve">Notice that the parameters for </w:t>
      </w:r>
      <w:r w:rsidRPr="00872C27">
        <w:rPr>
          <w:rFonts w:ascii="Courier New" w:hAnsi="Courier New" w:cs="Courier New"/>
        </w:rPr>
        <w:t>__</w:t>
      </w:r>
      <w:proofErr w:type="spellStart"/>
      <w:r w:rsidRPr="00872C27">
        <w:rPr>
          <w:rFonts w:ascii="Courier New" w:hAnsi="Courier New" w:cs="Courier New"/>
        </w:rPr>
        <w:t>init</w:t>
      </w:r>
      <w:proofErr w:type="spellEnd"/>
      <w:r w:rsidRPr="00872C27">
        <w:rPr>
          <w:rFonts w:ascii="Courier New" w:hAnsi="Courier New" w:cs="Courier New"/>
        </w:rPr>
        <w:t>__</w:t>
      </w:r>
      <w:r>
        <w:t xml:space="preserve"> have been given default values (with the = symbol), which means that they are optional.  The user can omit one or more of those parameter values (from right to left) as we did in main when declaring object y.</w:t>
      </w:r>
    </w:p>
    <w:p w:rsidR="00F71635" w:rsidRDefault="00F71635" w:rsidP="00F71635">
      <w:r>
        <w:lastRenderedPageBreak/>
        <w:t xml:space="preserve">The function </w:t>
      </w:r>
      <w:proofErr w:type="spellStart"/>
      <w:r w:rsidRPr="0082336C">
        <w:rPr>
          <w:rFonts w:ascii="Courier New" w:hAnsi="Courier New" w:cs="Courier New"/>
        </w:rPr>
        <w:t>gradeInflate</w:t>
      </w:r>
      <w:proofErr w:type="spellEnd"/>
      <w:r>
        <w:t xml:space="preserve"> is an example of a regular member function.  It can manipulate its own name, id and </w:t>
      </w:r>
      <w:proofErr w:type="spellStart"/>
      <w:r>
        <w:t>gpa</w:t>
      </w:r>
      <w:proofErr w:type="spellEnd"/>
      <w:r>
        <w:t xml:space="preserve"> member variables by modifying </w:t>
      </w:r>
      <w:proofErr w:type="spellStart"/>
      <w:proofErr w:type="gramStart"/>
      <w:r w:rsidRPr="0082336C">
        <w:rPr>
          <w:rFonts w:ascii="Courier New" w:hAnsi="Courier New" w:cs="Courier New"/>
        </w:rPr>
        <w:t>self.varname</w:t>
      </w:r>
      <w:proofErr w:type="spellEnd"/>
      <w:proofErr w:type="gramEnd"/>
      <w:r>
        <w:t xml:space="preserve">.  It can modify the shared </w:t>
      </w:r>
      <w:proofErr w:type="spellStart"/>
      <w:r w:rsidRPr="0082336C">
        <w:rPr>
          <w:rFonts w:ascii="Courier New" w:hAnsi="Courier New" w:cs="Courier New"/>
        </w:rPr>
        <w:t>univ</w:t>
      </w:r>
      <w:proofErr w:type="spellEnd"/>
      <w:r>
        <w:t xml:space="preserve"> variable by using </w:t>
      </w:r>
      <w:proofErr w:type="spellStart"/>
      <w:r w:rsidRPr="0082336C">
        <w:rPr>
          <w:rFonts w:ascii="Courier New" w:hAnsi="Courier New" w:cs="Courier New"/>
        </w:rPr>
        <w:t>Student.univ</w:t>
      </w:r>
      <w:proofErr w:type="spellEnd"/>
      <w:r>
        <w:t>.</w:t>
      </w:r>
    </w:p>
    <w:p w:rsidR="00F71635" w:rsidRDefault="00F71635" w:rsidP="00F71635">
      <w:r>
        <w:t xml:space="preserve">In </w:t>
      </w:r>
      <w:r w:rsidRPr="0082336C">
        <w:rPr>
          <w:rFonts w:ascii="Courier New" w:hAnsi="Courier New" w:cs="Courier New"/>
        </w:rPr>
        <w:t>main</w:t>
      </w:r>
      <w:r>
        <w:t xml:space="preserve"> you can see that member functions are called using the dot notation familiar from C++.  Notice that member variables are not protected and can be modified from main as well.</w:t>
      </w:r>
    </w:p>
    <w:p w:rsidR="00F71635" w:rsidRDefault="00F71635" w:rsidP="00F71635">
      <w:r>
        <w:t xml:space="preserve">The remaining two member functions, </w:t>
      </w:r>
      <w:r w:rsidRPr="0082336C">
        <w:rPr>
          <w:rFonts w:ascii="Courier New" w:hAnsi="Courier New" w:cs="Courier New"/>
        </w:rPr>
        <w:t>__</w:t>
      </w:r>
      <w:proofErr w:type="spellStart"/>
      <w:r w:rsidRPr="0082336C">
        <w:rPr>
          <w:rFonts w:ascii="Courier New" w:hAnsi="Courier New" w:cs="Courier New"/>
        </w:rPr>
        <w:t>str</w:t>
      </w:r>
      <w:proofErr w:type="spellEnd"/>
      <w:r w:rsidRPr="0082336C">
        <w:rPr>
          <w:rFonts w:ascii="Courier New" w:hAnsi="Courier New" w:cs="Courier New"/>
        </w:rPr>
        <w:t>__</w:t>
      </w:r>
      <w:r>
        <w:t xml:space="preserve"> and </w:t>
      </w:r>
      <w:r w:rsidRPr="0082336C">
        <w:rPr>
          <w:rFonts w:ascii="Courier New" w:hAnsi="Courier New" w:cs="Courier New"/>
        </w:rPr>
        <w:t>__</w:t>
      </w:r>
      <w:proofErr w:type="spellStart"/>
      <w:r w:rsidRPr="0082336C">
        <w:rPr>
          <w:rFonts w:ascii="Courier New" w:hAnsi="Courier New" w:cs="Courier New"/>
        </w:rPr>
        <w:t>lt</w:t>
      </w:r>
      <w:proofErr w:type="spellEnd"/>
      <w:r w:rsidRPr="0082336C">
        <w:rPr>
          <w:rFonts w:ascii="Courier New" w:hAnsi="Courier New" w:cs="Courier New"/>
        </w:rPr>
        <w:t>__</w:t>
      </w:r>
      <w:r>
        <w:t xml:space="preserve">, are overloaded implementations of standard functions, which is why their names start and end with two underscores.  </w:t>
      </w:r>
      <w:r w:rsidRPr="0082336C">
        <w:rPr>
          <w:rFonts w:ascii="Courier New" w:hAnsi="Courier New" w:cs="Courier New"/>
        </w:rPr>
        <w:t>__</w:t>
      </w:r>
      <w:proofErr w:type="spellStart"/>
      <w:r w:rsidRPr="0082336C">
        <w:rPr>
          <w:rFonts w:ascii="Courier New" w:hAnsi="Courier New" w:cs="Courier New"/>
        </w:rPr>
        <w:t>str</w:t>
      </w:r>
      <w:proofErr w:type="spellEnd"/>
      <w:r w:rsidRPr="0082336C">
        <w:rPr>
          <w:rFonts w:ascii="Courier New" w:hAnsi="Courier New" w:cs="Courier New"/>
        </w:rPr>
        <w:t>__</w:t>
      </w:r>
      <w:r>
        <w:t xml:space="preserve"> is called whenever you call “print” or “</w:t>
      </w:r>
      <w:proofErr w:type="spellStart"/>
      <w:r>
        <w:t>str</w:t>
      </w:r>
      <w:proofErr w:type="spellEnd"/>
      <w:r>
        <w:t xml:space="preserve">” on an object and the job of </w:t>
      </w:r>
      <w:r w:rsidRPr="0082336C">
        <w:rPr>
          <w:rFonts w:ascii="Courier New" w:hAnsi="Courier New" w:cs="Courier New"/>
        </w:rPr>
        <w:t>__</w:t>
      </w:r>
      <w:proofErr w:type="spellStart"/>
      <w:r w:rsidRPr="0082336C">
        <w:rPr>
          <w:rFonts w:ascii="Courier New" w:hAnsi="Courier New" w:cs="Courier New"/>
        </w:rPr>
        <w:t>str</w:t>
      </w:r>
      <w:proofErr w:type="spellEnd"/>
      <w:r w:rsidRPr="0082336C">
        <w:rPr>
          <w:rFonts w:ascii="Courier New" w:hAnsi="Courier New" w:cs="Courier New"/>
        </w:rPr>
        <w:t>__</w:t>
      </w:r>
      <w:r>
        <w:t xml:space="preserve"> is to create a string representation of the data inside the object.  </w:t>
      </w:r>
      <w:r w:rsidRPr="0082336C">
        <w:rPr>
          <w:rFonts w:ascii="Courier New" w:hAnsi="Courier New" w:cs="Courier New"/>
        </w:rPr>
        <w:t>__</w:t>
      </w:r>
      <w:proofErr w:type="spellStart"/>
      <w:r w:rsidRPr="0082336C">
        <w:rPr>
          <w:rFonts w:ascii="Courier New" w:hAnsi="Courier New" w:cs="Courier New"/>
        </w:rPr>
        <w:t>lt</w:t>
      </w:r>
      <w:proofErr w:type="spellEnd"/>
      <w:r w:rsidRPr="0082336C">
        <w:rPr>
          <w:rFonts w:ascii="Courier New" w:hAnsi="Courier New" w:cs="Courier New"/>
        </w:rPr>
        <w:t>__</w:t>
      </w:r>
      <w:r>
        <w:t xml:space="preserve"> is used to tell whether one object is less than the other.  It is useful if you want to create a heap of objects because </w:t>
      </w:r>
      <w:proofErr w:type="spellStart"/>
      <w:r w:rsidRPr="0082336C">
        <w:rPr>
          <w:rFonts w:ascii="Courier New" w:hAnsi="Courier New" w:cs="Courier New"/>
        </w:rPr>
        <w:t>heapq</w:t>
      </w:r>
      <w:proofErr w:type="spellEnd"/>
      <w:r>
        <w:t xml:space="preserve"> uses the less than function to determine where to place items in a min-heap.</w:t>
      </w:r>
    </w:p>
    <w:p w:rsidR="00F71635" w:rsidRDefault="00F71635" w:rsidP="00F71635"/>
    <w:sectPr w:rsidR="00F71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111F"/>
    <w:multiLevelType w:val="hybridMultilevel"/>
    <w:tmpl w:val="2DBCD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150A3"/>
    <w:multiLevelType w:val="hybridMultilevel"/>
    <w:tmpl w:val="714E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A09F4"/>
    <w:multiLevelType w:val="hybridMultilevel"/>
    <w:tmpl w:val="E7D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065B8"/>
    <w:multiLevelType w:val="hybridMultilevel"/>
    <w:tmpl w:val="1C203F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6B446E41"/>
    <w:multiLevelType w:val="hybridMultilevel"/>
    <w:tmpl w:val="E26E5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B7D22"/>
    <w:multiLevelType w:val="hybridMultilevel"/>
    <w:tmpl w:val="B4E6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3B"/>
    <w:rsid w:val="000076FE"/>
    <w:rsid w:val="000810CB"/>
    <w:rsid w:val="00097E4D"/>
    <w:rsid w:val="000E154F"/>
    <w:rsid w:val="00121758"/>
    <w:rsid w:val="001268A2"/>
    <w:rsid w:val="0016038A"/>
    <w:rsid w:val="00161E80"/>
    <w:rsid w:val="001B1D70"/>
    <w:rsid w:val="001D5060"/>
    <w:rsid w:val="001F597E"/>
    <w:rsid w:val="001F7DE0"/>
    <w:rsid w:val="002143BE"/>
    <w:rsid w:val="00240E55"/>
    <w:rsid w:val="00252E86"/>
    <w:rsid w:val="0028632F"/>
    <w:rsid w:val="002A2F0D"/>
    <w:rsid w:val="002D0060"/>
    <w:rsid w:val="003573C2"/>
    <w:rsid w:val="00381E74"/>
    <w:rsid w:val="00393A2F"/>
    <w:rsid w:val="00396D3B"/>
    <w:rsid w:val="003E5A22"/>
    <w:rsid w:val="00400536"/>
    <w:rsid w:val="00401897"/>
    <w:rsid w:val="00410CDC"/>
    <w:rsid w:val="00454E79"/>
    <w:rsid w:val="004C1AE5"/>
    <w:rsid w:val="004D2AE5"/>
    <w:rsid w:val="004E52FD"/>
    <w:rsid w:val="004F23A9"/>
    <w:rsid w:val="004F7405"/>
    <w:rsid w:val="00535CEF"/>
    <w:rsid w:val="0054784E"/>
    <w:rsid w:val="0055189E"/>
    <w:rsid w:val="00552E84"/>
    <w:rsid w:val="005663FD"/>
    <w:rsid w:val="00581B31"/>
    <w:rsid w:val="0058393B"/>
    <w:rsid w:val="0059466E"/>
    <w:rsid w:val="005D50E8"/>
    <w:rsid w:val="005E4752"/>
    <w:rsid w:val="00603F39"/>
    <w:rsid w:val="006131DE"/>
    <w:rsid w:val="00623697"/>
    <w:rsid w:val="00630C11"/>
    <w:rsid w:val="006D172A"/>
    <w:rsid w:val="006F5C73"/>
    <w:rsid w:val="00707534"/>
    <w:rsid w:val="00732CD9"/>
    <w:rsid w:val="00751B94"/>
    <w:rsid w:val="007720A7"/>
    <w:rsid w:val="00772C7F"/>
    <w:rsid w:val="007750E9"/>
    <w:rsid w:val="00780ADC"/>
    <w:rsid w:val="00790B52"/>
    <w:rsid w:val="007A1C23"/>
    <w:rsid w:val="007B29F8"/>
    <w:rsid w:val="007C4F36"/>
    <w:rsid w:val="007D0C40"/>
    <w:rsid w:val="0082336C"/>
    <w:rsid w:val="00833DA3"/>
    <w:rsid w:val="00842E3D"/>
    <w:rsid w:val="0087281A"/>
    <w:rsid w:val="00872C27"/>
    <w:rsid w:val="00891CB3"/>
    <w:rsid w:val="008A5BB7"/>
    <w:rsid w:val="009017C3"/>
    <w:rsid w:val="00933646"/>
    <w:rsid w:val="00965BDD"/>
    <w:rsid w:val="009A03F9"/>
    <w:rsid w:val="009D1715"/>
    <w:rsid w:val="009D5581"/>
    <w:rsid w:val="009E33E3"/>
    <w:rsid w:val="00A045C0"/>
    <w:rsid w:val="00A04C88"/>
    <w:rsid w:val="00A15BED"/>
    <w:rsid w:val="00A36E80"/>
    <w:rsid w:val="00A5364C"/>
    <w:rsid w:val="00A744F5"/>
    <w:rsid w:val="00AA3518"/>
    <w:rsid w:val="00AA7515"/>
    <w:rsid w:val="00AD610D"/>
    <w:rsid w:val="00AF3267"/>
    <w:rsid w:val="00B17FFB"/>
    <w:rsid w:val="00B4619D"/>
    <w:rsid w:val="00B47903"/>
    <w:rsid w:val="00B7351F"/>
    <w:rsid w:val="00B77B1F"/>
    <w:rsid w:val="00BA3C37"/>
    <w:rsid w:val="00BB632A"/>
    <w:rsid w:val="00BC02C0"/>
    <w:rsid w:val="00BD7615"/>
    <w:rsid w:val="00C17739"/>
    <w:rsid w:val="00C30687"/>
    <w:rsid w:val="00C47A7F"/>
    <w:rsid w:val="00C55615"/>
    <w:rsid w:val="00C618A1"/>
    <w:rsid w:val="00C65DEA"/>
    <w:rsid w:val="00C770E8"/>
    <w:rsid w:val="00C93381"/>
    <w:rsid w:val="00CB1B6F"/>
    <w:rsid w:val="00CC19DD"/>
    <w:rsid w:val="00CC2999"/>
    <w:rsid w:val="00CC4446"/>
    <w:rsid w:val="00CF62C8"/>
    <w:rsid w:val="00D47A3C"/>
    <w:rsid w:val="00DA36AD"/>
    <w:rsid w:val="00DA660C"/>
    <w:rsid w:val="00DB20A3"/>
    <w:rsid w:val="00E16B9A"/>
    <w:rsid w:val="00E31827"/>
    <w:rsid w:val="00E334EF"/>
    <w:rsid w:val="00E467BF"/>
    <w:rsid w:val="00E51E31"/>
    <w:rsid w:val="00E96442"/>
    <w:rsid w:val="00ED1F8E"/>
    <w:rsid w:val="00F11BB7"/>
    <w:rsid w:val="00F160AE"/>
    <w:rsid w:val="00F16680"/>
    <w:rsid w:val="00F36E79"/>
    <w:rsid w:val="00F3753B"/>
    <w:rsid w:val="00F44622"/>
    <w:rsid w:val="00F71635"/>
    <w:rsid w:val="00F95436"/>
    <w:rsid w:val="00FB495B"/>
    <w:rsid w:val="00FC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84D2"/>
  <w15:docId w15:val="{808B58BF-F99D-4E4E-83B4-B5E2A8FF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1B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1B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1B9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1B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1B9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51B94"/>
    <w:rPr>
      <w:color w:val="0000FF" w:themeColor="hyperlink"/>
      <w:u w:val="single"/>
    </w:rPr>
  </w:style>
  <w:style w:type="paragraph" w:styleId="Subtitle">
    <w:name w:val="Subtitle"/>
    <w:basedOn w:val="Normal"/>
    <w:next w:val="Normal"/>
    <w:link w:val="SubtitleChar"/>
    <w:uiPriority w:val="11"/>
    <w:qFormat/>
    <w:rsid w:val="00751B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B9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51B94"/>
    <w:pPr>
      <w:ind w:left="720"/>
      <w:contextualSpacing/>
    </w:pPr>
    <w:rPr>
      <w:rFonts w:eastAsiaTheme="minorEastAsia"/>
    </w:rPr>
  </w:style>
  <w:style w:type="paragraph" w:styleId="BalloonText">
    <w:name w:val="Balloon Text"/>
    <w:basedOn w:val="Normal"/>
    <w:link w:val="BalloonTextChar"/>
    <w:uiPriority w:val="99"/>
    <w:semiHidden/>
    <w:unhideWhenUsed/>
    <w:rsid w:val="00751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94"/>
    <w:rPr>
      <w:rFonts w:ascii="Tahoma" w:hAnsi="Tahoma" w:cs="Tahoma"/>
      <w:sz w:val="16"/>
      <w:szCs w:val="16"/>
    </w:rPr>
  </w:style>
  <w:style w:type="paragraph" w:styleId="NoSpacing">
    <w:name w:val="No Spacing"/>
    <w:uiPriority w:val="1"/>
    <w:qFormat/>
    <w:rsid w:val="00E51E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4521</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ehayes1</dc:creator>
  <cp:lastModifiedBy>Emma Hayes</cp:lastModifiedBy>
  <cp:revision>103</cp:revision>
  <cp:lastPrinted>2014-09-25T19:11:00Z</cp:lastPrinted>
  <dcterms:created xsi:type="dcterms:W3CDTF">2014-09-07T19:03:00Z</dcterms:created>
  <dcterms:modified xsi:type="dcterms:W3CDTF">2016-11-28T23:55:00Z</dcterms:modified>
</cp:coreProperties>
</file>