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eastAsia="宋体"/>
          <w:lang w:eastAsia="zh-CN"/>
        </w:rPr>
      </w:pPr>
    </w:p>
    <w:p>
      <w:pPr>
        <w:ind w:firstLine="420"/>
      </w:pPr>
    </w:p>
    <w:p>
      <w:pPr>
        <w:ind w:firstLine="420"/>
      </w:pPr>
    </w:p>
    <w:p>
      <w:pPr>
        <w:ind w:firstLine="420"/>
      </w:pPr>
    </w:p>
    <w:p>
      <w:pPr>
        <w:ind w:firstLine="420"/>
      </w:pPr>
    </w:p>
    <w:p>
      <w:pPr>
        <w:ind w:firstLine="420"/>
      </w:pPr>
    </w:p>
    <w:p>
      <w:pPr>
        <w:ind w:firstLine="420"/>
      </w:pPr>
    </w:p>
    <w:p>
      <w:pPr>
        <w:ind w:firstLine="420"/>
      </w:pPr>
    </w:p>
    <w:p>
      <w:pPr>
        <w:pStyle w:val="44"/>
        <w:adjustRightInd w:val="0"/>
        <w:snapToGrid w:val="0"/>
        <w:spacing w:line="360" w:lineRule="auto"/>
        <w:ind w:firstLine="0" w:firstLineChars="0"/>
        <w:rPr>
          <w:lang w:eastAsia="zh-CN"/>
        </w:rPr>
      </w:pPr>
    </w:p>
    <w:p>
      <w:pPr>
        <w:pStyle w:val="44"/>
        <w:adjustRightInd w:val="0"/>
        <w:snapToGrid w:val="0"/>
        <w:spacing w:line="360" w:lineRule="auto"/>
        <w:ind w:firstLine="0" w:firstLineChars="0"/>
        <w:rPr>
          <w:lang w:eastAsia="zh-CN"/>
        </w:rPr>
      </w:pPr>
    </w:p>
    <w:p>
      <w:pPr>
        <w:pStyle w:val="44"/>
        <w:adjustRightInd w:val="0"/>
        <w:snapToGrid w:val="0"/>
        <w:spacing w:line="360" w:lineRule="auto"/>
        <w:ind w:firstLine="0" w:firstLineChars="0"/>
        <w:rPr>
          <w:rFonts w:hint="eastAsia"/>
          <w:lang w:val="en-US" w:eastAsia="zh-CN"/>
        </w:rPr>
      </w:pPr>
      <w:r>
        <w:rPr>
          <w:rFonts w:hint="eastAsia"/>
          <w:lang w:val="en-US" w:eastAsia="zh-CN"/>
        </w:rPr>
        <w:t>云南天地图服务</w:t>
      </w:r>
    </w:p>
    <w:p>
      <w:pPr>
        <w:pStyle w:val="44"/>
        <w:adjustRightInd w:val="0"/>
        <w:snapToGrid w:val="0"/>
        <w:spacing w:line="360" w:lineRule="auto"/>
        <w:ind w:firstLine="0" w:firstLineChars="0"/>
        <w:rPr>
          <w:lang w:eastAsia="zh-CN"/>
        </w:rPr>
      </w:pPr>
      <w:r>
        <w:rPr>
          <w:rFonts w:hint="eastAsia"/>
          <w:lang w:val="en-US" w:eastAsia="zh-CN"/>
        </w:rPr>
        <w:t>测试方案</w:t>
      </w:r>
    </w:p>
    <w:p>
      <w:pPr>
        <w:pStyle w:val="39"/>
        <w:ind w:firstLine="0" w:firstLineChars="0"/>
        <w:jc w:val="both"/>
        <w:rPr>
          <w:sz w:val="32"/>
        </w:rPr>
      </w:pPr>
    </w:p>
    <w:p>
      <w:pPr>
        <w:pStyle w:val="46"/>
        <w:ind w:firstLine="420"/>
        <w:jc w:val="both"/>
      </w:pPr>
    </w:p>
    <w:p>
      <w:pPr>
        <w:ind w:firstLine="420"/>
      </w:pPr>
    </w:p>
    <w:p>
      <w:pPr>
        <w:ind w:firstLine="420"/>
      </w:pPr>
    </w:p>
    <w:p>
      <w:pPr>
        <w:ind w:firstLine="420"/>
      </w:pPr>
    </w:p>
    <w:p>
      <w:pPr>
        <w:ind w:firstLine="420"/>
      </w:pPr>
    </w:p>
    <w:p>
      <w:pPr>
        <w:ind w:firstLine="420"/>
      </w:pPr>
    </w:p>
    <w:p>
      <w:pPr>
        <w:ind w:firstLine="420"/>
      </w:pPr>
    </w:p>
    <w:p>
      <w:pPr>
        <w:pStyle w:val="40"/>
        <w:ind w:firstLine="0" w:firstLineChars="0"/>
        <w:rPr>
          <w:rFonts w:hint="eastAsia" w:eastAsia="黑体"/>
          <w:lang w:val="en-US" w:eastAsia="zh-CN"/>
        </w:rPr>
      </w:pPr>
      <w:r>
        <w:rPr>
          <w:rFonts w:hint="eastAsia"/>
          <w:lang w:val="en-US" w:eastAsia="zh-CN"/>
        </w:rPr>
        <w:t>云南天地图信息技术股份有限公司</w:t>
      </w:r>
    </w:p>
    <w:p>
      <w:pPr>
        <w:pStyle w:val="40"/>
        <w:ind w:firstLine="0" w:firstLineChars="0"/>
      </w:pPr>
      <w:r>
        <w:rPr>
          <w:rFonts w:hint="eastAsia"/>
        </w:rPr>
        <w:t>二〇一</w:t>
      </w:r>
      <w:r>
        <w:rPr>
          <w:rFonts w:hint="eastAsia"/>
          <w:lang w:val="en-US" w:eastAsia="zh-CN"/>
        </w:rPr>
        <w:t>七</w:t>
      </w:r>
      <w:r>
        <w:rPr>
          <w:rFonts w:hint="eastAsia"/>
        </w:rPr>
        <w:t>年</w:t>
      </w:r>
      <w:r>
        <w:rPr>
          <w:rFonts w:hint="eastAsia"/>
          <w:lang w:val="en-US" w:eastAsia="zh-CN"/>
        </w:rPr>
        <w:t>六</w:t>
      </w:r>
      <w:r>
        <w:rPr>
          <w:rFonts w:hint="eastAsia"/>
        </w:rPr>
        <w:t>月</w:t>
      </w:r>
      <w:r>
        <w:rPr>
          <w:rFonts w:hint="eastAsia" w:ascii="宋体" w:hAnsi="宋体" w:eastAsia="宋体"/>
        </w:rPr>
        <w:t>•</w:t>
      </w:r>
      <w:r>
        <w:rPr>
          <w:rFonts w:hint="eastAsia" w:ascii="宋体" w:hAnsi="宋体" w:eastAsia="宋体"/>
          <w:lang w:val="en-US" w:eastAsia="zh-CN"/>
        </w:rPr>
        <w:t>昆明</w:t>
      </w:r>
    </w:p>
    <w:p>
      <w:pPr>
        <w:pStyle w:val="40"/>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45"/>
        <w:numPr>
          <w:ilvl w:val="0"/>
          <w:numId w:val="0"/>
        </w:numPr>
        <w:jc w:val="center"/>
        <w:rPr>
          <w:rFonts w:ascii="黑体" w:hAnsi="黑体" w:eastAsia="黑体"/>
          <w:color w:val="auto"/>
          <w:sz w:val="48"/>
          <w:szCs w:val="48"/>
        </w:rPr>
      </w:pPr>
      <w:r>
        <w:rPr>
          <w:rFonts w:hint="eastAsia" w:ascii="黑体" w:hAnsi="黑体" w:eastAsia="黑体"/>
          <w:color w:val="auto"/>
          <w:sz w:val="48"/>
          <w:szCs w:val="48"/>
        </w:rPr>
        <w:t>目 录</w:t>
      </w:r>
    </w:p>
    <w:p>
      <w:pPr>
        <w:ind w:firstLine="420"/>
      </w:pP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_Toc12212 </w:instrText>
      </w:r>
      <w:r>
        <w:fldChar w:fldCharType="separate"/>
      </w:r>
      <w:r>
        <w:rPr>
          <w:rFonts w:hint="eastAsia"/>
        </w:rPr>
        <w:t>第一章 引用</w:t>
      </w:r>
      <w:r>
        <w:tab/>
      </w:r>
      <w:r>
        <w:fldChar w:fldCharType="begin"/>
      </w:r>
      <w:r>
        <w:instrText xml:space="preserve"> PAGEREF _Toc12212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_Toc14925 </w:instrText>
      </w:r>
      <w:r>
        <w:fldChar w:fldCharType="separate"/>
      </w:r>
      <w:r>
        <w:rPr>
          <w:rFonts w:hint="default" w:ascii="Consolas" w:hAnsi="Consolas" w:eastAsia="黑体"/>
        </w:rPr>
        <w:t xml:space="preserve">1.1 </w:t>
      </w:r>
      <w:r>
        <w:rPr>
          <w:rFonts w:hint="eastAsia"/>
        </w:rPr>
        <w:t>编制目的</w:t>
      </w:r>
      <w:r>
        <w:tab/>
      </w:r>
      <w:r>
        <w:fldChar w:fldCharType="begin"/>
      </w:r>
      <w:r>
        <w:instrText xml:space="preserve"> PAGEREF _Toc14925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_Toc4543 </w:instrText>
      </w:r>
      <w:r>
        <w:fldChar w:fldCharType="separate"/>
      </w:r>
      <w:r>
        <w:rPr>
          <w:rFonts w:hint="default" w:ascii="Consolas" w:hAnsi="Consolas" w:eastAsia="黑体"/>
        </w:rPr>
        <w:t xml:space="preserve">1.2 </w:t>
      </w:r>
      <w:r>
        <w:rPr>
          <w:rFonts w:hint="eastAsia"/>
        </w:rPr>
        <w:t>适用范围</w:t>
      </w:r>
      <w:r>
        <w:tab/>
      </w:r>
      <w:r>
        <w:fldChar w:fldCharType="begin"/>
      </w:r>
      <w:r>
        <w:instrText xml:space="preserve"> PAGEREF _Toc4543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_Toc6242 </w:instrText>
      </w:r>
      <w:r>
        <w:fldChar w:fldCharType="separate"/>
      </w:r>
      <w:r>
        <w:rPr>
          <w:rFonts w:hint="default" w:ascii="Consolas" w:hAnsi="Consolas" w:eastAsia="黑体"/>
        </w:rPr>
        <w:t xml:space="preserve">1.3 </w:t>
      </w:r>
      <w:r>
        <w:rPr>
          <w:rFonts w:hint="eastAsia"/>
        </w:rPr>
        <w:t>规范性引用资料</w:t>
      </w:r>
      <w:r>
        <w:tab/>
      </w:r>
      <w:r>
        <w:fldChar w:fldCharType="begin"/>
      </w:r>
      <w:r>
        <w:instrText xml:space="preserve"> PAGEREF _Toc6242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_Toc17790 </w:instrText>
      </w:r>
      <w:r>
        <w:fldChar w:fldCharType="separate"/>
      </w:r>
      <w:r>
        <w:rPr>
          <w:rFonts w:hint="default" w:ascii="Consolas" w:hAnsi="Consolas" w:eastAsia="黑体" w:cs="Consolas"/>
          <w:szCs w:val="30"/>
        </w:rPr>
        <w:t xml:space="preserve">1.3.1 </w:t>
      </w:r>
      <w:r>
        <w:rPr>
          <w:rFonts w:hint="eastAsia"/>
        </w:rPr>
        <w:t>管理制度</w:t>
      </w:r>
      <w:r>
        <w:tab/>
      </w:r>
      <w:r>
        <w:fldChar w:fldCharType="begin"/>
      </w:r>
      <w:r>
        <w:instrText xml:space="preserve"> PAGEREF _Toc17790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_Toc847 </w:instrText>
      </w:r>
      <w:r>
        <w:fldChar w:fldCharType="separate"/>
      </w:r>
      <w:r>
        <w:rPr>
          <w:rFonts w:hint="default" w:ascii="Consolas" w:hAnsi="Consolas" w:eastAsia="黑体" w:cs="Consolas"/>
          <w:szCs w:val="30"/>
        </w:rPr>
        <w:t xml:space="preserve">1.3.2 </w:t>
      </w:r>
      <w:r>
        <w:rPr>
          <w:rFonts w:hint="eastAsia"/>
        </w:rPr>
        <w:t>技术标准</w:t>
      </w:r>
      <w:r>
        <w:tab/>
      </w:r>
      <w:r>
        <w:fldChar w:fldCharType="begin"/>
      </w:r>
      <w:r>
        <w:instrText xml:space="preserve"> PAGEREF _Toc847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_Toc8674 </w:instrText>
      </w:r>
      <w:r>
        <w:fldChar w:fldCharType="separate"/>
      </w:r>
      <w:r>
        <w:rPr>
          <w:rFonts w:hint="default" w:ascii="Consolas" w:hAnsi="Consolas" w:eastAsia="黑体" w:cs="Consolas"/>
          <w:szCs w:val="30"/>
        </w:rPr>
        <w:t xml:space="preserve">1.3.3 </w:t>
      </w:r>
      <w:r>
        <w:rPr>
          <w:rFonts w:hint="eastAsia"/>
        </w:rPr>
        <w:t>作业标准</w:t>
      </w:r>
      <w:r>
        <w:tab/>
      </w:r>
      <w:r>
        <w:fldChar w:fldCharType="begin"/>
      </w:r>
      <w:r>
        <w:instrText xml:space="preserve"> PAGEREF _Toc8674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_Toc1988 </w:instrText>
      </w:r>
      <w:r>
        <w:fldChar w:fldCharType="separate"/>
      </w:r>
      <w:r>
        <w:rPr>
          <w:rFonts w:hint="default" w:ascii="Consolas" w:hAnsi="Consolas" w:eastAsia="黑体"/>
        </w:rPr>
        <w:t xml:space="preserve">1.4 </w:t>
      </w:r>
      <w:r>
        <w:rPr>
          <w:rFonts w:hint="eastAsia"/>
        </w:rPr>
        <w:t>约束定义</w:t>
      </w:r>
      <w:r>
        <w:tab/>
      </w:r>
      <w:r>
        <w:fldChar w:fldCharType="begin"/>
      </w:r>
      <w:r>
        <w:instrText xml:space="preserve"> PAGEREF _Toc1988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_Toc29755 </w:instrText>
      </w:r>
      <w:r>
        <w:fldChar w:fldCharType="separate"/>
      </w:r>
      <w:r>
        <w:rPr>
          <w:rFonts w:hint="default" w:ascii="Consolas" w:hAnsi="Consolas" w:eastAsia="黑体" w:cs="Consolas"/>
          <w:szCs w:val="30"/>
        </w:rPr>
        <w:t xml:space="preserve">1.4.1 </w:t>
      </w:r>
      <w:r>
        <w:rPr>
          <w:rFonts w:hint="eastAsia"/>
        </w:rPr>
        <w:t>图元约束</w:t>
      </w:r>
      <w:r>
        <w:tab/>
      </w:r>
      <w:r>
        <w:fldChar w:fldCharType="begin"/>
      </w:r>
      <w:r>
        <w:instrText xml:space="preserve"> PAGEREF _Toc29755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_Toc27571 </w:instrText>
      </w:r>
      <w:r>
        <w:fldChar w:fldCharType="separate"/>
      </w:r>
      <w:r>
        <w:rPr>
          <w:rFonts w:hint="default" w:ascii="Consolas" w:hAnsi="Consolas" w:eastAsia="黑体" w:cs="Consolas"/>
          <w:szCs w:val="30"/>
        </w:rPr>
        <w:t xml:space="preserve">1.4.2 </w:t>
      </w:r>
      <w:r>
        <w:rPr>
          <w:rFonts w:hint="eastAsia"/>
        </w:rPr>
        <w:t>格式约束</w:t>
      </w:r>
      <w:r>
        <w:tab/>
      </w:r>
      <w:r>
        <w:fldChar w:fldCharType="begin"/>
      </w:r>
      <w:r>
        <w:instrText xml:space="preserve"> PAGEREF _Toc27571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_Toc18726 </w:instrText>
      </w:r>
      <w:r>
        <w:fldChar w:fldCharType="separate"/>
      </w:r>
      <w:r>
        <w:rPr>
          <w:rFonts w:hint="default" w:ascii="Consolas" w:hAnsi="Consolas" w:eastAsia="黑体"/>
        </w:rPr>
        <w:t xml:space="preserve">1.5 </w:t>
      </w:r>
      <w:r>
        <w:rPr>
          <w:rFonts w:hint="eastAsia"/>
        </w:rPr>
        <w:t>导读说明</w:t>
      </w:r>
      <w:r>
        <w:tab/>
      </w:r>
      <w:r>
        <w:fldChar w:fldCharType="begin"/>
      </w:r>
      <w:r>
        <w:instrText xml:space="preserve"> PAGEREF _Toc18726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_Toc13800 </w:instrText>
      </w:r>
      <w:r>
        <w:fldChar w:fldCharType="separate"/>
      </w:r>
      <w:r>
        <w:rPr>
          <w:rFonts w:hint="eastAsia"/>
        </w:rPr>
        <w:t>第二章 总体方案</w:t>
      </w:r>
      <w:r>
        <w:tab/>
      </w:r>
      <w:r>
        <w:fldChar w:fldCharType="begin"/>
      </w:r>
      <w:r>
        <w:instrText xml:space="preserve"> PAGEREF _Toc13800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_Toc11840 </w:instrText>
      </w:r>
      <w:r>
        <w:fldChar w:fldCharType="separate"/>
      </w:r>
      <w:r>
        <w:rPr>
          <w:rFonts w:hint="default" w:ascii="Consolas" w:hAnsi="Consolas" w:eastAsia="黑体"/>
        </w:rPr>
        <w:t xml:space="preserve">2.1 </w:t>
      </w:r>
      <w:r>
        <w:rPr>
          <w:rFonts w:hint="eastAsia"/>
        </w:rPr>
        <w:t>测试原则</w:t>
      </w:r>
      <w:r>
        <w:tab/>
      </w:r>
      <w:r>
        <w:fldChar w:fldCharType="begin"/>
      </w:r>
      <w:r>
        <w:instrText xml:space="preserve"> PAGEREF _Toc11840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_Toc24458 </w:instrText>
      </w:r>
      <w:r>
        <w:fldChar w:fldCharType="separate"/>
      </w:r>
      <w:r>
        <w:rPr>
          <w:rFonts w:hint="default" w:ascii="Consolas" w:hAnsi="Consolas" w:eastAsia="黑体"/>
        </w:rPr>
        <w:t xml:space="preserve">2.2 </w:t>
      </w:r>
      <w:r>
        <w:rPr>
          <w:rFonts w:hint="eastAsia"/>
          <w:lang w:val="en-US" w:eastAsia="zh-CN"/>
        </w:rPr>
        <w:t>测试目的</w:t>
      </w:r>
      <w:r>
        <w:tab/>
      </w:r>
      <w:r>
        <w:fldChar w:fldCharType="begin"/>
      </w:r>
      <w:r>
        <w:instrText xml:space="preserve"> PAGEREF _Toc24458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_Toc14892 </w:instrText>
      </w:r>
      <w:r>
        <w:fldChar w:fldCharType="separate"/>
      </w:r>
      <w:r>
        <w:rPr>
          <w:rFonts w:hint="default" w:ascii="Consolas" w:hAnsi="Consolas" w:eastAsia="黑体"/>
        </w:rPr>
        <w:t xml:space="preserve">2.3 </w:t>
      </w:r>
      <w:r>
        <w:rPr>
          <w:rFonts w:hint="eastAsia"/>
        </w:rPr>
        <w:t>测试范围</w:t>
      </w:r>
      <w:r>
        <w:tab/>
      </w:r>
      <w:r>
        <w:fldChar w:fldCharType="begin"/>
      </w:r>
      <w:r>
        <w:instrText xml:space="preserve"> PAGEREF _Toc14892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_Toc26235 </w:instrText>
      </w:r>
      <w:r>
        <w:fldChar w:fldCharType="separate"/>
      </w:r>
      <w:r>
        <w:rPr>
          <w:rFonts w:hint="default" w:ascii="Consolas" w:hAnsi="Consolas" w:eastAsia="黑体"/>
        </w:rPr>
        <w:t xml:space="preserve">2.4 </w:t>
      </w:r>
      <w:r>
        <w:rPr>
          <w:rFonts w:hint="eastAsia"/>
        </w:rPr>
        <w:t>测试策略</w:t>
      </w:r>
      <w:r>
        <w:tab/>
      </w:r>
      <w:r>
        <w:fldChar w:fldCharType="begin"/>
      </w:r>
      <w:r>
        <w:instrText xml:space="preserve"> PAGEREF _Toc26235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_Toc21982 </w:instrText>
      </w:r>
      <w:r>
        <w:fldChar w:fldCharType="separate"/>
      </w:r>
      <w:r>
        <w:rPr>
          <w:rFonts w:hint="default" w:ascii="Consolas" w:hAnsi="Consolas" w:eastAsia="黑体"/>
        </w:rPr>
        <w:t xml:space="preserve">2.5 </w:t>
      </w:r>
      <w:r>
        <w:rPr>
          <w:rFonts w:hint="eastAsia"/>
        </w:rPr>
        <w:t>约束条件</w:t>
      </w:r>
      <w:r>
        <w:tab/>
      </w:r>
      <w:r>
        <w:fldChar w:fldCharType="begin"/>
      </w:r>
      <w:r>
        <w:instrText xml:space="preserve"> PAGEREF _Toc21982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_Toc28662 </w:instrText>
      </w:r>
      <w:r>
        <w:fldChar w:fldCharType="separate"/>
      </w:r>
      <w:r>
        <w:rPr>
          <w:rFonts w:hint="eastAsia"/>
        </w:rPr>
        <w:t>第三章 测试资源及部署方式</w:t>
      </w:r>
      <w:r>
        <w:tab/>
      </w:r>
      <w:r>
        <w:fldChar w:fldCharType="begin"/>
      </w:r>
      <w:r>
        <w:instrText xml:space="preserve"> PAGEREF _Toc28662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_Toc22873 </w:instrText>
      </w:r>
      <w:r>
        <w:fldChar w:fldCharType="separate"/>
      </w:r>
      <w:r>
        <w:rPr>
          <w:rFonts w:hint="default" w:ascii="Consolas" w:hAnsi="Consolas" w:eastAsia="黑体"/>
        </w:rPr>
        <w:t xml:space="preserve">3.1 </w:t>
      </w:r>
      <w:r>
        <w:rPr>
          <w:rFonts w:hint="eastAsia"/>
        </w:rPr>
        <w:t>测试环境</w:t>
      </w:r>
      <w:r>
        <w:tab/>
      </w:r>
      <w:r>
        <w:fldChar w:fldCharType="begin"/>
      </w:r>
      <w:r>
        <w:instrText xml:space="preserve"> PAGEREF _Toc22873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_Toc25820 </w:instrText>
      </w:r>
      <w:r>
        <w:fldChar w:fldCharType="separate"/>
      </w:r>
      <w:r>
        <w:rPr>
          <w:rFonts w:hint="default" w:ascii="Consolas" w:hAnsi="Consolas" w:eastAsia="黑体" w:cs="Consolas"/>
          <w:szCs w:val="30"/>
          <w:lang w:val="en-US" w:eastAsia="zh-CN"/>
        </w:rPr>
        <w:t xml:space="preserve">3.1.1 </w:t>
      </w:r>
      <w:r>
        <w:rPr>
          <w:rFonts w:hint="eastAsia"/>
          <w:lang w:val="en-US" w:eastAsia="zh-CN"/>
        </w:rPr>
        <w:t>软硬件环境</w:t>
      </w:r>
      <w:r>
        <w:tab/>
      </w:r>
      <w:r>
        <w:fldChar w:fldCharType="begin"/>
      </w:r>
      <w:r>
        <w:instrText xml:space="preserve"> PAGEREF _Toc25820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_Toc24383 </w:instrText>
      </w:r>
      <w:r>
        <w:fldChar w:fldCharType="separate"/>
      </w:r>
      <w:r>
        <w:rPr>
          <w:rFonts w:hint="default" w:ascii="Consolas" w:hAnsi="Consolas" w:eastAsia="黑体" w:cs="Consolas"/>
          <w:szCs w:val="30"/>
          <w:lang w:val="en-US" w:eastAsia="zh-CN"/>
        </w:rPr>
        <w:t xml:space="preserve">3.1.2 </w:t>
      </w:r>
      <w:r>
        <w:rPr>
          <w:rFonts w:hint="eastAsia"/>
          <w:lang w:val="en-US" w:eastAsia="zh-CN"/>
        </w:rPr>
        <w:t>逻辑模型</w:t>
      </w:r>
      <w:r>
        <w:tab/>
      </w:r>
      <w:r>
        <w:fldChar w:fldCharType="begin"/>
      </w:r>
      <w:r>
        <w:instrText xml:space="preserve"> PAGEREF _Toc24383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_Toc32132 </w:instrText>
      </w:r>
      <w:r>
        <w:fldChar w:fldCharType="separate"/>
      </w:r>
      <w:r>
        <w:rPr>
          <w:rFonts w:hint="default" w:ascii="Consolas" w:hAnsi="Consolas" w:eastAsia="黑体" w:cs="Consolas"/>
          <w:szCs w:val="30"/>
          <w:lang w:val="en-US" w:eastAsia="zh-CN"/>
        </w:rPr>
        <w:t xml:space="preserve">3.1.3 </w:t>
      </w:r>
      <w:r>
        <w:rPr>
          <w:rFonts w:hint="eastAsia"/>
          <w:lang w:val="en-US" w:eastAsia="zh-CN"/>
        </w:rPr>
        <w:t>物理模型</w:t>
      </w:r>
      <w:r>
        <w:tab/>
      </w:r>
      <w:r>
        <w:fldChar w:fldCharType="begin"/>
      </w:r>
      <w:r>
        <w:instrText xml:space="preserve"> PAGEREF _Toc32132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_Toc3546 </w:instrText>
      </w:r>
      <w:r>
        <w:fldChar w:fldCharType="separate"/>
      </w:r>
      <w:r>
        <w:rPr>
          <w:rFonts w:hint="default" w:ascii="Consolas" w:hAnsi="Consolas" w:eastAsia="黑体"/>
        </w:rPr>
        <w:t xml:space="preserve">3.2 </w:t>
      </w:r>
      <w:r>
        <w:rPr>
          <w:rFonts w:hint="eastAsia"/>
        </w:rPr>
        <w:t>人力资源</w:t>
      </w:r>
      <w:r>
        <w:tab/>
      </w:r>
      <w:r>
        <w:fldChar w:fldCharType="begin"/>
      </w:r>
      <w:r>
        <w:instrText xml:space="preserve"> PAGEREF _Toc3546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_Toc8472 </w:instrText>
      </w:r>
      <w:r>
        <w:fldChar w:fldCharType="separate"/>
      </w:r>
      <w:r>
        <w:rPr>
          <w:rFonts w:hint="default" w:ascii="Consolas" w:hAnsi="Consolas" w:eastAsia="黑体"/>
        </w:rPr>
        <w:t xml:space="preserve">3.3 </w:t>
      </w:r>
      <w:r>
        <w:rPr>
          <w:rFonts w:hint="eastAsia"/>
        </w:rPr>
        <w:t>测试工具</w:t>
      </w:r>
      <w:r>
        <w:tab/>
      </w:r>
      <w:r>
        <w:fldChar w:fldCharType="begin"/>
      </w:r>
      <w:r>
        <w:instrText xml:space="preserve"> PAGEREF _Toc8472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_Toc18833 </w:instrText>
      </w:r>
      <w:r>
        <w:fldChar w:fldCharType="separate"/>
      </w:r>
      <w:r>
        <w:rPr>
          <w:rFonts w:hint="default" w:ascii="Consolas" w:hAnsi="Consolas" w:eastAsia="黑体"/>
        </w:rPr>
        <w:t xml:space="preserve">3.4 </w:t>
      </w:r>
      <w:r>
        <w:rPr>
          <w:rFonts w:hint="eastAsia"/>
        </w:rPr>
        <w:t>测试环境部署</w:t>
      </w:r>
      <w:r>
        <w:tab/>
      </w:r>
      <w:r>
        <w:fldChar w:fldCharType="begin"/>
      </w:r>
      <w:r>
        <w:instrText xml:space="preserve"> PAGEREF _Toc18833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_Toc23740 </w:instrText>
      </w:r>
      <w:r>
        <w:fldChar w:fldCharType="separate"/>
      </w:r>
      <w:r>
        <w:rPr>
          <w:rFonts w:hint="eastAsia"/>
        </w:rPr>
        <w:t>第四章 测试要求及验证方法</w:t>
      </w:r>
      <w:r>
        <w:tab/>
      </w:r>
      <w:r>
        <w:fldChar w:fldCharType="begin"/>
      </w:r>
      <w:r>
        <w:instrText xml:space="preserve"> PAGEREF _Toc23740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_Toc9189 </w:instrText>
      </w:r>
      <w:r>
        <w:fldChar w:fldCharType="separate"/>
      </w:r>
      <w:r>
        <w:rPr>
          <w:rFonts w:hint="default" w:ascii="Consolas" w:hAnsi="Consolas" w:eastAsia="黑体"/>
        </w:rPr>
        <w:t xml:space="preserve">4.1 </w:t>
      </w:r>
      <w:r>
        <w:rPr>
          <w:rFonts w:hint="eastAsia"/>
        </w:rPr>
        <w:t>测试要求</w:t>
      </w:r>
      <w:r>
        <w:tab/>
      </w:r>
      <w:r>
        <w:fldChar w:fldCharType="begin"/>
      </w:r>
      <w:r>
        <w:instrText xml:space="preserve"> PAGEREF _Toc9189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_Toc6424 </w:instrText>
      </w:r>
      <w:r>
        <w:fldChar w:fldCharType="separate"/>
      </w:r>
      <w:r>
        <w:rPr>
          <w:rFonts w:hint="default" w:ascii="Consolas" w:hAnsi="Consolas" w:eastAsia="黑体" w:cs="Consolas"/>
          <w:szCs w:val="30"/>
        </w:rPr>
        <w:t xml:space="preserve">4.1.1 </w:t>
      </w:r>
      <w:r>
        <w:rPr>
          <w:rFonts w:hint="eastAsia"/>
        </w:rPr>
        <w:t>性能要求</w:t>
      </w:r>
      <w:r>
        <w:tab/>
      </w:r>
      <w:r>
        <w:fldChar w:fldCharType="begin"/>
      </w:r>
      <w:r>
        <w:instrText xml:space="preserve"> PAGEREF _Toc6424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_Toc13158 </w:instrText>
      </w:r>
      <w:r>
        <w:fldChar w:fldCharType="separate"/>
      </w:r>
      <w:r>
        <w:rPr>
          <w:rFonts w:hint="default" w:ascii="Consolas" w:hAnsi="Consolas" w:eastAsia="黑体" w:cs="Consolas"/>
          <w:szCs w:val="30"/>
        </w:rPr>
        <w:t xml:space="preserve">4.1.2 </w:t>
      </w:r>
      <w:r>
        <w:rPr>
          <w:rFonts w:hint="eastAsia"/>
        </w:rPr>
        <w:t>安全要求</w:t>
      </w:r>
      <w:r>
        <w:tab/>
      </w:r>
      <w:r>
        <w:fldChar w:fldCharType="begin"/>
      </w:r>
      <w:r>
        <w:instrText xml:space="preserve"> PAGEREF _Toc13158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_Toc10487 </w:instrText>
      </w:r>
      <w:r>
        <w:fldChar w:fldCharType="separate"/>
      </w:r>
      <w:r>
        <w:rPr>
          <w:rFonts w:hint="default" w:ascii="Consolas" w:hAnsi="Consolas" w:eastAsia="黑体" w:cs="Consolas"/>
          <w:szCs w:val="30"/>
        </w:rPr>
        <w:t xml:space="preserve">4.1.3 </w:t>
      </w:r>
      <w:r>
        <w:rPr>
          <w:rFonts w:hint="eastAsia"/>
        </w:rPr>
        <w:t>其他要求</w:t>
      </w:r>
      <w:r>
        <w:tab/>
      </w:r>
      <w:r>
        <w:fldChar w:fldCharType="begin"/>
      </w:r>
      <w:r>
        <w:instrText xml:space="preserve"> PAGEREF _Toc10487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_Toc9282 </w:instrText>
      </w:r>
      <w:r>
        <w:fldChar w:fldCharType="separate"/>
      </w:r>
      <w:r>
        <w:rPr>
          <w:rFonts w:hint="default" w:ascii="Consolas" w:hAnsi="Consolas" w:eastAsia="黑体"/>
        </w:rPr>
        <w:t xml:space="preserve">4.2 </w:t>
      </w:r>
      <w:r>
        <w:rPr>
          <w:rFonts w:hint="eastAsia"/>
        </w:rPr>
        <w:t>测试计划</w:t>
      </w:r>
      <w:r>
        <w:tab/>
      </w:r>
      <w:r>
        <w:fldChar w:fldCharType="begin"/>
      </w:r>
      <w:r>
        <w:instrText xml:space="preserve"> PAGEREF _Toc9282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_Toc25113 </w:instrText>
      </w:r>
      <w:r>
        <w:fldChar w:fldCharType="separate"/>
      </w:r>
      <w:r>
        <w:rPr>
          <w:rFonts w:hint="default" w:ascii="Consolas" w:hAnsi="Consolas" w:eastAsia="黑体"/>
        </w:rPr>
        <w:t xml:space="preserve">4.3 </w:t>
      </w:r>
      <w:r>
        <w:rPr>
          <w:rFonts w:hint="eastAsia"/>
        </w:rPr>
        <w:t>非功能测试</w:t>
      </w:r>
      <w:r>
        <w:tab/>
      </w:r>
      <w:r>
        <w:fldChar w:fldCharType="begin"/>
      </w:r>
      <w:r>
        <w:instrText xml:space="preserve"> PAGEREF _Toc25113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_Toc3675 </w:instrText>
      </w:r>
      <w:r>
        <w:fldChar w:fldCharType="separate"/>
      </w:r>
      <w:r>
        <w:rPr>
          <w:rFonts w:hint="default" w:ascii="Consolas" w:hAnsi="Consolas" w:eastAsia="黑体" w:cs="Consolas"/>
          <w:szCs w:val="30"/>
        </w:rPr>
        <w:t xml:space="preserve">4.3.1 </w:t>
      </w:r>
      <w:r>
        <w:rPr>
          <w:rFonts w:hint="eastAsia"/>
        </w:rPr>
        <w:t>非功能测试清单</w:t>
      </w:r>
      <w:r>
        <w:tab/>
      </w:r>
      <w:r>
        <w:fldChar w:fldCharType="begin"/>
      </w:r>
      <w:r>
        <w:instrText xml:space="preserve"> PAGEREF _Toc3675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_Toc14705 </w:instrText>
      </w:r>
      <w:r>
        <w:fldChar w:fldCharType="separate"/>
      </w:r>
      <w:r>
        <w:rPr>
          <w:rFonts w:hint="default" w:ascii="Consolas" w:hAnsi="Consolas" w:eastAsia="黑体" w:cs="Consolas"/>
          <w:szCs w:val="30"/>
        </w:rPr>
        <w:t xml:space="preserve">4.3.2 </w:t>
      </w:r>
      <w:r>
        <w:rPr>
          <w:rFonts w:hint="eastAsia"/>
        </w:rPr>
        <w:t>非功能测试用例</w:t>
      </w:r>
      <w:r>
        <w:tab/>
      </w:r>
      <w:r>
        <w:fldChar w:fldCharType="begin"/>
      </w:r>
      <w:r>
        <w:instrText xml:space="preserve"> PAGEREF _Toc14705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_Toc17675 </w:instrText>
      </w:r>
      <w:r>
        <w:fldChar w:fldCharType="separate"/>
      </w:r>
      <w:r>
        <w:rPr>
          <w:rFonts w:hint="eastAsia"/>
        </w:rPr>
        <w:t>第五章 问题与风险</w:t>
      </w:r>
      <w:r>
        <w:tab/>
      </w:r>
      <w:r>
        <w:fldChar w:fldCharType="begin"/>
      </w:r>
      <w:r>
        <w:instrText xml:space="preserve"> PAGEREF _Toc17675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_Toc26205 </w:instrText>
      </w:r>
      <w:r>
        <w:fldChar w:fldCharType="separate"/>
      </w:r>
      <w:r>
        <w:rPr>
          <w:rFonts w:hint="default" w:ascii="Consolas" w:hAnsi="Consolas" w:eastAsia="黑体"/>
        </w:rPr>
        <w:t xml:space="preserve">5.1 </w:t>
      </w:r>
      <w:r>
        <w:rPr>
          <w:rFonts w:hint="eastAsia"/>
        </w:rPr>
        <w:t>问题总表</w:t>
      </w:r>
      <w:r>
        <w:tab/>
      </w:r>
      <w:r>
        <w:fldChar w:fldCharType="begin"/>
      </w:r>
      <w:r>
        <w:instrText xml:space="preserve"> PAGEREF _Toc26205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_Toc13816 </w:instrText>
      </w:r>
      <w:r>
        <w:fldChar w:fldCharType="separate"/>
      </w:r>
      <w:r>
        <w:rPr>
          <w:rFonts w:hint="default" w:ascii="Consolas" w:hAnsi="Consolas" w:eastAsia="黑体"/>
        </w:rPr>
        <w:t xml:space="preserve">5.2 </w:t>
      </w:r>
      <w:r>
        <w:rPr>
          <w:rFonts w:hint="eastAsia"/>
        </w:rPr>
        <w:t>问题处理</w:t>
      </w:r>
      <w:r>
        <w:tab/>
      </w:r>
      <w:r>
        <w:fldChar w:fldCharType="begin"/>
      </w:r>
      <w:r>
        <w:instrText xml:space="preserve"> PAGEREF _Toc13816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_Toc27807 </w:instrText>
      </w:r>
      <w:r>
        <w:fldChar w:fldCharType="separate"/>
      </w:r>
      <w:r>
        <w:rPr>
          <w:rFonts w:hint="default" w:ascii="Consolas" w:hAnsi="Consolas" w:eastAsia="黑体"/>
        </w:rPr>
        <w:t xml:space="preserve">5.3 </w:t>
      </w:r>
      <w:r>
        <w:rPr>
          <w:rFonts w:hint="eastAsia"/>
        </w:rPr>
        <w:t>风险估计</w:t>
      </w:r>
      <w:r>
        <w:tab/>
      </w:r>
      <w:r>
        <w:fldChar w:fldCharType="begin"/>
      </w:r>
      <w:r>
        <w:instrText xml:space="preserve"> PAGEREF _Toc27807 </w:instrText>
      </w:r>
      <w:r>
        <w:fldChar w:fldCharType="separate"/>
      </w:r>
      <w:r>
        <w:t>20</w:t>
      </w:r>
      <w:r>
        <w:fldChar w:fldCharType="end"/>
      </w:r>
      <w:r>
        <w:fldChar w:fldCharType="end"/>
      </w:r>
    </w:p>
    <w:p>
      <w:pPr>
        <w:ind w:firstLine="422"/>
      </w:pPr>
      <w:r>
        <w:fldChar w:fldCharType="end"/>
      </w:r>
    </w:p>
    <w:p>
      <w:pPr>
        <w:ind w:firstLine="420"/>
      </w:pPr>
    </w:p>
    <w:p>
      <w:pPr>
        <w:ind w:firstLine="420"/>
        <w:sectPr>
          <w:pgSz w:w="11906" w:h="16838"/>
          <w:pgMar w:top="1440" w:right="1800" w:bottom="1440" w:left="1800" w:header="851" w:footer="992" w:gutter="0"/>
          <w:cols w:space="425" w:num="1"/>
          <w:docGrid w:type="lines" w:linePitch="312" w:charSpace="0"/>
        </w:sectPr>
      </w:pPr>
    </w:p>
    <w:p>
      <w:pPr>
        <w:pStyle w:val="2"/>
        <w:pageBreakBefore/>
        <w:widowControl/>
        <w:numPr>
          <w:ilvl w:val="0"/>
          <w:numId w:val="3"/>
        </w:numPr>
        <w:spacing w:line="578" w:lineRule="auto"/>
        <w:ind w:left="1276"/>
        <w:jc w:val="center"/>
      </w:pPr>
      <w:bookmarkStart w:id="0" w:name="_Toc12212"/>
      <w:bookmarkStart w:id="1" w:name="_Toc296356085"/>
      <w:bookmarkStart w:id="2" w:name="_Toc351796065"/>
      <w:r>
        <w:rPr>
          <w:rFonts w:hint="eastAsia"/>
        </w:rPr>
        <w:t>引用</w:t>
      </w:r>
      <w:bookmarkEnd w:id="0"/>
      <w:bookmarkEnd w:id="1"/>
      <w:bookmarkEnd w:id="2"/>
    </w:p>
    <w:p>
      <w:pPr>
        <w:pStyle w:val="3"/>
        <w:widowControl/>
        <w:tabs>
          <w:tab w:val="clear" w:pos="576"/>
        </w:tabs>
        <w:spacing w:line="416" w:lineRule="auto"/>
        <w:jc w:val="left"/>
      </w:pPr>
      <w:bookmarkStart w:id="3" w:name="_Toc14925"/>
      <w:bookmarkStart w:id="4" w:name="_Toc296348777"/>
      <w:bookmarkStart w:id="5" w:name="_Toc351796066"/>
      <w:bookmarkStart w:id="6" w:name="_Toc296356086"/>
      <w:r>
        <w:rPr>
          <w:rFonts w:hint="eastAsia"/>
        </w:rPr>
        <w:t>编制目的</w:t>
      </w:r>
      <w:bookmarkEnd w:id="3"/>
      <w:bookmarkEnd w:id="4"/>
      <w:bookmarkEnd w:id="5"/>
      <w:bookmarkEnd w:id="6"/>
    </w:p>
    <w:p>
      <w:pPr>
        <w:pStyle w:val="11"/>
        <w:ind w:left="0" w:leftChars="0" w:firstLine="420" w:firstLineChars="0"/>
        <w:rPr>
          <w:rFonts w:hint="eastAsia"/>
          <w:color w:val="244061"/>
        </w:rPr>
      </w:pPr>
      <w:r>
        <w:rPr>
          <w:rFonts w:hint="eastAsia" w:ascii="Times New Roman" w:hAnsi="Times New Roman" w:eastAsia="宋体" w:cs="Times New Roman"/>
          <w:color w:val="244061"/>
          <w:kern w:val="2"/>
          <w:sz w:val="21"/>
          <w:szCs w:val="24"/>
          <w:lang w:val="en-US" w:eastAsia="zh-CN" w:bidi="ar-SA"/>
        </w:rPr>
        <w:t>云南天地图信息技术股份有限公司在启动了</w:t>
      </w:r>
      <w:r>
        <w:rPr>
          <w:rFonts w:hint="eastAsia" w:ascii="Times New Roman" w:hAnsi="Times New Roman" w:cs="Times New Roman"/>
          <w:color w:val="244061"/>
          <w:kern w:val="2"/>
          <w:sz w:val="21"/>
          <w:szCs w:val="24"/>
          <w:lang w:val="en-US" w:eastAsia="zh-CN" w:bidi="ar-SA"/>
        </w:rPr>
        <w:t>云南天地图数据服务</w:t>
      </w:r>
      <w:r>
        <w:rPr>
          <w:rFonts w:hint="eastAsia" w:ascii="Times New Roman" w:hAnsi="Times New Roman" w:eastAsia="宋体" w:cs="Times New Roman"/>
          <w:color w:val="244061"/>
          <w:kern w:val="2"/>
          <w:sz w:val="21"/>
          <w:szCs w:val="24"/>
          <w:lang w:val="en-US" w:eastAsia="zh-CN" w:bidi="ar-SA"/>
        </w:rPr>
        <w:t>技术架构的验证工作，</w:t>
      </w:r>
      <w:r>
        <w:rPr>
          <w:rFonts w:hint="eastAsia" w:ascii="Times New Roman" w:hAnsi="Times New Roman" w:cs="Times New Roman"/>
          <w:color w:val="244061"/>
          <w:kern w:val="2"/>
          <w:sz w:val="21"/>
          <w:szCs w:val="24"/>
          <w:lang w:val="en-US" w:eastAsia="zh-CN" w:bidi="ar-SA"/>
        </w:rPr>
        <w:t>需要对</w:t>
      </w:r>
      <w:r>
        <w:rPr>
          <w:rFonts w:hint="eastAsia" w:ascii="Times New Roman" w:hAnsi="Times New Roman" w:eastAsia="宋体" w:cs="Times New Roman"/>
          <w:color w:val="244061"/>
          <w:kern w:val="2"/>
          <w:sz w:val="21"/>
          <w:szCs w:val="24"/>
          <w:lang w:val="en-US" w:eastAsia="zh-CN" w:bidi="ar-SA"/>
        </w:rPr>
        <w:t>在</w:t>
      </w:r>
      <w:r>
        <w:rPr>
          <w:rFonts w:hint="eastAsia" w:ascii="Times New Roman" w:hAnsi="Times New Roman" w:cs="Times New Roman"/>
          <w:color w:val="244061"/>
          <w:kern w:val="2"/>
          <w:sz w:val="21"/>
          <w:szCs w:val="24"/>
          <w:lang w:val="en-US" w:eastAsia="zh-CN" w:bidi="ar-SA"/>
        </w:rPr>
        <w:t>云南天地图数据服务</w:t>
      </w:r>
      <w:r>
        <w:rPr>
          <w:rFonts w:hint="eastAsia" w:ascii="Times New Roman" w:hAnsi="Times New Roman" w:eastAsia="宋体" w:cs="Times New Roman"/>
          <w:color w:val="244061"/>
          <w:kern w:val="2"/>
          <w:sz w:val="21"/>
          <w:szCs w:val="24"/>
          <w:lang w:val="en-US" w:eastAsia="zh-CN" w:bidi="ar-SA"/>
        </w:rPr>
        <w:t>进行测试，</w:t>
      </w:r>
      <w:r>
        <w:rPr>
          <w:rFonts w:hint="eastAsia" w:ascii="Times New Roman" w:hAnsi="Times New Roman" w:cs="Times New Roman"/>
          <w:color w:val="244061"/>
          <w:kern w:val="2"/>
          <w:sz w:val="21"/>
          <w:szCs w:val="24"/>
          <w:lang w:val="en-US" w:eastAsia="zh-CN" w:bidi="ar-SA"/>
        </w:rPr>
        <w:t>需</w:t>
      </w:r>
      <w:r>
        <w:rPr>
          <w:rFonts w:hint="eastAsia" w:ascii="Times New Roman" w:hAnsi="Times New Roman" w:eastAsia="宋体" w:cs="Times New Roman"/>
          <w:color w:val="244061"/>
          <w:kern w:val="2"/>
          <w:sz w:val="21"/>
          <w:szCs w:val="24"/>
          <w:lang w:val="en-US" w:eastAsia="zh-CN" w:bidi="ar-SA"/>
        </w:rPr>
        <w:t>经过测试充分验证</w:t>
      </w:r>
      <w:r>
        <w:rPr>
          <w:rFonts w:hint="eastAsia" w:ascii="Times New Roman" w:hAnsi="Times New Roman" w:cs="Times New Roman"/>
          <w:color w:val="244061"/>
          <w:kern w:val="2"/>
          <w:sz w:val="21"/>
          <w:szCs w:val="24"/>
          <w:lang w:val="en-US" w:eastAsia="zh-CN" w:bidi="ar-SA"/>
        </w:rPr>
        <w:t>云南天地图数据服务</w:t>
      </w:r>
      <w:r>
        <w:rPr>
          <w:rFonts w:hint="eastAsia" w:ascii="Times New Roman" w:hAnsi="Times New Roman" w:eastAsia="宋体" w:cs="Times New Roman"/>
          <w:color w:val="244061"/>
          <w:kern w:val="2"/>
          <w:sz w:val="21"/>
          <w:szCs w:val="24"/>
          <w:lang w:val="en-US" w:eastAsia="zh-CN" w:bidi="ar-SA"/>
        </w:rPr>
        <w:t>技术架构性能的可行性，为此针对</w:t>
      </w:r>
      <w:r>
        <w:rPr>
          <w:rFonts w:hint="eastAsia" w:ascii="Times New Roman" w:hAnsi="Times New Roman" w:cs="Times New Roman"/>
          <w:color w:val="244061"/>
          <w:kern w:val="2"/>
          <w:sz w:val="21"/>
          <w:szCs w:val="24"/>
          <w:lang w:val="en-US" w:eastAsia="zh-CN" w:bidi="ar-SA"/>
        </w:rPr>
        <w:t>天地图数据服务</w:t>
      </w:r>
      <w:r>
        <w:rPr>
          <w:rFonts w:hint="eastAsia" w:ascii="Times New Roman" w:hAnsi="Times New Roman" w:eastAsia="宋体" w:cs="Times New Roman"/>
          <w:color w:val="244061"/>
          <w:kern w:val="2"/>
          <w:sz w:val="21"/>
          <w:szCs w:val="24"/>
          <w:lang w:val="en-US" w:eastAsia="zh-CN" w:bidi="ar-SA"/>
        </w:rPr>
        <w:t>和</w:t>
      </w:r>
      <w:r>
        <w:rPr>
          <w:rFonts w:hint="eastAsia" w:ascii="Times New Roman" w:hAnsi="Times New Roman" w:cs="Times New Roman"/>
          <w:color w:val="244061"/>
          <w:kern w:val="2"/>
          <w:sz w:val="21"/>
          <w:szCs w:val="24"/>
          <w:lang w:val="en-US" w:eastAsia="zh-CN" w:bidi="ar-SA"/>
        </w:rPr>
        <w:t>北斗平台本身的网络服务连通，并发性能，门户网站页面载入速度等</w:t>
      </w:r>
      <w:r>
        <w:rPr>
          <w:rFonts w:hint="eastAsia" w:ascii="Times New Roman" w:hAnsi="Times New Roman" w:eastAsia="宋体" w:cs="Times New Roman"/>
          <w:color w:val="244061"/>
          <w:kern w:val="2"/>
          <w:sz w:val="21"/>
          <w:szCs w:val="24"/>
          <w:lang w:val="en-US" w:eastAsia="zh-CN" w:bidi="ar-SA"/>
        </w:rPr>
        <w:t>场景</w:t>
      </w:r>
      <w:r>
        <w:rPr>
          <w:rFonts w:hint="eastAsia" w:ascii="Times New Roman" w:hAnsi="Times New Roman" w:cs="Times New Roman"/>
          <w:color w:val="244061"/>
          <w:kern w:val="2"/>
          <w:sz w:val="21"/>
          <w:szCs w:val="24"/>
          <w:lang w:val="en-US" w:eastAsia="zh-CN" w:bidi="ar-SA"/>
        </w:rPr>
        <w:t>，</w:t>
      </w:r>
      <w:r>
        <w:rPr>
          <w:rFonts w:hint="eastAsia" w:ascii="Times New Roman" w:hAnsi="Times New Roman" w:eastAsia="宋体" w:cs="Times New Roman"/>
          <w:color w:val="244061"/>
          <w:kern w:val="2"/>
          <w:sz w:val="21"/>
          <w:szCs w:val="24"/>
          <w:lang w:val="en-US" w:eastAsia="zh-CN" w:bidi="ar-SA"/>
        </w:rPr>
        <w:t>进行优化后的测试验证</w:t>
      </w:r>
      <w:r>
        <w:rPr>
          <w:rFonts w:hint="eastAsia" w:ascii="Times New Roman" w:hAnsi="Times New Roman" w:cs="Times New Roman"/>
          <w:color w:val="244061"/>
          <w:kern w:val="2"/>
          <w:sz w:val="21"/>
          <w:szCs w:val="24"/>
          <w:lang w:val="en-US" w:eastAsia="zh-CN" w:bidi="ar-SA"/>
        </w:rPr>
        <w:t>。</w:t>
      </w:r>
      <w:r>
        <w:rPr>
          <w:rFonts w:hint="eastAsia" w:ascii="Times New Roman" w:hAnsi="Times New Roman" w:eastAsia="宋体" w:cs="Times New Roman"/>
          <w:color w:val="244061"/>
          <w:kern w:val="2"/>
          <w:sz w:val="21"/>
          <w:szCs w:val="24"/>
          <w:lang w:val="en-US" w:eastAsia="zh-CN" w:bidi="ar-SA"/>
        </w:rPr>
        <w:t>同时验证在同等价格基准的硬件服务器上系统运行的性能</w:t>
      </w:r>
      <w:r>
        <w:rPr>
          <w:rFonts w:hint="eastAsia" w:ascii="Times New Roman" w:hAnsi="Times New Roman" w:cs="Times New Roman"/>
          <w:color w:val="244061"/>
          <w:kern w:val="2"/>
          <w:sz w:val="21"/>
          <w:szCs w:val="24"/>
          <w:lang w:val="en-US" w:eastAsia="zh-CN" w:bidi="ar-SA"/>
        </w:rPr>
        <w:t>。</w:t>
      </w:r>
    </w:p>
    <w:p>
      <w:pPr>
        <w:pStyle w:val="3"/>
        <w:widowControl/>
        <w:tabs>
          <w:tab w:val="clear" w:pos="576"/>
        </w:tabs>
        <w:spacing w:line="416" w:lineRule="auto"/>
        <w:jc w:val="left"/>
      </w:pPr>
      <w:bookmarkStart w:id="7" w:name="_Toc296348778"/>
      <w:bookmarkStart w:id="8" w:name="_Toc351796067"/>
      <w:bookmarkStart w:id="9" w:name="_Toc296356087"/>
      <w:bookmarkStart w:id="10" w:name="_Toc4543"/>
      <w:r>
        <w:rPr>
          <w:rFonts w:hint="eastAsia"/>
        </w:rPr>
        <w:t>适用范围</w:t>
      </w:r>
      <w:bookmarkEnd w:id="7"/>
      <w:bookmarkEnd w:id="8"/>
      <w:bookmarkEnd w:id="9"/>
      <w:bookmarkEnd w:id="10"/>
    </w:p>
    <w:p>
      <w:pPr>
        <w:ind w:firstLine="420"/>
        <w:rPr>
          <w:color w:val="244061"/>
        </w:rPr>
      </w:pPr>
      <w:r>
        <w:rPr>
          <w:rFonts w:hint="eastAsia"/>
          <w:color w:val="244061"/>
        </w:rPr>
        <w:t>本文档适用于后续的需求分析工作参考。</w:t>
      </w:r>
    </w:p>
    <w:p>
      <w:pPr>
        <w:pStyle w:val="3"/>
        <w:widowControl/>
        <w:tabs>
          <w:tab w:val="clear" w:pos="576"/>
        </w:tabs>
        <w:spacing w:line="416" w:lineRule="auto"/>
        <w:jc w:val="left"/>
      </w:pPr>
      <w:bookmarkStart w:id="11" w:name="_Toc296356088"/>
      <w:bookmarkStart w:id="12" w:name="_Toc351796068"/>
      <w:bookmarkStart w:id="13" w:name="_Toc6242"/>
      <w:bookmarkStart w:id="14" w:name="_Toc296348779"/>
      <w:r>
        <w:rPr>
          <w:rFonts w:hint="eastAsia"/>
        </w:rPr>
        <w:t>规范性引用资料</w:t>
      </w:r>
      <w:bookmarkEnd w:id="11"/>
      <w:bookmarkEnd w:id="12"/>
      <w:bookmarkEnd w:id="13"/>
      <w:bookmarkEnd w:id="14"/>
    </w:p>
    <w:p>
      <w:pPr>
        <w:pStyle w:val="4"/>
        <w:widowControl/>
        <w:tabs>
          <w:tab w:val="clear" w:pos="720"/>
        </w:tabs>
        <w:spacing w:line="416" w:lineRule="auto"/>
        <w:jc w:val="left"/>
      </w:pPr>
      <w:bookmarkStart w:id="15" w:name="_Toc296356089"/>
      <w:bookmarkStart w:id="16" w:name="_Toc296348780"/>
      <w:bookmarkStart w:id="17" w:name="_Toc17790"/>
      <w:r>
        <w:rPr>
          <w:rFonts w:hint="eastAsia"/>
        </w:rPr>
        <w:t>管理制度</w:t>
      </w:r>
      <w:bookmarkEnd w:id="15"/>
      <w:bookmarkEnd w:id="16"/>
      <w:bookmarkEnd w:id="17"/>
    </w:p>
    <w:p>
      <w:pPr>
        <w:keepNext w:val="0"/>
        <w:keepLines w:val="0"/>
        <w:widowControl/>
        <w:numPr>
          <w:ilvl w:val="0"/>
          <w:numId w:val="4"/>
        </w:numPr>
        <w:suppressLineNumbers w:val="0"/>
        <w:ind w:left="420" w:leftChars="0" w:hanging="420" w:firstLineChars="0"/>
        <w:jc w:val="left"/>
        <w:rPr>
          <w:rFonts w:hint="eastAsia"/>
          <w:color w:val="244061"/>
          <w:lang w:eastAsia="zh-CN"/>
        </w:rPr>
      </w:pPr>
      <w:r>
        <w:rPr>
          <w:rFonts w:hint="eastAsia"/>
          <w:color w:val="244061"/>
          <w:lang w:eastAsia="zh-CN"/>
        </w:rPr>
        <w:t>《</w:t>
      </w:r>
      <w:r>
        <w:rPr>
          <w:rFonts w:hint="eastAsia"/>
          <w:color w:val="244061"/>
          <w:lang w:val="en-US" w:eastAsia="zh-CN"/>
        </w:rPr>
        <w:t>质量工程 术语</w:t>
      </w:r>
      <w:r>
        <w:rPr>
          <w:rFonts w:hint="eastAsia"/>
          <w:color w:val="244061"/>
          <w:lang w:eastAsia="zh-CN"/>
        </w:rPr>
        <w:t>》</w:t>
      </w:r>
      <w:r>
        <w:rPr>
          <w:rFonts w:hint="eastAsia"/>
          <w:color w:val="244061"/>
          <w:lang w:val="en-US" w:eastAsia="zh-CN"/>
        </w:rPr>
        <w:t xml:space="preserve"> </w:t>
      </w:r>
      <w:r>
        <w:rPr>
          <w:rFonts w:hint="eastAsia"/>
          <w:color w:val="244061"/>
          <w:lang w:val="en-US" w:eastAsia="zh-CN"/>
        </w:rPr>
        <w:fldChar w:fldCharType="begin"/>
      </w:r>
      <w:r>
        <w:rPr>
          <w:rFonts w:hint="eastAsia"/>
          <w:color w:val="244061"/>
          <w:lang w:val="en-US" w:eastAsia="zh-CN"/>
        </w:rPr>
        <w:instrText xml:space="preserve"> HYPERLINK "http://www.zjsis.com/DataCenter/Standard/StdDetail.aspx?ca=j3rJXAEQucs=" \t "http://www.zjsis.com/DataCenter/Standard/_blank" </w:instrText>
      </w:r>
      <w:r>
        <w:rPr>
          <w:rFonts w:hint="eastAsia"/>
          <w:color w:val="244061"/>
          <w:lang w:val="en-US" w:eastAsia="zh-CN"/>
        </w:rPr>
        <w:fldChar w:fldCharType="separate"/>
      </w:r>
      <w:r>
        <w:rPr>
          <w:rFonts w:hint="eastAsia"/>
          <w:color w:val="244061"/>
        </w:rPr>
        <w:t xml:space="preserve">GB/T 19030-2009 </w:t>
      </w:r>
      <w:r>
        <w:rPr>
          <w:rFonts w:hint="eastAsia"/>
          <w:color w:val="244061"/>
          <w:lang w:val="en-US" w:eastAsia="zh-CN"/>
        </w:rPr>
        <w:fldChar w:fldCharType="end"/>
      </w:r>
    </w:p>
    <w:p>
      <w:pPr>
        <w:keepNext w:val="0"/>
        <w:keepLines w:val="0"/>
        <w:widowControl/>
        <w:numPr>
          <w:ilvl w:val="0"/>
          <w:numId w:val="4"/>
        </w:numPr>
        <w:suppressLineNumbers w:val="0"/>
        <w:ind w:left="420" w:leftChars="0" w:hanging="420" w:firstLineChars="0"/>
        <w:jc w:val="left"/>
        <w:rPr>
          <w:rFonts w:hint="eastAsia"/>
          <w:color w:val="244061"/>
          <w:lang w:val="en-US" w:eastAsia="zh-CN"/>
        </w:rPr>
      </w:pPr>
      <w:r>
        <w:rPr>
          <w:rFonts w:hint="eastAsia"/>
          <w:color w:val="244061"/>
          <w:lang w:val="en-US" w:eastAsia="zh-CN"/>
        </w:rPr>
        <w:t xml:space="preserve">《项目管理 术语》 </w:t>
      </w:r>
      <w:r>
        <w:rPr>
          <w:rFonts w:hint="eastAsia"/>
          <w:color w:val="244061"/>
          <w:lang w:val="en-US" w:eastAsia="zh-CN"/>
        </w:rPr>
        <w:fldChar w:fldCharType="begin"/>
      </w:r>
      <w:r>
        <w:rPr>
          <w:rFonts w:hint="eastAsia"/>
          <w:color w:val="244061"/>
          <w:lang w:val="en-US" w:eastAsia="zh-CN"/>
        </w:rPr>
        <w:instrText xml:space="preserve"> HYPERLINK "http://www.zjsis.com/DataCenter/Standard/StdDetail.aspx?ca=+viiyCWS9Ps=" \t "http://www.zjsis.com/DataCenter/Standard/_blank" </w:instrText>
      </w:r>
      <w:r>
        <w:rPr>
          <w:rFonts w:hint="eastAsia"/>
          <w:color w:val="244061"/>
          <w:lang w:val="en-US" w:eastAsia="zh-CN"/>
        </w:rPr>
        <w:fldChar w:fldCharType="separate"/>
      </w:r>
      <w:r>
        <w:rPr>
          <w:rFonts w:hint="eastAsia"/>
          <w:color w:val="244061"/>
          <w:lang w:val="en-US" w:eastAsia="zh-CN"/>
        </w:rPr>
        <w:t xml:space="preserve">GB/T 23691-2009 </w:t>
      </w:r>
      <w:r>
        <w:rPr>
          <w:rFonts w:hint="eastAsia"/>
          <w:color w:val="244061"/>
          <w:lang w:val="en-US" w:eastAsia="zh-CN"/>
        </w:rPr>
        <w:fldChar w:fldCharType="end"/>
      </w:r>
    </w:p>
    <w:p>
      <w:pPr>
        <w:keepNext w:val="0"/>
        <w:keepLines w:val="0"/>
        <w:widowControl/>
        <w:numPr>
          <w:ilvl w:val="0"/>
          <w:numId w:val="4"/>
        </w:numPr>
        <w:suppressLineNumbers w:val="0"/>
        <w:ind w:left="420" w:leftChars="0" w:hanging="420" w:firstLineChars="0"/>
        <w:jc w:val="left"/>
        <w:rPr>
          <w:rFonts w:hint="eastAsia"/>
          <w:color w:val="244061"/>
          <w:lang w:val="en-US" w:eastAsia="zh-CN"/>
        </w:rPr>
      </w:pPr>
      <w:r>
        <w:rPr>
          <w:rFonts w:hint="eastAsia"/>
          <w:color w:val="244061"/>
          <w:lang w:val="en-US" w:eastAsia="zh-CN"/>
        </w:rPr>
        <w:t xml:space="preserve">《项目管理 框架》 </w:t>
      </w:r>
      <w:r>
        <w:rPr>
          <w:rFonts w:hint="eastAsia"/>
          <w:color w:val="244061"/>
          <w:lang w:val="en-US" w:eastAsia="zh-CN"/>
        </w:rPr>
        <w:fldChar w:fldCharType="begin"/>
      </w:r>
      <w:r>
        <w:rPr>
          <w:rFonts w:hint="eastAsia"/>
          <w:color w:val="244061"/>
          <w:lang w:val="en-US" w:eastAsia="zh-CN"/>
        </w:rPr>
        <w:instrText xml:space="preserve"> HYPERLINK "http://www.zjsis.com/DataCenter/Standard/StdDetail.aspx?ca=W/O88We+818=" \t "http://www.zjsis.com/DataCenter/Standard/_blank" </w:instrText>
      </w:r>
      <w:r>
        <w:rPr>
          <w:rFonts w:hint="eastAsia"/>
          <w:color w:val="244061"/>
          <w:lang w:val="en-US" w:eastAsia="zh-CN"/>
        </w:rPr>
        <w:fldChar w:fldCharType="separate"/>
      </w:r>
      <w:r>
        <w:rPr>
          <w:rFonts w:hint="eastAsia"/>
          <w:color w:val="244061"/>
          <w:lang w:val="en-US" w:eastAsia="zh-CN"/>
        </w:rPr>
        <w:t xml:space="preserve">GB/Z 23692-2009 </w:t>
      </w:r>
      <w:r>
        <w:rPr>
          <w:rFonts w:hint="eastAsia"/>
          <w:color w:val="244061"/>
          <w:lang w:val="en-US" w:eastAsia="zh-CN"/>
        </w:rPr>
        <w:fldChar w:fldCharType="end"/>
      </w:r>
    </w:p>
    <w:p>
      <w:pPr>
        <w:keepNext w:val="0"/>
        <w:keepLines w:val="0"/>
        <w:widowControl/>
        <w:numPr>
          <w:ilvl w:val="0"/>
          <w:numId w:val="4"/>
        </w:numPr>
        <w:suppressLineNumbers w:val="0"/>
        <w:ind w:left="420" w:leftChars="0" w:hanging="420" w:firstLineChars="0"/>
        <w:jc w:val="left"/>
        <w:rPr>
          <w:rFonts w:hint="eastAsia"/>
          <w:color w:val="244061"/>
          <w:lang w:val="en-US" w:eastAsia="zh-CN"/>
        </w:rPr>
      </w:pPr>
      <w:r>
        <w:rPr>
          <w:rFonts w:hint="eastAsia"/>
          <w:color w:val="244061"/>
          <w:lang w:val="en-US" w:eastAsia="zh-CN"/>
        </w:rPr>
        <w:t xml:space="preserve">《质量管理体系 项目质量管理指南》 </w:t>
      </w:r>
      <w:r>
        <w:rPr>
          <w:rFonts w:hint="eastAsia"/>
          <w:color w:val="244061"/>
          <w:lang w:val="en-US" w:eastAsia="zh-CN"/>
        </w:rPr>
        <w:fldChar w:fldCharType="begin"/>
      </w:r>
      <w:r>
        <w:rPr>
          <w:rFonts w:hint="eastAsia"/>
          <w:color w:val="244061"/>
          <w:lang w:val="en-US" w:eastAsia="zh-CN"/>
        </w:rPr>
        <w:instrText xml:space="preserve"> HYPERLINK "http://www.zjsis.com/DataCenter/Standard/StdDetail.aspx?ca=11Hf2kAWQ8Y=" \t "http://www.zjsis.com/DataCenter/Standard/_blank" </w:instrText>
      </w:r>
      <w:r>
        <w:rPr>
          <w:rFonts w:hint="eastAsia"/>
          <w:color w:val="244061"/>
          <w:lang w:val="en-US" w:eastAsia="zh-CN"/>
        </w:rPr>
        <w:fldChar w:fldCharType="separate"/>
      </w:r>
      <w:r>
        <w:rPr>
          <w:rFonts w:hint="eastAsia"/>
          <w:color w:val="244061"/>
          <w:lang w:val="en-US" w:eastAsia="zh-CN"/>
        </w:rPr>
        <w:t xml:space="preserve">GB/T 19016-2005 </w:t>
      </w:r>
      <w:r>
        <w:rPr>
          <w:rFonts w:hint="eastAsia"/>
          <w:color w:val="244061"/>
          <w:lang w:val="en-US" w:eastAsia="zh-CN"/>
        </w:rPr>
        <w:fldChar w:fldCharType="end"/>
      </w:r>
    </w:p>
    <w:p>
      <w:pPr>
        <w:keepNext w:val="0"/>
        <w:keepLines w:val="0"/>
        <w:widowControl/>
        <w:suppressLineNumbers w:val="0"/>
        <w:ind w:firstLine="420" w:firstLineChars="0"/>
        <w:jc w:val="left"/>
        <w:rPr>
          <w:rFonts w:hint="eastAsia"/>
          <w:color w:val="244061"/>
          <w:lang w:val="en-US" w:eastAsia="zh-CN"/>
        </w:rPr>
      </w:pPr>
    </w:p>
    <w:p>
      <w:pPr>
        <w:pStyle w:val="4"/>
        <w:widowControl/>
        <w:tabs>
          <w:tab w:val="clear" w:pos="720"/>
        </w:tabs>
        <w:spacing w:line="416" w:lineRule="auto"/>
        <w:jc w:val="left"/>
      </w:pPr>
      <w:bookmarkStart w:id="18" w:name="_Toc847"/>
      <w:bookmarkStart w:id="19" w:name="_Toc296356090"/>
      <w:bookmarkStart w:id="20" w:name="_Toc296348781"/>
      <w:r>
        <w:rPr>
          <w:rFonts w:hint="eastAsia"/>
        </w:rPr>
        <w:t>技术标准</w:t>
      </w:r>
      <w:bookmarkEnd w:id="18"/>
      <w:bookmarkEnd w:id="19"/>
      <w:bookmarkEnd w:id="20"/>
    </w:p>
    <w:p>
      <w:pPr>
        <w:numPr>
          <w:ilvl w:val="0"/>
          <w:numId w:val="5"/>
        </w:numPr>
        <w:ind w:left="420" w:leftChars="0" w:hanging="420" w:firstLineChars="0"/>
        <w:rPr>
          <w:rFonts w:hint="eastAsia"/>
          <w:color w:val="244061"/>
        </w:rPr>
      </w:pPr>
      <w:r>
        <w:rPr>
          <w:rFonts w:hint="eastAsia"/>
          <w:color w:val="244061"/>
        </w:rPr>
        <w:t>《信息系统及软件完整性级别》</w:t>
      </w:r>
      <w:r>
        <w:rPr>
          <w:rFonts w:hint="eastAsia"/>
          <w:color w:val="244061"/>
          <w:lang w:val="en-US" w:eastAsia="zh-CN"/>
        </w:rPr>
        <w:t xml:space="preserve"> </w:t>
      </w:r>
      <w:r>
        <w:rPr>
          <w:rFonts w:hint="eastAsia"/>
          <w:color w:val="244061"/>
        </w:rPr>
        <w:t xml:space="preserve">GB/T 17544－1998 </w:t>
      </w:r>
    </w:p>
    <w:p>
      <w:pPr>
        <w:numPr>
          <w:ilvl w:val="0"/>
          <w:numId w:val="5"/>
        </w:numPr>
        <w:ind w:left="420" w:leftChars="0" w:hanging="420" w:firstLineChars="0"/>
        <w:rPr>
          <w:rFonts w:hint="eastAsia"/>
          <w:color w:val="244061"/>
        </w:rPr>
      </w:pPr>
      <w:r>
        <w:rPr>
          <w:rFonts w:hint="eastAsia"/>
          <w:color w:val="244061"/>
        </w:rPr>
        <w:t>《软件质量模型与度量》</w:t>
      </w:r>
      <w:r>
        <w:rPr>
          <w:rFonts w:hint="eastAsia"/>
          <w:color w:val="244061"/>
          <w:lang w:val="en-US" w:eastAsia="zh-CN"/>
        </w:rPr>
        <w:t xml:space="preserve"> </w:t>
      </w:r>
      <w:r>
        <w:rPr>
          <w:rFonts w:hint="eastAsia"/>
          <w:color w:val="244061"/>
        </w:rPr>
        <w:t xml:space="preserve">GB/T 16260－2006 </w:t>
      </w:r>
    </w:p>
    <w:p>
      <w:pPr>
        <w:numPr>
          <w:ilvl w:val="0"/>
          <w:numId w:val="5"/>
        </w:numPr>
        <w:ind w:left="420" w:leftChars="0" w:hanging="420" w:firstLineChars="0"/>
        <w:rPr>
          <w:rFonts w:hint="eastAsia"/>
          <w:color w:val="244061"/>
        </w:rPr>
      </w:pPr>
      <w:r>
        <w:rPr>
          <w:rFonts w:hint="eastAsia"/>
          <w:color w:val="244061"/>
        </w:rPr>
        <w:t>《软件工程产品评价》</w:t>
      </w:r>
      <w:r>
        <w:rPr>
          <w:rFonts w:hint="eastAsia"/>
          <w:color w:val="244061"/>
          <w:lang w:val="en-US" w:eastAsia="zh-CN"/>
        </w:rPr>
        <w:t xml:space="preserve"> </w:t>
      </w:r>
      <w:r>
        <w:rPr>
          <w:rFonts w:hint="eastAsia"/>
          <w:color w:val="244061"/>
        </w:rPr>
        <w:t xml:space="preserve">GB/T 18905－2002 </w:t>
      </w:r>
    </w:p>
    <w:p>
      <w:pPr>
        <w:numPr>
          <w:ilvl w:val="0"/>
          <w:numId w:val="5"/>
        </w:numPr>
        <w:ind w:left="420" w:leftChars="0" w:hanging="420" w:firstLineChars="0"/>
        <w:rPr>
          <w:rFonts w:hint="eastAsia"/>
          <w:color w:val="244061"/>
        </w:rPr>
      </w:pPr>
      <w:r>
        <w:rPr>
          <w:rFonts w:hint="eastAsia"/>
          <w:color w:val="244061"/>
        </w:rPr>
        <w:t>《计算机软件文档编制规范》</w:t>
      </w:r>
      <w:r>
        <w:rPr>
          <w:rFonts w:hint="eastAsia"/>
          <w:color w:val="244061"/>
          <w:lang w:val="en-US" w:eastAsia="zh-CN"/>
        </w:rPr>
        <w:t xml:space="preserve"> </w:t>
      </w:r>
      <w:r>
        <w:rPr>
          <w:rFonts w:hint="eastAsia"/>
          <w:color w:val="244061"/>
        </w:rPr>
        <w:t xml:space="preserve">GB/T 8567－2006 </w:t>
      </w:r>
    </w:p>
    <w:p>
      <w:pPr>
        <w:numPr>
          <w:ilvl w:val="0"/>
          <w:numId w:val="5"/>
        </w:numPr>
        <w:ind w:left="420" w:leftChars="0" w:hanging="420" w:firstLineChars="0"/>
        <w:rPr>
          <w:rFonts w:hint="eastAsia"/>
          <w:color w:val="244061"/>
        </w:rPr>
      </w:pPr>
      <w:r>
        <w:rPr>
          <w:rFonts w:hint="eastAsia"/>
          <w:color w:val="244061"/>
        </w:rPr>
        <w:t>《计算机软件测试文件编制规范》</w:t>
      </w:r>
      <w:r>
        <w:rPr>
          <w:rFonts w:hint="eastAsia"/>
          <w:color w:val="244061"/>
          <w:lang w:val="en-US" w:eastAsia="zh-CN"/>
        </w:rPr>
        <w:t xml:space="preserve"> </w:t>
      </w:r>
      <w:r>
        <w:rPr>
          <w:rFonts w:hint="eastAsia"/>
          <w:color w:val="244061"/>
        </w:rPr>
        <w:t xml:space="preserve">GB/T9386-2008 </w:t>
      </w:r>
    </w:p>
    <w:p>
      <w:pPr>
        <w:numPr>
          <w:ilvl w:val="0"/>
          <w:numId w:val="5"/>
        </w:numPr>
        <w:ind w:left="420" w:leftChars="0" w:hanging="420" w:firstLineChars="0"/>
        <w:rPr>
          <w:rFonts w:hint="eastAsia"/>
          <w:color w:val="244061"/>
        </w:rPr>
      </w:pPr>
      <w:r>
        <w:rPr>
          <w:rFonts w:hint="eastAsia"/>
          <w:color w:val="244061"/>
        </w:rPr>
        <w:t>《软件质量要求与评价（SQuaRE）指南》</w:t>
      </w:r>
      <w:r>
        <w:rPr>
          <w:rFonts w:hint="eastAsia"/>
          <w:color w:val="244061"/>
          <w:lang w:val="en-US" w:eastAsia="zh-CN"/>
        </w:rPr>
        <w:t xml:space="preserve"> </w:t>
      </w:r>
      <w:r>
        <w:rPr>
          <w:rFonts w:hint="eastAsia"/>
          <w:color w:val="244061"/>
        </w:rPr>
        <w:t xml:space="preserve">GB/T 25000.1-2010 </w:t>
      </w:r>
    </w:p>
    <w:p>
      <w:pPr>
        <w:numPr>
          <w:ilvl w:val="0"/>
          <w:numId w:val="5"/>
        </w:numPr>
        <w:ind w:left="420" w:leftChars="0" w:hanging="420" w:firstLineChars="0"/>
        <w:rPr>
          <w:rFonts w:hint="eastAsia"/>
          <w:color w:val="244061"/>
        </w:rPr>
      </w:pPr>
      <w:r>
        <w:rPr>
          <w:rFonts w:hint="eastAsia"/>
          <w:color w:val="244061"/>
        </w:rPr>
        <w:t>《应用软件产品测试规范》</w:t>
      </w:r>
      <w:r>
        <w:rPr>
          <w:rFonts w:hint="eastAsia"/>
          <w:color w:val="244061"/>
          <w:lang w:val="en-US" w:eastAsia="zh-CN"/>
        </w:rPr>
        <w:t xml:space="preserve"> </w:t>
      </w:r>
      <w:r>
        <w:rPr>
          <w:rFonts w:hint="eastAsia"/>
          <w:color w:val="244061"/>
        </w:rPr>
        <w:t xml:space="preserve">CSTCJSBZ02 </w:t>
      </w:r>
    </w:p>
    <w:p>
      <w:pPr>
        <w:numPr>
          <w:ilvl w:val="0"/>
          <w:numId w:val="5"/>
        </w:numPr>
        <w:ind w:left="420" w:leftChars="0" w:hanging="420" w:firstLineChars="0"/>
        <w:rPr>
          <w:rFonts w:hint="eastAsia"/>
          <w:color w:val="244061"/>
        </w:rPr>
      </w:pPr>
      <w:r>
        <w:rPr>
          <w:rFonts w:hint="eastAsia"/>
          <w:color w:val="244061"/>
        </w:rPr>
        <w:t>《软件产品测试评分标准》</w:t>
      </w:r>
      <w:r>
        <w:rPr>
          <w:rFonts w:hint="eastAsia"/>
          <w:color w:val="244061"/>
          <w:lang w:val="en-US" w:eastAsia="zh-CN"/>
        </w:rPr>
        <w:t xml:space="preserve"> </w:t>
      </w:r>
      <w:r>
        <w:rPr>
          <w:rFonts w:hint="eastAsia"/>
          <w:color w:val="244061"/>
        </w:rPr>
        <w:t xml:space="preserve">CSTCJSBZ03 </w:t>
      </w:r>
    </w:p>
    <w:p>
      <w:pPr>
        <w:ind w:firstLine="420"/>
        <w:rPr>
          <w:color w:val="244061"/>
        </w:rPr>
      </w:pPr>
    </w:p>
    <w:p>
      <w:pPr>
        <w:pStyle w:val="4"/>
        <w:widowControl/>
        <w:tabs>
          <w:tab w:val="clear" w:pos="720"/>
        </w:tabs>
        <w:spacing w:line="416" w:lineRule="auto"/>
        <w:jc w:val="left"/>
      </w:pPr>
      <w:bookmarkStart w:id="21" w:name="_Toc296356091"/>
      <w:bookmarkStart w:id="22" w:name="_Toc296348782"/>
      <w:bookmarkStart w:id="23" w:name="_Toc8674"/>
      <w:r>
        <w:rPr>
          <w:rFonts w:hint="eastAsia"/>
        </w:rPr>
        <w:t>作业标准</w:t>
      </w:r>
      <w:bookmarkEnd w:id="21"/>
      <w:bookmarkEnd w:id="22"/>
      <w:bookmarkEnd w:id="23"/>
    </w:p>
    <w:p>
      <w:pPr>
        <w:numPr>
          <w:ilvl w:val="0"/>
          <w:numId w:val="6"/>
        </w:numPr>
        <w:ind w:left="420" w:leftChars="0" w:hanging="420" w:firstLineChars="0"/>
        <w:rPr>
          <w:rFonts w:hint="eastAsia"/>
          <w:color w:val="244061"/>
          <w:lang w:val="en-US" w:eastAsia="zh-CN"/>
        </w:rPr>
      </w:pPr>
      <w:r>
        <w:rPr>
          <w:rFonts w:hint="eastAsia"/>
          <w:color w:val="244061"/>
          <w:lang w:eastAsia="zh-CN"/>
        </w:rPr>
        <w:t>《</w:t>
      </w:r>
      <w:r>
        <w:rPr>
          <w:rFonts w:hint="eastAsia"/>
          <w:color w:val="244061"/>
          <w:lang w:val="en-US" w:eastAsia="zh-CN"/>
        </w:rPr>
        <w:t>软件黑盒测试基础</w:t>
      </w:r>
      <w:r>
        <w:rPr>
          <w:rFonts w:hint="eastAsia"/>
          <w:color w:val="244061"/>
          <w:lang w:eastAsia="zh-CN"/>
        </w:rPr>
        <w:t>》</w:t>
      </w:r>
      <w:r>
        <w:rPr>
          <w:rFonts w:hint="eastAsia"/>
          <w:color w:val="244061"/>
          <w:lang w:val="en-US" w:eastAsia="zh-CN"/>
        </w:rPr>
        <w:t xml:space="preserve"> </w:t>
      </w:r>
      <w:r>
        <w:rPr>
          <w:rFonts w:hint="eastAsia"/>
          <w:color w:val="244061"/>
        </w:rPr>
        <w:t>ISRC：CN-M10-10-305-75/V.T</w:t>
      </w:r>
      <w:r>
        <w:rPr>
          <w:rFonts w:hint="eastAsia"/>
          <w:color w:val="244061"/>
          <w:lang w:val="en-US" w:eastAsia="zh-CN"/>
        </w:rPr>
        <w:t xml:space="preserve">  </w:t>
      </w:r>
    </w:p>
    <w:p>
      <w:pPr>
        <w:numPr>
          <w:ilvl w:val="0"/>
          <w:numId w:val="6"/>
        </w:numPr>
        <w:ind w:left="420" w:leftChars="0" w:hanging="420" w:firstLineChars="0"/>
        <w:rPr>
          <w:rFonts w:hint="eastAsia"/>
          <w:color w:val="244061"/>
          <w:lang w:val="en-US" w:eastAsia="zh-CN"/>
        </w:rPr>
      </w:pPr>
      <w:r>
        <w:rPr>
          <w:rFonts w:hint="eastAsia"/>
          <w:color w:val="244061"/>
          <w:lang w:val="en-US" w:eastAsia="zh-CN"/>
        </w:rPr>
        <w:t xml:space="preserve">《软件测试》 ISBN: 9787111121664 </w:t>
      </w:r>
    </w:p>
    <w:p>
      <w:pPr>
        <w:numPr>
          <w:ilvl w:val="0"/>
          <w:numId w:val="6"/>
        </w:numPr>
        <w:ind w:left="420" w:leftChars="0" w:hanging="420" w:firstLineChars="0"/>
        <w:rPr>
          <w:rFonts w:hint="eastAsia"/>
          <w:color w:val="244061"/>
          <w:lang w:val="en-US" w:eastAsia="zh-CN"/>
        </w:rPr>
      </w:pPr>
      <w:r>
        <w:rPr>
          <w:rFonts w:hint="eastAsia"/>
          <w:color w:val="244061"/>
          <w:lang w:val="en-US" w:eastAsia="zh-CN"/>
        </w:rPr>
        <w:t xml:space="preserve">《探索式软件测试》 ISBN: 9787302223849 </w:t>
      </w:r>
    </w:p>
    <w:p>
      <w:pPr>
        <w:numPr>
          <w:ilvl w:val="0"/>
          <w:numId w:val="6"/>
        </w:numPr>
        <w:ind w:left="420" w:leftChars="0" w:hanging="420" w:firstLineChars="0"/>
        <w:rPr>
          <w:rFonts w:hint="eastAsia"/>
          <w:color w:val="244061"/>
          <w:lang w:val="en-US" w:eastAsia="zh-CN"/>
        </w:rPr>
      </w:pPr>
      <w:r>
        <w:rPr>
          <w:rFonts w:hint="eastAsia"/>
          <w:color w:val="244061"/>
          <w:lang w:val="en-US" w:eastAsia="zh-CN"/>
        </w:rPr>
        <w:t xml:space="preserve">《有效软件测试》 ISBN: 9787508310541 </w:t>
      </w:r>
    </w:p>
    <w:p>
      <w:pPr>
        <w:numPr>
          <w:ilvl w:val="0"/>
          <w:numId w:val="6"/>
        </w:numPr>
        <w:ind w:left="420" w:leftChars="0" w:hanging="420" w:firstLineChars="0"/>
        <w:rPr>
          <w:rFonts w:hint="eastAsia"/>
          <w:color w:val="244061"/>
          <w:lang w:val="en-US" w:eastAsia="zh-CN"/>
        </w:rPr>
      </w:pPr>
      <w:r>
        <w:rPr>
          <w:rFonts w:hint="eastAsia"/>
          <w:color w:val="244061"/>
          <w:lang w:val="en-US" w:eastAsia="zh-CN"/>
        </w:rPr>
        <w:t xml:space="preserve">《软件测试经验与教训》 ISBN: 9787111129752 </w:t>
      </w:r>
    </w:p>
    <w:p>
      <w:pPr>
        <w:pStyle w:val="3"/>
        <w:widowControl/>
        <w:tabs>
          <w:tab w:val="clear" w:pos="576"/>
        </w:tabs>
        <w:spacing w:line="416" w:lineRule="auto"/>
        <w:jc w:val="left"/>
      </w:pPr>
      <w:bookmarkStart w:id="24" w:name="_Toc1988"/>
      <w:bookmarkStart w:id="25" w:name="_Toc296348783"/>
      <w:bookmarkStart w:id="26" w:name="_Toc351796069"/>
      <w:bookmarkStart w:id="27" w:name="_Toc296356092"/>
      <w:r>
        <w:rPr>
          <w:rFonts w:hint="eastAsia"/>
        </w:rPr>
        <w:t>约束定义</w:t>
      </w:r>
      <w:bookmarkEnd w:id="24"/>
      <w:bookmarkEnd w:id="25"/>
      <w:bookmarkEnd w:id="26"/>
      <w:bookmarkEnd w:id="27"/>
    </w:p>
    <w:p>
      <w:pPr>
        <w:pStyle w:val="4"/>
        <w:widowControl/>
        <w:tabs>
          <w:tab w:val="clear" w:pos="720"/>
        </w:tabs>
        <w:spacing w:line="416" w:lineRule="auto"/>
        <w:jc w:val="left"/>
      </w:pPr>
      <w:bookmarkStart w:id="28" w:name="_Toc296356096"/>
      <w:bookmarkStart w:id="29" w:name="_Toc27571"/>
      <w:bookmarkStart w:id="30" w:name="_Toc296348787"/>
      <w:r>
        <w:rPr>
          <w:rFonts w:hint="eastAsia"/>
        </w:rPr>
        <w:t>格式约束</w:t>
      </w:r>
      <w:bookmarkEnd w:id="28"/>
      <w:bookmarkEnd w:id="29"/>
      <w:bookmarkEnd w:id="30"/>
    </w:p>
    <w:p>
      <w:pPr>
        <w:ind w:firstLine="420"/>
        <w:rPr>
          <w:color w:val="244061"/>
          <w:szCs w:val="21"/>
        </w:rPr>
      </w:pPr>
      <w:r>
        <w:rPr>
          <w:rFonts w:hint="eastAsia"/>
          <w:color w:val="244061"/>
          <w:szCs w:val="21"/>
        </w:rPr>
        <w:t>文档模板：文档编制必须严格依据本文档模板的格式要求。</w:t>
      </w:r>
    </w:p>
    <w:p>
      <w:pPr>
        <w:pStyle w:val="41"/>
        <w:numPr>
          <w:ilvl w:val="0"/>
          <w:numId w:val="7"/>
        </w:numPr>
        <w:spacing w:before="120" w:after="120"/>
        <w:ind w:firstLineChars="0"/>
        <w:rPr>
          <w:color w:val="244061"/>
          <w:szCs w:val="21"/>
        </w:rPr>
      </w:pPr>
      <w:r>
        <w:rPr>
          <w:rFonts w:hint="eastAsia"/>
          <w:color w:val="244061"/>
          <w:szCs w:val="21"/>
        </w:rPr>
        <w:t>引用描述格式</w:t>
      </w:r>
    </w:p>
    <w:p>
      <w:pPr>
        <w:numPr>
          <w:ilvl w:val="0"/>
          <w:numId w:val="8"/>
        </w:numPr>
        <w:ind w:left="1272" w:leftChars="404" w:hanging="424" w:hangingChars="202"/>
        <w:rPr>
          <w:color w:val="244061"/>
          <w:szCs w:val="21"/>
        </w:rPr>
      </w:pPr>
      <w:r>
        <w:rPr>
          <w:rFonts w:hint="eastAsia"/>
          <w:color w:val="244061"/>
          <w:szCs w:val="21"/>
        </w:rPr>
        <w:t>《&lt;资料名称&gt;》&lt;发布单位&gt;&lt;发布日期&gt;</w:t>
      </w:r>
    </w:p>
    <w:p>
      <w:pPr>
        <w:numPr>
          <w:ilvl w:val="0"/>
          <w:numId w:val="8"/>
        </w:numPr>
        <w:ind w:left="1272" w:leftChars="404" w:hanging="424" w:hangingChars="202"/>
        <w:rPr>
          <w:color w:val="244061"/>
          <w:szCs w:val="21"/>
        </w:rPr>
      </w:pPr>
      <w:r>
        <w:rPr>
          <w:rFonts w:hint="eastAsia"/>
          <w:color w:val="244061"/>
          <w:szCs w:val="21"/>
        </w:rPr>
        <w:t>《&lt;资料名称&gt;》(&lt;文号&gt;)</w:t>
      </w:r>
    </w:p>
    <w:p>
      <w:pPr>
        <w:numPr>
          <w:ilvl w:val="0"/>
          <w:numId w:val="8"/>
        </w:numPr>
        <w:ind w:left="1272" w:leftChars="404" w:hanging="424" w:hangingChars="202"/>
        <w:rPr>
          <w:color w:val="244061"/>
          <w:szCs w:val="21"/>
        </w:rPr>
      </w:pPr>
      <w:r>
        <w:rPr>
          <w:rFonts w:hint="eastAsia"/>
          <w:color w:val="244061"/>
          <w:szCs w:val="21"/>
        </w:rPr>
        <w:t>《&lt;资料名称&gt;》(&lt;标准号&gt;)</w:t>
      </w:r>
    </w:p>
    <w:p>
      <w:pPr>
        <w:pStyle w:val="41"/>
        <w:numPr>
          <w:ilvl w:val="0"/>
          <w:numId w:val="7"/>
        </w:numPr>
        <w:spacing w:before="120" w:after="120"/>
        <w:ind w:firstLineChars="0"/>
        <w:rPr>
          <w:color w:val="244061"/>
          <w:szCs w:val="21"/>
        </w:rPr>
      </w:pPr>
      <w:r>
        <w:rPr>
          <w:rFonts w:hint="eastAsia"/>
          <w:color w:val="244061"/>
          <w:szCs w:val="21"/>
        </w:rPr>
        <w:t>文字格式</w:t>
      </w:r>
    </w:p>
    <w:p>
      <w:pPr>
        <w:numPr>
          <w:ilvl w:val="0"/>
          <w:numId w:val="8"/>
        </w:numPr>
        <w:ind w:left="1272" w:leftChars="404" w:hanging="424" w:hangingChars="202"/>
        <w:rPr>
          <w:color w:val="244061"/>
          <w:szCs w:val="21"/>
        </w:rPr>
      </w:pPr>
      <w:r>
        <w:rPr>
          <w:rFonts w:hint="eastAsia"/>
          <w:color w:val="244061"/>
          <w:szCs w:val="21"/>
        </w:rPr>
        <w:t>Word样式，正文首行缩进</w:t>
      </w:r>
    </w:p>
    <w:p>
      <w:pPr>
        <w:numPr>
          <w:ilvl w:val="0"/>
          <w:numId w:val="8"/>
        </w:numPr>
        <w:ind w:left="1272" w:leftChars="404" w:hanging="424" w:hangingChars="202"/>
        <w:rPr>
          <w:color w:val="244061"/>
          <w:szCs w:val="21"/>
        </w:rPr>
      </w:pPr>
      <w:r>
        <w:rPr>
          <w:rFonts w:hint="eastAsia"/>
          <w:color w:val="244061"/>
          <w:szCs w:val="21"/>
        </w:rPr>
        <w:t>首行缩进2字符，宋体，小四，1.5倍行距，段前 0，段后 0。</w:t>
      </w:r>
    </w:p>
    <w:p>
      <w:pPr>
        <w:pStyle w:val="41"/>
        <w:numPr>
          <w:ilvl w:val="0"/>
          <w:numId w:val="7"/>
        </w:numPr>
        <w:spacing w:before="120" w:after="120"/>
        <w:ind w:firstLineChars="0"/>
        <w:rPr>
          <w:color w:val="244061"/>
          <w:szCs w:val="21"/>
        </w:rPr>
      </w:pPr>
      <w:r>
        <w:rPr>
          <w:rFonts w:hint="eastAsia"/>
          <w:color w:val="244061"/>
          <w:szCs w:val="21"/>
        </w:rPr>
        <w:t>表格格式</w:t>
      </w:r>
    </w:p>
    <w:p>
      <w:pPr>
        <w:numPr>
          <w:ilvl w:val="0"/>
          <w:numId w:val="8"/>
        </w:numPr>
        <w:ind w:left="1272" w:leftChars="404" w:hanging="424" w:hangingChars="202"/>
        <w:rPr>
          <w:color w:val="244061"/>
          <w:szCs w:val="21"/>
        </w:rPr>
      </w:pPr>
      <w:r>
        <w:rPr>
          <w:rFonts w:hint="eastAsia"/>
          <w:color w:val="244061"/>
          <w:szCs w:val="21"/>
        </w:rPr>
        <w:t>列标题，Word样式，表格标题</w:t>
      </w:r>
    </w:p>
    <w:p>
      <w:pPr>
        <w:numPr>
          <w:ilvl w:val="0"/>
          <w:numId w:val="8"/>
        </w:numPr>
        <w:ind w:left="1272" w:leftChars="404" w:hanging="424" w:hangingChars="202"/>
        <w:rPr>
          <w:color w:val="244061"/>
          <w:szCs w:val="21"/>
        </w:rPr>
      </w:pPr>
      <w:r>
        <w:rPr>
          <w:rFonts w:hint="eastAsia"/>
          <w:color w:val="244061"/>
          <w:szCs w:val="21"/>
        </w:rPr>
        <w:t>列标题，首行缩进 无，居中，宋体，五号，单倍行距，段前 0，段后 0。</w:t>
      </w:r>
    </w:p>
    <w:p>
      <w:pPr>
        <w:numPr>
          <w:ilvl w:val="0"/>
          <w:numId w:val="8"/>
        </w:numPr>
        <w:ind w:left="1272" w:leftChars="404" w:hanging="424" w:hangingChars="202"/>
        <w:rPr>
          <w:color w:val="244061"/>
          <w:szCs w:val="21"/>
        </w:rPr>
      </w:pPr>
      <w:r>
        <w:rPr>
          <w:rFonts w:hint="eastAsia"/>
          <w:color w:val="244061"/>
          <w:szCs w:val="21"/>
        </w:rPr>
        <w:t>列标题，重复标题行</w:t>
      </w:r>
    </w:p>
    <w:p>
      <w:pPr>
        <w:numPr>
          <w:ilvl w:val="0"/>
          <w:numId w:val="8"/>
        </w:numPr>
        <w:ind w:left="1272" w:leftChars="404" w:hanging="424" w:hangingChars="202"/>
        <w:rPr>
          <w:color w:val="244061"/>
          <w:szCs w:val="21"/>
        </w:rPr>
      </w:pPr>
      <w:r>
        <w:rPr>
          <w:rFonts w:hint="eastAsia"/>
          <w:color w:val="244061"/>
          <w:szCs w:val="21"/>
        </w:rPr>
        <w:t>表格正文，Word样式，表格正文 居左</w:t>
      </w:r>
    </w:p>
    <w:p>
      <w:pPr>
        <w:numPr>
          <w:ilvl w:val="0"/>
          <w:numId w:val="8"/>
        </w:numPr>
        <w:ind w:left="1272" w:leftChars="404" w:hanging="424" w:hangingChars="202"/>
        <w:rPr>
          <w:color w:val="244061"/>
          <w:szCs w:val="21"/>
        </w:rPr>
      </w:pPr>
      <w:r>
        <w:rPr>
          <w:rFonts w:hint="eastAsia"/>
          <w:color w:val="244061"/>
          <w:szCs w:val="21"/>
        </w:rPr>
        <w:t>表格正文，首行缩进 无，居左，宋体，五号，单倍行距，段前 0，段后 0。</w:t>
      </w:r>
    </w:p>
    <w:p>
      <w:pPr>
        <w:numPr>
          <w:ilvl w:val="0"/>
          <w:numId w:val="8"/>
        </w:numPr>
        <w:ind w:left="1272" w:leftChars="404" w:hanging="424" w:hangingChars="202"/>
        <w:rPr>
          <w:color w:val="244061"/>
          <w:szCs w:val="21"/>
        </w:rPr>
      </w:pPr>
      <w:r>
        <w:rPr>
          <w:rFonts w:hint="eastAsia"/>
          <w:color w:val="244061"/>
          <w:szCs w:val="21"/>
        </w:rPr>
        <w:t>表格正文中的序号，Word样式，表格正文 居中</w:t>
      </w:r>
    </w:p>
    <w:p>
      <w:pPr>
        <w:numPr>
          <w:ilvl w:val="0"/>
          <w:numId w:val="8"/>
        </w:numPr>
        <w:ind w:left="1272" w:leftChars="404" w:hanging="424" w:hangingChars="202"/>
        <w:rPr>
          <w:color w:val="244061"/>
          <w:szCs w:val="21"/>
        </w:rPr>
      </w:pPr>
      <w:r>
        <w:rPr>
          <w:rFonts w:hint="eastAsia"/>
          <w:color w:val="244061"/>
          <w:szCs w:val="21"/>
        </w:rPr>
        <w:t>表格正文中的序号，首行缩进 无，居中，宋体，五号，单倍行距，段前 0，段后 0。</w:t>
      </w:r>
    </w:p>
    <w:p>
      <w:pPr>
        <w:pStyle w:val="41"/>
        <w:numPr>
          <w:ilvl w:val="0"/>
          <w:numId w:val="7"/>
        </w:numPr>
        <w:spacing w:before="120" w:after="120"/>
        <w:ind w:firstLineChars="0"/>
        <w:rPr>
          <w:color w:val="244061"/>
          <w:szCs w:val="21"/>
        </w:rPr>
      </w:pPr>
      <w:r>
        <w:rPr>
          <w:rFonts w:hint="eastAsia"/>
          <w:color w:val="244061"/>
          <w:szCs w:val="21"/>
        </w:rPr>
        <w:t>图格式</w:t>
      </w:r>
    </w:p>
    <w:p>
      <w:pPr>
        <w:numPr>
          <w:ilvl w:val="0"/>
          <w:numId w:val="8"/>
        </w:numPr>
        <w:ind w:left="1272" w:leftChars="404" w:hanging="424" w:hangingChars="202"/>
        <w:rPr>
          <w:color w:val="244061"/>
          <w:szCs w:val="21"/>
        </w:rPr>
      </w:pPr>
      <w:r>
        <w:rPr>
          <w:rFonts w:hint="eastAsia"/>
          <w:color w:val="244061"/>
          <w:szCs w:val="21"/>
        </w:rPr>
        <w:t>Word样式，图居中</w:t>
      </w:r>
    </w:p>
    <w:p>
      <w:pPr>
        <w:pStyle w:val="3"/>
        <w:widowControl/>
        <w:tabs>
          <w:tab w:val="clear" w:pos="576"/>
        </w:tabs>
        <w:spacing w:line="416" w:lineRule="auto"/>
        <w:jc w:val="left"/>
      </w:pPr>
      <w:bookmarkStart w:id="31" w:name="_Toc296348789"/>
      <w:bookmarkStart w:id="32" w:name="_Toc296356097"/>
      <w:bookmarkStart w:id="33" w:name="_Toc351796070"/>
      <w:bookmarkStart w:id="34" w:name="_Toc18726"/>
      <w:r>
        <w:rPr>
          <w:rFonts w:hint="eastAsia"/>
        </w:rPr>
        <w:t>导读说明</w:t>
      </w:r>
      <w:bookmarkEnd w:id="31"/>
      <w:bookmarkEnd w:id="32"/>
      <w:bookmarkEnd w:id="33"/>
      <w:bookmarkEnd w:id="34"/>
    </w:p>
    <w:p>
      <w:pPr>
        <w:ind w:firstLine="420"/>
        <w:rPr>
          <w:color w:val="244061"/>
          <w:szCs w:val="21"/>
        </w:rPr>
      </w:pPr>
      <w:r>
        <w:rPr>
          <w:rFonts w:hint="eastAsia"/>
          <w:color w:val="244061"/>
          <w:szCs w:val="21"/>
        </w:rPr>
        <w:t>为便于读者有针对性的阅读（特别针对预期读者），本部分对各章节（及存在的分册）进行索引和导读。形式建议：</w:t>
      </w:r>
    </w:p>
    <w:tbl>
      <w:tblPr>
        <w:tblStyle w:val="22"/>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
        <w:gridCol w:w="2700"/>
        <w:gridCol w:w="4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62" w:type="dxa"/>
            <w:shd w:val="clear" w:color="auto" w:fill="D9D9D9"/>
          </w:tcPr>
          <w:p>
            <w:pPr>
              <w:rPr>
                <w:color w:val="244061"/>
                <w:szCs w:val="21"/>
              </w:rPr>
            </w:pPr>
            <w:r>
              <w:rPr>
                <w:rFonts w:hint="eastAsia"/>
                <w:color w:val="244061"/>
                <w:szCs w:val="21"/>
              </w:rPr>
              <w:t>编号</w:t>
            </w:r>
          </w:p>
        </w:tc>
        <w:tc>
          <w:tcPr>
            <w:tcW w:w="2700" w:type="dxa"/>
            <w:shd w:val="clear" w:color="auto" w:fill="D9D9D9"/>
          </w:tcPr>
          <w:p>
            <w:pPr>
              <w:rPr>
                <w:color w:val="244061"/>
                <w:szCs w:val="21"/>
              </w:rPr>
            </w:pPr>
            <w:r>
              <w:rPr>
                <w:rFonts w:hint="eastAsia"/>
                <w:color w:val="244061"/>
                <w:szCs w:val="21"/>
              </w:rPr>
              <w:t>如果您是：</w:t>
            </w:r>
          </w:p>
        </w:tc>
        <w:tc>
          <w:tcPr>
            <w:tcW w:w="4852" w:type="dxa"/>
            <w:shd w:val="clear" w:color="auto" w:fill="D9D9D9"/>
          </w:tcPr>
          <w:p>
            <w:pPr>
              <w:ind w:firstLine="15" w:firstLineChars="7"/>
              <w:rPr>
                <w:color w:val="244061"/>
                <w:szCs w:val="21"/>
              </w:rPr>
            </w:pPr>
            <w:r>
              <w:rPr>
                <w:rFonts w:hint="eastAsia"/>
                <w:color w:val="244061"/>
                <w:szCs w:val="21"/>
              </w:rPr>
              <w:t>请关注以下部分：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1</w:t>
            </w:r>
          </w:p>
        </w:tc>
        <w:tc>
          <w:tcPr>
            <w:tcW w:w="2700" w:type="dxa"/>
          </w:tcPr>
          <w:p>
            <w:pPr>
              <w:rPr>
                <w:color w:val="244061"/>
                <w:szCs w:val="21"/>
              </w:rPr>
            </w:pPr>
            <w:r>
              <w:rPr>
                <w:rFonts w:hint="eastAsia"/>
                <w:color w:val="244061"/>
                <w:szCs w:val="21"/>
              </w:rPr>
              <w:t>领导层</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2</w:t>
            </w:r>
          </w:p>
        </w:tc>
        <w:tc>
          <w:tcPr>
            <w:tcW w:w="2700" w:type="dxa"/>
          </w:tcPr>
          <w:p>
            <w:pPr>
              <w:rPr>
                <w:color w:val="244061"/>
                <w:szCs w:val="21"/>
              </w:rPr>
            </w:pPr>
            <w:r>
              <w:rPr>
                <w:rFonts w:hint="eastAsia"/>
                <w:color w:val="244061"/>
                <w:szCs w:val="21"/>
              </w:rPr>
              <w:t>公司业务人员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3</w:t>
            </w:r>
          </w:p>
        </w:tc>
        <w:tc>
          <w:tcPr>
            <w:tcW w:w="2700" w:type="dxa"/>
          </w:tcPr>
          <w:p>
            <w:pPr>
              <w:rPr>
                <w:color w:val="244061"/>
                <w:szCs w:val="21"/>
              </w:rPr>
            </w:pPr>
            <w:r>
              <w:rPr>
                <w:rFonts w:hint="eastAsia"/>
                <w:color w:val="244061"/>
                <w:szCs w:val="21"/>
              </w:rPr>
              <w:t>公司信息人员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4</w:t>
            </w:r>
          </w:p>
        </w:tc>
        <w:tc>
          <w:tcPr>
            <w:tcW w:w="2700" w:type="dxa"/>
          </w:tcPr>
          <w:p>
            <w:pPr>
              <w:rPr>
                <w:color w:val="244061"/>
                <w:szCs w:val="21"/>
              </w:rPr>
            </w:pPr>
            <w:r>
              <w:rPr>
                <w:rFonts w:hint="eastAsia"/>
                <w:color w:val="244061"/>
                <w:szCs w:val="21"/>
              </w:rPr>
              <w:t>项目建设人员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5</w:t>
            </w:r>
          </w:p>
        </w:tc>
        <w:tc>
          <w:tcPr>
            <w:tcW w:w="2700" w:type="dxa"/>
          </w:tcPr>
          <w:p>
            <w:pPr>
              <w:rPr>
                <w:color w:val="244061"/>
                <w:szCs w:val="21"/>
              </w:rPr>
            </w:pPr>
            <w:r>
              <w:rPr>
                <w:rFonts w:hint="eastAsia"/>
                <w:color w:val="244061"/>
                <w:szCs w:val="21"/>
              </w:rPr>
              <w:t>评审人员</w:t>
            </w:r>
          </w:p>
        </w:tc>
        <w:tc>
          <w:tcPr>
            <w:tcW w:w="4852" w:type="dxa"/>
          </w:tcPr>
          <w:p>
            <w:pPr>
              <w:rPr>
                <w:color w:val="244061"/>
                <w:szCs w:val="21"/>
              </w:rPr>
            </w:pPr>
          </w:p>
        </w:tc>
      </w:tr>
    </w:tbl>
    <w:p>
      <w:pPr>
        <w:pStyle w:val="2"/>
        <w:pageBreakBefore/>
        <w:widowControl/>
        <w:tabs>
          <w:tab w:val="clear" w:pos="432"/>
        </w:tabs>
        <w:spacing w:line="578" w:lineRule="auto"/>
        <w:ind w:left="773" w:hanging="773" w:hangingChars="175"/>
        <w:jc w:val="center"/>
      </w:pPr>
      <w:bookmarkStart w:id="35" w:name="_Toc351796071"/>
      <w:bookmarkStart w:id="36" w:name="_Toc13800"/>
      <w:bookmarkStart w:id="37" w:name="_Toc296356098"/>
      <w:r>
        <w:rPr>
          <w:rFonts w:hint="eastAsia"/>
        </w:rPr>
        <w:t>总体方案</w:t>
      </w:r>
      <w:bookmarkEnd w:id="35"/>
      <w:bookmarkEnd w:id="36"/>
      <w:bookmarkEnd w:id="37"/>
    </w:p>
    <w:p>
      <w:pPr>
        <w:pStyle w:val="3"/>
        <w:widowControl/>
        <w:tabs>
          <w:tab w:val="clear" w:pos="576"/>
        </w:tabs>
        <w:spacing w:line="416" w:lineRule="auto"/>
        <w:jc w:val="left"/>
      </w:pPr>
      <w:bookmarkStart w:id="38" w:name="_Toc296356099"/>
      <w:bookmarkStart w:id="39" w:name="_Toc351796072"/>
      <w:bookmarkStart w:id="40" w:name="_Toc11840"/>
      <w:r>
        <w:rPr>
          <w:rFonts w:hint="eastAsia"/>
        </w:rPr>
        <w:t>测试原则</w:t>
      </w:r>
      <w:bookmarkEnd w:id="38"/>
      <w:bookmarkEnd w:id="39"/>
      <w:bookmarkEnd w:id="40"/>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imes New Roman" w:hAnsi="Times New Roman" w:eastAsia="宋体" w:cs="Times New Roman"/>
          <w:color w:val="244061"/>
          <w:kern w:val="2"/>
          <w:sz w:val="21"/>
          <w:szCs w:val="24"/>
          <w:lang w:val="en-US" w:eastAsia="zh-CN" w:bidi="ar-SA"/>
        </w:rPr>
      </w:pPr>
      <w:bookmarkStart w:id="41" w:name="_Toc351796073"/>
      <w:bookmarkStart w:id="42" w:name="_Toc296356100"/>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软件测试</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经过几十年的发展，测试界提出了很多软件测试的基本原则，为测试管理人员和测试人员提供了测试指南。软件测试原则非常重要，测试人员应该在测试原则指导下进行测试活动。</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软件测试的基本原则有助于测试人员进行高质量的测试，尽早尽可能多的发现缺陷，并负责跟踪和分析软件中的问题，对存在的问题和不足提出质疑和改进，从而持续改进测试过程。</w:t>
      </w:r>
    </w:p>
    <w:p>
      <w:pPr>
        <w:pStyle w:val="18"/>
        <w:keepNext w:val="0"/>
        <w:keepLines w:val="0"/>
        <w:widowControl/>
        <w:numPr>
          <w:numId w:val="0"/>
        </w:numPr>
        <w:suppressLineNumbers w:val="0"/>
        <w:ind w:leftChars="0" w:right="0" w:rightChars="0"/>
        <w:rPr>
          <w:rFonts w:hint="eastAsia" w:ascii="Times New Roman" w:hAnsi="Times New Roman" w:eastAsia="宋体" w:cs="Times New Roman"/>
          <w:b/>
          <w:bCs/>
          <w:color w:val="244061"/>
          <w:kern w:val="2"/>
          <w:sz w:val="21"/>
          <w:szCs w:val="24"/>
          <w:lang w:val="en-US" w:eastAsia="zh-CN" w:bidi="ar-SA"/>
        </w:rPr>
      </w:pPr>
      <w:r>
        <w:rPr>
          <w:rFonts w:hint="eastAsia" w:ascii="Times New Roman" w:hAnsi="Times New Roman" w:eastAsia="宋体" w:cs="Times New Roman"/>
          <w:b/>
          <w:bCs/>
          <w:color w:val="244061"/>
          <w:kern w:val="2"/>
          <w:sz w:val="21"/>
          <w:szCs w:val="24"/>
          <w:lang w:val="en-US" w:eastAsia="zh-CN" w:bidi="ar-SA"/>
        </w:rPr>
        <w:t>原则1: 测试显示缺陷的存在</w:t>
      </w:r>
    </w:p>
    <w:p>
      <w:pPr>
        <w:pStyle w:val="18"/>
        <w:keepNext w:val="0"/>
        <w:keepLines w:val="0"/>
        <w:widowControl/>
        <w:suppressLineNumbers w:val="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　　测试可以显示缺陷的存在，但不能证明系统不存在缺陷。测试可以减少软件中存在缺陷的可能性，但即使测试没有发现任何缺陷，也不能证明软件或系统是完全正确的，或者说是不存在缺陷的。</w:t>
      </w:r>
    </w:p>
    <w:p>
      <w:pPr>
        <w:pStyle w:val="18"/>
        <w:keepNext w:val="0"/>
        <w:keepLines w:val="0"/>
        <w:widowControl/>
        <w:numPr>
          <w:numId w:val="0"/>
        </w:numPr>
        <w:suppressLineNumbers w:val="0"/>
        <w:ind w:leftChars="0" w:right="0" w:rightChars="0"/>
        <w:rPr>
          <w:rFonts w:hint="eastAsia" w:ascii="Times New Roman" w:hAnsi="Times New Roman" w:eastAsia="宋体" w:cs="Times New Roman"/>
          <w:b/>
          <w:bCs/>
          <w:color w:val="244061"/>
          <w:kern w:val="2"/>
          <w:sz w:val="21"/>
          <w:szCs w:val="24"/>
          <w:lang w:val="en-US" w:eastAsia="zh-CN" w:bidi="ar-SA"/>
        </w:rPr>
      </w:pPr>
      <w:r>
        <w:rPr>
          <w:rFonts w:hint="eastAsia" w:ascii="Times New Roman" w:hAnsi="Times New Roman" w:eastAsia="宋体" w:cs="Times New Roman"/>
          <w:b/>
          <w:bCs/>
          <w:color w:val="244061"/>
          <w:kern w:val="2"/>
          <w:sz w:val="21"/>
          <w:szCs w:val="24"/>
          <w:lang w:val="en-US" w:eastAsia="zh-CN" w:bidi="ar-SA"/>
        </w:rPr>
        <w:t>原则2: 穷尽测试是不可能的</w:t>
      </w:r>
    </w:p>
    <w:p>
      <w:pPr>
        <w:pStyle w:val="18"/>
        <w:keepNext w:val="0"/>
        <w:keepLines w:val="0"/>
        <w:widowControl/>
        <w:suppressLineNumbers w:val="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　　穷尽测试是不可能的，当满足一定的测试出口准则时测试就应当终止。考虑到所有可能输入值和它们的组合，以及结合所有不同的测试前置条件，这是一个天文数字，我们没有可能进行穷尽测试。在实际测试过程中，测试人员无法执行“天文”数字的测试用例。所以说，每个测试都只是抽样测试。因此，必须根据测试的风险和优先级，控制测试</w:t>
      </w:r>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工作</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量，在测试成本、收益和风险之间求得平衡。</w:t>
      </w:r>
    </w:p>
    <w:p>
      <w:pPr>
        <w:pStyle w:val="18"/>
        <w:keepNext w:val="0"/>
        <w:keepLines w:val="0"/>
        <w:widowControl/>
        <w:numPr>
          <w:numId w:val="0"/>
        </w:numPr>
        <w:suppressLineNumbers w:val="0"/>
        <w:ind w:leftChars="0" w:right="0" w:rightChars="0"/>
        <w:rPr>
          <w:rFonts w:hint="eastAsia" w:ascii="Times New Roman" w:hAnsi="Times New Roman" w:eastAsia="宋体" w:cs="Times New Roman"/>
          <w:b/>
          <w:bCs/>
          <w:color w:val="244061"/>
          <w:kern w:val="2"/>
          <w:sz w:val="21"/>
          <w:szCs w:val="24"/>
          <w:lang w:val="en-US" w:eastAsia="zh-CN" w:bidi="ar-SA"/>
        </w:rPr>
      </w:pPr>
      <w:r>
        <w:rPr>
          <w:rFonts w:hint="eastAsia" w:ascii="Times New Roman" w:hAnsi="Times New Roman" w:eastAsia="宋体" w:cs="Times New Roman"/>
          <w:b/>
          <w:bCs/>
          <w:color w:val="244061"/>
          <w:kern w:val="2"/>
          <w:sz w:val="21"/>
          <w:szCs w:val="24"/>
          <w:lang w:val="en-US" w:eastAsia="zh-CN" w:bidi="ar-SA"/>
        </w:rPr>
        <w:t>原则</w:t>
      </w:r>
      <w:r>
        <w:rPr>
          <w:rFonts w:hint="eastAsia" w:cs="Times New Roman"/>
          <w:b/>
          <w:bCs/>
          <w:color w:val="244061"/>
          <w:kern w:val="2"/>
          <w:sz w:val="21"/>
          <w:szCs w:val="24"/>
          <w:lang w:val="en-US" w:eastAsia="zh-CN" w:bidi="ar-SA"/>
        </w:rPr>
        <w:t>3</w:t>
      </w:r>
      <w:r>
        <w:rPr>
          <w:rFonts w:hint="eastAsia" w:ascii="Times New Roman" w:hAnsi="Times New Roman" w:eastAsia="宋体" w:cs="Times New Roman"/>
          <w:b/>
          <w:bCs/>
          <w:color w:val="244061"/>
          <w:kern w:val="2"/>
          <w:sz w:val="21"/>
          <w:szCs w:val="24"/>
          <w:lang w:val="en-US" w:eastAsia="zh-CN" w:bidi="ar-SA"/>
        </w:rPr>
        <w:t>: 测试活动依赖于测试内容</w:t>
      </w:r>
    </w:p>
    <w:p>
      <w:pPr>
        <w:pStyle w:val="18"/>
        <w:keepNext w:val="0"/>
        <w:keepLines w:val="0"/>
        <w:widowControl/>
        <w:suppressLineNumbers w:val="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　　项目测试相关的活动依赖于测试对象的内容。对于每个软件系统，比如测试策略、</w:t>
      </w:r>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测试技术</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测试工具、测试阶段以及测试出口准则等等的选择，都是不一样的。同时，测试活动必须与应用程序的运行环境和使用中可能存在的风险相关联。因此，没有两个系统可以以完全相同的方式进行测试。比如，对关注安全的电子商务系统进行测试，与一般的商业软件测试的重点是不一样的，它更多关注的是</w:t>
      </w:r>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安全测试</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和</w:t>
      </w:r>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性能测试</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w:t>
      </w:r>
    </w:p>
    <w:p>
      <w:pPr>
        <w:pStyle w:val="18"/>
        <w:keepNext w:val="0"/>
        <w:keepLines w:val="0"/>
        <w:widowControl/>
        <w:numPr>
          <w:numId w:val="0"/>
        </w:numPr>
        <w:suppressLineNumbers w:val="0"/>
        <w:ind w:leftChars="0" w:right="0" w:rightChars="0"/>
        <w:rPr>
          <w:rFonts w:hint="eastAsia" w:ascii="Times New Roman" w:hAnsi="Times New Roman" w:eastAsia="宋体" w:cs="Times New Roman"/>
          <w:b/>
          <w:bCs/>
          <w:color w:val="244061"/>
          <w:kern w:val="2"/>
          <w:sz w:val="21"/>
          <w:szCs w:val="24"/>
          <w:lang w:val="en-US" w:eastAsia="zh-CN" w:bidi="ar-SA"/>
        </w:rPr>
      </w:pPr>
      <w:r>
        <w:rPr>
          <w:rFonts w:hint="eastAsia" w:ascii="Times New Roman" w:hAnsi="Times New Roman" w:eastAsia="宋体" w:cs="Times New Roman"/>
          <w:b/>
          <w:bCs/>
          <w:color w:val="244061"/>
          <w:kern w:val="2"/>
          <w:sz w:val="21"/>
          <w:szCs w:val="24"/>
          <w:lang w:val="en-US" w:eastAsia="zh-CN" w:bidi="ar-SA"/>
        </w:rPr>
        <w:t>原则</w:t>
      </w:r>
      <w:r>
        <w:rPr>
          <w:rFonts w:hint="eastAsia" w:cs="Times New Roman"/>
          <w:b/>
          <w:bCs/>
          <w:color w:val="244061"/>
          <w:kern w:val="2"/>
          <w:sz w:val="21"/>
          <w:szCs w:val="24"/>
          <w:lang w:val="en-US" w:eastAsia="zh-CN" w:bidi="ar-SA"/>
        </w:rPr>
        <w:t>4</w:t>
      </w:r>
      <w:r>
        <w:rPr>
          <w:rFonts w:hint="eastAsia" w:ascii="Times New Roman" w:hAnsi="Times New Roman" w:eastAsia="宋体" w:cs="Times New Roman"/>
          <w:b/>
          <w:bCs/>
          <w:color w:val="244061"/>
          <w:kern w:val="2"/>
          <w:sz w:val="21"/>
          <w:szCs w:val="24"/>
          <w:lang w:val="en-US" w:eastAsia="zh-CN" w:bidi="ar-SA"/>
        </w:rPr>
        <w:t>: 没有失效不代表系统是可用的</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系统的质量特征不仅仅是功能性要求，还包括了很多</w:t>
      </w:r>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其他</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方面的要求比如稳定性、可用性、兼容性等等。假如系统无法使用，或者系统不能完成客户的需求和期望，那么，这个系统的研发是失败。同时在系统中发现和修改缺陷也是没有任何意义的。</w:t>
      </w:r>
    </w:p>
    <w:p>
      <w:pPr>
        <w:pStyle w:val="3"/>
        <w:widowControl/>
        <w:tabs>
          <w:tab w:val="clear" w:pos="576"/>
        </w:tabs>
        <w:spacing w:line="416" w:lineRule="auto"/>
        <w:jc w:val="left"/>
      </w:pPr>
      <w:bookmarkStart w:id="43" w:name="_Toc24458"/>
      <w:r>
        <w:rPr>
          <w:rFonts w:hint="eastAsia"/>
          <w:lang w:val="en-US" w:eastAsia="zh-CN"/>
        </w:rPr>
        <w:t>测试目的</w:t>
      </w:r>
      <w:bookmarkEnd w:id="43"/>
    </w:p>
    <w:p>
      <w:pPr>
        <w:pStyle w:val="41"/>
        <w:numPr>
          <w:ilvl w:val="0"/>
          <w:numId w:val="9"/>
        </w:numPr>
        <w:spacing w:line="360" w:lineRule="auto"/>
        <w:ind w:left="743" w:firstLineChars="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验证</w:t>
      </w:r>
      <w:r>
        <w:rPr>
          <w:rFonts w:hint="eastAsia" w:cs="Times New Roman"/>
          <w:color w:val="244061"/>
          <w:kern w:val="2"/>
          <w:sz w:val="21"/>
          <w:szCs w:val="24"/>
          <w:lang w:val="en-US" w:eastAsia="zh-CN" w:bidi="ar-SA"/>
        </w:rPr>
        <w:t>云南天地图数据网络服务的网络连通性</w:t>
      </w:r>
      <w:r>
        <w:rPr>
          <w:rFonts w:hint="eastAsia" w:ascii="Times New Roman" w:hAnsi="Times New Roman" w:eastAsia="宋体" w:cs="Times New Roman"/>
          <w:color w:val="244061"/>
          <w:kern w:val="2"/>
          <w:sz w:val="21"/>
          <w:szCs w:val="24"/>
          <w:lang w:val="en-US" w:eastAsia="zh-CN" w:bidi="ar-SA"/>
        </w:rPr>
        <w:t>。</w:t>
      </w:r>
    </w:p>
    <w:p>
      <w:pPr>
        <w:pStyle w:val="41"/>
        <w:numPr>
          <w:ilvl w:val="0"/>
          <w:numId w:val="9"/>
        </w:numPr>
        <w:spacing w:line="360" w:lineRule="auto"/>
        <w:ind w:left="743" w:firstLineChars="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验证</w:t>
      </w:r>
      <w:r>
        <w:rPr>
          <w:rFonts w:hint="eastAsia" w:cs="Times New Roman"/>
          <w:color w:val="244061"/>
          <w:kern w:val="2"/>
          <w:sz w:val="21"/>
          <w:szCs w:val="24"/>
          <w:lang w:val="en-US" w:eastAsia="zh-CN" w:bidi="ar-SA"/>
        </w:rPr>
        <w:t>云南天地图数据网络服务</w:t>
      </w:r>
      <w:r>
        <w:rPr>
          <w:rFonts w:hint="eastAsia" w:ascii="Times New Roman" w:hAnsi="Times New Roman" w:eastAsia="宋体" w:cs="Times New Roman"/>
          <w:color w:val="244061"/>
          <w:kern w:val="2"/>
          <w:sz w:val="21"/>
          <w:szCs w:val="24"/>
          <w:lang w:val="en-US" w:eastAsia="zh-CN" w:bidi="ar-SA"/>
        </w:rPr>
        <w:t>在</w:t>
      </w:r>
      <w:r>
        <w:rPr>
          <w:rFonts w:hint="eastAsia" w:cs="Times New Roman"/>
          <w:color w:val="244061"/>
          <w:kern w:val="2"/>
          <w:sz w:val="21"/>
          <w:szCs w:val="24"/>
          <w:lang w:val="en-US" w:eastAsia="zh-CN" w:bidi="ar-SA"/>
        </w:rPr>
        <w:t>并发量10000的规模下</w:t>
      </w:r>
      <w:r>
        <w:rPr>
          <w:rFonts w:hint="eastAsia" w:ascii="Times New Roman" w:hAnsi="Times New Roman" w:eastAsia="宋体" w:cs="Times New Roman"/>
          <w:color w:val="244061"/>
          <w:kern w:val="2"/>
          <w:sz w:val="21"/>
          <w:szCs w:val="24"/>
          <w:lang w:val="en-US" w:eastAsia="zh-CN" w:bidi="ar-SA"/>
        </w:rPr>
        <w:t>对大数据量应用的支撑能力。</w:t>
      </w:r>
    </w:p>
    <w:p>
      <w:pPr>
        <w:pStyle w:val="41"/>
        <w:numPr>
          <w:ilvl w:val="0"/>
          <w:numId w:val="9"/>
        </w:numPr>
        <w:spacing w:line="360" w:lineRule="auto"/>
        <w:ind w:left="743" w:firstLineChars="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验证</w:t>
      </w:r>
      <w:r>
        <w:rPr>
          <w:rFonts w:hint="eastAsia" w:cs="Times New Roman"/>
          <w:color w:val="244061"/>
          <w:kern w:val="2"/>
          <w:sz w:val="21"/>
          <w:szCs w:val="24"/>
          <w:lang w:val="en-US" w:eastAsia="zh-CN" w:bidi="ar-SA"/>
        </w:rPr>
        <w:t>北斗平台云南天地图网络服务的页面载入速度。</w:t>
      </w:r>
    </w:p>
    <w:p>
      <w:pPr>
        <w:pStyle w:val="41"/>
        <w:numPr>
          <w:ilvl w:val="0"/>
          <w:numId w:val="9"/>
        </w:numPr>
        <w:spacing w:line="360" w:lineRule="auto"/>
        <w:ind w:left="743" w:firstLineChars="0"/>
        <w:rPr>
          <w:rFonts w:hint="eastAsia" w:ascii="Times New Roman" w:hAnsi="Times New Roman" w:eastAsia="宋体" w:cs="Times New Roman"/>
          <w:color w:val="244061"/>
          <w:kern w:val="2"/>
          <w:sz w:val="21"/>
          <w:szCs w:val="24"/>
          <w:lang w:val="en-US" w:eastAsia="zh-CN" w:bidi="ar-SA"/>
        </w:rPr>
      </w:pPr>
      <w:r>
        <w:rPr>
          <w:rFonts w:hint="eastAsia" w:cs="Times New Roman"/>
          <w:color w:val="244061"/>
          <w:kern w:val="2"/>
          <w:sz w:val="21"/>
          <w:szCs w:val="24"/>
          <w:lang w:val="en-US" w:eastAsia="zh-CN" w:bidi="ar-SA"/>
        </w:rPr>
        <w:t>验证云南天地图网络服务技术架构的灾备措施</w:t>
      </w:r>
      <w:r>
        <w:rPr>
          <w:rFonts w:hint="eastAsia" w:ascii="Times New Roman" w:hAnsi="Times New Roman" w:eastAsia="宋体" w:cs="Times New Roman"/>
          <w:color w:val="244061"/>
          <w:kern w:val="2"/>
          <w:sz w:val="21"/>
          <w:szCs w:val="24"/>
          <w:lang w:val="en-US" w:eastAsia="zh-CN" w:bidi="ar-SA"/>
        </w:rPr>
        <w:t>。</w:t>
      </w:r>
    </w:p>
    <w:p/>
    <w:p>
      <w:pPr>
        <w:pStyle w:val="3"/>
        <w:widowControl/>
        <w:tabs>
          <w:tab w:val="clear" w:pos="576"/>
        </w:tabs>
        <w:spacing w:line="416" w:lineRule="auto"/>
        <w:jc w:val="left"/>
      </w:pPr>
      <w:bookmarkStart w:id="44" w:name="_Toc14892"/>
      <w:r>
        <w:rPr>
          <w:rFonts w:hint="eastAsia"/>
        </w:rPr>
        <w:t>测试范围</w:t>
      </w:r>
      <w:bookmarkEnd w:id="41"/>
      <w:bookmarkEnd w:id="42"/>
      <w:bookmarkEnd w:id="44"/>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8" w:space="0"/>
            </w:tcBorders>
            <w:shd w:val="clear" w:color="auto" w:fill="4F81BD"/>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子系统</w:t>
            </w:r>
          </w:p>
        </w:tc>
        <w:tc>
          <w:tcPr>
            <w:tcW w:w="4261" w:type="dxa"/>
            <w:tcBorders>
              <w:top w:val="single" w:color="4F81BD" w:sz="8" w:space="0"/>
              <w:left w:val="dotted" w:color="auto" w:sz="8" w:space="0"/>
              <w:bottom w:val="single" w:color="4F81BD" w:sz="8" w:space="0"/>
              <w:right w:val="single" w:color="4F81BD" w:sz="8" w:space="0"/>
            </w:tcBorders>
            <w:shd w:val="clear" w:color="auto" w:fill="4F81BD"/>
            <w:vAlign w:val="center"/>
          </w:tcPr>
          <w:p>
            <w:pPr>
              <w:jc w:val="center"/>
              <w:rPr>
                <w:rFonts w:hint="eastAsia" w:eastAsia="宋体"/>
                <w:color w:val="244061"/>
                <w:vertAlign w:val="baseline"/>
                <w:lang w:val="en-US" w:eastAsia="zh-CN"/>
              </w:rPr>
            </w:pPr>
            <w:r>
              <w:rPr>
                <w:rFonts w:hint="eastAsia"/>
                <w:color w:val="244061"/>
                <w:shd w:val="clear" w:fill="FFFFFF" w:themeFill="background1"/>
                <w:vertAlign w:val="baseline"/>
                <w:lang w:val="en-US" w:eastAsia="zh-CN"/>
              </w:rPr>
              <w:t>是否测试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北斗平台</w:t>
            </w:r>
          </w:p>
        </w:tc>
        <w:tc>
          <w:tcPr>
            <w:tcW w:w="4261"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eastAsia" w:eastAsia="宋体"/>
                <w:color w:val="244061"/>
                <w:vertAlign w:val="baseline"/>
                <w:lang w:val="en-US" w:eastAsia="zh-CN"/>
              </w:rPr>
            </w:pPr>
            <w:r>
              <w:rPr>
                <w:rFonts w:hint="eastAsia"/>
                <w:color w:val="24406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云南CORS子系统</w:t>
            </w:r>
          </w:p>
        </w:tc>
        <w:tc>
          <w:tcPr>
            <w:tcW w:w="4261"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eastAsia="宋体"/>
                <w:color w:val="244061"/>
                <w:vertAlign w:val="baseline"/>
                <w:lang w:val="en-US" w:eastAsia="zh-CN"/>
              </w:rPr>
            </w:pPr>
            <w:bookmarkStart w:id="45" w:name="OLE_LINK4"/>
            <w:r>
              <w:rPr>
                <w:rFonts w:hint="eastAsia"/>
                <w:color w:val="244061"/>
                <w:vertAlign w:val="baseline"/>
                <w:lang w:val="en-US" w:eastAsia="zh-CN"/>
              </w:rPr>
              <w:t>×</w:t>
            </w:r>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color w:val="244061"/>
                <w:vertAlign w:val="baseline"/>
                <w:lang w:val="en-US" w:eastAsia="zh-CN"/>
              </w:rPr>
            </w:pPr>
            <w:r>
              <w:rPr>
                <w:rFonts w:hint="eastAsia"/>
                <w:color w:val="244061"/>
                <w:vertAlign w:val="baseline"/>
                <w:lang w:val="en-US" w:eastAsia="zh-CN"/>
              </w:rPr>
              <w:t>天地图数据服务调用性能测试</w:t>
            </w:r>
          </w:p>
          <w:p>
            <w:pPr>
              <w:jc w:val="center"/>
              <w:rPr>
                <w:rFonts w:hint="eastAsia"/>
                <w:color w:val="244061"/>
                <w:vertAlign w:val="baseline"/>
                <w:lang w:val="en-US" w:eastAsia="zh-CN"/>
              </w:rPr>
            </w:pPr>
            <w:r>
              <w:rPr>
                <w:rFonts w:hint="eastAsia"/>
                <w:color w:val="244061"/>
                <w:vertAlign w:val="baseline"/>
                <w:lang w:val="en-US" w:eastAsia="zh-CN"/>
              </w:rPr>
              <w:t>云南天地图数据服务调用性能测试</w:t>
            </w:r>
          </w:p>
          <w:p>
            <w:pPr>
              <w:jc w:val="center"/>
              <w:rPr>
                <w:rFonts w:hint="eastAsia"/>
                <w:color w:val="244061"/>
                <w:vertAlign w:val="baseline"/>
                <w:lang w:val="en-US" w:eastAsia="zh-CN"/>
              </w:rPr>
            </w:pPr>
            <w:r>
              <w:rPr>
                <w:rFonts w:hint="eastAsia"/>
                <w:color w:val="244061"/>
                <w:vertAlign w:val="baseline"/>
                <w:lang w:val="en-US" w:eastAsia="zh-CN"/>
              </w:rPr>
              <w:t>地理信息数据增值服务性能测试</w:t>
            </w:r>
          </w:p>
          <w:p>
            <w:pPr>
              <w:jc w:val="center"/>
              <w:rPr>
                <w:rFonts w:hint="eastAsia"/>
                <w:color w:val="244061"/>
                <w:vertAlign w:val="baseline"/>
                <w:lang w:val="en-US" w:eastAsia="zh-CN"/>
              </w:rPr>
            </w:pPr>
            <w:bookmarkStart w:id="104" w:name="_GoBack"/>
            <w:bookmarkEnd w:id="104"/>
          </w:p>
        </w:tc>
        <w:tc>
          <w:tcPr>
            <w:tcW w:w="4261"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北斗联盟数据中心</w:t>
            </w:r>
          </w:p>
        </w:tc>
        <w:tc>
          <w:tcPr>
            <w:tcW w:w="4261"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w:t>
            </w:r>
          </w:p>
        </w:tc>
      </w:tr>
    </w:tbl>
    <w:p>
      <w:pPr>
        <w:ind w:firstLine="420"/>
        <w:rPr>
          <w:rFonts w:hint="eastAsia"/>
          <w:color w:val="244061"/>
        </w:rPr>
      </w:pPr>
    </w:p>
    <w:p>
      <w:pPr>
        <w:pStyle w:val="3"/>
        <w:widowControl/>
        <w:tabs>
          <w:tab w:val="clear" w:pos="576"/>
        </w:tabs>
        <w:spacing w:line="416" w:lineRule="auto"/>
        <w:jc w:val="left"/>
      </w:pPr>
      <w:bookmarkStart w:id="46" w:name="_Toc296356101"/>
      <w:bookmarkStart w:id="47" w:name="_Toc351796074"/>
      <w:bookmarkStart w:id="48" w:name="_Toc26235"/>
      <w:r>
        <w:rPr>
          <w:rFonts w:hint="eastAsia"/>
        </w:rPr>
        <w:t>测试策略</w:t>
      </w:r>
      <w:bookmarkEnd w:id="46"/>
      <w:bookmarkEnd w:id="47"/>
      <w:bookmarkEnd w:id="48"/>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为满足</w:t>
      </w:r>
      <w:r>
        <w:rPr>
          <w:rFonts w:hint="eastAsia" w:ascii="Times New Roman" w:hAnsi="Times New Roman" w:cs="Times New Roman"/>
          <w:color w:val="244061"/>
          <w:kern w:val="2"/>
          <w:sz w:val="21"/>
          <w:szCs w:val="24"/>
          <w:lang w:val="en-US" w:eastAsia="zh-CN" w:bidi="ar-SA"/>
        </w:rPr>
        <w:t>云南天地图网络服务</w:t>
      </w:r>
      <w:r>
        <w:rPr>
          <w:rFonts w:hint="eastAsia" w:ascii="Times New Roman" w:hAnsi="Times New Roman" w:eastAsia="宋体" w:cs="Times New Roman"/>
          <w:color w:val="244061"/>
          <w:kern w:val="2"/>
          <w:sz w:val="21"/>
          <w:szCs w:val="24"/>
          <w:lang w:val="en-US" w:eastAsia="zh-CN" w:bidi="ar-SA"/>
        </w:rPr>
        <w:t>能够支撑</w:t>
      </w:r>
      <w:r>
        <w:rPr>
          <w:rFonts w:hint="eastAsia" w:ascii="Times New Roman" w:hAnsi="Times New Roman" w:cs="Times New Roman"/>
          <w:color w:val="244061"/>
          <w:kern w:val="2"/>
          <w:sz w:val="21"/>
          <w:szCs w:val="24"/>
          <w:lang w:val="en-US" w:eastAsia="zh-CN" w:bidi="ar-SA"/>
        </w:rPr>
        <w:t>过</w:t>
      </w:r>
      <w:r>
        <w:rPr>
          <w:rFonts w:hint="eastAsia" w:ascii="Times New Roman" w:hAnsi="Times New Roman" w:eastAsia="宋体" w:cs="Times New Roman"/>
          <w:color w:val="244061"/>
          <w:kern w:val="2"/>
          <w:sz w:val="21"/>
          <w:szCs w:val="24"/>
          <w:lang w:val="en-US" w:eastAsia="zh-CN" w:bidi="ar-SA"/>
        </w:rPr>
        <w:t>万用户、</w:t>
      </w:r>
      <w:r>
        <w:rPr>
          <w:rFonts w:hint="eastAsia" w:ascii="Times New Roman" w:hAnsi="Times New Roman" w:cs="Times New Roman"/>
          <w:color w:val="244061"/>
          <w:kern w:val="2"/>
          <w:sz w:val="21"/>
          <w:szCs w:val="24"/>
          <w:lang w:val="en-US" w:eastAsia="zh-CN" w:bidi="ar-SA"/>
        </w:rPr>
        <w:t>10000并发量</w:t>
      </w:r>
      <w:r>
        <w:rPr>
          <w:rFonts w:hint="eastAsia" w:ascii="Times New Roman" w:hAnsi="Times New Roman" w:eastAsia="宋体" w:cs="Times New Roman"/>
          <w:color w:val="244061"/>
          <w:kern w:val="2"/>
          <w:sz w:val="21"/>
          <w:szCs w:val="24"/>
          <w:lang w:val="en-US" w:eastAsia="zh-CN" w:bidi="ar-SA"/>
        </w:rPr>
        <w:t>接入处理能力的目标，系统必须具备高并发和大数据量处理的能力。考虑未来5-10年业务发展，保证系统不随时间和数据承载量的增加造成性能的急剧下降。</w:t>
      </w:r>
      <w:r>
        <w:rPr>
          <w:rFonts w:hint="eastAsia" w:ascii="Times New Roman" w:hAnsi="Times New Roman" w:cs="Times New Roman"/>
          <w:color w:val="244061"/>
          <w:kern w:val="2"/>
          <w:sz w:val="21"/>
          <w:szCs w:val="24"/>
          <w:lang w:val="en-US" w:eastAsia="zh-CN" w:bidi="ar-SA"/>
        </w:rPr>
        <w:t>并且平台系统有容灾备份的抗风险能力。</w:t>
      </w:r>
    </w:p>
    <w:p>
      <w:pPr>
        <w:ind w:firstLine="420"/>
        <w:rPr>
          <w:rFonts w:hint="eastAsia"/>
          <w:color w:val="244061"/>
        </w:rPr>
      </w:pPr>
    </w:p>
    <w:p>
      <w:pPr>
        <w:pStyle w:val="3"/>
        <w:widowControl/>
        <w:tabs>
          <w:tab w:val="clear" w:pos="576"/>
        </w:tabs>
        <w:spacing w:line="416" w:lineRule="auto"/>
        <w:jc w:val="left"/>
      </w:pPr>
      <w:bookmarkStart w:id="49" w:name="_Toc296356102"/>
      <w:bookmarkStart w:id="50" w:name="_Toc21982"/>
      <w:bookmarkStart w:id="51" w:name="_Toc351796075"/>
      <w:r>
        <w:rPr>
          <w:rFonts w:hint="eastAsia"/>
        </w:rPr>
        <w:t>约束条件</w:t>
      </w:r>
      <w:bookmarkEnd w:id="49"/>
      <w:bookmarkEnd w:id="50"/>
      <w:bookmarkEnd w:id="51"/>
    </w:p>
    <w:p>
      <w:pPr>
        <w:ind w:firstLine="420"/>
        <w:rPr>
          <w:rFonts w:hint="eastAsia" w:eastAsia="宋体"/>
          <w:color w:val="244061"/>
          <w:lang w:val="en-US" w:eastAsia="zh-CN"/>
        </w:rPr>
      </w:pPr>
      <w:r>
        <w:rPr>
          <w:rFonts w:hint="eastAsia"/>
          <w:color w:val="244061"/>
          <w:lang w:val="en-US" w:eastAsia="zh-CN"/>
        </w:rPr>
        <w:t>考虑到非功能性测试不可能完全覆盖所有点上，必须有约定的范围和条件，对于整个平台只测可能会遇到并发量瓶颈，数据传输压力集中的关键地方。并不会测试北斗平台外延的子系统上，比如，CORS子系统，北斗联盟数据中心。</w:t>
      </w:r>
    </w:p>
    <w:p>
      <w:pPr>
        <w:pStyle w:val="2"/>
        <w:pageBreakBefore/>
        <w:widowControl/>
        <w:tabs>
          <w:tab w:val="clear" w:pos="432"/>
        </w:tabs>
        <w:spacing w:line="578" w:lineRule="auto"/>
        <w:ind w:left="773" w:hanging="773" w:hangingChars="175"/>
        <w:jc w:val="center"/>
      </w:pPr>
      <w:bookmarkStart w:id="52" w:name="_Toc296356103"/>
      <w:bookmarkStart w:id="53" w:name="_Toc28662"/>
      <w:bookmarkStart w:id="54" w:name="_Toc351796076"/>
      <w:r>
        <w:rPr>
          <w:rFonts w:hint="eastAsia"/>
        </w:rPr>
        <w:t>测试资源及部署方式</w:t>
      </w:r>
      <w:bookmarkEnd w:id="52"/>
      <w:bookmarkEnd w:id="53"/>
      <w:bookmarkEnd w:id="54"/>
    </w:p>
    <w:p>
      <w:pPr>
        <w:pStyle w:val="3"/>
        <w:widowControl/>
        <w:tabs>
          <w:tab w:val="clear" w:pos="576"/>
        </w:tabs>
        <w:spacing w:line="416" w:lineRule="auto"/>
        <w:jc w:val="left"/>
      </w:pPr>
      <w:bookmarkStart w:id="55" w:name="_Toc351796077"/>
      <w:bookmarkStart w:id="56" w:name="_Toc22873"/>
      <w:bookmarkStart w:id="57" w:name="_Toc296356104"/>
      <w:r>
        <w:rPr>
          <w:rFonts w:hint="eastAsia"/>
        </w:rPr>
        <w:t>测试环境</w:t>
      </w:r>
      <w:bookmarkEnd w:id="55"/>
      <w:bookmarkEnd w:id="56"/>
      <w:bookmarkEnd w:id="57"/>
    </w:p>
    <w:p>
      <w:pPr>
        <w:ind w:firstLine="420" w:firstLineChars="0"/>
        <w:rPr>
          <w:rFonts w:hint="eastAsia" w:eastAsia="宋体"/>
          <w:lang w:val="en-US" w:eastAsia="zh-CN"/>
        </w:rPr>
      </w:pPr>
      <w:r>
        <w:rPr>
          <w:rFonts w:hint="eastAsia"/>
          <w:lang w:val="en-US" w:eastAsia="zh-CN"/>
        </w:rPr>
        <w:t>考虑到云南天地图数据服务是通过网络接入到北斗平台系统的，所以也需要了解北斗平台的软硬件架构，基本的逻辑模型和物理模型。</w:t>
      </w:r>
    </w:p>
    <w:p>
      <w:pPr>
        <w:pStyle w:val="4"/>
        <w:rPr>
          <w:rFonts w:hint="eastAsia"/>
          <w:lang w:val="en-US" w:eastAsia="zh-CN"/>
        </w:rPr>
      </w:pPr>
      <w:bookmarkStart w:id="58" w:name="_Toc25820"/>
      <w:r>
        <w:rPr>
          <w:rFonts w:hint="eastAsia"/>
          <w:lang w:val="en-US" w:eastAsia="zh-CN"/>
        </w:rPr>
        <w:t>软硬件环境</w:t>
      </w:r>
      <w:bookmarkEnd w:id="58"/>
    </w:p>
    <w:p>
      <w:pPr>
        <w:numPr>
          <w:ilvl w:val="0"/>
          <w:numId w:val="10"/>
        </w:numPr>
        <w:ind w:left="425" w:leftChars="0" w:hanging="425" w:firstLineChars="0"/>
        <w:rPr>
          <w:rFonts w:hint="eastAsia"/>
          <w:lang w:val="en-US" w:eastAsia="zh-CN"/>
        </w:rPr>
      </w:pPr>
      <w:r>
        <w:rPr>
          <w:rFonts w:hint="eastAsia"/>
          <w:lang w:val="en-US" w:eastAsia="zh-CN"/>
        </w:rPr>
        <w:t>硬件架构图</w:t>
      </w:r>
    </w:p>
    <w:p>
      <w:pPr>
        <w:numPr>
          <w:ilvl w:val="0"/>
          <w:numId w:val="0"/>
        </w:numPr>
        <w:ind w:leftChars="0"/>
        <w:rPr>
          <w:rFonts w:hint="eastAsia"/>
          <w:lang w:val="en-US" w:eastAsia="zh-CN"/>
        </w:rPr>
      </w:pPr>
    </w:p>
    <w:p>
      <w:pPr>
        <w:numPr>
          <w:ilvl w:val="0"/>
          <w:numId w:val="0"/>
        </w:numPr>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drawing>
          <wp:inline distT="0" distB="0" distL="114300" distR="114300">
            <wp:extent cx="6200140" cy="4260850"/>
            <wp:effectExtent l="0" t="0" r="10160" b="6350"/>
            <wp:docPr id="33" name="图片 33" descr="控制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控制中心"/>
                    <pic:cNvPicPr>
                      <a:picLocks noChangeAspect="1"/>
                    </pic:cNvPicPr>
                  </pic:nvPicPr>
                  <pic:blipFill>
                    <a:blip r:embed="rId10"/>
                    <a:srcRect/>
                    <a:stretch>
                      <a:fillRect/>
                    </a:stretch>
                  </pic:blipFill>
                  <pic:spPr>
                    <a:xfrm>
                      <a:off x="0" y="0"/>
                      <a:ext cx="6200140" cy="4260850"/>
                    </a:xfrm>
                    <a:prstGeom prst="rect">
                      <a:avLst/>
                    </a:prstGeom>
                  </pic:spPr>
                </pic:pic>
              </a:graphicData>
            </a:graphic>
          </wp:inline>
        </w:drawing>
      </w:r>
    </w:p>
    <w:p>
      <w:pPr>
        <w:numPr>
          <w:ilvl w:val="0"/>
          <w:numId w:val="0"/>
        </w:numPr>
        <w:ind w:leftChars="0"/>
        <w:rPr>
          <w:rFonts w:hint="eastAsia" w:asciiTheme="minorEastAsia" w:hAnsiTheme="minorEastAsia" w:eastAsiaTheme="minorEastAsia" w:cstheme="minorEastAsia"/>
          <w:b/>
          <w:bCs/>
          <w:sz w:val="21"/>
          <w:szCs w:val="21"/>
          <w:lang w:val="en-US" w:eastAsia="zh-CN"/>
        </w:rPr>
      </w:pPr>
    </w:p>
    <w:p>
      <w:pPr>
        <w:numPr>
          <w:ilvl w:val="0"/>
          <w:numId w:val="0"/>
        </w:numPr>
        <w:ind w:leftChars="0"/>
        <w:rPr>
          <w:rFonts w:hint="eastAsia" w:asciiTheme="minorEastAsia" w:hAnsiTheme="minorEastAsia" w:eastAsiaTheme="minorEastAsia" w:cstheme="minorEastAsia"/>
          <w:b/>
          <w:bCs/>
          <w:sz w:val="21"/>
          <w:szCs w:val="21"/>
          <w:lang w:val="en-US" w:eastAsia="zh-CN"/>
        </w:rPr>
      </w:pPr>
    </w:p>
    <w:p>
      <w:pPr>
        <w:ind w:firstLine="420"/>
        <w:rPr>
          <w:rFonts w:hint="eastAsia"/>
          <w:color w:val="244061"/>
          <w:lang w:val="en-US" w:eastAsia="zh-CN"/>
        </w:rPr>
      </w:pPr>
    </w:p>
    <w:p>
      <w:pPr>
        <w:numPr>
          <w:ilvl w:val="0"/>
          <w:numId w:val="10"/>
        </w:numPr>
        <w:ind w:left="425" w:leftChars="0" w:hanging="425" w:firstLineChars="0"/>
        <w:rPr>
          <w:rFonts w:hint="eastAsia"/>
          <w:color w:val="244061"/>
          <w:lang w:val="en-US" w:eastAsia="zh-CN"/>
        </w:rPr>
      </w:pPr>
      <w:r>
        <w:rPr>
          <w:rFonts w:hint="eastAsia"/>
          <w:color w:val="244061"/>
          <w:lang w:val="en-US" w:eastAsia="zh-CN"/>
        </w:rPr>
        <w:t>服务器配置</w:t>
      </w:r>
    </w:p>
    <w:p>
      <w:pPr>
        <w:widowControl w:val="0"/>
        <w:numPr>
          <w:ilvl w:val="0"/>
          <w:numId w:val="0"/>
        </w:numPr>
        <w:jc w:val="both"/>
        <w:rPr>
          <w:rFonts w:hint="eastAsia"/>
          <w:color w:val="244061"/>
          <w:lang w:val="en-US" w:eastAsia="zh-CN"/>
        </w:rPr>
      </w:pPr>
    </w:p>
    <w:p>
      <w:pPr>
        <w:widowControl w:val="0"/>
        <w:numPr>
          <w:ilvl w:val="0"/>
          <w:numId w:val="0"/>
        </w:numPr>
        <w:jc w:val="both"/>
        <w:rPr>
          <w:rFonts w:hint="eastAsia"/>
          <w:color w:val="244061"/>
          <w:lang w:val="en-US" w:eastAsia="zh-CN"/>
        </w:rPr>
      </w:pPr>
    </w:p>
    <w:p>
      <w:pPr>
        <w:widowControl w:val="0"/>
        <w:numPr>
          <w:ilvl w:val="0"/>
          <w:numId w:val="0"/>
        </w:numPr>
        <w:jc w:val="both"/>
        <w:rPr>
          <w:rFonts w:hint="eastAsia"/>
          <w:color w:val="244061"/>
          <w:lang w:val="en-US" w:eastAsia="zh-CN"/>
        </w:rPr>
      </w:pPr>
    </w:p>
    <w:p>
      <w:pPr>
        <w:widowControl w:val="0"/>
        <w:numPr>
          <w:ilvl w:val="0"/>
          <w:numId w:val="0"/>
        </w:numPr>
        <w:jc w:val="both"/>
        <w:rPr>
          <w:rFonts w:hint="eastAsia"/>
          <w:color w:val="244061"/>
          <w:lang w:val="en-US" w:eastAsia="zh-CN"/>
        </w:rPr>
      </w:pPr>
    </w:p>
    <w:p>
      <w:pPr>
        <w:numPr>
          <w:ilvl w:val="0"/>
          <w:numId w:val="0"/>
        </w:numPr>
        <w:ind w:leftChars="0"/>
        <w:rPr>
          <w:rFonts w:hint="eastAsia"/>
          <w:color w:val="244061"/>
          <w:lang w:val="en-US" w:eastAsia="zh-CN"/>
        </w:rPr>
      </w:pPr>
    </w:p>
    <w:tbl>
      <w:tblPr>
        <w:tblStyle w:val="23"/>
        <w:tblW w:w="79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2268"/>
        <w:gridCol w:w="1198"/>
        <w:gridCol w:w="2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shd w:val="clear" w:color="auto" w:fill="F1F1F1" w:themeFill="background1" w:themeFillShade="F2"/>
            <w:vAlign w:val="center"/>
          </w:tcPr>
          <w:p>
            <w:pPr>
              <w:pStyle w:val="11"/>
              <w:ind w:left="0" w:leftChars="0" w:firstLine="0" w:firstLineChars="0"/>
              <w:jc w:val="center"/>
              <w:rPr>
                <w:sz w:val="21"/>
                <w:szCs w:val="21"/>
              </w:rPr>
            </w:pPr>
            <w:r>
              <w:rPr>
                <w:rFonts w:hint="eastAsia"/>
                <w:sz w:val="21"/>
                <w:szCs w:val="21"/>
              </w:rPr>
              <w:t>设备名称</w:t>
            </w:r>
          </w:p>
        </w:tc>
        <w:tc>
          <w:tcPr>
            <w:tcW w:w="2268" w:type="dxa"/>
            <w:shd w:val="clear" w:color="auto" w:fill="F1F1F1" w:themeFill="background1" w:themeFillShade="F2"/>
            <w:vAlign w:val="center"/>
          </w:tcPr>
          <w:p>
            <w:pPr>
              <w:pStyle w:val="11"/>
              <w:ind w:left="0" w:leftChars="0" w:firstLine="0" w:firstLineChars="0"/>
              <w:jc w:val="center"/>
              <w:rPr>
                <w:sz w:val="21"/>
                <w:szCs w:val="21"/>
              </w:rPr>
            </w:pPr>
            <w:r>
              <w:rPr>
                <w:rFonts w:hint="eastAsia"/>
                <w:sz w:val="21"/>
                <w:szCs w:val="21"/>
              </w:rPr>
              <w:t>配置要求</w:t>
            </w:r>
          </w:p>
        </w:tc>
        <w:tc>
          <w:tcPr>
            <w:tcW w:w="1198" w:type="dxa"/>
            <w:shd w:val="clear" w:color="auto" w:fill="F1F1F1" w:themeFill="background1" w:themeFillShade="F2"/>
            <w:vAlign w:val="center"/>
          </w:tcPr>
          <w:p>
            <w:pPr>
              <w:pStyle w:val="11"/>
              <w:ind w:left="0" w:leftChars="0" w:firstLine="0" w:firstLineChars="0"/>
              <w:jc w:val="center"/>
              <w:rPr>
                <w:sz w:val="21"/>
                <w:szCs w:val="21"/>
              </w:rPr>
            </w:pPr>
            <w:r>
              <w:rPr>
                <w:rFonts w:hint="eastAsia"/>
                <w:sz w:val="21"/>
                <w:szCs w:val="21"/>
              </w:rPr>
              <w:t>数量</w:t>
            </w:r>
          </w:p>
        </w:tc>
        <w:tc>
          <w:tcPr>
            <w:tcW w:w="2783" w:type="dxa"/>
            <w:shd w:val="clear" w:color="auto" w:fill="F1F1F1" w:themeFill="background1" w:themeFillShade="F2"/>
            <w:vAlign w:val="center"/>
          </w:tcPr>
          <w:p>
            <w:pPr>
              <w:pStyle w:val="11"/>
              <w:ind w:left="0" w:leftChars="0" w:firstLine="0" w:firstLineChars="0"/>
              <w:jc w:val="center"/>
              <w:rPr>
                <w:sz w:val="21"/>
                <w:szCs w:val="21"/>
              </w:rPr>
            </w:pPr>
            <w:r>
              <w:rPr>
                <w:rFonts w:hint="eastAsia"/>
                <w:sz w:val="21"/>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数据库服务器</w:t>
            </w:r>
          </w:p>
        </w:tc>
        <w:tc>
          <w:tcPr>
            <w:tcW w:w="2268" w:type="dxa"/>
            <w:vAlign w:val="center"/>
          </w:tcPr>
          <w:p>
            <w:pPr>
              <w:pStyle w:val="11"/>
              <w:ind w:left="0" w:leftChars="0" w:firstLine="0" w:firstLineChars="0"/>
              <w:jc w:val="center"/>
              <w:rPr>
                <w:sz w:val="21"/>
                <w:szCs w:val="21"/>
              </w:rPr>
            </w:pPr>
            <w:r>
              <w:rPr>
                <w:rFonts w:hint="eastAsia"/>
                <w:sz w:val="21"/>
                <w:szCs w:val="21"/>
              </w:rPr>
              <w:t>CPU 2.4GHz以上</w:t>
            </w:r>
          </w:p>
          <w:p>
            <w:pPr>
              <w:pStyle w:val="11"/>
              <w:ind w:left="0" w:leftChars="0" w:firstLine="0" w:firstLineChars="0"/>
              <w:jc w:val="center"/>
              <w:rPr>
                <w:sz w:val="21"/>
                <w:szCs w:val="21"/>
              </w:rPr>
            </w:pPr>
            <w:r>
              <w:rPr>
                <w:rFonts w:hint="eastAsia"/>
                <w:sz w:val="21"/>
                <w:szCs w:val="21"/>
              </w:rPr>
              <w:t>32核或以上，</w:t>
            </w:r>
          </w:p>
          <w:p>
            <w:pPr>
              <w:pStyle w:val="11"/>
              <w:ind w:left="0" w:leftChars="0" w:firstLine="0" w:firstLineChars="0"/>
              <w:jc w:val="center"/>
              <w:rPr>
                <w:sz w:val="21"/>
                <w:szCs w:val="21"/>
              </w:rPr>
            </w:pPr>
            <w:r>
              <w:rPr>
                <w:rFonts w:hint="eastAsia"/>
                <w:sz w:val="21"/>
                <w:szCs w:val="21"/>
              </w:rPr>
              <w:t>内存不低于6G/核</w:t>
            </w:r>
          </w:p>
        </w:tc>
        <w:tc>
          <w:tcPr>
            <w:tcW w:w="1198" w:type="dxa"/>
            <w:vAlign w:val="center"/>
          </w:tcPr>
          <w:p>
            <w:pPr>
              <w:pStyle w:val="11"/>
              <w:ind w:left="0" w:leftChars="0" w:firstLine="0" w:firstLineChars="0"/>
              <w:jc w:val="center"/>
              <w:rPr>
                <w:sz w:val="21"/>
                <w:szCs w:val="21"/>
              </w:rPr>
            </w:pPr>
            <w:r>
              <w:rPr>
                <w:rFonts w:hint="eastAsia"/>
                <w:sz w:val="21"/>
                <w:szCs w:val="21"/>
              </w:rPr>
              <w:t>2</w:t>
            </w:r>
          </w:p>
        </w:tc>
        <w:tc>
          <w:tcPr>
            <w:tcW w:w="2783" w:type="dxa"/>
            <w:vAlign w:val="center"/>
          </w:tcPr>
          <w:p>
            <w:pPr>
              <w:pStyle w:val="11"/>
              <w:ind w:left="0" w:leftChars="0" w:firstLine="0" w:firstLineChars="0"/>
              <w:jc w:val="center"/>
              <w:rPr>
                <w:rFonts w:hint="eastAsia" w:eastAsia="宋体"/>
                <w:sz w:val="21"/>
                <w:szCs w:val="21"/>
                <w:lang w:val="en-US" w:eastAsia="zh-CN"/>
              </w:rPr>
            </w:pPr>
            <w:r>
              <w:rPr>
                <w:rFonts w:hint="eastAsia"/>
                <w:sz w:val="21"/>
                <w:szCs w:val="21"/>
                <w:lang w:val="en-US" w:eastAsia="zh-CN"/>
              </w:rPr>
              <w:t>其上的数据库软件是MS SQL Server系列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接入服务器</w:t>
            </w:r>
          </w:p>
        </w:tc>
        <w:tc>
          <w:tcPr>
            <w:tcW w:w="2268" w:type="dxa"/>
            <w:vAlign w:val="center"/>
          </w:tcPr>
          <w:p>
            <w:pPr>
              <w:pStyle w:val="11"/>
              <w:ind w:left="0" w:leftChars="0" w:firstLine="0" w:firstLineChars="0"/>
              <w:jc w:val="center"/>
              <w:rPr>
                <w:sz w:val="21"/>
                <w:szCs w:val="21"/>
              </w:rPr>
            </w:pPr>
            <w:r>
              <w:rPr>
                <w:rFonts w:hint="eastAsia"/>
                <w:sz w:val="21"/>
                <w:szCs w:val="21"/>
              </w:rPr>
              <w:t>CPU 2.4GHz以上</w:t>
            </w:r>
          </w:p>
          <w:p>
            <w:pPr>
              <w:pStyle w:val="11"/>
              <w:ind w:left="0" w:leftChars="0" w:firstLine="0" w:firstLineChars="0"/>
              <w:jc w:val="center"/>
              <w:rPr>
                <w:sz w:val="21"/>
                <w:szCs w:val="21"/>
              </w:rPr>
            </w:pPr>
            <w:r>
              <w:rPr>
                <w:rFonts w:hint="eastAsia"/>
                <w:sz w:val="21"/>
                <w:szCs w:val="21"/>
              </w:rPr>
              <w:t>16核或以上</w:t>
            </w:r>
          </w:p>
          <w:p>
            <w:pPr>
              <w:pStyle w:val="11"/>
              <w:ind w:left="0" w:leftChars="0" w:firstLine="0" w:firstLineChars="0"/>
              <w:jc w:val="center"/>
              <w:rPr>
                <w:sz w:val="21"/>
                <w:szCs w:val="21"/>
              </w:rPr>
            </w:pPr>
            <w:r>
              <w:rPr>
                <w:rFonts w:hint="eastAsia"/>
                <w:sz w:val="21"/>
                <w:szCs w:val="21"/>
              </w:rPr>
              <w:t>内存不低于4G/核</w:t>
            </w:r>
          </w:p>
        </w:tc>
        <w:tc>
          <w:tcPr>
            <w:tcW w:w="1198" w:type="dxa"/>
            <w:vAlign w:val="center"/>
          </w:tcPr>
          <w:p>
            <w:pPr>
              <w:pStyle w:val="11"/>
              <w:ind w:left="0" w:leftChars="0" w:firstLine="0" w:firstLineChars="0"/>
              <w:jc w:val="center"/>
              <w:rPr>
                <w:rFonts w:hint="eastAsia" w:eastAsia="宋体"/>
                <w:sz w:val="21"/>
                <w:szCs w:val="21"/>
                <w:lang w:val="en-US" w:eastAsia="zh-CN"/>
              </w:rPr>
            </w:pPr>
            <w:r>
              <w:rPr>
                <w:rFonts w:hint="eastAsia"/>
                <w:sz w:val="21"/>
                <w:szCs w:val="21"/>
                <w:lang w:val="en-US" w:eastAsia="zh-CN"/>
              </w:rPr>
              <w:t>2</w:t>
            </w:r>
          </w:p>
        </w:tc>
        <w:tc>
          <w:tcPr>
            <w:tcW w:w="2783" w:type="dxa"/>
            <w:vAlign w:val="center"/>
          </w:tcPr>
          <w:p>
            <w:pPr>
              <w:pStyle w:val="11"/>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WEB服务器</w:t>
            </w:r>
          </w:p>
        </w:tc>
        <w:tc>
          <w:tcPr>
            <w:tcW w:w="2268" w:type="dxa"/>
            <w:vAlign w:val="center"/>
          </w:tcPr>
          <w:p>
            <w:pPr>
              <w:pStyle w:val="11"/>
              <w:ind w:left="0" w:leftChars="0" w:firstLine="0" w:firstLineChars="0"/>
              <w:jc w:val="center"/>
              <w:rPr>
                <w:sz w:val="21"/>
                <w:szCs w:val="21"/>
              </w:rPr>
            </w:pPr>
            <w:r>
              <w:rPr>
                <w:rFonts w:hint="eastAsia"/>
                <w:sz w:val="21"/>
                <w:szCs w:val="21"/>
              </w:rPr>
              <w:t>CPU 2.4GHz以上</w:t>
            </w:r>
          </w:p>
          <w:p>
            <w:pPr>
              <w:pStyle w:val="11"/>
              <w:ind w:left="0" w:leftChars="0" w:firstLine="0" w:firstLineChars="0"/>
              <w:jc w:val="center"/>
              <w:rPr>
                <w:sz w:val="21"/>
                <w:szCs w:val="21"/>
              </w:rPr>
            </w:pPr>
            <w:r>
              <w:rPr>
                <w:rFonts w:hint="eastAsia"/>
                <w:sz w:val="21"/>
                <w:szCs w:val="21"/>
              </w:rPr>
              <w:t>16核或以上</w:t>
            </w:r>
          </w:p>
          <w:p>
            <w:pPr>
              <w:pStyle w:val="11"/>
              <w:ind w:left="0" w:leftChars="0" w:firstLine="0" w:firstLineChars="0"/>
              <w:jc w:val="center"/>
              <w:rPr>
                <w:sz w:val="21"/>
                <w:szCs w:val="21"/>
              </w:rPr>
            </w:pPr>
            <w:r>
              <w:rPr>
                <w:rFonts w:hint="eastAsia"/>
                <w:sz w:val="21"/>
                <w:szCs w:val="21"/>
              </w:rPr>
              <w:t>内存不低于4G/核</w:t>
            </w:r>
          </w:p>
        </w:tc>
        <w:tc>
          <w:tcPr>
            <w:tcW w:w="1198" w:type="dxa"/>
            <w:vAlign w:val="center"/>
          </w:tcPr>
          <w:p>
            <w:pPr>
              <w:pStyle w:val="11"/>
              <w:ind w:left="0" w:leftChars="0" w:firstLine="0" w:firstLineChars="0"/>
              <w:jc w:val="center"/>
              <w:rPr>
                <w:rFonts w:hint="eastAsia" w:eastAsia="宋体"/>
                <w:sz w:val="21"/>
                <w:szCs w:val="21"/>
                <w:lang w:val="en-US" w:eastAsia="zh-CN"/>
              </w:rPr>
            </w:pPr>
            <w:r>
              <w:rPr>
                <w:rFonts w:hint="eastAsia"/>
                <w:sz w:val="21"/>
                <w:szCs w:val="21"/>
                <w:lang w:val="en-US" w:eastAsia="zh-CN"/>
              </w:rPr>
              <w:t>2</w:t>
            </w:r>
          </w:p>
        </w:tc>
        <w:tc>
          <w:tcPr>
            <w:tcW w:w="2783" w:type="dxa"/>
            <w:vAlign w:val="center"/>
          </w:tcPr>
          <w:p>
            <w:pPr>
              <w:pStyle w:val="11"/>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负载均衡器</w:t>
            </w:r>
          </w:p>
        </w:tc>
        <w:tc>
          <w:tcPr>
            <w:tcW w:w="2268" w:type="dxa"/>
            <w:vAlign w:val="center"/>
          </w:tcPr>
          <w:p>
            <w:pPr>
              <w:pStyle w:val="11"/>
              <w:ind w:left="0" w:leftChars="0" w:firstLine="0" w:firstLineChars="0"/>
              <w:jc w:val="center"/>
              <w:rPr>
                <w:sz w:val="21"/>
                <w:szCs w:val="21"/>
              </w:rPr>
            </w:pPr>
            <w:r>
              <w:rPr>
                <w:rFonts w:hint="eastAsia"/>
                <w:sz w:val="21"/>
                <w:szCs w:val="21"/>
              </w:rPr>
              <w:t>流量不小于4GB</w:t>
            </w:r>
          </w:p>
        </w:tc>
        <w:tc>
          <w:tcPr>
            <w:tcW w:w="1198" w:type="dxa"/>
            <w:vAlign w:val="center"/>
          </w:tcPr>
          <w:p>
            <w:pPr>
              <w:pStyle w:val="11"/>
              <w:ind w:left="0" w:leftChars="0" w:firstLine="0" w:firstLineChars="0"/>
              <w:jc w:val="center"/>
              <w:rPr>
                <w:sz w:val="21"/>
                <w:szCs w:val="21"/>
              </w:rPr>
            </w:pPr>
            <w:r>
              <w:rPr>
                <w:rFonts w:hint="eastAsia"/>
                <w:sz w:val="21"/>
                <w:szCs w:val="21"/>
              </w:rPr>
              <w:t>2</w:t>
            </w:r>
          </w:p>
        </w:tc>
        <w:tc>
          <w:tcPr>
            <w:tcW w:w="2783" w:type="dxa"/>
            <w:vAlign w:val="center"/>
          </w:tcPr>
          <w:p>
            <w:pPr>
              <w:pStyle w:val="11"/>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存储</w:t>
            </w:r>
          </w:p>
        </w:tc>
        <w:tc>
          <w:tcPr>
            <w:tcW w:w="2268" w:type="dxa"/>
            <w:vAlign w:val="center"/>
          </w:tcPr>
          <w:p>
            <w:pPr>
              <w:pStyle w:val="11"/>
              <w:ind w:left="0" w:leftChars="0" w:firstLine="0" w:firstLineChars="0"/>
              <w:jc w:val="center"/>
              <w:rPr>
                <w:sz w:val="21"/>
                <w:szCs w:val="21"/>
              </w:rPr>
            </w:pPr>
            <w:r>
              <w:rPr>
                <w:rFonts w:hint="eastAsia"/>
                <w:sz w:val="21"/>
                <w:szCs w:val="21"/>
              </w:rPr>
              <w:t>裸盘不少于400块</w:t>
            </w:r>
          </w:p>
          <w:p>
            <w:pPr>
              <w:pStyle w:val="11"/>
              <w:ind w:left="0" w:leftChars="0" w:firstLine="0" w:firstLineChars="0"/>
              <w:jc w:val="center"/>
              <w:rPr>
                <w:sz w:val="21"/>
                <w:szCs w:val="21"/>
              </w:rPr>
            </w:pPr>
            <w:r>
              <w:rPr>
                <w:rFonts w:hint="eastAsia"/>
                <w:sz w:val="21"/>
                <w:szCs w:val="21"/>
              </w:rPr>
              <w:t>容量不小于2T</w:t>
            </w:r>
          </w:p>
        </w:tc>
        <w:tc>
          <w:tcPr>
            <w:tcW w:w="1198" w:type="dxa"/>
            <w:vAlign w:val="center"/>
          </w:tcPr>
          <w:p>
            <w:pPr>
              <w:pStyle w:val="11"/>
              <w:ind w:left="0" w:leftChars="0" w:firstLine="0" w:firstLineChars="0"/>
              <w:jc w:val="center"/>
              <w:rPr>
                <w:sz w:val="21"/>
                <w:szCs w:val="21"/>
              </w:rPr>
            </w:pPr>
            <w:r>
              <w:rPr>
                <w:rFonts w:hint="eastAsia"/>
                <w:sz w:val="21"/>
                <w:szCs w:val="21"/>
              </w:rPr>
              <w:t>1</w:t>
            </w:r>
          </w:p>
        </w:tc>
        <w:tc>
          <w:tcPr>
            <w:tcW w:w="2783" w:type="dxa"/>
            <w:vAlign w:val="center"/>
          </w:tcPr>
          <w:p>
            <w:pPr>
              <w:pStyle w:val="11"/>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压力机</w:t>
            </w:r>
          </w:p>
        </w:tc>
        <w:tc>
          <w:tcPr>
            <w:tcW w:w="2268" w:type="dxa"/>
            <w:vAlign w:val="center"/>
          </w:tcPr>
          <w:p>
            <w:pPr>
              <w:pStyle w:val="11"/>
              <w:ind w:left="0" w:leftChars="0" w:firstLine="0" w:firstLineChars="0"/>
              <w:jc w:val="center"/>
              <w:rPr>
                <w:sz w:val="21"/>
                <w:szCs w:val="21"/>
              </w:rPr>
            </w:pPr>
            <w:r>
              <w:rPr>
                <w:rFonts w:hint="eastAsia"/>
                <w:sz w:val="21"/>
                <w:szCs w:val="21"/>
              </w:rPr>
              <w:t>CPU 2.4GHz以上</w:t>
            </w:r>
          </w:p>
          <w:p>
            <w:pPr>
              <w:pStyle w:val="11"/>
              <w:ind w:left="0" w:leftChars="0" w:firstLine="0" w:firstLineChars="0"/>
              <w:jc w:val="center"/>
              <w:rPr>
                <w:sz w:val="21"/>
                <w:szCs w:val="21"/>
              </w:rPr>
            </w:pPr>
            <w:r>
              <w:rPr>
                <w:rFonts w:hint="eastAsia"/>
                <w:sz w:val="21"/>
                <w:szCs w:val="21"/>
              </w:rPr>
              <w:t>8核或以上</w:t>
            </w:r>
          </w:p>
          <w:p>
            <w:pPr>
              <w:pStyle w:val="11"/>
              <w:ind w:left="0" w:leftChars="0" w:firstLine="0" w:firstLineChars="0"/>
              <w:jc w:val="center"/>
              <w:rPr>
                <w:sz w:val="21"/>
                <w:szCs w:val="21"/>
              </w:rPr>
            </w:pPr>
            <w:r>
              <w:rPr>
                <w:rFonts w:hint="eastAsia"/>
                <w:sz w:val="21"/>
                <w:szCs w:val="21"/>
              </w:rPr>
              <w:t>内存不小于4G/核</w:t>
            </w:r>
          </w:p>
          <w:p>
            <w:pPr>
              <w:pStyle w:val="11"/>
              <w:ind w:left="0" w:leftChars="0" w:firstLine="0" w:firstLineChars="0"/>
              <w:jc w:val="center"/>
              <w:rPr>
                <w:sz w:val="21"/>
                <w:szCs w:val="21"/>
              </w:rPr>
            </w:pPr>
            <w:r>
              <w:rPr>
                <w:rFonts w:hint="eastAsia"/>
                <w:sz w:val="21"/>
                <w:szCs w:val="21"/>
              </w:rPr>
              <w:t>千兆独享网络</w:t>
            </w:r>
          </w:p>
        </w:tc>
        <w:tc>
          <w:tcPr>
            <w:tcW w:w="1198" w:type="dxa"/>
            <w:vAlign w:val="center"/>
          </w:tcPr>
          <w:p>
            <w:pPr>
              <w:pStyle w:val="11"/>
              <w:ind w:left="0" w:leftChars="0" w:firstLine="0" w:firstLineChars="0"/>
              <w:jc w:val="center"/>
              <w:rPr>
                <w:b/>
                <w:sz w:val="21"/>
                <w:szCs w:val="21"/>
              </w:rPr>
            </w:pPr>
            <w:r>
              <w:rPr>
                <w:rFonts w:hint="eastAsia"/>
                <w:b/>
                <w:sz w:val="21"/>
                <w:szCs w:val="21"/>
              </w:rPr>
              <w:t>10台</w:t>
            </w:r>
          </w:p>
        </w:tc>
        <w:tc>
          <w:tcPr>
            <w:tcW w:w="2783" w:type="dxa"/>
            <w:vAlign w:val="center"/>
          </w:tcPr>
          <w:p>
            <w:pPr>
              <w:pStyle w:val="11"/>
              <w:ind w:left="0" w:leftChars="0" w:firstLine="0" w:firstLineChars="0"/>
              <w:jc w:val="center"/>
              <w:rPr>
                <w:sz w:val="21"/>
                <w:szCs w:val="21"/>
              </w:rPr>
            </w:pPr>
            <w:r>
              <w:rPr>
                <w:rFonts w:hint="eastAsia"/>
                <w:sz w:val="21"/>
                <w:szCs w:val="21"/>
              </w:rPr>
              <w:t>Windows操作系统</w:t>
            </w:r>
          </w:p>
        </w:tc>
      </w:tr>
    </w:tbl>
    <w:p>
      <w:pPr>
        <w:numPr>
          <w:ilvl w:val="0"/>
          <w:numId w:val="0"/>
        </w:numPr>
        <w:ind w:leftChars="0"/>
        <w:rPr>
          <w:rFonts w:hint="eastAsia"/>
          <w:color w:val="244061"/>
          <w:lang w:val="en-US" w:eastAsia="zh-CN"/>
        </w:rPr>
      </w:pPr>
    </w:p>
    <w:p>
      <w:pPr>
        <w:numPr>
          <w:ilvl w:val="0"/>
          <w:numId w:val="0"/>
        </w:numPr>
        <w:ind w:leftChars="0"/>
        <w:rPr>
          <w:rFonts w:hint="eastAsia"/>
          <w:color w:val="244061"/>
          <w:lang w:val="en-US" w:eastAsia="zh-CN"/>
        </w:rPr>
      </w:pPr>
    </w:p>
    <w:p>
      <w:pPr>
        <w:numPr>
          <w:ilvl w:val="0"/>
          <w:numId w:val="10"/>
        </w:numPr>
        <w:ind w:left="425" w:leftChars="0" w:hanging="425" w:firstLineChars="0"/>
        <w:rPr>
          <w:rFonts w:hint="eastAsia"/>
          <w:color w:val="244061"/>
          <w:lang w:val="en-US" w:eastAsia="zh-CN"/>
        </w:rPr>
      </w:pPr>
      <w:r>
        <w:rPr>
          <w:rFonts w:hint="eastAsia"/>
          <w:color w:val="244061"/>
          <w:lang w:val="en-US" w:eastAsia="zh-CN"/>
        </w:rPr>
        <w:t>网络需求</w:t>
      </w:r>
    </w:p>
    <w:p>
      <w:pPr>
        <w:numPr>
          <w:ilvl w:val="0"/>
          <w:numId w:val="0"/>
        </w:numPr>
        <w:ind w:leftChars="0"/>
        <w:rPr>
          <w:rFonts w:hint="eastAsia"/>
          <w:color w:val="244061"/>
          <w:lang w:val="en-US" w:eastAsia="zh-CN"/>
        </w:rPr>
      </w:pPr>
    </w:p>
    <w:p>
      <w:pPr>
        <w:ind w:firstLine="420"/>
        <w:rPr>
          <w:rFonts w:hint="eastAsia"/>
          <w:color w:val="244061"/>
          <w:lang w:val="en-US" w:eastAsia="zh-CN"/>
        </w:rPr>
      </w:pPr>
      <w:r>
        <w:rPr>
          <w:rFonts w:hint="eastAsia"/>
          <w:color w:val="244061"/>
          <w:lang w:val="en-US" w:eastAsia="zh-CN"/>
        </w:rPr>
        <w:t>云南天地图数据服务测试，要求数据库服务器与存储通过光纤通道连接，内网最少保证具备1000M带宽的独立网络环境，所有测试机（压力机）独享1000M带宽。</w:t>
      </w:r>
    </w:p>
    <w:p>
      <w:pPr>
        <w:numPr>
          <w:ilvl w:val="0"/>
          <w:numId w:val="0"/>
        </w:numPr>
        <w:ind w:leftChars="0"/>
        <w:rPr>
          <w:rFonts w:hint="eastAsia"/>
          <w:color w:val="244061"/>
          <w:lang w:val="en-US" w:eastAsia="zh-CN"/>
        </w:rPr>
      </w:pPr>
    </w:p>
    <w:p>
      <w:pPr>
        <w:numPr>
          <w:ilvl w:val="0"/>
          <w:numId w:val="0"/>
        </w:numPr>
        <w:ind w:leftChars="0"/>
        <w:rPr>
          <w:rFonts w:hint="eastAsia"/>
          <w:color w:val="244061"/>
          <w:lang w:val="en-US" w:eastAsia="zh-CN"/>
        </w:rPr>
      </w:pPr>
    </w:p>
    <w:p>
      <w:pPr>
        <w:numPr>
          <w:ilvl w:val="0"/>
          <w:numId w:val="10"/>
        </w:numPr>
        <w:ind w:left="425" w:leftChars="0" w:hanging="425" w:firstLineChars="0"/>
        <w:rPr>
          <w:rFonts w:hint="eastAsia"/>
          <w:color w:val="244061"/>
          <w:lang w:val="en-US" w:eastAsia="zh-CN"/>
        </w:rPr>
      </w:pPr>
      <w:r>
        <w:rPr>
          <w:rFonts w:hint="eastAsia"/>
          <w:color w:val="244061"/>
          <w:lang w:val="en-US" w:eastAsia="zh-CN"/>
        </w:rPr>
        <w:t>软件需求</w:t>
      </w:r>
    </w:p>
    <w:p>
      <w:pPr>
        <w:numPr>
          <w:ilvl w:val="0"/>
          <w:numId w:val="0"/>
        </w:numPr>
        <w:ind w:leftChars="0"/>
        <w:rPr>
          <w:rFonts w:hint="eastAsia"/>
          <w:color w:val="244061"/>
          <w:lang w:val="en-US" w:eastAsia="zh-CN"/>
        </w:rPr>
      </w:pPr>
    </w:p>
    <w:tbl>
      <w:tblPr>
        <w:tblStyle w:val="22"/>
        <w:tblW w:w="78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325"/>
        <w:gridCol w:w="1319"/>
        <w:gridCol w:w="158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blHeader/>
          <w:jc w:val="center"/>
        </w:trPr>
        <w:tc>
          <w:tcPr>
            <w:tcW w:w="1506" w:type="dxa"/>
            <w:tcBorders>
              <w:tl2br w:val="single" w:color="auto" w:sz="4" w:space="0"/>
            </w:tcBorders>
            <w:shd w:val="clear" w:color="auto" w:fill="D9D9D9"/>
            <w:vAlign w:val="center"/>
          </w:tcPr>
          <w:p>
            <w:pPr>
              <w:pStyle w:val="49"/>
              <w:jc w:val="right"/>
              <w:rPr>
                <w:rFonts w:ascii="黑体" w:hAnsi="华文中宋" w:eastAsia="黑体"/>
              </w:rPr>
            </w:pPr>
            <w:r>
              <w:rPr>
                <w:rFonts w:hint="eastAsia" w:ascii="黑体" w:hAnsi="华文中宋" w:eastAsia="黑体"/>
              </w:rPr>
              <w:t>规格</w:t>
            </w:r>
          </w:p>
          <w:p>
            <w:pPr>
              <w:pStyle w:val="51"/>
            </w:pPr>
            <w:r>
              <w:rPr>
                <w:rFonts w:hint="eastAsia"/>
              </w:rPr>
              <w:t>类别</w:t>
            </w:r>
          </w:p>
        </w:tc>
        <w:tc>
          <w:tcPr>
            <w:tcW w:w="1325" w:type="dxa"/>
            <w:shd w:val="clear" w:color="auto" w:fill="D9D9D9"/>
            <w:vAlign w:val="center"/>
          </w:tcPr>
          <w:p>
            <w:pPr>
              <w:pStyle w:val="49"/>
              <w:rPr>
                <w:rFonts w:ascii="黑体" w:hAnsi="华文中宋" w:eastAsia="黑体"/>
              </w:rPr>
            </w:pPr>
            <w:r>
              <w:rPr>
                <w:rFonts w:hint="eastAsia" w:ascii="黑体" w:hAnsi="华文中宋" w:eastAsia="黑体"/>
              </w:rPr>
              <w:t>名称</w:t>
            </w:r>
          </w:p>
        </w:tc>
        <w:tc>
          <w:tcPr>
            <w:tcW w:w="1319" w:type="dxa"/>
            <w:shd w:val="clear" w:color="auto" w:fill="D9D9D9"/>
            <w:vAlign w:val="center"/>
          </w:tcPr>
          <w:p>
            <w:pPr>
              <w:pStyle w:val="49"/>
              <w:rPr>
                <w:rFonts w:ascii="黑体" w:hAnsi="华文中宋" w:eastAsia="黑体"/>
              </w:rPr>
            </w:pPr>
            <w:r>
              <w:rPr>
                <w:rFonts w:hint="eastAsia" w:ascii="黑体" w:hAnsi="华文中宋" w:eastAsia="黑体"/>
              </w:rPr>
              <w:t>版本</w:t>
            </w:r>
          </w:p>
        </w:tc>
        <w:tc>
          <w:tcPr>
            <w:tcW w:w="1585" w:type="dxa"/>
            <w:shd w:val="clear" w:color="auto" w:fill="D9D9D9"/>
            <w:vAlign w:val="center"/>
          </w:tcPr>
          <w:p>
            <w:pPr>
              <w:pStyle w:val="49"/>
              <w:rPr>
                <w:rFonts w:ascii="黑体" w:hAnsi="华文中宋" w:eastAsia="黑体"/>
              </w:rPr>
            </w:pPr>
            <w:r>
              <w:rPr>
                <w:rFonts w:hint="eastAsia" w:ascii="黑体" w:hAnsi="华文中宋" w:eastAsia="黑体"/>
              </w:rPr>
              <w:t>数量（套）</w:t>
            </w:r>
          </w:p>
        </w:tc>
        <w:tc>
          <w:tcPr>
            <w:tcW w:w="2102" w:type="dxa"/>
            <w:shd w:val="clear" w:color="auto" w:fill="D9D9D9"/>
            <w:vAlign w:val="center"/>
          </w:tcPr>
          <w:p>
            <w:pPr>
              <w:pStyle w:val="49"/>
              <w:rPr>
                <w:rFonts w:ascii="黑体" w:hAnsi="华文中宋" w:eastAsia="黑体"/>
              </w:rPr>
            </w:pPr>
            <w:r>
              <w:rPr>
                <w:rFonts w:hint="eastAsia" w:ascii="黑体" w:hAnsi="华文中宋" w:eastAsia="黑体"/>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2"/>
              <w:jc w:val="center"/>
              <w:rPr>
                <w:b w:val="0"/>
                <w:sz w:val="21"/>
                <w:szCs w:val="21"/>
              </w:rPr>
            </w:pPr>
            <w:r>
              <w:rPr>
                <w:rFonts w:hint="eastAsia"/>
                <w:b w:val="0"/>
                <w:sz w:val="21"/>
                <w:szCs w:val="21"/>
              </w:rPr>
              <w:t>数据库软件</w:t>
            </w:r>
          </w:p>
        </w:tc>
        <w:tc>
          <w:tcPr>
            <w:tcW w:w="1325"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SQL Server</w:t>
            </w:r>
          </w:p>
        </w:tc>
        <w:tc>
          <w:tcPr>
            <w:tcW w:w="1319"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2000</w:t>
            </w:r>
          </w:p>
        </w:tc>
        <w:tc>
          <w:tcPr>
            <w:tcW w:w="1585" w:type="dxa"/>
            <w:vAlign w:val="center"/>
          </w:tcPr>
          <w:p>
            <w:pPr>
              <w:pStyle w:val="51"/>
              <w:jc w:val="center"/>
              <w:rPr>
                <w:b w:val="0"/>
                <w:sz w:val="21"/>
                <w:szCs w:val="21"/>
              </w:rPr>
            </w:pPr>
            <w:r>
              <w:rPr>
                <w:rFonts w:hint="eastAsia"/>
                <w:b w:val="0"/>
                <w:sz w:val="21"/>
                <w:szCs w:val="21"/>
              </w:rPr>
              <w:t>2</w:t>
            </w:r>
          </w:p>
        </w:tc>
        <w:tc>
          <w:tcPr>
            <w:tcW w:w="2102" w:type="dxa"/>
            <w:vAlign w:val="center"/>
          </w:tcPr>
          <w:p>
            <w:pPr>
              <w:pStyle w:val="51"/>
              <w:jc w:val="center"/>
              <w:rPr>
                <w:b w:val="0"/>
                <w:sz w:val="21"/>
                <w:szCs w:val="21"/>
              </w:rPr>
            </w:pPr>
            <w:r>
              <w:rPr>
                <w:rFonts w:hint="eastAsia"/>
                <w:b w:val="0"/>
                <w:sz w:val="21"/>
                <w:szCs w:val="21"/>
              </w:rPr>
              <w:t>无连接数限制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2"/>
              <w:jc w:val="center"/>
              <w:rPr>
                <w:b w:val="0"/>
                <w:sz w:val="21"/>
                <w:szCs w:val="21"/>
              </w:rPr>
            </w:pPr>
            <w:r>
              <w:rPr>
                <w:rFonts w:hint="eastAsia"/>
                <w:b w:val="0"/>
                <w:sz w:val="21"/>
                <w:szCs w:val="21"/>
              </w:rPr>
              <w:t>WEB服务器</w:t>
            </w:r>
          </w:p>
        </w:tc>
        <w:tc>
          <w:tcPr>
            <w:tcW w:w="1325" w:type="dxa"/>
            <w:vAlign w:val="center"/>
          </w:tcPr>
          <w:p>
            <w:pPr>
              <w:pStyle w:val="51"/>
              <w:jc w:val="center"/>
              <w:rPr>
                <w:b w:val="0"/>
                <w:sz w:val="21"/>
                <w:szCs w:val="21"/>
              </w:rPr>
            </w:pPr>
          </w:p>
        </w:tc>
        <w:tc>
          <w:tcPr>
            <w:tcW w:w="1319" w:type="dxa"/>
            <w:vAlign w:val="center"/>
          </w:tcPr>
          <w:p>
            <w:pPr>
              <w:pStyle w:val="51"/>
              <w:jc w:val="center"/>
              <w:rPr>
                <w:b w:val="0"/>
                <w:sz w:val="21"/>
                <w:szCs w:val="21"/>
              </w:rPr>
            </w:pPr>
          </w:p>
        </w:tc>
        <w:tc>
          <w:tcPr>
            <w:tcW w:w="1585"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2</w:t>
            </w:r>
          </w:p>
        </w:tc>
        <w:tc>
          <w:tcPr>
            <w:tcW w:w="2102" w:type="dxa"/>
            <w:vAlign w:val="center"/>
          </w:tcPr>
          <w:p>
            <w:pPr>
              <w:pStyle w:val="51"/>
              <w:jc w:val="center"/>
              <w:rPr>
                <w:rFonts w:hint="eastAsia" w:eastAsia="宋体"/>
                <w:b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2"/>
              <w:jc w:val="center"/>
              <w:rPr>
                <w:b w:val="0"/>
                <w:sz w:val="21"/>
                <w:szCs w:val="21"/>
              </w:rPr>
            </w:pPr>
            <w:r>
              <w:rPr>
                <w:rFonts w:hint="eastAsia"/>
                <w:b w:val="0"/>
                <w:sz w:val="21"/>
                <w:szCs w:val="21"/>
              </w:rPr>
              <w:t>操作系统</w:t>
            </w:r>
          </w:p>
        </w:tc>
        <w:tc>
          <w:tcPr>
            <w:tcW w:w="1325"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Windows server</w:t>
            </w:r>
          </w:p>
        </w:tc>
        <w:tc>
          <w:tcPr>
            <w:tcW w:w="1319" w:type="dxa"/>
            <w:vAlign w:val="center"/>
          </w:tcPr>
          <w:p>
            <w:pPr>
              <w:pStyle w:val="51"/>
              <w:jc w:val="center"/>
              <w:rPr>
                <w:b w:val="0"/>
                <w:sz w:val="21"/>
                <w:szCs w:val="21"/>
              </w:rPr>
            </w:pPr>
            <w:r>
              <w:rPr>
                <w:rFonts w:hint="eastAsia"/>
                <w:b w:val="0"/>
                <w:sz w:val="21"/>
                <w:szCs w:val="21"/>
                <w:lang w:val="en-US" w:eastAsia="zh-CN"/>
              </w:rPr>
              <w:t>2008</w:t>
            </w:r>
          </w:p>
        </w:tc>
        <w:tc>
          <w:tcPr>
            <w:tcW w:w="1585"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视服务器数量而定</w:t>
            </w:r>
          </w:p>
        </w:tc>
        <w:tc>
          <w:tcPr>
            <w:tcW w:w="2102" w:type="dxa"/>
            <w:vAlign w:val="center"/>
          </w:tcPr>
          <w:p>
            <w:pPr>
              <w:pStyle w:val="51"/>
              <w:jc w:val="center"/>
              <w:rPr>
                <w:b w:val="0"/>
                <w:sz w:val="21"/>
                <w:szCs w:val="21"/>
              </w:rPr>
            </w:pPr>
            <w:r>
              <w:rPr>
                <w:rFonts w:hint="eastAsia"/>
                <w:b w:val="0"/>
                <w:sz w:val="21"/>
                <w:szCs w:val="21"/>
              </w:rPr>
              <w:t>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2"/>
              <w:jc w:val="center"/>
              <w:rPr>
                <w:b w:val="0"/>
                <w:sz w:val="21"/>
                <w:szCs w:val="21"/>
              </w:rPr>
            </w:pPr>
            <w:r>
              <w:rPr>
                <w:rFonts w:hint="eastAsia"/>
                <w:b w:val="0"/>
                <w:sz w:val="21"/>
                <w:szCs w:val="21"/>
              </w:rPr>
              <w:t>测试软件</w:t>
            </w:r>
          </w:p>
        </w:tc>
        <w:tc>
          <w:tcPr>
            <w:tcW w:w="1325" w:type="dxa"/>
            <w:vAlign w:val="center"/>
          </w:tcPr>
          <w:p>
            <w:pPr>
              <w:pStyle w:val="51"/>
              <w:jc w:val="center"/>
              <w:rPr>
                <w:b w:val="0"/>
                <w:sz w:val="21"/>
                <w:szCs w:val="21"/>
              </w:rPr>
            </w:pPr>
            <w:r>
              <w:rPr>
                <w:rFonts w:hint="eastAsia"/>
                <w:b w:val="0"/>
                <w:sz w:val="21"/>
                <w:szCs w:val="21"/>
              </w:rPr>
              <w:t>L</w:t>
            </w:r>
            <w:r>
              <w:rPr>
                <w:b w:val="0"/>
                <w:sz w:val="21"/>
                <w:szCs w:val="21"/>
              </w:rPr>
              <w:t>oadrunner</w:t>
            </w:r>
          </w:p>
        </w:tc>
        <w:tc>
          <w:tcPr>
            <w:tcW w:w="1319"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12.0</w:t>
            </w:r>
          </w:p>
        </w:tc>
        <w:tc>
          <w:tcPr>
            <w:tcW w:w="1585"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10</w:t>
            </w:r>
          </w:p>
        </w:tc>
        <w:tc>
          <w:tcPr>
            <w:tcW w:w="2102" w:type="dxa"/>
            <w:vAlign w:val="center"/>
          </w:tcPr>
          <w:p>
            <w:pPr>
              <w:pStyle w:val="51"/>
              <w:jc w:val="center"/>
              <w:rPr>
                <w:b w:val="0"/>
                <w:sz w:val="21"/>
                <w:szCs w:val="21"/>
              </w:rPr>
            </w:pPr>
            <w:r>
              <w:rPr>
                <w:rFonts w:hint="eastAsia"/>
                <w:b w:val="0"/>
                <w:sz w:val="21"/>
                <w:szCs w:val="21"/>
                <w:lang w:val="en-US" w:eastAsia="zh-CN"/>
              </w:rPr>
              <w:t>每台</w:t>
            </w:r>
            <w:r>
              <w:rPr>
                <w:rFonts w:hint="eastAsia"/>
                <w:b w:val="0"/>
                <w:sz w:val="21"/>
                <w:szCs w:val="21"/>
              </w:rPr>
              <w:t>1000并发</w:t>
            </w:r>
          </w:p>
        </w:tc>
      </w:tr>
    </w:tbl>
    <w:p>
      <w:pPr>
        <w:numPr>
          <w:ilvl w:val="0"/>
          <w:numId w:val="0"/>
        </w:numPr>
        <w:ind w:leftChars="0"/>
        <w:rPr>
          <w:rFonts w:hint="eastAsia"/>
          <w:color w:val="244061"/>
          <w:lang w:val="en-US" w:eastAsia="zh-CN"/>
        </w:rPr>
      </w:pPr>
    </w:p>
    <w:p>
      <w:pPr>
        <w:pStyle w:val="4"/>
        <w:rPr>
          <w:rFonts w:hint="eastAsia"/>
          <w:lang w:val="en-US" w:eastAsia="zh-CN"/>
        </w:rPr>
      </w:pPr>
      <w:bookmarkStart w:id="59" w:name="_Toc24383"/>
      <w:r>
        <w:rPr>
          <w:rFonts w:hint="eastAsia"/>
          <w:lang w:val="en-US" w:eastAsia="zh-CN"/>
        </w:rPr>
        <w:t>逻辑模型</w:t>
      </w:r>
      <w:bookmarkEnd w:id="59"/>
    </w:p>
    <w:p>
      <w:pPr>
        <w:pStyle w:val="11"/>
        <w:ind w:left="0" w:leftChars="0" w:firstLine="480"/>
      </w:pPr>
      <w:r>
        <w:rPr>
          <w:rFonts w:hint="eastAsia"/>
          <w:lang w:val="en-US" w:eastAsia="zh-CN"/>
        </w:rPr>
        <w:t>北斗平台</w:t>
      </w:r>
      <w:r>
        <w:rPr>
          <w:rFonts w:hint="eastAsia"/>
        </w:rPr>
        <w:t>逻辑模型视图，如下图所示，通过逻辑分层，在全局上规范技术架构，通过各层对系统资源的划分，隔离层间变化，降低资源和子系统耦合，支持物理上部署运维的灵活性。按照SOA技术路线，逻辑模型综合了业务和技术视角来描述，提出每个层次实现的典型技术要求，以便于后续系统实现。同时模型层次划分汲取了业界广泛引用的SOA典型逻辑层次，并作一定扩展。</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6253480" cy="3907790"/>
            <wp:effectExtent l="0" t="0" r="13970" b="16510"/>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11"/>
                    <a:stretch>
                      <a:fillRect/>
                    </a:stretch>
                  </pic:blipFill>
                  <pic:spPr>
                    <a:xfrm>
                      <a:off x="0" y="0"/>
                      <a:ext cx="6253480" cy="3907790"/>
                    </a:xfrm>
                    <a:prstGeom prst="rect">
                      <a:avLst/>
                    </a:prstGeom>
                  </pic:spPr>
                </pic:pic>
              </a:graphicData>
            </a:graphic>
          </wp:inline>
        </w:drawing>
      </w:r>
    </w:p>
    <w:p>
      <w:pPr>
        <w:rPr>
          <w:rFonts w:hint="eastAsia"/>
          <w:lang w:val="en-US" w:eastAsia="zh-CN"/>
        </w:rPr>
      </w:pPr>
    </w:p>
    <w:p>
      <w:pPr>
        <w:pStyle w:val="11"/>
        <w:ind w:left="0" w:leftChars="0" w:firstLine="420" w:firstLineChars="0"/>
        <w:rPr>
          <w:szCs w:val="28"/>
        </w:rPr>
      </w:pPr>
      <w:r>
        <w:rPr>
          <w:rFonts w:hint="eastAsia"/>
          <w:szCs w:val="28"/>
        </w:rPr>
        <w:t>根据上述逻辑架构，在</w:t>
      </w:r>
      <w:r>
        <w:rPr>
          <w:rFonts w:hint="eastAsia"/>
          <w:szCs w:val="28"/>
          <w:lang w:val="en-US" w:eastAsia="zh-CN"/>
        </w:rPr>
        <w:t>平台</w:t>
      </w:r>
      <w:r>
        <w:rPr>
          <w:rFonts w:hint="eastAsia"/>
          <w:szCs w:val="28"/>
        </w:rPr>
        <w:t>开发前技术架构组对其进行了展开，展开后形成了如下的开发系统架构，开发系统架构分为客户端、接入层（也可叫代理或中介）、接入适配层（也可叫服务适配总线）、具体SOA服务层等，最底层是操作系统和数据库集群。从客户端到接入层到适配器各类服务的流程等都是统一的。服务总线统一适配器接口，对于不同的服务采用不同的接口实现来对接。</w:t>
      </w:r>
    </w:p>
    <w:p>
      <w:pPr>
        <w:pStyle w:val="11"/>
        <w:ind w:left="0" w:leftChars="0" w:firstLine="420" w:firstLineChars="0"/>
        <w:rPr>
          <w:szCs w:val="28"/>
        </w:rPr>
      </w:pPr>
      <w:r>
        <w:rPr>
          <w:rFonts w:hint="eastAsia"/>
          <w:szCs w:val="28"/>
        </w:rPr>
        <w:t>开发约束，客户端不能直接访问</w:t>
      </w:r>
      <w:r>
        <w:rPr>
          <w:rFonts w:hint="eastAsia"/>
          <w:szCs w:val="28"/>
          <w:lang w:val="en-US" w:eastAsia="zh-CN"/>
        </w:rPr>
        <w:t>服务</w:t>
      </w:r>
      <w:r>
        <w:rPr>
          <w:rFonts w:hint="eastAsia"/>
          <w:szCs w:val="28"/>
        </w:rPr>
        <w:t>后台服务器，必须通过接入层。具体服务对客户端和接入层是透明的，客户端和接入层无需了解服务的具体实现，如服务类型、采用什么语言实现的等等元数据信息，客户端只能把服务请求发给接入层。</w:t>
      </w:r>
    </w:p>
    <w:p>
      <w:pPr>
        <w:pStyle w:val="11"/>
        <w:ind w:left="0" w:leftChars="0" w:firstLine="420" w:firstLineChars="0"/>
        <w:rPr>
          <w:szCs w:val="28"/>
        </w:rPr>
      </w:pPr>
      <w:r>
        <w:rPr>
          <w:rFonts w:hint="eastAsia"/>
          <w:szCs w:val="28"/>
        </w:rPr>
        <w:t>在部署上，服务器可分散多处集中相互独立，负载均衡、调度通过接入层完成。接入层和服务器仅仅是逻辑概念，物理机器可以同时部署接入层和服务器。</w:t>
      </w:r>
    </w:p>
    <w:p>
      <w:pPr>
        <w:rPr>
          <w:rFonts w:hint="eastAsia"/>
          <w:lang w:val="en-US" w:eastAsia="zh-CN"/>
        </w:rPr>
      </w:pPr>
    </w:p>
    <w:p>
      <w:pPr>
        <w:pStyle w:val="4"/>
        <w:rPr>
          <w:rFonts w:hint="eastAsia"/>
          <w:lang w:val="en-US" w:eastAsia="zh-CN"/>
        </w:rPr>
      </w:pPr>
      <w:bookmarkStart w:id="60" w:name="_Toc32132"/>
      <w:r>
        <w:rPr>
          <w:rFonts w:hint="eastAsia"/>
          <w:lang w:val="en-US" w:eastAsia="zh-CN"/>
        </w:rPr>
        <w:t>物理模型</w:t>
      </w:r>
      <w:bookmarkEnd w:id="60"/>
    </w:p>
    <w:p>
      <w:pPr>
        <w:rPr>
          <w:rFonts w:hint="eastAsia"/>
          <w:color w:val="244061"/>
          <w:lang w:val="en-US" w:eastAsia="zh-CN"/>
        </w:rPr>
      </w:pPr>
    </w:p>
    <w:p>
      <w:pPr>
        <w:pStyle w:val="11"/>
        <w:ind w:left="0" w:leftChars="0" w:firstLine="480"/>
        <w:rPr>
          <w:rFonts w:hint="eastAsia"/>
        </w:rPr>
      </w:pPr>
      <w:r>
        <w:rPr>
          <w:rFonts w:hint="eastAsia"/>
          <w:lang w:val="en-US" w:eastAsia="zh-CN"/>
        </w:rPr>
        <w:t>北斗平台</w:t>
      </w:r>
      <w:r>
        <w:rPr>
          <w:rFonts w:hint="eastAsia"/>
        </w:rPr>
        <w:t>系统技术架构应遵循</w:t>
      </w:r>
      <w:r>
        <w:rPr>
          <w:rFonts w:hint="eastAsia"/>
          <w:lang w:val="en-US" w:eastAsia="zh-CN"/>
        </w:rPr>
        <w:t>行业</w:t>
      </w:r>
      <w:r>
        <w:rPr>
          <w:rFonts w:hint="eastAsia"/>
        </w:rPr>
        <w:t>相关标准及规范，</w:t>
      </w:r>
      <w:r>
        <w:rPr>
          <w:rFonts w:hint="eastAsia"/>
          <w:lang w:val="en-US" w:eastAsia="zh-CN"/>
        </w:rPr>
        <w:t>平台</w:t>
      </w:r>
      <w:r>
        <w:rPr>
          <w:rFonts w:hint="eastAsia"/>
        </w:rPr>
        <w:t>系统由前端展现层、接入层服务层、服务组件层、数据存储层等4个层次组成。</w:t>
      </w:r>
    </w:p>
    <w:p>
      <w:pPr>
        <w:pStyle w:val="11"/>
        <w:ind w:left="0" w:leftChars="0" w:firstLine="480"/>
      </w:pPr>
      <w:r>
        <w:rPr>
          <w:rFonts w:hint="eastAsia"/>
          <w:szCs w:val="21"/>
        </w:rPr>
        <w:t>前端展现层关注用户与系统人机交互，业务界面展现。展现层更多是从技术上要求满足用户业务处理界面展现要求，包括对不同终端设备，操作系统，语言环境，网络环境的客户端支持。</w:t>
      </w:r>
    </w:p>
    <w:p>
      <w:pPr>
        <w:pStyle w:val="11"/>
        <w:ind w:left="0" w:leftChars="0" w:firstLine="480"/>
      </w:pPr>
      <w:r>
        <w:rPr>
          <w:rFonts w:hint="eastAsia"/>
        </w:rPr>
        <w:t>接入服务层可对不同业务终端的接入协议进行统一处理，实现动态负载、访问权限的控制。接入层承担业务终端与服务组件层的交互，所有接入的</w:t>
      </w:r>
      <w:r>
        <w:rPr>
          <w:rFonts w:hint="eastAsia"/>
          <w:lang w:val="en-US" w:eastAsia="zh-CN"/>
        </w:rPr>
        <w:t>北斗盒子</w:t>
      </w:r>
      <w:r>
        <w:rPr>
          <w:rFonts w:hint="eastAsia"/>
        </w:rPr>
        <w:t>客户端请求通过接入层以平衡组件服务层核心服务器群的接入压力，以确保服务组件层核心服务器的稳定运行。通过接入层屏蔽和调整来自客户端的并发压力和一些安全隐患，从而提高</w:t>
      </w:r>
      <w:r>
        <w:rPr>
          <w:rFonts w:hint="eastAsia"/>
          <w:lang w:val="en-US" w:eastAsia="zh-CN"/>
        </w:rPr>
        <w:t>北斗平台</w:t>
      </w:r>
      <w:r>
        <w:rPr>
          <w:rFonts w:hint="eastAsia"/>
        </w:rPr>
        <w:t>的安全性和稳定性。</w:t>
      </w:r>
    </w:p>
    <w:p>
      <w:pPr>
        <w:pStyle w:val="11"/>
        <w:ind w:left="0" w:leftChars="0" w:firstLine="480"/>
      </w:pPr>
      <w:r>
        <w:rPr>
          <w:rFonts w:hint="eastAsia"/>
        </w:rPr>
        <w:t>服务组件层承担系统全部的业务处理和数据处理，设备采用分组、集群等灵活的部署模式，应满足可组可分、可大可小的硬件扩展、伸缩和压力平衡调整的需求。</w:t>
      </w:r>
    </w:p>
    <w:p>
      <w:pPr>
        <w:pStyle w:val="11"/>
        <w:ind w:left="0" w:leftChars="0" w:firstLine="480"/>
        <w:rPr>
          <w:rFonts w:hint="eastAsia"/>
        </w:rPr>
      </w:pPr>
      <w:r>
        <w:rPr>
          <w:rFonts w:hint="eastAsia"/>
        </w:rPr>
        <w:t>服务组件层集中</w:t>
      </w:r>
      <w:r>
        <w:rPr>
          <w:rFonts w:hint="eastAsia"/>
          <w:lang w:val="en-US" w:eastAsia="zh-CN"/>
        </w:rPr>
        <w:t>北斗</w:t>
      </w:r>
      <w:r>
        <w:rPr>
          <w:rFonts w:hint="eastAsia"/>
        </w:rPr>
        <w:t>系统所有业务逻辑的实现及数据处理，是SOA系统的核心层。具有计算量大、数据吞吐量对硬件设备性能要求最高，因此要求很好横向扩展性</w:t>
      </w:r>
      <w:r>
        <w:rPr>
          <w:rFonts w:hint="eastAsia"/>
          <w:lang w:eastAsia="zh-CN"/>
        </w:rPr>
        <w:t>。</w:t>
      </w:r>
    </w:p>
    <w:p>
      <w:pPr>
        <w:pStyle w:val="11"/>
        <w:ind w:left="0" w:leftChars="0" w:firstLine="480"/>
        <w:rPr>
          <w:rFonts w:hint="eastAsia"/>
        </w:rPr>
      </w:pPr>
      <w:r>
        <w:rPr>
          <w:rFonts w:hint="eastAsia"/>
          <w:lang w:val="en-US" w:eastAsia="zh-CN"/>
        </w:rPr>
        <w:t>北斗平台</w:t>
      </w:r>
      <w:r>
        <w:rPr>
          <w:rFonts w:hint="eastAsia"/>
        </w:rPr>
        <w:t>数据存储量大，对数据存储速度、可靠性均要求很高</w:t>
      </w:r>
      <w:r>
        <w:rPr>
          <w:rFonts w:hint="eastAsia"/>
          <w:lang w:eastAsia="zh-CN"/>
        </w:rPr>
        <w:t>。</w:t>
      </w:r>
    </w:p>
    <w:p>
      <w:pPr>
        <w:pStyle w:val="11"/>
        <w:ind w:left="0" w:leftChars="0" w:firstLine="480"/>
        <w:rPr>
          <w:rFonts w:hint="eastAsia" w:eastAsia="宋体"/>
          <w:lang w:eastAsia="zh-CN"/>
        </w:rPr>
      </w:pPr>
      <w:r>
        <w:rPr>
          <w:rFonts w:hint="eastAsia" w:eastAsia="宋体"/>
          <w:lang w:eastAsia="zh-CN"/>
        </w:rPr>
        <w:drawing>
          <wp:inline distT="0" distB="0" distL="114300" distR="114300">
            <wp:extent cx="5229860" cy="5610860"/>
            <wp:effectExtent l="0" t="0" r="8890" b="8890"/>
            <wp:docPr id="5" name="图片 5"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15"/>
                    <pic:cNvPicPr>
                      <a:picLocks noChangeAspect="1"/>
                    </pic:cNvPicPr>
                  </pic:nvPicPr>
                  <pic:blipFill>
                    <a:blip r:embed="rId12"/>
                    <a:stretch>
                      <a:fillRect/>
                    </a:stretch>
                  </pic:blipFill>
                  <pic:spPr>
                    <a:xfrm>
                      <a:off x="0" y="0"/>
                      <a:ext cx="5229860" cy="5610860"/>
                    </a:xfrm>
                    <a:prstGeom prst="rect">
                      <a:avLst/>
                    </a:prstGeom>
                  </pic:spPr>
                </pic:pic>
              </a:graphicData>
            </a:graphic>
          </wp:inline>
        </w:drawing>
      </w:r>
    </w:p>
    <w:p>
      <w:pPr>
        <w:pStyle w:val="11"/>
        <w:ind w:left="0" w:leftChars="0" w:firstLine="480"/>
        <w:rPr>
          <w:rFonts w:hint="eastAsia" w:eastAsia="宋体"/>
          <w:lang w:eastAsia="zh-CN"/>
        </w:rPr>
      </w:pPr>
    </w:p>
    <w:p>
      <w:pPr>
        <w:pStyle w:val="11"/>
        <w:ind w:left="0" w:leftChars="0" w:firstLine="480"/>
        <w:rPr>
          <w:rFonts w:hint="eastAsia" w:eastAsia="宋体"/>
          <w:lang w:eastAsia="zh-CN"/>
        </w:rPr>
      </w:pPr>
    </w:p>
    <w:p>
      <w:pPr>
        <w:rPr>
          <w:rFonts w:hint="eastAsia"/>
          <w:color w:val="244061"/>
          <w:lang w:val="en-US" w:eastAsia="zh-CN"/>
        </w:rPr>
      </w:pPr>
    </w:p>
    <w:p>
      <w:pPr>
        <w:pStyle w:val="3"/>
        <w:widowControl/>
        <w:tabs>
          <w:tab w:val="clear" w:pos="576"/>
        </w:tabs>
        <w:spacing w:line="416" w:lineRule="auto"/>
        <w:jc w:val="left"/>
      </w:pPr>
      <w:bookmarkStart w:id="61" w:name="_Toc351796078"/>
      <w:bookmarkStart w:id="62" w:name="_Toc296356105"/>
      <w:bookmarkStart w:id="63" w:name="_Toc3546"/>
      <w:r>
        <w:rPr>
          <w:rFonts w:hint="eastAsia"/>
        </w:rPr>
        <w:t>人力资源</w:t>
      </w:r>
      <w:bookmarkEnd w:id="61"/>
      <w:bookmarkEnd w:id="62"/>
      <w:bookmarkEnd w:id="63"/>
    </w:p>
    <w:p>
      <w:pPr>
        <w:spacing w:before="156" w:after="156"/>
        <w:ind w:left="2938" w:firstLine="2"/>
        <w:rPr>
          <w:rFonts w:ascii="宋体" w:hAnsi="宋体"/>
          <w:b/>
          <w:bCs/>
        </w:rPr>
      </w:pPr>
      <w:r>
        <w:rPr>
          <w:rFonts w:hint="eastAsia" w:ascii="宋体" w:hAnsi="宋体"/>
          <w:b/>
          <w:bCs/>
          <w:sz w:val="28"/>
        </w:rPr>
        <w:t>测试人员需求表</w:t>
      </w:r>
    </w:p>
    <w:tbl>
      <w:tblPr>
        <w:tblStyle w:val="22"/>
        <w:tblW w:w="8540" w:type="dxa"/>
        <w:tblInd w:w="-279" w:type="dxa"/>
        <w:tblLayout w:type="fixed"/>
        <w:tblCellMar>
          <w:top w:w="0" w:type="dxa"/>
          <w:left w:w="0" w:type="dxa"/>
          <w:bottom w:w="0" w:type="dxa"/>
          <w:right w:w="0" w:type="dxa"/>
        </w:tblCellMar>
      </w:tblPr>
      <w:tblGrid>
        <w:gridCol w:w="1911"/>
        <w:gridCol w:w="6629"/>
      </w:tblGrid>
      <w:tr>
        <w:tblPrEx>
          <w:tblLayout w:type="fixed"/>
          <w:tblCellMar>
            <w:top w:w="0" w:type="dxa"/>
            <w:left w:w="0" w:type="dxa"/>
            <w:bottom w:w="0" w:type="dxa"/>
            <w:right w:w="0" w:type="dxa"/>
          </w:tblCellMar>
        </w:tblPrEx>
        <w:trPr>
          <w:trHeight w:val="514" w:hRule="atLeast"/>
        </w:trPr>
        <w:tc>
          <w:tcPr>
            <w:tcW w:w="1911" w:type="dxa"/>
            <w:tcBorders>
              <w:top w:val="single" w:color="000000" w:sz="4" w:space="0"/>
              <w:left w:val="single" w:color="000000" w:sz="4" w:space="0"/>
              <w:bottom w:val="single" w:color="auto" w:sz="4" w:space="0"/>
              <w:right w:val="nil"/>
            </w:tcBorders>
            <w:shd w:val="clear" w:color="auto" w:fill="E0E0E0"/>
            <w:vAlign w:val="center"/>
          </w:tcPr>
          <w:p>
            <w:pPr>
              <w:spacing w:line="480" w:lineRule="exact"/>
              <w:ind w:firstLine="299" w:firstLineChars="142"/>
              <w:rPr>
                <w:rFonts w:ascii="宋体" w:hAnsi="宋体" w:cs="宋体"/>
                <w:b/>
                <w:szCs w:val="21"/>
              </w:rPr>
            </w:pPr>
            <w:r>
              <w:rPr>
                <w:rFonts w:hint="eastAsia" w:ascii="宋体" w:hAnsi="宋体"/>
                <w:b/>
              </w:rPr>
              <w:t>角色</w:t>
            </w:r>
          </w:p>
        </w:tc>
        <w:tc>
          <w:tcPr>
            <w:tcW w:w="6629" w:type="dxa"/>
            <w:tcBorders>
              <w:top w:val="single" w:color="000000" w:sz="4" w:space="0"/>
              <w:left w:val="single" w:color="000000" w:sz="4" w:space="0"/>
              <w:bottom w:val="single" w:color="auto" w:sz="4" w:space="0"/>
              <w:right w:val="single" w:color="000000" w:sz="4" w:space="0"/>
            </w:tcBorders>
            <w:shd w:val="clear" w:color="auto" w:fill="E0E0E0"/>
            <w:vAlign w:val="center"/>
          </w:tcPr>
          <w:p>
            <w:pPr>
              <w:spacing w:line="480" w:lineRule="exact"/>
              <w:ind w:firstLine="422"/>
              <w:jc w:val="center"/>
              <w:rPr>
                <w:rFonts w:ascii="宋体" w:hAnsi="宋体" w:cs="宋体"/>
                <w:b/>
                <w:szCs w:val="21"/>
              </w:rPr>
            </w:pPr>
            <w:r>
              <w:rPr>
                <w:rFonts w:hint="eastAsia" w:ascii="宋体" w:hAnsi="宋体"/>
                <w:b/>
              </w:rPr>
              <w:t>具体职责或注释</w:t>
            </w:r>
          </w:p>
        </w:tc>
      </w:tr>
      <w:tr>
        <w:tblPrEx>
          <w:tblLayout w:type="fixed"/>
          <w:tblCellMar>
            <w:top w:w="0" w:type="dxa"/>
            <w:left w:w="0" w:type="dxa"/>
            <w:bottom w:w="0" w:type="dxa"/>
            <w:right w:w="0" w:type="dxa"/>
          </w:tblCellMar>
        </w:tblPrEx>
        <w:trPr>
          <w:trHeight w:val="514"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hint="eastAsia" w:ascii="宋体" w:hAnsi="宋体" w:eastAsia="宋体" w:cs="宋体"/>
                <w:szCs w:val="21"/>
                <w:lang w:val="en-US" w:eastAsia="zh-CN"/>
              </w:rPr>
            </w:pPr>
            <w:r>
              <w:rPr>
                <w:rFonts w:hint="eastAsia" w:ascii="宋体" w:hAnsi="宋体" w:cs="宋体"/>
                <w:szCs w:val="21"/>
                <w:lang w:val="en-US" w:eastAsia="zh-CN"/>
              </w:rPr>
              <w:t>测试经理</w:t>
            </w:r>
          </w:p>
        </w:tc>
        <w:tc>
          <w:tcPr>
            <w:tcW w:w="6629" w:type="dxa"/>
            <w:tcBorders>
              <w:top w:val="single" w:color="auto" w:sz="4" w:space="0"/>
              <w:left w:val="single" w:color="auto" w:sz="4" w:space="0"/>
              <w:bottom w:val="single" w:color="auto" w:sz="4" w:space="0"/>
              <w:right w:val="single" w:color="auto" w:sz="4" w:space="0"/>
            </w:tcBorders>
          </w:tcPr>
          <w:p>
            <w:pPr>
              <w:numPr>
                <w:ilvl w:val="0"/>
                <w:numId w:val="11"/>
              </w:numPr>
              <w:spacing w:line="480" w:lineRule="exact"/>
              <w:ind w:left="425" w:leftChars="0" w:hanging="425" w:firstLineChars="0"/>
              <w:rPr>
                <w:rFonts w:hint="eastAsia" w:ascii="宋体" w:hAnsi="宋体" w:cs="宋体"/>
                <w:szCs w:val="21"/>
              </w:rPr>
            </w:pPr>
            <w:r>
              <w:rPr>
                <w:rFonts w:hint="eastAsia" w:ascii="宋体" w:hAnsi="宋体" w:cs="宋体"/>
                <w:szCs w:val="21"/>
              </w:rPr>
              <w:t>指定测试组长，分配测试任务给测试组。 </w:t>
            </w:r>
          </w:p>
          <w:p>
            <w:pPr>
              <w:numPr>
                <w:ilvl w:val="0"/>
                <w:numId w:val="11"/>
              </w:numPr>
              <w:spacing w:line="480" w:lineRule="exact"/>
              <w:ind w:left="425" w:leftChars="0" w:hanging="425" w:firstLineChars="0"/>
              <w:rPr>
                <w:rFonts w:hint="eastAsia" w:ascii="宋体" w:hAnsi="宋体" w:cs="宋体"/>
                <w:szCs w:val="21"/>
              </w:rPr>
            </w:pPr>
            <w:r>
              <w:rPr>
                <w:rFonts w:hint="eastAsia" w:ascii="宋体" w:hAnsi="宋体" w:cs="宋体"/>
                <w:szCs w:val="21"/>
              </w:rPr>
              <w:t>同其他部门协调，提供测试组所需的内、外部资源。  </w:t>
            </w:r>
          </w:p>
          <w:p>
            <w:pPr>
              <w:numPr>
                <w:ilvl w:val="0"/>
                <w:numId w:val="11"/>
              </w:numPr>
              <w:spacing w:line="480" w:lineRule="exact"/>
              <w:ind w:left="425" w:leftChars="0" w:hanging="425" w:firstLineChars="0"/>
              <w:rPr>
                <w:rFonts w:ascii="宋体" w:hAnsi="宋体" w:cs="宋体"/>
                <w:szCs w:val="21"/>
              </w:rPr>
            </w:pPr>
            <w:r>
              <w:rPr>
                <w:rFonts w:hint="eastAsia" w:ascii="宋体" w:hAnsi="宋体" w:cs="宋体"/>
                <w:szCs w:val="21"/>
              </w:rPr>
              <w:t>了解项目进度，对测试组的工作进行指导、监督</w:t>
            </w:r>
          </w:p>
        </w:tc>
      </w:tr>
      <w:tr>
        <w:tblPrEx>
          <w:tblLayout w:type="fixed"/>
          <w:tblCellMar>
            <w:top w:w="0" w:type="dxa"/>
            <w:left w:w="0" w:type="dxa"/>
            <w:bottom w:w="0" w:type="dxa"/>
            <w:right w:w="0" w:type="dxa"/>
          </w:tblCellMar>
        </w:tblPrEx>
        <w:trPr>
          <w:trHeight w:val="525"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hint="eastAsia" w:ascii="宋体" w:hAnsi="宋体" w:eastAsia="宋体" w:cs="宋体"/>
                <w:szCs w:val="21"/>
                <w:lang w:val="en-US" w:eastAsia="zh-CN"/>
              </w:rPr>
            </w:pPr>
            <w:r>
              <w:rPr>
                <w:rFonts w:hint="eastAsia" w:ascii="宋体" w:hAnsi="宋体" w:cs="宋体"/>
                <w:szCs w:val="21"/>
                <w:lang w:val="en-US" w:eastAsia="zh-CN"/>
              </w:rPr>
              <w:t>测试组长</w:t>
            </w:r>
          </w:p>
        </w:tc>
        <w:tc>
          <w:tcPr>
            <w:tcW w:w="6629" w:type="dxa"/>
            <w:tcBorders>
              <w:top w:val="single" w:color="auto" w:sz="4" w:space="0"/>
              <w:left w:val="single" w:color="auto" w:sz="4" w:space="0"/>
              <w:bottom w:val="single" w:color="auto" w:sz="4" w:space="0"/>
              <w:right w:val="single" w:color="auto" w:sz="4" w:space="0"/>
            </w:tcBorders>
          </w:tcPr>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全权负责所分配的测试任务。 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给小组内成员分配指定任务。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协调测试组内部相关工作，对组内成员进行工作上的指导、监督。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代表测试组与其他角色组进行沟通。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划分模块，分解任务，完成测试用例概要设计。 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参与测试计划制定，辅助编写所负责部分测试用例。 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实施测试用例，执行测试，提交当日测试记录。  </w:t>
            </w:r>
          </w:p>
          <w:p>
            <w:pPr>
              <w:numPr>
                <w:ilvl w:val="0"/>
                <w:numId w:val="12"/>
              </w:numPr>
              <w:spacing w:line="480" w:lineRule="exact"/>
              <w:ind w:left="425" w:leftChars="0" w:hanging="425" w:firstLineChars="0"/>
              <w:rPr>
                <w:rFonts w:ascii="宋体" w:hAnsi="宋体" w:cs="宋体"/>
                <w:szCs w:val="21"/>
              </w:rPr>
            </w:pPr>
            <w:r>
              <w:rPr>
                <w:rFonts w:hint="eastAsia" w:ascii="宋体" w:hAnsi="宋体" w:cs="宋体"/>
                <w:szCs w:val="21"/>
              </w:rPr>
              <w:t>编写产品（项目）总结性测试报告。</w:t>
            </w:r>
          </w:p>
        </w:tc>
      </w:tr>
      <w:tr>
        <w:tblPrEx>
          <w:tblLayout w:type="fixed"/>
          <w:tblCellMar>
            <w:top w:w="0" w:type="dxa"/>
            <w:left w:w="0" w:type="dxa"/>
            <w:bottom w:w="0" w:type="dxa"/>
            <w:right w:w="0" w:type="dxa"/>
          </w:tblCellMar>
        </w:tblPrEx>
        <w:trPr>
          <w:trHeight w:val="525"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hint="eastAsia" w:ascii="宋体" w:hAnsi="宋体" w:eastAsia="宋体" w:cs="宋体"/>
                <w:szCs w:val="21"/>
                <w:lang w:val="en-US" w:eastAsia="zh-CN"/>
              </w:rPr>
            </w:pPr>
            <w:r>
              <w:rPr>
                <w:rFonts w:hint="eastAsia" w:ascii="宋体" w:hAnsi="宋体" w:cs="宋体"/>
                <w:szCs w:val="21"/>
                <w:lang w:val="en-US" w:eastAsia="zh-CN"/>
              </w:rPr>
              <w:t>测试实施工程师</w:t>
            </w:r>
          </w:p>
        </w:tc>
        <w:tc>
          <w:tcPr>
            <w:tcW w:w="6629" w:type="dxa"/>
            <w:tcBorders>
              <w:top w:val="single" w:color="auto" w:sz="4" w:space="0"/>
              <w:left w:val="single" w:color="auto" w:sz="4" w:space="0"/>
              <w:bottom w:val="single" w:color="auto" w:sz="4" w:space="0"/>
              <w:right w:val="single" w:color="auto" w:sz="4" w:space="0"/>
            </w:tcBorders>
          </w:tcPr>
          <w:p>
            <w:pPr>
              <w:numPr>
                <w:ilvl w:val="0"/>
                <w:numId w:val="13"/>
              </w:numPr>
              <w:spacing w:line="480" w:lineRule="exact"/>
              <w:ind w:left="425" w:leftChars="0" w:hanging="425" w:firstLineChars="0"/>
              <w:rPr>
                <w:rFonts w:hint="eastAsia" w:ascii="宋体" w:hAnsi="宋体" w:cs="宋体"/>
                <w:szCs w:val="21"/>
              </w:rPr>
            </w:pPr>
            <w:r>
              <w:rPr>
                <w:rFonts w:hint="eastAsia" w:ascii="宋体" w:hAnsi="宋体" w:cs="宋体"/>
                <w:szCs w:val="21"/>
              </w:rPr>
              <w:t>参与测试计划的制定，辅助编写所负责部分测试用例。  </w:t>
            </w:r>
          </w:p>
          <w:p>
            <w:pPr>
              <w:numPr>
                <w:ilvl w:val="0"/>
                <w:numId w:val="13"/>
              </w:numPr>
              <w:spacing w:line="480" w:lineRule="exact"/>
              <w:ind w:left="425" w:leftChars="0" w:hanging="425" w:firstLineChars="0"/>
              <w:rPr>
                <w:rFonts w:hint="eastAsia" w:ascii="宋体" w:hAnsi="宋体" w:cs="宋体"/>
                <w:szCs w:val="21"/>
              </w:rPr>
            </w:pPr>
            <w:r>
              <w:rPr>
                <w:rFonts w:hint="eastAsia" w:ascii="宋体" w:hAnsi="宋体" w:cs="宋体"/>
                <w:szCs w:val="21"/>
              </w:rPr>
              <w:t>实施测试用例，执行测试 </w:t>
            </w:r>
          </w:p>
          <w:p>
            <w:pPr>
              <w:numPr>
                <w:ilvl w:val="0"/>
                <w:numId w:val="13"/>
              </w:numPr>
              <w:spacing w:line="480" w:lineRule="exact"/>
              <w:ind w:left="425" w:leftChars="0" w:hanging="425" w:firstLineChars="0"/>
              <w:rPr>
                <w:rFonts w:hint="eastAsia" w:ascii="宋体" w:hAnsi="宋体" w:cs="宋体"/>
                <w:szCs w:val="21"/>
              </w:rPr>
            </w:pPr>
            <w:r>
              <w:rPr>
                <w:rFonts w:hint="eastAsia" w:ascii="宋体" w:hAnsi="宋体" w:cs="宋体"/>
                <w:szCs w:val="21"/>
              </w:rPr>
              <w:t>提交当日测试记录。  </w:t>
            </w:r>
          </w:p>
          <w:p>
            <w:pPr>
              <w:numPr>
                <w:ilvl w:val="0"/>
                <w:numId w:val="13"/>
              </w:numPr>
              <w:spacing w:line="480" w:lineRule="exact"/>
              <w:ind w:left="425" w:leftChars="0" w:hanging="425" w:firstLineChars="0"/>
              <w:rPr>
                <w:rFonts w:ascii="宋体" w:hAnsi="宋体" w:cs="宋体"/>
                <w:szCs w:val="21"/>
              </w:rPr>
            </w:pPr>
            <w:r>
              <w:rPr>
                <w:rFonts w:hint="eastAsia" w:ascii="宋体" w:hAnsi="宋体" w:cs="宋体"/>
                <w:szCs w:val="21"/>
              </w:rPr>
              <w:t>检查缺陷处理结果。</w:t>
            </w:r>
          </w:p>
        </w:tc>
      </w:tr>
    </w:tbl>
    <w:p>
      <w:pPr>
        <w:ind w:firstLine="420"/>
      </w:pPr>
    </w:p>
    <w:p>
      <w:pPr>
        <w:pStyle w:val="3"/>
        <w:widowControl/>
        <w:tabs>
          <w:tab w:val="clear" w:pos="576"/>
        </w:tabs>
        <w:spacing w:line="416" w:lineRule="auto"/>
        <w:jc w:val="left"/>
      </w:pPr>
      <w:bookmarkStart w:id="64" w:name="_Toc351796079"/>
      <w:bookmarkStart w:id="65" w:name="_Toc8472"/>
      <w:bookmarkStart w:id="66" w:name="_Toc296356106"/>
      <w:r>
        <w:rPr>
          <w:rFonts w:hint="eastAsia"/>
        </w:rPr>
        <w:t>测试工具</w:t>
      </w:r>
      <w:bookmarkEnd w:id="64"/>
      <w:bookmarkEnd w:id="65"/>
      <w:bookmarkEnd w:id="66"/>
    </w:p>
    <w:tbl>
      <w:tblPr>
        <w:tblStyle w:val="22"/>
        <w:tblW w:w="8535" w:type="dxa"/>
        <w:tblInd w:w="-279" w:type="dxa"/>
        <w:tblLayout w:type="fixed"/>
        <w:tblCellMar>
          <w:top w:w="0" w:type="dxa"/>
          <w:left w:w="0" w:type="dxa"/>
          <w:bottom w:w="0" w:type="dxa"/>
          <w:right w:w="0" w:type="dxa"/>
        </w:tblCellMar>
      </w:tblPr>
      <w:tblGrid>
        <w:gridCol w:w="2130"/>
        <w:gridCol w:w="1579"/>
        <w:gridCol w:w="3246"/>
        <w:gridCol w:w="1580"/>
      </w:tblGrid>
      <w:tr>
        <w:tblPrEx>
          <w:tblLayout w:type="fixed"/>
          <w:tblCellMar>
            <w:top w:w="0" w:type="dxa"/>
            <w:left w:w="0" w:type="dxa"/>
            <w:bottom w:w="0" w:type="dxa"/>
            <w:right w:w="0" w:type="dxa"/>
          </w:tblCellMar>
        </w:tblPrEx>
        <w:tc>
          <w:tcPr>
            <w:tcW w:w="2130"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工具名称</w:t>
            </w:r>
          </w:p>
        </w:tc>
        <w:tc>
          <w:tcPr>
            <w:tcW w:w="1579"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用途</w:t>
            </w:r>
          </w:p>
        </w:tc>
        <w:tc>
          <w:tcPr>
            <w:tcW w:w="3246"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生产厂商</w:t>
            </w:r>
            <w:r>
              <w:rPr>
                <w:b/>
              </w:rPr>
              <w:t>/</w:t>
            </w:r>
            <w:r>
              <w:rPr>
                <w:rFonts w:hint="eastAsia"/>
                <w:b/>
              </w:rPr>
              <w:t>自产</w:t>
            </w:r>
          </w:p>
        </w:tc>
        <w:tc>
          <w:tcPr>
            <w:tcW w:w="1580" w:type="dxa"/>
            <w:tcBorders>
              <w:top w:val="single" w:color="000000" w:sz="4" w:space="0"/>
              <w:left w:val="single" w:color="000000" w:sz="4" w:space="0"/>
              <w:bottom w:val="single" w:color="auto" w:sz="4" w:space="0"/>
              <w:right w:val="single" w:color="000000" w:sz="4" w:space="0"/>
            </w:tcBorders>
            <w:shd w:val="clear" w:color="auto" w:fill="E0E0E0"/>
          </w:tcPr>
          <w:p>
            <w:pPr>
              <w:spacing w:line="480" w:lineRule="exact"/>
              <w:ind w:firstLine="422"/>
              <w:jc w:val="center"/>
              <w:rPr>
                <w:rFonts w:cs="宋体"/>
                <w:b/>
                <w:szCs w:val="21"/>
              </w:rPr>
            </w:pPr>
            <w:r>
              <w:rPr>
                <w:rFonts w:hint="eastAsia"/>
                <w:b/>
              </w:rPr>
              <w:t>版本</w:t>
            </w:r>
          </w:p>
        </w:tc>
      </w:tr>
      <w:tr>
        <w:tblPrEx>
          <w:tblLayout w:type="fixed"/>
          <w:tblCellMar>
            <w:top w:w="0" w:type="dxa"/>
            <w:left w:w="0" w:type="dxa"/>
            <w:bottom w:w="0" w:type="dxa"/>
            <w:right w:w="0" w:type="dxa"/>
          </w:tblCellMar>
        </w:tblPrEx>
        <w:tc>
          <w:tcPr>
            <w:tcW w:w="2130" w:type="dxa"/>
            <w:tcBorders>
              <w:top w:val="single" w:color="auto" w:sz="4" w:space="0"/>
              <w:left w:val="single" w:color="auto" w:sz="4" w:space="0"/>
              <w:bottom w:val="single" w:color="auto" w:sz="4" w:space="0"/>
              <w:right w:val="single" w:color="auto" w:sz="4" w:space="0"/>
            </w:tcBorders>
            <w:vAlign w:val="center"/>
          </w:tcPr>
          <w:p>
            <w:pPr>
              <w:spacing w:line="480" w:lineRule="exact"/>
              <w:ind w:firstLine="199" w:firstLineChars="95"/>
              <w:jc w:val="center"/>
              <w:rPr>
                <w:rFonts w:ascii="宋体" w:hAnsi="宋体" w:cs="宋体"/>
                <w:szCs w:val="21"/>
              </w:rPr>
            </w:pPr>
            <w:r>
              <w:rPr>
                <w:rFonts w:ascii="宋体" w:hAnsi="宋体" w:eastAsia="宋体" w:cs="宋体"/>
                <w:sz w:val="24"/>
                <w:szCs w:val="24"/>
              </w:rPr>
              <w:t>LoadRunner</w:t>
            </w:r>
          </w:p>
        </w:tc>
        <w:tc>
          <w:tcPr>
            <w:tcW w:w="1579"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ascii="宋体" w:hAnsi="宋体" w:cs="宋体"/>
                <w:szCs w:val="21"/>
              </w:rPr>
            </w:pPr>
            <w:r>
              <w:rPr>
                <w:rFonts w:hint="eastAsia"/>
                <w:color w:val="244061"/>
                <w:vertAlign w:val="baseline"/>
                <w:lang w:val="en-US" w:eastAsia="zh-CN"/>
              </w:rPr>
              <w:t>一种预测系统行为和性能的</w:t>
            </w:r>
            <w:r>
              <w:rPr>
                <w:rFonts w:hint="eastAsia"/>
                <w:color w:val="244061"/>
                <w:vertAlign w:val="baseline"/>
                <w:lang w:val="en-US" w:eastAsia="zh-CN"/>
              </w:rPr>
              <w:fldChar w:fldCharType="begin"/>
            </w:r>
            <w:r>
              <w:rPr>
                <w:rFonts w:hint="eastAsia"/>
                <w:color w:val="244061"/>
                <w:vertAlign w:val="baseline"/>
                <w:lang w:val="en-US" w:eastAsia="zh-CN"/>
              </w:rPr>
              <w:instrText xml:space="preserve"> HYPERLINK "http://baike.baidu.com/item/%E8%B4%9F%E8%BD%BD" \t "http://baike.baidu.com/_blank" </w:instrText>
            </w:r>
            <w:r>
              <w:rPr>
                <w:rFonts w:hint="eastAsia"/>
                <w:color w:val="244061"/>
                <w:vertAlign w:val="baseline"/>
                <w:lang w:val="en-US" w:eastAsia="zh-CN"/>
              </w:rPr>
              <w:fldChar w:fldCharType="separate"/>
            </w:r>
            <w:r>
              <w:rPr>
                <w:rFonts w:hint="eastAsia"/>
                <w:color w:val="244061"/>
                <w:vertAlign w:val="baseline"/>
                <w:lang w:val="en-US" w:eastAsia="zh-CN"/>
              </w:rPr>
              <w:t>负载</w:t>
            </w:r>
            <w:r>
              <w:rPr>
                <w:rFonts w:hint="eastAsia"/>
                <w:color w:val="244061"/>
                <w:vertAlign w:val="baseline"/>
                <w:lang w:val="en-US" w:eastAsia="zh-CN"/>
              </w:rPr>
              <w:fldChar w:fldCharType="end"/>
            </w:r>
            <w:r>
              <w:rPr>
                <w:rFonts w:hint="eastAsia"/>
                <w:color w:val="244061"/>
                <w:vertAlign w:val="baseline"/>
                <w:lang w:val="en-US" w:eastAsia="zh-CN"/>
              </w:rPr>
              <w:t>测试工具</w:t>
            </w:r>
          </w:p>
        </w:tc>
        <w:tc>
          <w:tcPr>
            <w:tcW w:w="3246" w:type="dxa"/>
            <w:tcBorders>
              <w:top w:val="single" w:color="auto" w:sz="4" w:space="0"/>
              <w:left w:val="single" w:color="auto" w:sz="4" w:space="0"/>
              <w:bottom w:val="single" w:color="auto" w:sz="4" w:space="0"/>
              <w:right w:val="single" w:color="auto" w:sz="4" w:space="0"/>
            </w:tcBorders>
            <w:vAlign w:val="center"/>
          </w:tcPr>
          <w:p>
            <w:pPr>
              <w:spacing w:line="480" w:lineRule="exact"/>
              <w:ind w:firstLine="508" w:firstLineChars="242"/>
              <w:jc w:val="center"/>
              <w:rPr>
                <w:rFonts w:ascii="宋体" w:hAnsi="宋体" w:cs="宋体"/>
                <w:szCs w:val="21"/>
              </w:rPr>
            </w:pPr>
            <w:r>
              <w:rPr>
                <w:rFonts w:hint="eastAsia"/>
                <w:color w:val="244061"/>
                <w:vertAlign w:val="baseline"/>
                <w:lang w:val="en-US" w:eastAsia="zh-CN"/>
              </w:rPr>
              <w:t>HP  Mercury</w:t>
            </w:r>
          </w:p>
        </w:tc>
        <w:tc>
          <w:tcPr>
            <w:tcW w:w="1580"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jc w:val="center"/>
              <w:rPr>
                <w:rFonts w:ascii="宋体" w:hAnsi="宋体" w:cs="宋体"/>
                <w:szCs w:val="21"/>
              </w:rPr>
            </w:pPr>
            <w:r>
              <w:rPr>
                <w:rFonts w:hint="eastAsia" w:ascii="宋体" w:hAnsi="宋体" w:cs="宋体"/>
                <w:szCs w:val="21"/>
                <w:lang w:val="en-US" w:eastAsia="zh-CN"/>
              </w:rPr>
              <w:t>12</w:t>
            </w:r>
            <w:r>
              <w:rPr>
                <w:rFonts w:hint="eastAsia" w:ascii="宋体" w:hAnsi="宋体" w:cs="宋体"/>
                <w:szCs w:val="21"/>
              </w:rPr>
              <w:t>.0</w:t>
            </w:r>
          </w:p>
        </w:tc>
      </w:tr>
    </w:tbl>
    <w:p>
      <w:pPr>
        <w:ind w:firstLine="420"/>
      </w:pPr>
    </w:p>
    <w:p>
      <w:pPr>
        <w:pStyle w:val="3"/>
        <w:widowControl/>
        <w:tabs>
          <w:tab w:val="clear" w:pos="576"/>
        </w:tabs>
        <w:spacing w:line="416" w:lineRule="auto"/>
        <w:jc w:val="left"/>
      </w:pPr>
      <w:bookmarkStart w:id="67" w:name="_Toc296356107"/>
      <w:bookmarkStart w:id="68" w:name="_Toc351796080"/>
      <w:bookmarkStart w:id="69" w:name="_Toc18833"/>
      <w:r>
        <w:rPr>
          <w:rFonts w:hint="eastAsia"/>
        </w:rPr>
        <w:t>测试环境部署</w:t>
      </w:r>
      <w:bookmarkEnd w:id="67"/>
      <w:bookmarkEnd w:id="68"/>
      <w:bookmarkEnd w:id="69"/>
    </w:p>
    <w:p>
      <w:pPr>
        <w:ind w:firstLine="420" w:firstLineChars="0"/>
        <w:rPr>
          <w:rFonts w:hint="eastAsia"/>
          <w:color w:val="244061"/>
          <w:lang w:val="en-US" w:eastAsia="zh-CN"/>
        </w:rPr>
      </w:pPr>
      <w:r>
        <w:rPr>
          <w:rFonts w:hint="eastAsia"/>
          <w:color w:val="244061"/>
          <w:lang w:val="en-US" w:eastAsia="zh-CN"/>
        </w:rPr>
        <w:t>测试环境因为需要模拟10000的并发量，所以需要压力机10台（每台1000的并发）运行loadrunner测试工具并发送http请求到北斗平台的服务接入层的服务器，以测试平台的承载性能。这样一条链路下来就可以测试到云南天地图数据网络服务是否连通，云南天地图网页的响应速度，云南天地图服务的并发量。</w:t>
      </w:r>
    </w:p>
    <w:p>
      <w:pPr>
        <w:ind w:firstLine="420" w:firstLineChars="0"/>
        <w:rPr>
          <w:rFonts w:hint="eastAsia"/>
          <w:color w:val="244061"/>
          <w:lang w:val="en-US" w:eastAsia="zh-CN"/>
        </w:rPr>
      </w:pPr>
    </w:p>
    <w:p>
      <w:pPr>
        <w:ind w:firstLine="420" w:firstLineChars="0"/>
        <w:rPr>
          <w:rFonts w:hint="eastAsia"/>
          <w:color w:val="244061"/>
          <w:lang w:val="en-US" w:eastAsia="zh-CN"/>
        </w:rPr>
      </w:pPr>
      <w:r>
        <w:rPr>
          <w:rFonts w:hint="eastAsia"/>
          <w:color w:val="244061"/>
          <w:lang w:val="en-US" w:eastAsia="zh-CN"/>
        </w:rPr>
        <w:t>测试环境部署拓扑图：</w:t>
      </w:r>
    </w:p>
    <w:p>
      <w:pPr>
        <w:ind w:firstLine="420" w:firstLineChars="0"/>
        <w:rPr>
          <w:rFonts w:hint="eastAsia"/>
          <w:color w:val="244061"/>
          <w:lang w:val="en-US" w:eastAsia="zh-CN"/>
        </w:rPr>
      </w:pPr>
    </w:p>
    <w:p>
      <w:pPr>
        <w:ind w:firstLine="420" w:firstLineChars="0"/>
        <w:rPr>
          <w:rFonts w:hint="eastAsia"/>
          <w:color w:val="244061"/>
          <w:lang w:val="en-US" w:eastAsia="zh-CN"/>
        </w:rPr>
      </w:pPr>
    </w:p>
    <w:p>
      <w:pPr>
        <w:ind w:firstLine="420" w:firstLineChars="0"/>
        <w:rPr>
          <w:rFonts w:hint="eastAsia"/>
          <w:color w:val="244061"/>
          <w:lang w:val="en-US" w:eastAsia="zh-CN"/>
        </w:rPr>
      </w:pPr>
    </w:p>
    <w:p>
      <w:pPr>
        <w:ind w:firstLine="420" w:firstLineChars="0"/>
        <w:rPr>
          <w:rFonts w:hint="eastAsia"/>
          <w:color w:val="244061"/>
          <w:lang w:val="en-US" w:eastAsia="zh-CN"/>
        </w:rPr>
      </w:pPr>
      <w:r>
        <w:rPr>
          <w:rFonts w:hint="eastAsia"/>
          <w:color w:val="244061"/>
          <w:lang w:val="en-US" w:eastAsia="zh-CN"/>
        </w:rPr>
        <w:drawing>
          <wp:inline distT="0" distB="0" distL="114300" distR="114300">
            <wp:extent cx="5273040" cy="4124325"/>
            <wp:effectExtent l="0" t="0" r="3810" b="9525"/>
            <wp:docPr id="8" name="图片 8"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绘图2"/>
                    <pic:cNvPicPr>
                      <a:picLocks noChangeAspect="1"/>
                    </pic:cNvPicPr>
                  </pic:nvPicPr>
                  <pic:blipFill>
                    <a:blip r:embed="rId13"/>
                    <a:stretch>
                      <a:fillRect/>
                    </a:stretch>
                  </pic:blipFill>
                  <pic:spPr>
                    <a:xfrm>
                      <a:off x="0" y="0"/>
                      <a:ext cx="5273040" cy="4124325"/>
                    </a:xfrm>
                    <a:prstGeom prst="rect">
                      <a:avLst/>
                    </a:prstGeom>
                  </pic:spPr>
                </pic:pic>
              </a:graphicData>
            </a:graphic>
          </wp:inline>
        </w:drawing>
      </w:r>
    </w:p>
    <w:p>
      <w:pPr>
        <w:ind w:firstLine="420" w:firstLineChars="0"/>
        <w:rPr>
          <w:rFonts w:hint="eastAsia"/>
          <w:color w:val="244061"/>
          <w:lang w:val="en-US" w:eastAsia="zh-CN"/>
        </w:rPr>
      </w:pPr>
    </w:p>
    <w:p>
      <w:pPr>
        <w:ind w:firstLine="420" w:firstLineChars="0"/>
        <w:rPr>
          <w:rFonts w:hint="eastAsia"/>
          <w:color w:val="244061"/>
          <w:lang w:val="en-US" w:eastAsia="zh-CN"/>
        </w:rPr>
      </w:pPr>
    </w:p>
    <w:p>
      <w:pPr>
        <w:ind w:firstLine="420" w:firstLineChars="0"/>
        <w:rPr>
          <w:rFonts w:hint="eastAsia"/>
          <w:color w:val="244061"/>
          <w:lang w:val="en-US" w:eastAsia="zh-CN"/>
        </w:rPr>
      </w:pPr>
    </w:p>
    <w:p>
      <w:pPr>
        <w:pStyle w:val="2"/>
        <w:pageBreakBefore/>
        <w:widowControl/>
        <w:tabs>
          <w:tab w:val="clear" w:pos="432"/>
        </w:tabs>
        <w:spacing w:line="578" w:lineRule="auto"/>
        <w:ind w:left="773" w:hanging="773" w:hangingChars="175"/>
        <w:jc w:val="center"/>
      </w:pPr>
      <w:bookmarkStart w:id="70" w:name="_Toc296356108"/>
      <w:bookmarkStart w:id="71" w:name="_Toc351796081"/>
      <w:bookmarkStart w:id="72" w:name="_Toc23740"/>
      <w:r>
        <w:rPr>
          <w:rFonts w:hint="eastAsia"/>
        </w:rPr>
        <w:t>测试要求及验证方法</w:t>
      </w:r>
      <w:bookmarkEnd w:id="70"/>
      <w:bookmarkEnd w:id="71"/>
      <w:bookmarkEnd w:id="72"/>
    </w:p>
    <w:p>
      <w:pPr>
        <w:pStyle w:val="3"/>
        <w:widowControl/>
        <w:tabs>
          <w:tab w:val="clear" w:pos="576"/>
        </w:tabs>
        <w:spacing w:line="416" w:lineRule="auto"/>
        <w:jc w:val="left"/>
      </w:pPr>
      <w:bookmarkStart w:id="73" w:name="_Toc296356109"/>
      <w:bookmarkStart w:id="74" w:name="_Toc9189"/>
      <w:bookmarkStart w:id="75" w:name="_Toc351796082"/>
      <w:r>
        <w:rPr>
          <w:rFonts w:hint="eastAsia"/>
        </w:rPr>
        <w:t>测试要求</w:t>
      </w:r>
      <w:bookmarkEnd w:id="73"/>
      <w:bookmarkEnd w:id="74"/>
      <w:bookmarkEnd w:id="75"/>
    </w:p>
    <w:p>
      <w:pPr>
        <w:pStyle w:val="4"/>
        <w:widowControl/>
        <w:tabs>
          <w:tab w:val="clear" w:pos="720"/>
        </w:tabs>
        <w:spacing w:line="416" w:lineRule="auto"/>
        <w:jc w:val="left"/>
      </w:pPr>
      <w:bookmarkStart w:id="76" w:name="_Toc296356110"/>
      <w:bookmarkStart w:id="77" w:name="_Toc6424"/>
      <w:r>
        <w:rPr>
          <w:rFonts w:hint="eastAsia"/>
        </w:rPr>
        <w:t>性能要求</w:t>
      </w:r>
      <w:bookmarkEnd w:id="76"/>
      <w:bookmarkEnd w:id="77"/>
    </w:p>
    <w:p>
      <w:pPr>
        <w:numPr>
          <w:ilvl w:val="0"/>
          <w:numId w:val="14"/>
        </w:numPr>
        <w:rPr>
          <w:color w:val="244061"/>
        </w:rPr>
      </w:pPr>
      <w:r>
        <w:rPr>
          <w:rFonts w:hint="eastAsia"/>
          <w:color w:val="244061"/>
        </w:rPr>
        <w:t>测试目标：</w:t>
      </w:r>
      <w:r>
        <w:rPr>
          <w:rFonts w:hint="eastAsia"/>
          <w:color w:val="244061"/>
          <w:lang w:val="en-US" w:eastAsia="zh-CN"/>
        </w:rPr>
        <w:t>云南天地图数据服务</w:t>
      </w:r>
      <w:r>
        <w:rPr>
          <w:rFonts w:hint="eastAsia"/>
          <w:color w:val="244061"/>
        </w:rPr>
        <w:t>达到各项性能指标，满足用户实际需要。</w:t>
      </w:r>
    </w:p>
    <w:p>
      <w:pPr>
        <w:numPr>
          <w:ilvl w:val="0"/>
          <w:numId w:val="14"/>
        </w:numPr>
        <w:rPr>
          <w:color w:val="244061"/>
        </w:rPr>
      </w:pPr>
      <w:r>
        <w:rPr>
          <w:rFonts w:hint="eastAsia"/>
          <w:color w:val="244061"/>
        </w:rPr>
        <w:t>测试方法：通过性能测试工具对系统负载、可靠性进行验证。</w:t>
      </w:r>
    </w:p>
    <w:p>
      <w:pPr>
        <w:numPr>
          <w:ilvl w:val="0"/>
          <w:numId w:val="14"/>
        </w:numPr>
        <w:rPr>
          <w:color w:val="244061"/>
        </w:rPr>
      </w:pPr>
      <w:r>
        <w:rPr>
          <w:rFonts w:hint="eastAsia"/>
          <w:color w:val="244061"/>
        </w:rPr>
        <w:t>完成标准：</w:t>
      </w:r>
    </w:p>
    <w:p>
      <w:pPr>
        <w:numPr>
          <w:ilvl w:val="0"/>
          <w:numId w:val="15"/>
        </w:numPr>
        <w:rPr>
          <w:color w:val="244061"/>
        </w:rPr>
      </w:pPr>
      <w:r>
        <w:rPr>
          <w:color w:val="244061"/>
        </w:rPr>
        <w:t>成功地执行了所有测试用例；</w:t>
      </w:r>
    </w:p>
    <w:p>
      <w:pPr>
        <w:numPr>
          <w:ilvl w:val="0"/>
          <w:numId w:val="15"/>
        </w:numPr>
        <w:rPr>
          <w:color w:val="244061"/>
        </w:rPr>
      </w:pPr>
      <w:r>
        <w:rPr>
          <w:color w:val="244061"/>
        </w:rPr>
        <w:t>修正了所发现的</w:t>
      </w:r>
      <w:r>
        <w:rPr>
          <w:rFonts w:hint="eastAsia"/>
          <w:color w:val="244061"/>
        </w:rPr>
        <w:t>性能问题</w:t>
      </w:r>
      <w:r>
        <w:rPr>
          <w:color w:val="244061"/>
        </w:rPr>
        <w:t>；</w:t>
      </w:r>
    </w:p>
    <w:p>
      <w:pPr>
        <w:numPr>
          <w:ilvl w:val="0"/>
          <w:numId w:val="15"/>
        </w:numPr>
        <w:rPr>
          <w:color w:val="244061"/>
        </w:rPr>
      </w:pPr>
      <w:r>
        <w:rPr>
          <w:color w:val="244061"/>
        </w:rPr>
        <w:t>测试结果通过了专门小组的评审。</w:t>
      </w:r>
    </w:p>
    <w:p>
      <w:pPr>
        <w:pStyle w:val="3"/>
        <w:widowControl/>
        <w:tabs>
          <w:tab w:val="clear" w:pos="576"/>
        </w:tabs>
        <w:spacing w:line="416" w:lineRule="auto"/>
        <w:jc w:val="left"/>
      </w:pPr>
      <w:bookmarkStart w:id="78" w:name="_Toc9282"/>
      <w:bookmarkStart w:id="79" w:name="_Toc351796083"/>
      <w:bookmarkStart w:id="80" w:name="_Toc296356113"/>
      <w:r>
        <w:rPr>
          <w:rFonts w:hint="eastAsia"/>
        </w:rPr>
        <w:t>测试计划</w:t>
      </w:r>
      <w:bookmarkEnd w:id="78"/>
      <w:bookmarkEnd w:id="79"/>
      <w:bookmarkEnd w:id="80"/>
    </w:p>
    <w:p>
      <w:pPr>
        <w:ind w:firstLine="420"/>
        <w:rPr>
          <w:color w:val="244061"/>
        </w:rPr>
      </w:pPr>
      <w:r>
        <w:rPr>
          <w:rFonts w:hint="eastAsia"/>
          <w:color w:val="244061"/>
        </w:rPr>
        <w:t>根据测试需求和项目开发计划编写计划表，如下表格式（也可通过Project编制测试计划）：</w:t>
      </w:r>
    </w:p>
    <w:p>
      <w:pPr>
        <w:spacing w:line="360" w:lineRule="auto"/>
        <w:ind w:left="2940" w:firstLine="559" w:firstLineChars="199"/>
        <w:rPr>
          <w:rFonts w:ascii="宋体" w:hAnsi="宋体"/>
          <w:b/>
          <w:bCs/>
          <w:sz w:val="40"/>
        </w:rPr>
      </w:pPr>
      <w:r>
        <w:rPr>
          <w:rFonts w:hint="eastAsia" w:ascii="宋体" w:hAnsi="宋体"/>
          <w:b/>
          <w:bCs/>
          <w:sz w:val="28"/>
        </w:rPr>
        <w:t>测试计划表</w:t>
      </w:r>
    </w:p>
    <w:tbl>
      <w:tblPr>
        <w:tblStyle w:val="22"/>
        <w:tblW w:w="9746" w:type="dxa"/>
        <w:tblInd w:w="-681" w:type="dxa"/>
        <w:tblLayout w:type="fixed"/>
        <w:tblCellMar>
          <w:top w:w="0" w:type="dxa"/>
          <w:left w:w="0" w:type="dxa"/>
          <w:bottom w:w="0" w:type="dxa"/>
          <w:right w:w="0" w:type="dxa"/>
        </w:tblCellMar>
      </w:tblPr>
      <w:tblGrid>
        <w:gridCol w:w="722"/>
        <w:gridCol w:w="1121"/>
        <w:gridCol w:w="2127"/>
        <w:gridCol w:w="850"/>
        <w:gridCol w:w="1277"/>
        <w:gridCol w:w="2127"/>
        <w:gridCol w:w="1522"/>
      </w:tblGrid>
      <w:tr>
        <w:tblPrEx>
          <w:tblLayout w:type="fixed"/>
          <w:tblCellMar>
            <w:top w:w="0" w:type="dxa"/>
            <w:left w:w="0" w:type="dxa"/>
            <w:bottom w:w="0" w:type="dxa"/>
            <w:right w:w="0" w:type="dxa"/>
          </w:tblCellMar>
        </w:tblPrEx>
        <w:tc>
          <w:tcPr>
            <w:tcW w:w="722" w:type="dxa"/>
            <w:tcBorders>
              <w:top w:val="single" w:color="000000" w:sz="4" w:space="0"/>
              <w:left w:val="single" w:color="000000" w:sz="4" w:space="0"/>
              <w:bottom w:val="single" w:color="000000" w:sz="4" w:space="0"/>
              <w:right w:val="single" w:color="auto"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序号</w:t>
            </w:r>
          </w:p>
        </w:tc>
        <w:tc>
          <w:tcPr>
            <w:tcW w:w="1121" w:type="dxa"/>
            <w:tcBorders>
              <w:top w:val="single" w:color="000000" w:sz="4" w:space="0"/>
              <w:left w:val="single" w:color="auto" w:sz="4" w:space="0"/>
              <w:bottom w:val="single" w:color="000000" w:sz="4" w:space="0"/>
              <w:right w:val="single" w:color="auto"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阶段名称</w:t>
            </w:r>
          </w:p>
        </w:tc>
        <w:tc>
          <w:tcPr>
            <w:tcW w:w="212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任务描述</w:t>
            </w:r>
          </w:p>
        </w:tc>
        <w:tc>
          <w:tcPr>
            <w:tcW w:w="850"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rPr>
                <w:rFonts w:ascii="宋体" w:hAnsi="宋体" w:cs="宋体"/>
                <w:b/>
                <w:bCs/>
                <w:szCs w:val="21"/>
              </w:rPr>
            </w:pPr>
            <w:r>
              <w:rPr>
                <w:rFonts w:hint="eastAsia" w:ascii="宋体" w:hAnsi="宋体"/>
                <w:b/>
                <w:bCs/>
              </w:rPr>
              <w:t>负责人</w:t>
            </w:r>
          </w:p>
        </w:tc>
        <w:tc>
          <w:tcPr>
            <w:tcW w:w="127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时间安排</w:t>
            </w:r>
          </w:p>
        </w:tc>
        <w:tc>
          <w:tcPr>
            <w:tcW w:w="212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阶段目标</w:t>
            </w:r>
            <w:r>
              <w:rPr>
                <w:rFonts w:ascii="宋体" w:hAnsi="宋体"/>
                <w:b/>
                <w:bCs/>
              </w:rPr>
              <w:t>/</w:t>
            </w:r>
            <w:r>
              <w:rPr>
                <w:rFonts w:hint="eastAsia" w:ascii="宋体" w:hAnsi="宋体"/>
                <w:b/>
                <w:bCs/>
              </w:rPr>
              <w:t>输出</w:t>
            </w:r>
          </w:p>
        </w:tc>
        <w:tc>
          <w:tcPr>
            <w:tcW w:w="1522"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备注</w:t>
            </w:r>
          </w:p>
        </w:tc>
      </w:tr>
      <w:tr>
        <w:tblPrEx>
          <w:tblLayout w:type="fixed"/>
          <w:tblCellMar>
            <w:top w:w="0" w:type="dxa"/>
            <w:left w:w="0" w:type="dxa"/>
            <w:bottom w:w="0" w:type="dxa"/>
            <w:right w:w="0" w:type="dxa"/>
          </w:tblCellMar>
        </w:tblPrEx>
        <w:tc>
          <w:tcPr>
            <w:tcW w:w="722" w:type="dxa"/>
            <w:tcBorders>
              <w:top w:val="nil"/>
              <w:left w:val="single" w:color="000000"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cs="宋体"/>
                <w:szCs w:val="21"/>
              </w:rPr>
              <w:t>1</w:t>
            </w:r>
          </w:p>
        </w:tc>
        <w:tc>
          <w:tcPr>
            <w:tcW w:w="1121" w:type="dxa"/>
            <w:tcBorders>
              <w:top w:val="nil"/>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rPr>
              <w:t>测试计划</w:t>
            </w:r>
          </w:p>
        </w:tc>
        <w:tc>
          <w:tcPr>
            <w:tcW w:w="2127" w:type="dxa"/>
            <w:tcBorders>
              <w:top w:val="nil"/>
              <w:left w:val="single" w:color="000000" w:sz="4" w:space="0"/>
              <w:bottom w:val="single" w:color="auto" w:sz="4" w:space="0"/>
              <w:right w:val="nil"/>
            </w:tcBorders>
            <w:vAlign w:val="center"/>
          </w:tcPr>
          <w:p>
            <w:pPr>
              <w:spacing w:line="300" w:lineRule="auto"/>
              <w:rPr>
                <w:rFonts w:ascii="宋体" w:hAnsi="宋体" w:cs="宋体"/>
                <w:szCs w:val="21"/>
              </w:rPr>
            </w:pPr>
            <w:r>
              <w:rPr>
                <w:rFonts w:hint="eastAsia" w:ascii="宋体" w:hAnsi="宋体"/>
              </w:rPr>
              <w:t>分析项目计划，确定测试计划</w:t>
            </w:r>
          </w:p>
        </w:tc>
        <w:tc>
          <w:tcPr>
            <w:tcW w:w="850" w:type="dxa"/>
            <w:tcBorders>
              <w:top w:val="nil"/>
              <w:left w:val="single" w:color="000000" w:sz="4" w:space="0"/>
              <w:bottom w:val="single" w:color="auto" w:sz="4" w:space="0"/>
              <w:right w:val="nil"/>
            </w:tcBorders>
            <w:vAlign w:val="center"/>
          </w:tcPr>
          <w:p>
            <w:pPr>
              <w:spacing w:line="480" w:lineRule="exact"/>
              <w:ind w:firstLine="420"/>
              <w:jc w:val="center"/>
              <w:rPr>
                <w:rFonts w:ascii="宋体" w:hAnsi="宋体" w:cs="宋体"/>
                <w:szCs w:val="21"/>
              </w:rPr>
            </w:pPr>
          </w:p>
        </w:tc>
        <w:tc>
          <w:tcPr>
            <w:tcW w:w="1277" w:type="dxa"/>
            <w:tcBorders>
              <w:top w:val="nil"/>
              <w:left w:val="single" w:color="000000" w:sz="4" w:space="0"/>
              <w:bottom w:val="single" w:color="auto" w:sz="4" w:space="0"/>
              <w:right w:val="nil"/>
            </w:tcBorders>
          </w:tcPr>
          <w:p>
            <w:pPr>
              <w:spacing w:line="480" w:lineRule="exact"/>
              <w:ind w:firstLine="420"/>
              <w:jc w:val="center"/>
              <w:rPr>
                <w:rFonts w:ascii="宋体" w:hAnsi="宋体" w:cs="宋体"/>
                <w:szCs w:val="21"/>
              </w:rPr>
            </w:pPr>
          </w:p>
        </w:tc>
        <w:tc>
          <w:tcPr>
            <w:tcW w:w="2127" w:type="dxa"/>
            <w:tcBorders>
              <w:top w:val="nil"/>
              <w:left w:val="single" w:color="000000" w:sz="4" w:space="0"/>
              <w:bottom w:val="single" w:color="auto" w:sz="4" w:space="0"/>
              <w:right w:val="nil"/>
            </w:tcBorders>
            <w:vAlign w:val="center"/>
          </w:tcPr>
          <w:p>
            <w:pPr>
              <w:spacing w:line="480" w:lineRule="exact"/>
              <w:rPr>
                <w:rFonts w:ascii="宋体" w:hAnsi="宋体" w:cs="宋体"/>
                <w:szCs w:val="21"/>
              </w:rPr>
            </w:pPr>
            <w:r>
              <w:rPr>
                <w:rFonts w:hint="eastAsia" w:ascii="宋体" w:hAnsi="宋体"/>
              </w:rPr>
              <w:t>测试计划编写完成。</w:t>
            </w:r>
          </w:p>
        </w:tc>
        <w:tc>
          <w:tcPr>
            <w:tcW w:w="1522" w:type="dxa"/>
            <w:tcBorders>
              <w:top w:val="nil"/>
              <w:left w:val="single" w:color="000000" w:sz="4" w:space="0"/>
              <w:bottom w:val="single" w:color="auto" w:sz="4" w:space="0"/>
              <w:right w:val="single" w:color="000000"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cs="宋体"/>
                <w:szCs w:val="21"/>
              </w:rPr>
              <w:t>2</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rPr>
              <w:t>测试设计</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cs="宋体"/>
                <w:szCs w:val="21"/>
              </w:rPr>
            </w:pPr>
            <w:r>
              <w:rPr>
                <w:rFonts w:hint="eastAsia" w:ascii="宋体" w:hAnsi="宋体"/>
              </w:rPr>
              <w:t>根据需求规格设计测试用例</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7"/>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cs="宋体"/>
                <w:szCs w:val="21"/>
              </w:rPr>
            </w:pPr>
            <w:r>
              <w:rPr>
                <w:rFonts w:hint="eastAsia" w:ascii="宋体" w:hAnsi="宋体"/>
              </w:rPr>
              <w:t>完成测试用例的编写</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3</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测试执行</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rPr>
                <w:rFonts w:ascii="宋体" w:hAnsi="宋体"/>
              </w:rPr>
            </w:pPr>
            <w:r>
              <w:rPr>
                <w:rFonts w:hint="eastAsia" w:ascii="宋体" w:hAnsi="宋体"/>
              </w:rPr>
              <w:t>按用例执测试</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7"/>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rPr>
            </w:pPr>
            <w:r>
              <w:rPr>
                <w:rFonts w:hint="eastAsia" w:ascii="宋体" w:hAnsi="宋体"/>
              </w:rPr>
              <w:t>完成测试执行，输出测试记录</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4</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测试报告</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rPr>
            </w:pPr>
            <w:r>
              <w:rPr>
                <w:rFonts w:hint="eastAsia" w:ascii="宋体" w:hAnsi="宋体"/>
              </w:rPr>
              <w:t>根据测试结果出具测试结论和报告</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7"/>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rPr>
            </w:pPr>
            <w:r>
              <w:rPr>
                <w:rFonts w:hint="eastAsia" w:ascii="宋体" w:hAnsi="宋体"/>
              </w:rPr>
              <w:t>测试报告</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bl>
    <w:p>
      <w:pPr>
        <w:ind w:firstLine="420"/>
      </w:pPr>
    </w:p>
    <w:p>
      <w:pPr>
        <w:pStyle w:val="3"/>
        <w:widowControl/>
        <w:tabs>
          <w:tab w:val="clear" w:pos="576"/>
        </w:tabs>
        <w:spacing w:line="416" w:lineRule="auto"/>
        <w:jc w:val="left"/>
      </w:pPr>
      <w:bookmarkStart w:id="81" w:name="_Toc25113"/>
      <w:bookmarkStart w:id="82" w:name="_Toc351796084"/>
      <w:bookmarkStart w:id="83" w:name="_Toc296356114"/>
      <w:r>
        <w:rPr>
          <w:rFonts w:hint="eastAsia"/>
        </w:rPr>
        <w:t>非功能测试</w:t>
      </w:r>
      <w:bookmarkEnd w:id="81"/>
      <w:bookmarkEnd w:id="82"/>
      <w:bookmarkEnd w:id="83"/>
    </w:p>
    <w:p>
      <w:pPr>
        <w:pStyle w:val="4"/>
        <w:widowControl/>
        <w:tabs>
          <w:tab w:val="clear" w:pos="720"/>
        </w:tabs>
        <w:spacing w:line="416" w:lineRule="auto"/>
        <w:jc w:val="left"/>
      </w:pPr>
      <w:bookmarkStart w:id="84" w:name="_Toc296356115"/>
      <w:bookmarkStart w:id="85" w:name="_Toc3675"/>
      <w:r>
        <w:rPr>
          <w:rFonts w:hint="eastAsia"/>
        </w:rPr>
        <w:t>非功能测试清单</w:t>
      </w:r>
      <w:bookmarkEnd w:id="84"/>
      <w:bookmarkEnd w:id="85"/>
    </w:p>
    <w:p>
      <w:pPr>
        <w:ind w:firstLine="420"/>
        <w:rPr>
          <w:color w:val="244061"/>
        </w:rPr>
      </w:pPr>
    </w:p>
    <w:tbl>
      <w:tblPr>
        <w:tblStyle w:val="22"/>
        <w:tblW w:w="9880" w:type="dxa"/>
        <w:tblInd w:w="-552" w:type="dxa"/>
        <w:tblLayout w:type="fixed"/>
        <w:tblCellMar>
          <w:top w:w="0" w:type="dxa"/>
          <w:left w:w="0" w:type="dxa"/>
          <w:bottom w:w="0" w:type="dxa"/>
          <w:right w:w="0" w:type="dxa"/>
        </w:tblCellMar>
      </w:tblPr>
      <w:tblGrid>
        <w:gridCol w:w="1429"/>
        <w:gridCol w:w="1523"/>
        <w:gridCol w:w="2046"/>
        <w:gridCol w:w="3046"/>
        <w:gridCol w:w="1836"/>
      </w:tblGrid>
      <w:tr>
        <w:tblPrEx>
          <w:tblLayout w:type="fixed"/>
          <w:tblCellMar>
            <w:top w:w="0" w:type="dxa"/>
            <w:left w:w="0" w:type="dxa"/>
            <w:bottom w:w="0" w:type="dxa"/>
            <w:right w:w="0" w:type="dxa"/>
          </w:tblCellMar>
        </w:tblPrEx>
        <w:trPr>
          <w:trHeight w:val="647" w:hRule="exact"/>
        </w:trPr>
        <w:tc>
          <w:tcPr>
            <w:tcW w:w="1429" w:type="dxa"/>
            <w:tcBorders>
              <w:top w:val="single" w:color="000000" w:sz="12" w:space="0"/>
              <w:left w:val="single" w:color="000000" w:sz="12" w:space="0"/>
              <w:bottom w:val="single" w:color="000000" w:sz="4" w:space="0"/>
              <w:right w:val="single" w:color="000000" w:sz="4" w:space="0"/>
            </w:tcBorders>
            <w:shd w:val="clear" w:color="auto" w:fill="C0C0C0"/>
          </w:tcPr>
          <w:p>
            <w:pPr>
              <w:autoSpaceDE w:val="0"/>
              <w:autoSpaceDN w:val="0"/>
              <w:adjustRightInd w:val="0"/>
              <w:spacing w:before="26"/>
              <w:ind w:right="-20"/>
              <w:jc w:val="center"/>
              <w:rPr>
                <w:color w:val="244061"/>
              </w:rPr>
            </w:pPr>
            <w:r>
              <w:rPr>
                <w:rFonts w:hint="eastAsia"/>
                <w:color w:val="244061"/>
              </w:rPr>
              <w:t>用例编号</w:t>
            </w:r>
          </w:p>
        </w:tc>
        <w:tc>
          <w:tcPr>
            <w:tcW w:w="1523"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rPr>
                <w:color w:val="244061"/>
              </w:rPr>
            </w:pPr>
            <w:r>
              <w:rPr>
                <w:rFonts w:hint="eastAsia"/>
                <w:color w:val="244061"/>
              </w:rPr>
              <w:t>用例名称</w:t>
            </w:r>
          </w:p>
        </w:tc>
        <w:tc>
          <w:tcPr>
            <w:tcW w:w="2046"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jc w:val="center"/>
              <w:rPr>
                <w:color w:val="244061"/>
              </w:rPr>
            </w:pPr>
            <w:r>
              <w:rPr>
                <w:rFonts w:hint="eastAsia"/>
                <w:color w:val="244061"/>
              </w:rPr>
              <w:t>测试点说明</w:t>
            </w:r>
          </w:p>
        </w:tc>
        <w:tc>
          <w:tcPr>
            <w:tcW w:w="3046"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right="1100"/>
              <w:jc w:val="center"/>
              <w:rPr>
                <w:color w:val="244061"/>
              </w:rPr>
            </w:pPr>
            <w:r>
              <w:rPr>
                <w:rFonts w:hint="eastAsia"/>
                <w:color w:val="244061"/>
              </w:rPr>
              <w:t>通过标准</w:t>
            </w:r>
          </w:p>
        </w:tc>
        <w:tc>
          <w:tcPr>
            <w:tcW w:w="1836" w:type="dxa"/>
            <w:tcBorders>
              <w:top w:val="single" w:color="000000" w:sz="12" w:space="0"/>
              <w:left w:val="single" w:color="000000" w:sz="4" w:space="0"/>
              <w:bottom w:val="single" w:color="000000" w:sz="4" w:space="0"/>
              <w:right w:val="single" w:color="000000" w:sz="12" w:space="0"/>
            </w:tcBorders>
            <w:shd w:val="clear" w:color="auto" w:fill="C0C0C0"/>
          </w:tcPr>
          <w:p>
            <w:pPr>
              <w:autoSpaceDE w:val="0"/>
              <w:autoSpaceDN w:val="0"/>
              <w:adjustRightInd w:val="0"/>
              <w:spacing w:before="26"/>
              <w:ind w:left="19"/>
              <w:jc w:val="center"/>
              <w:rPr>
                <w:color w:val="244061"/>
              </w:rPr>
            </w:pPr>
            <w:r>
              <w:rPr>
                <w:rFonts w:hint="eastAsia"/>
                <w:color w:val="244061"/>
              </w:rPr>
              <w:t>验证方法</w:t>
            </w:r>
          </w:p>
        </w:tc>
      </w:tr>
      <w:tr>
        <w:tblPrEx>
          <w:tblLayout w:type="fixed"/>
          <w:tblCellMar>
            <w:top w:w="0" w:type="dxa"/>
            <w:left w:w="0" w:type="dxa"/>
            <w:bottom w:w="0" w:type="dxa"/>
            <w:right w:w="0" w:type="dxa"/>
          </w:tblCellMar>
        </w:tblPrEx>
        <w:trPr>
          <w:trHeight w:val="2697"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color w:val="244061"/>
              </w:rPr>
            </w:pPr>
            <w:r>
              <w:rPr>
                <w:color w:val="244061"/>
              </w:rPr>
              <w:t>T1101</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eastAsia="宋体"/>
                <w:color w:val="244061"/>
                <w:lang w:val="en-US" w:eastAsia="zh-CN"/>
              </w:rPr>
            </w:pPr>
            <w:r>
              <w:rPr>
                <w:rFonts w:hint="eastAsia"/>
                <w:color w:val="244061"/>
                <w:lang w:val="en-US" w:eastAsia="zh-CN"/>
              </w:rPr>
              <w:t>服务连通</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left="19" w:right="74"/>
              <w:jc w:val="center"/>
              <w:rPr>
                <w:rFonts w:hint="eastAsia" w:eastAsia="宋体"/>
                <w:color w:val="244061"/>
                <w:lang w:eastAsia="zh-CN"/>
              </w:rPr>
            </w:pPr>
            <w:r>
              <w:rPr>
                <w:rFonts w:hint="eastAsia"/>
                <w:color w:val="244061"/>
                <w:lang w:val="en-US" w:eastAsia="zh-CN"/>
              </w:rPr>
              <w:t>测试天地图服务网络连通性</w:t>
            </w:r>
          </w:p>
        </w:tc>
        <w:tc>
          <w:tcPr>
            <w:tcW w:w="3046"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before="26"/>
              <w:ind w:left="19" w:right="86" w:rightChars="41"/>
              <w:rPr>
                <w:color w:val="244061"/>
              </w:rPr>
            </w:pPr>
          </w:p>
          <w:p>
            <w:pPr>
              <w:numPr>
                <w:ilvl w:val="0"/>
                <w:numId w:val="16"/>
              </w:numPr>
              <w:autoSpaceDE w:val="0"/>
              <w:autoSpaceDN w:val="0"/>
              <w:adjustRightInd w:val="0"/>
              <w:spacing w:before="26"/>
              <w:ind w:left="425" w:leftChars="0" w:right="86" w:rightChars="41" w:hanging="425" w:firstLineChars="0"/>
              <w:rPr>
                <w:rFonts w:hint="eastAsia" w:eastAsia="宋体"/>
                <w:color w:val="244061"/>
                <w:lang w:val="en-US" w:eastAsia="zh-CN"/>
              </w:rPr>
            </w:pPr>
            <w:r>
              <w:rPr>
                <w:rFonts w:hint="eastAsia"/>
                <w:color w:val="244061"/>
                <w:lang w:val="en-US" w:eastAsia="zh-CN"/>
              </w:rPr>
              <w:t>北斗平台与云南天地图数据服务网络连通正常</w:t>
            </w:r>
          </w:p>
          <w:p>
            <w:pPr>
              <w:numPr>
                <w:ilvl w:val="0"/>
                <w:numId w:val="16"/>
              </w:numPr>
              <w:autoSpaceDE w:val="0"/>
              <w:autoSpaceDN w:val="0"/>
              <w:adjustRightInd w:val="0"/>
              <w:spacing w:before="26"/>
              <w:ind w:left="425" w:leftChars="0" w:right="86" w:rightChars="41" w:hanging="425" w:firstLineChars="0"/>
              <w:rPr>
                <w:rFonts w:hint="eastAsia" w:eastAsia="宋体"/>
                <w:color w:val="244061"/>
                <w:lang w:val="en-US" w:eastAsia="zh-CN"/>
              </w:rPr>
            </w:pPr>
            <w:r>
              <w:rPr>
                <w:rFonts w:hint="eastAsia"/>
                <w:color w:val="244061"/>
                <w:lang w:val="en-US" w:eastAsia="zh-CN"/>
              </w:rPr>
              <w:t>北斗平台与地理信息数据增值服务网络连通正常</w:t>
            </w:r>
          </w:p>
          <w:p>
            <w:pPr>
              <w:numPr>
                <w:ilvl w:val="0"/>
                <w:numId w:val="16"/>
              </w:numPr>
              <w:autoSpaceDE w:val="0"/>
              <w:autoSpaceDN w:val="0"/>
              <w:adjustRightInd w:val="0"/>
              <w:spacing w:before="26"/>
              <w:ind w:left="425" w:leftChars="0" w:right="86" w:rightChars="41" w:hanging="425" w:firstLineChars="0"/>
              <w:rPr>
                <w:rFonts w:hint="eastAsia" w:eastAsia="宋体"/>
                <w:color w:val="244061"/>
                <w:lang w:val="en-US" w:eastAsia="zh-CN"/>
              </w:rPr>
            </w:pPr>
            <w:r>
              <w:rPr>
                <w:rFonts w:hint="eastAsia"/>
                <w:color w:val="244061"/>
                <w:lang w:val="en-US" w:eastAsia="zh-CN"/>
              </w:rPr>
              <w:t>国家天地图数据服务与云南天地图数据服务网络连通正常</w:t>
            </w:r>
          </w:p>
        </w:tc>
        <w:tc>
          <w:tcPr>
            <w:tcW w:w="1836"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color w:val="244061"/>
              </w:rPr>
            </w:pPr>
            <w:r>
              <w:rPr>
                <w:rFonts w:hint="eastAsia"/>
                <w:color w:val="244061"/>
              </w:rPr>
              <w:t>通过工具测试和人工验证</w:t>
            </w:r>
          </w:p>
        </w:tc>
      </w:tr>
      <w:tr>
        <w:tblPrEx>
          <w:tblLayout w:type="fixed"/>
          <w:tblCellMar>
            <w:top w:w="0" w:type="dxa"/>
            <w:left w:w="0" w:type="dxa"/>
            <w:bottom w:w="0" w:type="dxa"/>
            <w:right w:w="0" w:type="dxa"/>
          </w:tblCellMar>
        </w:tblPrEx>
        <w:trPr>
          <w:trHeight w:val="1643"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color w:val="244061"/>
              </w:rPr>
            </w:pPr>
            <w:r>
              <w:rPr>
                <w:color w:val="244061"/>
              </w:rPr>
              <w:t>T110</w:t>
            </w:r>
            <w:r>
              <w:rPr>
                <w:rFonts w:hint="eastAsia"/>
                <w:color w:val="244061"/>
              </w:rPr>
              <w:t>2</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eastAsia="宋体"/>
                <w:color w:val="244061"/>
                <w:lang w:val="en-US" w:eastAsia="zh-CN"/>
              </w:rPr>
            </w:pPr>
            <w:r>
              <w:rPr>
                <w:rFonts w:hint="eastAsia"/>
                <w:color w:val="244061"/>
                <w:lang w:val="en-US" w:eastAsia="zh-CN"/>
              </w:rPr>
              <w:t>网页载入速度</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eastAsia="宋体"/>
                <w:color w:val="244061"/>
                <w:lang w:val="en-US" w:eastAsia="zh-CN"/>
              </w:rPr>
            </w:pPr>
            <w:r>
              <w:rPr>
                <w:rFonts w:hint="eastAsia"/>
                <w:color w:val="244061"/>
                <w:lang w:val="en-US" w:eastAsia="zh-CN"/>
              </w:rPr>
              <w:t>测试北斗平台门户网站与云南天地图服务相关页面载入速度</w:t>
            </w:r>
          </w:p>
        </w:tc>
        <w:tc>
          <w:tcPr>
            <w:tcW w:w="3046" w:type="dxa"/>
            <w:tcBorders>
              <w:top w:val="single" w:color="000000" w:sz="4" w:space="0"/>
              <w:left w:val="single" w:color="000000" w:sz="4" w:space="0"/>
              <w:bottom w:val="single" w:color="000000" w:sz="4" w:space="0"/>
              <w:right w:val="single" w:color="000000" w:sz="4" w:space="0"/>
            </w:tcBorders>
          </w:tcPr>
          <w:p>
            <w:pPr>
              <w:numPr>
                <w:ilvl w:val="0"/>
                <w:numId w:val="17"/>
              </w:numPr>
              <w:autoSpaceDE w:val="0"/>
              <w:autoSpaceDN w:val="0"/>
              <w:adjustRightInd w:val="0"/>
              <w:spacing w:before="26"/>
              <w:ind w:left="425" w:leftChars="0" w:right="86" w:rightChars="41" w:hanging="425" w:firstLineChars="0"/>
              <w:rPr>
                <w:rFonts w:hint="eastAsia" w:eastAsia="宋体"/>
                <w:color w:val="244061"/>
                <w:lang w:val="en-US" w:eastAsia="zh-CN"/>
              </w:rPr>
            </w:pPr>
            <w:r>
              <w:rPr>
                <w:rFonts w:hint="eastAsia"/>
                <w:color w:val="244061"/>
                <w:lang w:val="en-US" w:eastAsia="zh-CN"/>
              </w:rPr>
              <w:t>门户网站中天地图服务页面的页面载入速度达标</w:t>
            </w:r>
          </w:p>
        </w:tc>
        <w:tc>
          <w:tcPr>
            <w:tcW w:w="1836"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rFonts w:hint="eastAsia" w:eastAsia="宋体"/>
                <w:color w:val="244061"/>
                <w:lang w:val="en-US" w:eastAsia="zh-CN"/>
              </w:rPr>
            </w:pPr>
            <w:r>
              <w:rPr>
                <w:rFonts w:hint="eastAsia"/>
                <w:color w:val="244061"/>
                <w:lang w:val="en-US" w:eastAsia="zh-CN"/>
              </w:rPr>
              <w:t>通过工具测试和人工验证</w:t>
            </w:r>
          </w:p>
        </w:tc>
      </w:tr>
      <w:tr>
        <w:tblPrEx>
          <w:tblLayout w:type="fixed"/>
          <w:tblCellMar>
            <w:top w:w="0" w:type="dxa"/>
            <w:left w:w="0" w:type="dxa"/>
            <w:bottom w:w="0" w:type="dxa"/>
            <w:right w:w="0" w:type="dxa"/>
          </w:tblCellMar>
        </w:tblPrEx>
        <w:trPr>
          <w:trHeight w:val="1643"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rFonts w:hint="eastAsia" w:eastAsia="宋体"/>
                <w:color w:val="244061"/>
                <w:lang w:val="en-US" w:eastAsia="zh-CN"/>
              </w:rPr>
            </w:pPr>
            <w:r>
              <w:rPr>
                <w:rFonts w:hint="eastAsia"/>
                <w:color w:val="244061"/>
                <w:lang w:val="en-US" w:eastAsia="zh-CN"/>
              </w:rPr>
              <w:t>T1103</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color w:val="244061"/>
                <w:lang w:val="en-US" w:eastAsia="zh-CN"/>
              </w:rPr>
            </w:pPr>
            <w:r>
              <w:rPr>
                <w:rFonts w:hint="eastAsia"/>
                <w:color w:val="244061"/>
                <w:lang w:val="en-US" w:eastAsia="zh-CN"/>
              </w:rPr>
              <w:t>用户并发量</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color w:val="244061"/>
                <w:lang w:val="en-US" w:eastAsia="zh-CN"/>
              </w:rPr>
            </w:pPr>
            <w:r>
              <w:rPr>
                <w:rFonts w:hint="eastAsia"/>
                <w:color w:val="244061"/>
                <w:lang w:val="en-US" w:eastAsia="zh-CN"/>
              </w:rPr>
              <w:t>测试云南天地图服务的并发性能</w:t>
            </w:r>
          </w:p>
        </w:tc>
        <w:tc>
          <w:tcPr>
            <w:tcW w:w="3046" w:type="dxa"/>
            <w:tcBorders>
              <w:top w:val="single" w:color="000000" w:sz="4" w:space="0"/>
              <w:left w:val="single" w:color="000000" w:sz="4" w:space="0"/>
              <w:bottom w:val="single" w:color="000000" w:sz="4" w:space="0"/>
              <w:right w:val="single" w:color="000000" w:sz="4" w:space="0"/>
            </w:tcBorders>
          </w:tcPr>
          <w:p>
            <w:pPr>
              <w:numPr>
                <w:ilvl w:val="0"/>
                <w:numId w:val="18"/>
              </w:numPr>
              <w:autoSpaceDE w:val="0"/>
              <w:autoSpaceDN w:val="0"/>
              <w:adjustRightInd w:val="0"/>
              <w:spacing w:before="26"/>
              <w:ind w:left="425" w:leftChars="0" w:right="86" w:rightChars="41" w:hanging="425" w:firstLineChars="0"/>
              <w:rPr>
                <w:rFonts w:hint="eastAsia"/>
                <w:color w:val="244061"/>
                <w:lang w:val="en-US" w:eastAsia="zh-CN"/>
              </w:rPr>
            </w:pPr>
            <w:r>
              <w:rPr>
                <w:rFonts w:hint="eastAsia"/>
                <w:color w:val="244061"/>
                <w:lang w:val="en-US" w:eastAsia="zh-CN"/>
              </w:rPr>
              <w:t>云南天地图数据服务的最大并发量能承受10000</w:t>
            </w:r>
          </w:p>
          <w:p>
            <w:pPr>
              <w:numPr>
                <w:ilvl w:val="0"/>
                <w:numId w:val="18"/>
              </w:numPr>
              <w:autoSpaceDE w:val="0"/>
              <w:autoSpaceDN w:val="0"/>
              <w:adjustRightInd w:val="0"/>
              <w:spacing w:before="26"/>
              <w:ind w:left="425" w:leftChars="0" w:right="86" w:rightChars="41" w:hanging="425" w:firstLineChars="0"/>
              <w:rPr>
                <w:rFonts w:hint="eastAsia"/>
                <w:color w:val="244061"/>
                <w:lang w:val="en-US" w:eastAsia="zh-CN"/>
              </w:rPr>
            </w:pPr>
            <w:r>
              <w:rPr>
                <w:rFonts w:hint="eastAsia"/>
                <w:color w:val="244061"/>
                <w:lang w:val="en-US" w:eastAsia="zh-CN"/>
              </w:rPr>
              <w:t>地理信息数据增值服务的最大并发量能承受10000</w:t>
            </w:r>
          </w:p>
        </w:tc>
        <w:tc>
          <w:tcPr>
            <w:tcW w:w="1836"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rFonts w:hint="eastAsia"/>
                <w:color w:val="244061"/>
                <w:lang w:val="en-US" w:eastAsia="zh-CN"/>
              </w:rPr>
            </w:pPr>
            <w:r>
              <w:rPr>
                <w:rFonts w:hint="eastAsia"/>
                <w:color w:val="244061"/>
                <w:lang w:val="en-US" w:eastAsia="zh-CN"/>
              </w:rPr>
              <w:t>通过工具测试</w:t>
            </w:r>
          </w:p>
        </w:tc>
      </w:tr>
      <w:tr>
        <w:tblPrEx>
          <w:tblLayout w:type="fixed"/>
          <w:tblCellMar>
            <w:top w:w="0" w:type="dxa"/>
            <w:left w:w="0" w:type="dxa"/>
            <w:bottom w:w="0" w:type="dxa"/>
            <w:right w:w="0" w:type="dxa"/>
          </w:tblCellMar>
        </w:tblPrEx>
        <w:trPr>
          <w:trHeight w:val="1643"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rFonts w:hint="eastAsia"/>
                <w:color w:val="244061"/>
                <w:lang w:val="en-US" w:eastAsia="zh-CN"/>
              </w:rPr>
            </w:pPr>
            <w:r>
              <w:rPr>
                <w:rFonts w:hint="eastAsia"/>
                <w:color w:val="244061"/>
                <w:lang w:val="en-US" w:eastAsia="zh-CN"/>
              </w:rPr>
              <w:t>T1104</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color w:val="244061"/>
                <w:lang w:val="en-US" w:eastAsia="zh-CN"/>
              </w:rPr>
            </w:pPr>
            <w:r>
              <w:rPr>
                <w:rFonts w:hint="eastAsia"/>
                <w:color w:val="244061"/>
                <w:lang w:val="en-US" w:eastAsia="zh-CN"/>
              </w:rPr>
              <w:t>数据灾备</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color w:val="244061"/>
                <w:lang w:val="en-US" w:eastAsia="zh-CN"/>
              </w:rPr>
            </w:pPr>
            <w:r>
              <w:rPr>
                <w:rFonts w:hint="eastAsia"/>
                <w:color w:val="244061"/>
                <w:lang w:val="en-US" w:eastAsia="zh-CN"/>
              </w:rPr>
              <w:t>分析测试云南天地图数据的灾备措施</w:t>
            </w:r>
          </w:p>
        </w:tc>
        <w:tc>
          <w:tcPr>
            <w:tcW w:w="3046" w:type="dxa"/>
            <w:tcBorders>
              <w:top w:val="single" w:color="000000" w:sz="4" w:space="0"/>
              <w:left w:val="single" w:color="000000" w:sz="4" w:space="0"/>
              <w:bottom w:val="single" w:color="000000" w:sz="4" w:space="0"/>
              <w:right w:val="single" w:color="000000" w:sz="4" w:space="0"/>
            </w:tcBorders>
          </w:tcPr>
          <w:p>
            <w:pPr>
              <w:numPr>
                <w:ilvl w:val="0"/>
                <w:numId w:val="19"/>
              </w:numPr>
              <w:autoSpaceDE w:val="0"/>
              <w:autoSpaceDN w:val="0"/>
              <w:adjustRightInd w:val="0"/>
              <w:spacing w:before="26"/>
              <w:ind w:left="425" w:leftChars="0" w:right="86" w:rightChars="41" w:hanging="425" w:firstLineChars="0"/>
              <w:rPr>
                <w:rFonts w:hint="eastAsia"/>
                <w:color w:val="244061"/>
                <w:lang w:val="en-US" w:eastAsia="zh-CN"/>
              </w:rPr>
            </w:pPr>
            <w:r>
              <w:rPr>
                <w:rFonts w:hint="eastAsia"/>
                <w:color w:val="244061"/>
                <w:lang w:val="en-US" w:eastAsia="zh-CN"/>
              </w:rPr>
              <w:t>在主数据服务器和备份服务器之间有容错，能随时进行切换，不影响天地图对北斗平台的提供的网络服务</w:t>
            </w:r>
          </w:p>
        </w:tc>
        <w:tc>
          <w:tcPr>
            <w:tcW w:w="1836"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rFonts w:hint="eastAsia"/>
                <w:color w:val="244061"/>
                <w:lang w:val="en-US" w:eastAsia="zh-CN"/>
              </w:rPr>
            </w:pPr>
            <w:r>
              <w:rPr>
                <w:rFonts w:hint="eastAsia"/>
                <w:color w:val="244061"/>
                <w:lang w:val="en-US" w:eastAsia="zh-CN"/>
              </w:rPr>
              <w:t>通过人工分析测试验证</w:t>
            </w:r>
          </w:p>
        </w:tc>
      </w:tr>
    </w:tbl>
    <w:p>
      <w:pPr>
        <w:ind w:firstLine="420"/>
      </w:pPr>
    </w:p>
    <w:p>
      <w:pPr>
        <w:pStyle w:val="4"/>
        <w:widowControl/>
        <w:tabs>
          <w:tab w:val="clear" w:pos="720"/>
        </w:tabs>
        <w:spacing w:line="416" w:lineRule="auto"/>
        <w:jc w:val="left"/>
      </w:pPr>
      <w:bookmarkStart w:id="86" w:name="_Toc296356116"/>
      <w:bookmarkStart w:id="87" w:name="_Toc14705"/>
      <w:r>
        <w:rPr>
          <w:rFonts w:hint="eastAsia"/>
        </w:rPr>
        <w:t>非功能测试用例</w:t>
      </w:r>
      <w:bookmarkEnd w:id="86"/>
      <w:bookmarkEnd w:id="87"/>
    </w:p>
    <w:p>
      <w:pPr>
        <w:numPr>
          <w:ilvl w:val="0"/>
          <w:numId w:val="20"/>
        </w:numPr>
        <w:ind w:left="425" w:leftChars="0" w:hanging="425" w:firstLineChars="0"/>
        <w:rPr>
          <w:color w:val="244061"/>
        </w:rPr>
      </w:pPr>
      <w:r>
        <w:rPr>
          <w:rFonts w:hint="eastAsia"/>
          <w:color w:val="244061"/>
        </w:rPr>
        <w:t>性能测试用例</w:t>
      </w:r>
    </w:p>
    <w:p>
      <w:pPr>
        <w:numPr>
          <w:numId w:val="0"/>
        </w:numPr>
        <w:ind w:leftChars="0"/>
        <w:rPr>
          <w:rFonts w:hint="eastAsia"/>
          <w:color w:val="244061"/>
        </w:rPr>
      </w:pPr>
    </w:p>
    <w:p>
      <w:pPr>
        <w:numPr>
          <w:numId w:val="0"/>
        </w:numPr>
        <w:ind w:leftChars="0"/>
        <w:rPr>
          <w:rFonts w:hint="eastAsia"/>
          <w:color w:val="244061"/>
        </w:rPr>
      </w:pPr>
    </w:p>
    <w:tbl>
      <w:tblPr>
        <w:tblStyle w:val="22"/>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rPr>
                <w:rFonts w:hint="eastAsia" w:eastAsia="宋体"/>
                <w:lang w:val="en-US" w:eastAsia="zh-CN"/>
              </w:rPr>
            </w:pPr>
            <w:r>
              <w:rPr>
                <w:rFonts w:hint="eastAsia"/>
                <w:lang w:val="en-US" w:eastAsia="zh-CN"/>
              </w:rPr>
              <w:t>T1101</w:t>
            </w:r>
          </w:p>
        </w:tc>
        <w:tc>
          <w:tcPr>
            <w:tcW w:w="1661" w:type="dxa"/>
            <w:shd w:val="clear" w:color="auto" w:fill="D9D9D9"/>
          </w:tcPr>
          <w:p>
            <w:pPr>
              <w:jc w:val="left"/>
              <w:rPr>
                <w:b/>
              </w:rPr>
            </w:pPr>
            <w:r>
              <w:rPr>
                <w:rFonts w:hint="eastAsia"/>
                <w:b/>
              </w:rPr>
              <w:t>用例名称</w:t>
            </w:r>
          </w:p>
        </w:tc>
        <w:tc>
          <w:tcPr>
            <w:tcW w:w="2316" w:type="dxa"/>
          </w:tcPr>
          <w:p>
            <w:pPr>
              <w:jc w:val="left"/>
              <w:rPr>
                <w:rFonts w:hint="eastAsia" w:eastAsia="宋体"/>
                <w:lang w:val="en-US" w:eastAsia="zh-CN"/>
              </w:rPr>
            </w:pPr>
            <w:r>
              <w:rPr>
                <w:rFonts w:hint="eastAsia"/>
                <w:lang w:val="en-US" w:eastAsia="zh-CN"/>
              </w:rPr>
              <w:t>服务连通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rPr>
                <w:rFonts w:hint="eastAsia" w:eastAsia="宋体"/>
                <w:lang w:val="en-US" w:eastAsia="zh-CN"/>
              </w:rPr>
            </w:pPr>
            <w:r>
              <w:rPr>
                <w:rFonts w:hint="eastAsia"/>
                <w:lang w:val="en-US" w:eastAsia="zh-CN"/>
              </w:rPr>
              <w:t>高</w:t>
            </w:r>
          </w:p>
        </w:tc>
        <w:tc>
          <w:tcPr>
            <w:tcW w:w="1661" w:type="dxa"/>
            <w:shd w:val="clear" w:color="auto" w:fill="D9D9D9"/>
          </w:tcPr>
          <w:p>
            <w:pPr>
              <w:jc w:val="left"/>
              <w:rPr>
                <w:b/>
              </w:rPr>
            </w:pPr>
            <w:r>
              <w:rPr>
                <w:rFonts w:hint="eastAsia"/>
                <w:b/>
              </w:rPr>
              <w:t>对应场景</w:t>
            </w:r>
          </w:p>
        </w:tc>
        <w:tc>
          <w:tcPr>
            <w:tcW w:w="2316" w:type="dxa"/>
          </w:tcPr>
          <w:p>
            <w:pPr>
              <w:jc w:val="left"/>
            </w:pPr>
            <w:r>
              <w:rPr>
                <w:rFonts w:hint="eastAsia"/>
              </w:rPr>
              <w:t>用户</w:t>
            </w:r>
            <w:r>
              <w:rPr>
                <w:rFonts w:hint="eastAsia"/>
                <w:lang w:val="en-US" w:eastAsia="zh-CN"/>
              </w:rPr>
              <w:t>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rPr>
                <w:rFonts w:hint="eastAsia" w:eastAsia="宋体"/>
                <w:lang w:val="en-US" w:eastAsia="zh-CN"/>
              </w:rPr>
            </w:pPr>
            <w:r>
              <w:rPr>
                <w:rFonts w:hint="eastAsia"/>
                <w:lang w:val="en-US" w:eastAsia="zh-CN"/>
              </w:rPr>
              <w:t>测试北斗平台登录后，平台与云南天地图服务的网络可达性</w:t>
            </w:r>
          </w:p>
          <w:p>
            <w:pPr>
              <w:jc w:val="left"/>
            </w:pPr>
            <w:r>
              <w:rPr>
                <w:rFonts w:hint="eastAsia"/>
              </w:rPr>
              <w:t>如</w:t>
            </w:r>
            <w:r>
              <w:rPr>
                <w:rFonts w:hint="eastAsia"/>
                <w:lang w:val="en-US" w:eastAsia="zh-CN"/>
              </w:rPr>
              <w:t>网络服务通不通，是否响应。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21"/>
              </w:numPr>
              <w:ind w:firstLine="0"/>
              <w:jc w:val="left"/>
            </w:pPr>
            <w:bookmarkStart w:id="88" w:name="OLE_LINK1"/>
            <w:r>
              <w:rPr>
                <w:rFonts w:hint="eastAsia"/>
              </w:rPr>
              <w:t>功能测试通过</w:t>
            </w:r>
          </w:p>
          <w:p>
            <w:pPr>
              <w:numPr>
                <w:ilvl w:val="0"/>
                <w:numId w:val="21"/>
              </w:numPr>
              <w:ind w:firstLine="0"/>
              <w:jc w:val="left"/>
            </w:pPr>
            <w:r>
              <w:rPr>
                <w:rFonts w:hint="eastAsia"/>
              </w:rPr>
              <w:t>如有未修复缺陷，不会影响性能测试要求的业务操作。</w:t>
            </w:r>
          </w:p>
          <w:p>
            <w:pPr>
              <w:numPr>
                <w:ilvl w:val="0"/>
                <w:numId w:val="21"/>
              </w:numPr>
              <w:ind w:firstLine="0"/>
              <w:jc w:val="left"/>
            </w:pPr>
            <w:r>
              <w:rPr>
                <w:rFonts w:hint="eastAsia"/>
              </w:rPr>
              <w:t>服务器配置完成，系统架构配置完成。</w:t>
            </w:r>
            <w:bookmarkEnd w:id="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2"/>
              </w:numPr>
              <w:ind w:firstLine="0"/>
              <w:jc w:val="left"/>
            </w:pPr>
            <w:r>
              <w:rPr>
                <w:rFonts w:hint="eastAsia"/>
              </w:rPr>
              <w:t>运行</w:t>
            </w:r>
            <w:r>
              <w:rPr>
                <w:rFonts w:hint="eastAsia"/>
                <w:lang w:val="en-US" w:eastAsia="zh-CN"/>
              </w:rPr>
              <w:t>loadrunner</w:t>
            </w:r>
            <w:r>
              <w:rPr>
                <w:rFonts w:hint="eastAsia"/>
              </w:rPr>
              <w:t>测试工具</w:t>
            </w:r>
          </w:p>
          <w:p>
            <w:pPr>
              <w:numPr>
                <w:ilvl w:val="0"/>
                <w:numId w:val="22"/>
              </w:numPr>
              <w:ind w:firstLine="0"/>
              <w:jc w:val="left"/>
            </w:pPr>
            <w:r>
              <w:rPr>
                <w:rFonts w:hint="eastAsia"/>
              </w:rPr>
              <w:t>在</w:t>
            </w:r>
            <w:r>
              <w:rPr>
                <w:rFonts w:hint="eastAsia"/>
                <w:lang w:val="en-US" w:eastAsia="zh-CN"/>
              </w:rPr>
              <w:t>测试工具中输入相应的网络服务的IP地址和端口号</w:t>
            </w:r>
          </w:p>
          <w:p>
            <w:pPr>
              <w:numPr>
                <w:ilvl w:val="0"/>
                <w:numId w:val="22"/>
              </w:numPr>
              <w:ind w:firstLine="0"/>
              <w:jc w:val="left"/>
            </w:pPr>
            <w:r>
              <w:rPr>
                <w:rFonts w:hint="eastAsia"/>
                <w:lang w:val="en-US" w:eastAsia="zh-CN"/>
              </w:rPr>
              <w:t>根据测试工具返回的信息验证</w:t>
            </w:r>
          </w:p>
          <w:p>
            <w:pPr>
              <w:numPr>
                <w:ilvl w:val="0"/>
                <w:numId w:val="0"/>
              </w:numPr>
              <w:ind w:left="360" w:leftChars="0"/>
              <w:jc w:val="left"/>
            </w:pPr>
          </w:p>
          <w:p>
            <w:pPr>
              <w:numPr>
                <w:ilvl w:val="0"/>
                <w:numId w:val="0"/>
              </w:numPr>
              <w:ind w:left="360" w:leftChars="0"/>
              <w:jc w:val="left"/>
            </w:pPr>
          </w:p>
          <w:p>
            <w:pPr>
              <w:numPr>
                <w:ilvl w:val="0"/>
                <w:numId w:val="0"/>
              </w:num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rPr>
                <w:rFonts w:hint="eastAsia"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rPr>
              <w:t>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rPr>
                <w:rFonts w:hint="eastAsia" w:eastAsia="宋体"/>
                <w:lang w:val="en-US" w:eastAsia="zh-CN"/>
              </w:rPr>
            </w:pPr>
            <w:r>
              <w:rPr>
                <w:rFonts w:hint="eastAsia"/>
                <w:lang w:val="en-US" w:eastAsia="zh-CN"/>
              </w:rPr>
              <w:t>先测试网络服务的可达性，才能测试之后的平台并发量测试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ind w:left="619"/>
        <w:rPr>
          <w:color w:val="244061"/>
        </w:rPr>
      </w:pPr>
    </w:p>
    <w:p>
      <w:pPr>
        <w:rPr>
          <w:color w:val="244061"/>
        </w:rPr>
      </w:pPr>
    </w:p>
    <w:tbl>
      <w:tblPr>
        <w:tblStyle w:val="22"/>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bookmarkStart w:id="89" w:name="OLE_LINK2"/>
            <w:r>
              <w:rPr>
                <w:rFonts w:hint="eastAsia" w:ascii="宋体" w:hAnsi="宋体"/>
                <w:b/>
              </w:rPr>
              <w:t>用例编号</w:t>
            </w:r>
          </w:p>
        </w:tc>
        <w:tc>
          <w:tcPr>
            <w:tcW w:w="2511" w:type="dxa"/>
          </w:tcPr>
          <w:p>
            <w:pPr>
              <w:jc w:val="left"/>
              <w:rPr>
                <w:rFonts w:hint="eastAsia" w:eastAsia="宋体"/>
                <w:lang w:val="en-US" w:eastAsia="zh-CN"/>
              </w:rPr>
            </w:pPr>
            <w:r>
              <w:rPr>
                <w:rFonts w:hint="eastAsia"/>
                <w:lang w:val="en-US" w:eastAsia="zh-CN"/>
              </w:rPr>
              <w:t>T1102</w:t>
            </w:r>
          </w:p>
        </w:tc>
        <w:tc>
          <w:tcPr>
            <w:tcW w:w="1661" w:type="dxa"/>
            <w:shd w:val="clear" w:color="auto" w:fill="D9D9D9"/>
          </w:tcPr>
          <w:p>
            <w:pPr>
              <w:jc w:val="left"/>
              <w:rPr>
                <w:b/>
              </w:rPr>
            </w:pPr>
            <w:r>
              <w:rPr>
                <w:rFonts w:hint="eastAsia"/>
                <w:b/>
              </w:rPr>
              <w:t>用例名称</w:t>
            </w:r>
          </w:p>
        </w:tc>
        <w:tc>
          <w:tcPr>
            <w:tcW w:w="2316" w:type="dxa"/>
          </w:tcPr>
          <w:p>
            <w:pPr>
              <w:jc w:val="left"/>
              <w:rPr>
                <w:rFonts w:hint="eastAsia" w:eastAsia="宋体"/>
                <w:lang w:val="en-US" w:eastAsia="zh-CN"/>
              </w:rPr>
            </w:pPr>
            <w:r>
              <w:rPr>
                <w:rFonts w:hint="eastAsia"/>
                <w:lang w:val="en-US" w:eastAsia="zh-CN"/>
              </w:rPr>
              <w:t>网页载入速度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rPr>
                <w:rFonts w:hint="eastAsia" w:eastAsia="宋体"/>
                <w:lang w:val="en-US" w:eastAsia="zh-CN"/>
              </w:rPr>
            </w:pPr>
            <w:r>
              <w:rPr>
                <w:rFonts w:hint="eastAsia"/>
                <w:lang w:val="en-US" w:eastAsia="zh-CN"/>
              </w:rPr>
              <w:t>中</w:t>
            </w:r>
          </w:p>
        </w:tc>
        <w:tc>
          <w:tcPr>
            <w:tcW w:w="1661" w:type="dxa"/>
            <w:shd w:val="clear" w:color="auto" w:fill="D9D9D9"/>
          </w:tcPr>
          <w:p>
            <w:pPr>
              <w:jc w:val="left"/>
              <w:rPr>
                <w:b/>
              </w:rPr>
            </w:pPr>
            <w:r>
              <w:rPr>
                <w:rFonts w:hint="eastAsia"/>
                <w:b/>
              </w:rPr>
              <w:t>对应场景</w:t>
            </w:r>
          </w:p>
        </w:tc>
        <w:tc>
          <w:tcPr>
            <w:tcW w:w="2316" w:type="dxa"/>
          </w:tcPr>
          <w:p>
            <w:pPr>
              <w:jc w:val="left"/>
            </w:pPr>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rPr>
                <w:rFonts w:hint="eastAsia" w:eastAsia="宋体"/>
                <w:lang w:val="en-US" w:eastAsia="zh-CN"/>
              </w:rPr>
            </w:pPr>
            <w:r>
              <w:rPr>
                <w:rFonts w:hint="eastAsia"/>
                <w:lang w:val="en-US" w:eastAsia="zh-CN"/>
              </w:rPr>
              <w:t>测试北斗平台门户网站的各项服务，包括地图载入，还有其他网页服务的速度，是否会影响用户使用体验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0"/>
              </w:numPr>
              <w:ind w:left="360" w:leftChars="0"/>
              <w:jc w:val="left"/>
            </w:pPr>
            <w:bookmarkStart w:id="90" w:name="OLE_LINK3"/>
            <w:r>
              <w:rPr>
                <w:rFonts w:hint="eastAsia"/>
                <w:lang w:val="en-US" w:eastAsia="zh-CN"/>
              </w:rPr>
              <w:t xml:space="preserve">1. </w:t>
            </w:r>
            <w:r>
              <w:rPr>
                <w:rFonts w:hint="eastAsia"/>
              </w:rPr>
              <w:t>功能测试通过</w:t>
            </w:r>
          </w:p>
          <w:p>
            <w:pPr>
              <w:numPr>
                <w:ilvl w:val="0"/>
                <w:numId w:val="0"/>
              </w:numPr>
              <w:ind w:left="360" w:leftChars="0"/>
              <w:jc w:val="left"/>
            </w:pPr>
            <w:r>
              <w:rPr>
                <w:rFonts w:hint="eastAsia"/>
                <w:lang w:val="en-US" w:eastAsia="zh-CN"/>
              </w:rPr>
              <w:t xml:space="preserve">2. </w:t>
            </w:r>
            <w:r>
              <w:rPr>
                <w:rFonts w:hint="eastAsia"/>
              </w:rPr>
              <w:t>如有未修复缺陷，不会影响性能测试要求的业务操作。</w:t>
            </w:r>
          </w:p>
          <w:p>
            <w:pPr>
              <w:numPr>
                <w:ilvl w:val="0"/>
                <w:numId w:val="0"/>
              </w:numPr>
              <w:ind w:left="360" w:leftChars="0"/>
              <w:jc w:val="left"/>
            </w:pPr>
            <w:r>
              <w:rPr>
                <w:rFonts w:hint="eastAsia"/>
                <w:lang w:val="en-US" w:eastAsia="zh-CN"/>
              </w:rPr>
              <w:t xml:space="preserve">3. </w:t>
            </w:r>
            <w:r>
              <w:rPr>
                <w:rFonts w:hint="eastAsia"/>
              </w:rPr>
              <w:t>服务器配置完成，系统架构配置完成。</w:t>
            </w:r>
            <w:bookmarkEnd w:id="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3"/>
              </w:numPr>
              <w:ind w:left="360" w:leftChars="0"/>
              <w:jc w:val="left"/>
              <w:rPr>
                <w:rFonts w:hint="eastAsia"/>
                <w:lang w:val="en-US" w:eastAsia="zh-CN"/>
              </w:rPr>
            </w:pPr>
            <w:r>
              <w:rPr>
                <w:rFonts w:hint="eastAsia"/>
                <w:lang w:val="en-US" w:eastAsia="zh-CN"/>
              </w:rPr>
              <w:t>运行loadrunner测试工具</w:t>
            </w:r>
          </w:p>
          <w:p>
            <w:pPr>
              <w:numPr>
                <w:ilvl w:val="0"/>
                <w:numId w:val="23"/>
              </w:numPr>
              <w:ind w:left="360" w:leftChars="0"/>
              <w:jc w:val="left"/>
              <w:rPr>
                <w:rFonts w:hint="eastAsia"/>
                <w:lang w:val="en-US" w:eastAsia="zh-CN"/>
              </w:rPr>
            </w:pPr>
            <w:r>
              <w:rPr>
                <w:rFonts w:hint="eastAsia"/>
                <w:lang w:val="en-US" w:eastAsia="zh-CN"/>
              </w:rPr>
              <w:t>在loadrunner中选择录制的天地图服务相关URL地址和选择http协议</w:t>
            </w:r>
          </w:p>
          <w:p>
            <w:pPr>
              <w:numPr>
                <w:ilvl w:val="0"/>
                <w:numId w:val="23"/>
              </w:numPr>
              <w:ind w:left="360" w:leftChars="0"/>
              <w:jc w:val="left"/>
              <w:rPr>
                <w:rFonts w:hint="eastAsia"/>
                <w:lang w:val="en-US" w:eastAsia="zh-CN"/>
              </w:rPr>
            </w:pPr>
            <w:r>
              <w:rPr>
                <w:rFonts w:hint="eastAsia"/>
                <w:lang w:val="en-US" w:eastAsia="zh-CN"/>
              </w:rPr>
              <w:t>录制loadrunner的脚本模拟用户行为，回放验证脚本行为</w:t>
            </w:r>
          </w:p>
          <w:p>
            <w:pPr>
              <w:numPr>
                <w:ilvl w:val="0"/>
                <w:numId w:val="23"/>
              </w:numPr>
              <w:ind w:left="360" w:leftChars="0"/>
              <w:jc w:val="left"/>
              <w:rPr>
                <w:rFonts w:hint="eastAsia"/>
                <w:lang w:val="en-US" w:eastAsia="zh-CN"/>
              </w:rPr>
            </w:pPr>
            <w:r>
              <w:rPr>
                <w:rFonts w:hint="eastAsia"/>
                <w:lang w:val="en-US" w:eastAsia="zh-CN"/>
              </w:rPr>
              <w:t>播放脚本，测试网页响应速度</w:t>
            </w:r>
          </w:p>
          <w:p>
            <w:pPr>
              <w:numPr>
                <w:ilvl w:val="0"/>
                <w:numId w:val="0"/>
              </w:numPr>
              <w:ind w:left="360" w:leftChars="0"/>
              <w:jc w:val="left"/>
            </w:pPr>
          </w:p>
          <w:p>
            <w:pPr>
              <w:numPr>
                <w:ilvl w:val="0"/>
                <w:numId w:val="0"/>
              </w:num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rPr>
                <w:rFonts w:hint="eastAsia"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lang w:val="en-US" w:eastAsia="zh-CN"/>
              </w:rPr>
              <w:t>15</w:t>
            </w:r>
            <w:r>
              <w:rPr>
                <w:rFonts w:hint="eastAsia"/>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rPr>
                <w:rFonts w:hint="eastAsia" w:eastAsia="宋体"/>
                <w:lang w:val="en-US" w:eastAsia="zh-CN"/>
              </w:rPr>
            </w:pPr>
            <w:r>
              <w:rPr>
                <w:rFonts w:hint="eastAsia"/>
                <w:lang w:val="en-US" w:eastAsia="zh-CN"/>
              </w:rPr>
              <w:t>网页加载速度与整套北斗平台的并发量测试并无依赖关系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bookmarkEnd w:id="89"/>
    </w:tbl>
    <w:p>
      <w:pPr>
        <w:rPr>
          <w:color w:val="244061"/>
        </w:rPr>
      </w:pPr>
    </w:p>
    <w:p>
      <w:pPr>
        <w:rPr>
          <w:color w:val="244061"/>
        </w:rPr>
      </w:pPr>
    </w:p>
    <w:tbl>
      <w:tblPr>
        <w:tblStyle w:val="22"/>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rPr>
                <w:rFonts w:hint="eastAsia" w:eastAsia="宋体"/>
                <w:lang w:val="en-US" w:eastAsia="zh-CN"/>
              </w:rPr>
            </w:pPr>
            <w:r>
              <w:rPr>
                <w:rFonts w:hint="eastAsia"/>
                <w:lang w:val="en-US" w:eastAsia="zh-CN"/>
              </w:rPr>
              <w:t>T1103</w:t>
            </w:r>
          </w:p>
        </w:tc>
        <w:tc>
          <w:tcPr>
            <w:tcW w:w="1661" w:type="dxa"/>
            <w:shd w:val="clear" w:color="auto" w:fill="D9D9D9"/>
          </w:tcPr>
          <w:p>
            <w:pPr>
              <w:jc w:val="left"/>
              <w:rPr>
                <w:b/>
              </w:rPr>
            </w:pPr>
            <w:r>
              <w:rPr>
                <w:rFonts w:hint="eastAsia"/>
                <w:b/>
              </w:rPr>
              <w:t>用例名称</w:t>
            </w:r>
          </w:p>
        </w:tc>
        <w:tc>
          <w:tcPr>
            <w:tcW w:w="2316" w:type="dxa"/>
          </w:tcPr>
          <w:p>
            <w:pPr>
              <w:jc w:val="left"/>
              <w:rPr>
                <w:rFonts w:hint="eastAsia" w:eastAsia="宋体"/>
                <w:lang w:val="en-US" w:eastAsia="zh-CN"/>
              </w:rPr>
            </w:pPr>
            <w:r>
              <w:rPr>
                <w:rFonts w:hint="eastAsia"/>
                <w:lang w:val="en-US" w:eastAsia="zh-CN"/>
              </w:rPr>
              <w:t>用户并发量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rPr>
                <w:rFonts w:hint="eastAsia" w:eastAsia="宋体"/>
                <w:lang w:val="en-US" w:eastAsia="zh-CN"/>
              </w:rPr>
            </w:pPr>
            <w:r>
              <w:rPr>
                <w:rFonts w:hint="eastAsia"/>
                <w:lang w:val="en-US" w:eastAsia="zh-CN"/>
              </w:rPr>
              <w:t>高</w:t>
            </w:r>
          </w:p>
        </w:tc>
        <w:tc>
          <w:tcPr>
            <w:tcW w:w="1661" w:type="dxa"/>
            <w:shd w:val="clear" w:color="auto" w:fill="D9D9D9"/>
          </w:tcPr>
          <w:p>
            <w:pPr>
              <w:jc w:val="left"/>
              <w:rPr>
                <w:b/>
              </w:rPr>
            </w:pPr>
            <w:r>
              <w:rPr>
                <w:rFonts w:hint="eastAsia"/>
                <w:b/>
              </w:rPr>
              <w:t>对应场景</w:t>
            </w:r>
          </w:p>
        </w:tc>
        <w:tc>
          <w:tcPr>
            <w:tcW w:w="2316" w:type="dxa"/>
          </w:tcPr>
          <w:p>
            <w:pPr>
              <w:jc w:val="left"/>
              <w:rPr>
                <w:rFonts w:hint="eastAsia" w:eastAsia="宋体"/>
                <w:lang w:val="en-US" w:eastAsia="zh-CN"/>
              </w:rPr>
            </w:pPr>
            <w:r>
              <w:rPr>
                <w:rFonts w:hint="eastAsia"/>
                <w:lang w:val="en-US" w:eastAsia="zh-CN"/>
              </w:rPr>
              <w:t>大量用户终端访问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rPr>
                <w:rFonts w:hint="eastAsia" w:eastAsia="宋体"/>
                <w:lang w:val="en-US" w:eastAsia="zh-CN"/>
              </w:rPr>
            </w:pPr>
            <w:r>
              <w:rPr>
                <w:rFonts w:hint="eastAsia"/>
                <w:lang w:val="en-US" w:eastAsia="zh-CN"/>
              </w:rPr>
              <w:t>测试云南天地图服务总并发量是否达标，包括门户网站天地图服务相关http服务的并发。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0"/>
              </w:numPr>
              <w:ind w:left="360" w:leftChars="0"/>
              <w:jc w:val="left"/>
            </w:pPr>
            <w:r>
              <w:rPr>
                <w:rFonts w:hint="eastAsia"/>
                <w:lang w:val="en-US" w:eastAsia="zh-CN"/>
              </w:rPr>
              <w:t xml:space="preserve">1. </w:t>
            </w:r>
            <w:r>
              <w:rPr>
                <w:rFonts w:hint="eastAsia"/>
              </w:rPr>
              <w:t>功能测试通过</w:t>
            </w:r>
          </w:p>
          <w:p>
            <w:pPr>
              <w:numPr>
                <w:ilvl w:val="0"/>
                <w:numId w:val="0"/>
              </w:numPr>
              <w:ind w:left="360" w:leftChars="0"/>
              <w:jc w:val="left"/>
            </w:pPr>
            <w:r>
              <w:rPr>
                <w:rFonts w:hint="eastAsia"/>
                <w:lang w:val="en-US" w:eastAsia="zh-CN"/>
              </w:rPr>
              <w:t xml:space="preserve">2. </w:t>
            </w:r>
            <w:r>
              <w:rPr>
                <w:rFonts w:hint="eastAsia"/>
              </w:rPr>
              <w:t>如有未修复缺陷，不会影响性能测试要求的业务操作。</w:t>
            </w:r>
          </w:p>
          <w:p>
            <w:pPr>
              <w:numPr>
                <w:ilvl w:val="0"/>
                <w:numId w:val="0"/>
              </w:numPr>
              <w:ind w:left="360" w:leftChars="0"/>
              <w:jc w:val="left"/>
            </w:pPr>
            <w:r>
              <w:rPr>
                <w:rFonts w:hint="eastAsia"/>
                <w:lang w:val="en-US" w:eastAsia="zh-CN"/>
              </w:rPr>
              <w:t xml:space="preserve">3. </w:t>
            </w:r>
            <w:r>
              <w:rPr>
                <w:rFonts w:hint="eastAsia"/>
              </w:rPr>
              <w:t>服务器配置完成，系统架构配置完成。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rPr>
                <w:rFonts w:hint="eastAsia" w:eastAsia="宋体"/>
                <w:lang w:val="en-US" w:eastAsia="zh-CN"/>
              </w:rPr>
            </w:pPr>
            <w:r>
              <w:rPr>
                <w:rFonts w:hint="eastAsia"/>
                <w:lang w:val="en-US" w:eastAsia="zh-CN"/>
              </w:rPr>
              <w:t>北斗终端是用Ntrip协议访问北斗平台的，该协议基于http和TCP/IP，可以用测试http并发量和TCP并发量的测试工具测试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4"/>
              </w:numPr>
              <w:ind w:left="360" w:leftChars="0"/>
              <w:jc w:val="left"/>
              <w:rPr>
                <w:rFonts w:hint="eastAsia"/>
                <w:lang w:val="en-US" w:eastAsia="zh-CN"/>
              </w:rPr>
            </w:pPr>
            <w:r>
              <w:rPr>
                <w:rFonts w:hint="eastAsia"/>
                <w:lang w:val="en-US" w:eastAsia="zh-CN"/>
              </w:rPr>
              <w:t>准备10台物理机，每台机器上安装loadrunner</w:t>
            </w:r>
          </w:p>
          <w:p>
            <w:pPr>
              <w:numPr>
                <w:ilvl w:val="0"/>
                <w:numId w:val="24"/>
              </w:numPr>
              <w:ind w:left="360" w:leftChars="0"/>
              <w:jc w:val="left"/>
              <w:rPr>
                <w:rFonts w:hint="eastAsia"/>
                <w:lang w:val="en-US" w:eastAsia="zh-CN"/>
              </w:rPr>
            </w:pPr>
            <w:r>
              <w:rPr>
                <w:rFonts w:hint="eastAsia"/>
                <w:lang w:val="en-US" w:eastAsia="zh-CN"/>
              </w:rPr>
              <w:t>在每台物理机上打开运行loadrunner</w:t>
            </w:r>
          </w:p>
          <w:p>
            <w:pPr>
              <w:numPr>
                <w:ilvl w:val="0"/>
                <w:numId w:val="24"/>
              </w:numPr>
              <w:ind w:left="360" w:leftChars="0"/>
              <w:jc w:val="left"/>
              <w:rPr>
                <w:rFonts w:hint="eastAsia"/>
                <w:lang w:val="en-US" w:eastAsia="zh-CN"/>
              </w:rPr>
            </w:pPr>
            <w:r>
              <w:rPr>
                <w:rFonts w:hint="eastAsia"/>
                <w:lang w:val="en-US" w:eastAsia="zh-CN"/>
              </w:rPr>
              <w:t>输入相应的http URL地址和IP地址，端口号访问云南天地图服务的服务器</w:t>
            </w:r>
          </w:p>
          <w:p>
            <w:pPr>
              <w:numPr>
                <w:ilvl w:val="0"/>
                <w:numId w:val="24"/>
              </w:numPr>
              <w:ind w:left="360" w:leftChars="0"/>
              <w:jc w:val="left"/>
              <w:rPr>
                <w:rFonts w:hint="eastAsia"/>
                <w:lang w:val="en-US" w:eastAsia="zh-CN"/>
              </w:rPr>
            </w:pPr>
            <w:r>
              <w:rPr>
                <w:rFonts w:hint="eastAsia"/>
                <w:lang w:val="en-US" w:eastAsia="zh-CN"/>
              </w:rPr>
              <w:t>每台机器上启动1000个并发量的请求，10台就10000</w:t>
            </w:r>
          </w:p>
          <w:p>
            <w:pPr>
              <w:numPr>
                <w:ilvl w:val="0"/>
                <w:numId w:val="24"/>
              </w:numPr>
              <w:ind w:left="360" w:leftChars="0"/>
              <w:jc w:val="left"/>
              <w:rPr>
                <w:rFonts w:hint="eastAsia"/>
                <w:lang w:val="en-US" w:eastAsia="zh-CN"/>
              </w:rPr>
            </w:pPr>
            <w:r>
              <w:rPr>
                <w:rFonts w:hint="eastAsia"/>
                <w:lang w:val="en-US" w:eastAsia="zh-CN"/>
              </w:rPr>
              <w:t>记录性能评估数据</w:t>
            </w:r>
          </w:p>
          <w:p>
            <w:pPr>
              <w:numPr>
                <w:ilvl w:val="0"/>
                <w:numId w:val="0"/>
              </w:numPr>
              <w:jc w:val="left"/>
              <w:rPr>
                <w:rFonts w:hint="eastAsia" w:eastAsia="宋体"/>
                <w:lang w:val="en-US" w:eastAsia="zh-CN"/>
              </w:rPr>
            </w:pP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rPr>
                <w:rFonts w:hint="eastAsia" w:eastAsia="宋体"/>
                <w:lang w:val="en-US" w:eastAsia="zh-CN"/>
              </w:rPr>
            </w:pPr>
            <w:r>
              <w:rPr>
                <w:rFonts w:hint="eastAsia"/>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lang w:val="en-US" w:eastAsia="zh-CN"/>
              </w:rPr>
              <w:t>20</w:t>
            </w:r>
            <w:r>
              <w:rPr>
                <w:rFonts w:hint="eastAsia"/>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rPr>
          <w:color w:val="244061"/>
        </w:rPr>
      </w:pPr>
    </w:p>
    <w:p>
      <w:pPr>
        <w:rPr>
          <w:color w:val="244061"/>
        </w:rPr>
      </w:pPr>
    </w:p>
    <w:tbl>
      <w:tblPr>
        <w:tblStyle w:val="22"/>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rPr>
                <w:rFonts w:hint="eastAsia" w:eastAsia="宋体"/>
                <w:lang w:val="en-US" w:eastAsia="zh-CN"/>
              </w:rPr>
            </w:pPr>
            <w:r>
              <w:rPr>
                <w:rFonts w:hint="eastAsia"/>
                <w:lang w:val="en-US" w:eastAsia="zh-CN"/>
              </w:rPr>
              <w:t>T1104</w:t>
            </w:r>
          </w:p>
        </w:tc>
        <w:tc>
          <w:tcPr>
            <w:tcW w:w="1661" w:type="dxa"/>
            <w:shd w:val="clear" w:color="auto" w:fill="D9D9D9"/>
          </w:tcPr>
          <w:p>
            <w:pPr>
              <w:jc w:val="left"/>
              <w:rPr>
                <w:b/>
              </w:rPr>
            </w:pPr>
            <w:r>
              <w:rPr>
                <w:rFonts w:hint="eastAsia"/>
                <w:b/>
              </w:rPr>
              <w:t>用例名称</w:t>
            </w:r>
          </w:p>
        </w:tc>
        <w:tc>
          <w:tcPr>
            <w:tcW w:w="2316" w:type="dxa"/>
          </w:tcPr>
          <w:p>
            <w:pPr>
              <w:jc w:val="left"/>
              <w:rPr>
                <w:rFonts w:hint="eastAsia" w:eastAsia="宋体"/>
                <w:lang w:val="en-US" w:eastAsia="zh-CN"/>
              </w:rPr>
            </w:pPr>
            <w:r>
              <w:rPr>
                <w:rFonts w:hint="eastAsia"/>
                <w:lang w:val="en-US" w:eastAsia="zh-CN"/>
              </w:rPr>
              <w:t>服务容错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rPr>
                <w:rFonts w:hint="eastAsia" w:eastAsia="宋体"/>
                <w:lang w:val="en-US" w:eastAsia="zh-CN"/>
              </w:rPr>
            </w:pPr>
            <w:r>
              <w:rPr>
                <w:rFonts w:hint="eastAsia"/>
                <w:lang w:val="en-US" w:eastAsia="zh-CN"/>
              </w:rPr>
              <w:t>中</w:t>
            </w:r>
          </w:p>
        </w:tc>
        <w:tc>
          <w:tcPr>
            <w:tcW w:w="1661" w:type="dxa"/>
            <w:shd w:val="clear" w:color="auto" w:fill="D9D9D9"/>
          </w:tcPr>
          <w:p>
            <w:pPr>
              <w:jc w:val="left"/>
              <w:rPr>
                <w:b/>
              </w:rPr>
            </w:pPr>
            <w:r>
              <w:rPr>
                <w:rFonts w:hint="eastAsia"/>
                <w:b/>
              </w:rPr>
              <w:t>对应场景</w:t>
            </w:r>
          </w:p>
        </w:tc>
        <w:tc>
          <w:tcPr>
            <w:tcW w:w="2316" w:type="dxa"/>
          </w:tcPr>
          <w:p>
            <w:pPr>
              <w:jc w:val="left"/>
              <w:rPr>
                <w:rFonts w:hint="eastAsia" w:eastAsia="宋体"/>
                <w:lang w:val="en-US" w:eastAsia="zh-CN"/>
              </w:rPr>
            </w:pPr>
            <w:r>
              <w:rPr>
                <w:rFonts w:hint="eastAsia"/>
                <w:lang w:val="en-US" w:eastAsia="zh-CN"/>
              </w:rPr>
              <w:t>服务数据灾备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rPr>
                <w:rFonts w:hint="eastAsia" w:eastAsia="宋体"/>
                <w:lang w:val="en-US" w:eastAsia="zh-CN"/>
              </w:rPr>
            </w:pPr>
            <w:r>
              <w:rPr>
                <w:rFonts w:hint="eastAsia"/>
                <w:lang w:val="en-US" w:eastAsia="zh-CN"/>
              </w:rPr>
              <w:t>分析测试云南天地图的数据服务器灾备措施是否有缺陷遗漏，对其进行数据风险评估。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0"/>
              </w:numPr>
              <w:ind w:left="360" w:leftChars="0"/>
              <w:jc w:val="left"/>
            </w:pPr>
            <w:r>
              <w:rPr>
                <w:rFonts w:hint="eastAsia"/>
                <w:lang w:val="en-US" w:eastAsia="zh-CN"/>
              </w:rPr>
              <w:t xml:space="preserve">1. </w:t>
            </w:r>
            <w:r>
              <w:rPr>
                <w:rFonts w:hint="eastAsia"/>
              </w:rPr>
              <w:t>功能测试通过</w:t>
            </w:r>
          </w:p>
          <w:p>
            <w:pPr>
              <w:numPr>
                <w:ilvl w:val="0"/>
                <w:numId w:val="0"/>
              </w:numPr>
              <w:ind w:left="360" w:leftChars="0"/>
              <w:jc w:val="left"/>
            </w:pPr>
            <w:r>
              <w:rPr>
                <w:rFonts w:hint="eastAsia"/>
                <w:lang w:val="en-US" w:eastAsia="zh-CN"/>
              </w:rPr>
              <w:t xml:space="preserve">2. </w:t>
            </w:r>
            <w:r>
              <w:rPr>
                <w:rFonts w:hint="eastAsia"/>
              </w:rPr>
              <w:t>如有未修复缺陷，不会影响性能测试要求的业务操作。</w:t>
            </w:r>
          </w:p>
          <w:p>
            <w:pPr>
              <w:numPr>
                <w:ilvl w:val="0"/>
                <w:numId w:val="0"/>
              </w:numPr>
              <w:ind w:left="360" w:leftChars="0"/>
              <w:jc w:val="left"/>
            </w:pPr>
            <w:r>
              <w:rPr>
                <w:rFonts w:hint="eastAsia"/>
                <w:lang w:val="en-US" w:eastAsia="zh-CN"/>
              </w:rPr>
              <w:t xml:space="preserve">3. </w:t>
            </w:r>
            <w:r>
              <w:rPr>
                <w:rFonts w:hint="eastAsia"/>
              </w:rPr>
              <w:t>服务器配置完成，系统架构配置完成。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5"/>
              </w:numPr>
              <w:ind w:left="360" w:leftChars="0"/>
              <w:jc w:val="left"/>
              <w:rPr>
                <w:rFonts w:hint="eastAsia"/>
                <w:lang w:val="en-US" w:eastAsia="zh-CN"/>
              </w:rPr>
            </w:pPr>
            <w:r>
              <w:rPr>
                <w:rFonts w:hint="eastAsia"/>
                <w:lang w:val="en-US" w:eastAsia="zh-CN"/>
              </w:rPr>
              <w:t>把主数据服务器的链路从物理上切断</w:t>
            </w:r>
          </w:p>
          <w:p>
            <w:pPr>
              <w:numPr>
                <w:ilvl w:val="0"/>
                <w:numId w:val="25"/>
              </w:numPr>
              <w:ind w:left="360" w:leftChars="0"/>
              <w:jc w:val="left"/>
              <w:rPr>
                <w:rFonts w:hint="eastAsia"/>
                <w:lang w:val="en-US" w:eastAsia="zh-CN"/>
              </w:rPr>
            </w:pPr>
            <w:r>
              <w:rPr>
                <w:rFonts w:hint="eastAsia"/>
                <w:lang w:val="en-US" w:eastAsia="zh-CN"/>
              </w:rPr>
              <w:t>查看备用数据服务器是否能代替主数据服务器工作</w:t>
            </w:r>
          </w:p>
          <w:p>
            <w:pPr>
              <w:numPr>
                <w:ilvl w:val="0"/>
                <w:numId w:val="25"/>
              </w:numPr>
              <w:ind w:left="360" w:leftChars="0"/>
              <w:jc w:val="left"/>
              <w:rPr>
                <w:rFonts w:hint="eastAsia"/>
                <w:lang w:val="en-US" w:eastAsia="zh-CN"/>
              </w:rPr>
            </w:pPr>
            <w:r>
              <w:rPr>
                <w:rFonts w:hint="eastAsia"/>
                <w:lang w:val="en-US" w:eastAsia="zh-CN"/>
              </w:rPr>
              <w:t>从各个终端（浏览器等）访问北斗平台，查看相关数据是否正常，能否切换为备用数据服务器</w:t>
            </w:r>
          </w:p>
          <w:p>
            <w:pPr>
              <w:numPr>
                <w:ilvl w:val="0"/>
                <w:numId w:val="25"/>
              </w:numPr>
              <w:ind w:left="360" w:leftChars="0"/>
              <w:jc w:val="left"/>
              <w:rPr>
                <w:rFonts w:hint="eastAsia"/>
                <w:lang w:val="en-US" w:eastAsia="zh-CN"/>
              </w:rPr>
            </w:pPr>
            <w:r>
              <w:rPr>
                <w:rFonts w:hint="eastAsia"/>
                <w:lang w:val="en-US" w:eastAsia="zh-CN"/>
              </w:rPr>
              <w:t>把主数据服务器的链路从切断中恢复，切断备用数据服务器</w:t>
            </w:r>
          </w:p>
          <w:p>
            <w:pPr>
              <w:numPr>
                <w:ilvl w:val="0"/>
                <w:numId w:val="25"/>
              </w:numPr>
              <w:ind w:left="360" w:leftChars="0"/>
              <w:jc w:val="left"/>
              <w:rPr>
                <w:rFonts w:hint="eastAsia"/>
                <w:lang w:val="en-US" w:eastAsia="zh-CN"/>
              </w:rPr>
            </w:pPr>
            <w:r>
              <w:rPr>
                <w:rFonts w:hint="eastAsia"/>
                <w:lang w:val="en-US" w:eastAsia="zh-CN"/>
              </w:rPr>
              <w:t>从各个终端（浏览器等）访问北斗平台，查看相关数据是否正常，能否切换回主服务器</w:t>
            </w:r>
          </w:p>
          <w:p>
            <w:pPr>
              <w:numPr>
                <w:ilvl w:val="0"/>
                <w:numId w:val="0"/>
              </w:num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rPr>
                <w:rFonts w:hint="eastAsia"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lang w:val="en-US" w:eastAsia="zh-CN"/>
              </w:rPr>
              <w:t>30</w:t>
            </w:r>
            <w:r>
              <w:rPr>
                <w:rFonts w:hint="eastAsia"/>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rPr>
          <w:i/>
          <w:color w:val="244061"/>
        </w:rPr>
      </w:pPr>
    </w:p>
    <w:p>
      <w:pPr>
        <w:rPr>
          <w:rFonts w:ascii="Times New Roman" w:hAnsi="Times New Roman" w:eastAsia="宋体" w:cs="Times New Roman"/>
          <w:i/>
          <w:color w:val="244061"/>
          <w:kern w:val="2"/>
          <w:sz w:val="21"/>
          <w:szCs w:val="24"/>
          <w:lang w:val="en-US" w:eastAsia="zh-CN" w:bidi="ar-SA"/>
        </w:rPr>
      </w:pPr>
    </w:p>
    <w:p>
      <w:pPr>
        <w:pStyle w:val="2"/>
        <w:pageBreakBefore/>
        <w:widowControl/>
        <w:tabs>
          <w:tab w:val="clear" w:pos="432"/>
        </w:tabs>
        <w:spacing w:line="578" w:lineRule="auto"/>
        <w:ind w:left="773" w:hanging="773" w:hangingChars="175"/>
        <w:jc w:val="center"/>
      </w:pPr>
      <w:bookmarkStart w:id="91" w:name="_Toc351796085"/>
      <w:bookmarkStart w:id="92" w:name="_Toc17675"/>
      <w:bookmarkStart w:id="93" w:name="_Toc296356117"/>
      <w:r>
        <w:rPr>
          <w:rFonts w:hint="eastAsia"/>
        </w:rPr>
        <w:t>问题与风险</w:t>
      </w:r>
      <w:bookmarkEnd w:id="91"/>
      <w:bookmarkEnd w:id="92"/>
      <w:bookmarkEnd w:id="93"/>
    </w:p>
    <w:p>
      <w:pPr>
        <w:rPr>
          <w:rFonts w:ascii="Times New Roman" w:hAnsi="Times New Roman" w:eastAsia="宋体" w:cs="Times New Roman"/>
          <w:i/>
          <w:color w:val="244061"/>
          <w:kern w:val="2"/>
          <w:sz w:val="21"/>
          <w:szCs w:val="24"/>
          <w:lang w:val="en-US" w:eastAsia="zh-CN" w:bidi="ar-SA"/>
        </w:rPr>
      </w:pPr>
    </w:p>
    <w:p>
      <w:pPr>
        <w:pStyle w:val="3"/>
        <w:widowControl/>
        <w:tabs>
          <w:tab w:val="clear" w:pos="576"/>
        </w:tabs>
        <w:spacing w:line="416" w:lineRule="auto"/>
        <w:jc w:val="left"/>
      </w:pPr>
      <w:bookmarkStart w:id="94" w:name="_Toc26205"/>
      <w:bookmarkStart w:id="95" w:name="_Toc351796086"/>
      <w:bookmarkStart w:id="96" w:name="_Toc296356118"/>
      <w:r>
        <w:rPr>
          <w:rFonts w:hint="eastAsia"/>
        </w:rPr>
        <w:t>问题总表</w:t>
      </w:r>
      <w:bookmarkEnd w:id="94"/>
      <w:bookmarkEnd w:id="95"/>
      <w:bookmarkEnd w:id="96"/>
    </w:p>
    <w:tbl>
      <w:tblPr>
        <w:tblStyle w:val="2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222"/>
        <w:gridCol w:w="5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21" w:type="dxa"/>
            <w:shd w:val="clear" w:color="auto" w:fill="D9D9D9"/>
          </w:tcPr>
          <w:p>
            <w:pPr>
              <w:rPr>
                <w:color w:val="244061"/>
              </w:rPr>
            </w:pPr>
            <w:r>
              <w:rPr>
                <w:rFonts w:hint="eastAsia"/>
                <w:color w:val="244061"/>
              </w:rPr>
              <w:t>问题类别</w:t>
            </w:r>
          </w:p>
        </w:tc>
        <w:tc>
          <w:tcPr>
            <w:tcW w:w="1222" w:type="dxa"/>
            <w:shd w:val="clear" w:color="auto" w:fill="D9D9D9"/>
          </w:tcPr>
          <w:p>
            <w:pPr>
              <w:rPr>
                <w:color w:val="244061"/>
              </w:rPr>
            </w:pPr>
            <w:r>
              <w:rPr>
                <w:rFonts w:hint="eastAsia"/>
                <w:color w:val="244061"/>
              </w:rPr>
              <w:t>问题项</w:t>
            </w:r>
          </w:p>
        </w:tc>
        <w:tc>
          <w:tcPr>
            <w:tcW w:w="5521" w:type="dxa"/>
            <w:shd w:val="clear" w:color="auto" w:fill="D9D9D9"/>
          </w:tcPr>
          <w:p>
            <w:pPr>
              <w:rPr>
                <w:color w:val="244061"/>
              </w:rPr>
            </w:pPr>
            <w:r>
              <w:rPr>
                <w:rFonts w:hint="eastAsia"/>
                <w:color w:val="24406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244061"/>
              </w:rPr>
            </w:pPr>
          </w:p>
        </w:tc>
        <w:tc>
          <w:tcPr>
            <w:tcW w:w="1222" w:type="dxa"/>
          </w:tcPr>
          <w:p>
            <w:pPr>
              <w:rPr>
                <w:color w:val="244061"/>
              </w:rPr>
            </w:pPr>
          </w:p>
        </w:tc>
        <w:tc>
          <w:tcPr>
            <w:tcW w:w="5521" w:type="dxa"/>
          </w:tcPr>
          <w:p>
            <w:pPr>
              <w:rPr>
                <w:color w:val="244061"/>
              </w:rPr>
            </w:pPr>
          </w:p>
        </w:tc>
      </w:tr>
    </w:tbl>
    <w:p>
      <w:pPr>
        <w:pStyle w:val="3"/>
        <w:widowControl/>
        <w:tabs>
          <w:tab w:val="clear" w:pos="576"/>
        </w:tabs>
        <w:spacing w:line="416" w:lineRule="auto"/>
        <w:jc w:val="left"/>
      </w:pPr>
      <w:bookmarkStart w:id="97" w:name="_Toc351796087"/>
      <w:bookmarkStart w:id="98" w:name="_Toc13816"/>
      <w:bookmarkStart w:id="99" w:name="_Toc296356119"/>
      <w:r>
        <w:rPr>
          <w:rFonts w:hint="eastAsia"/>
        </w:rPr>
        <w:t>问题处理</w:t>
      </w:r>
      <w:bookmarkEnd w:id="97"/>
      <w:bookmarkEnd w:id="98"/>
      <w:bookmarkEnd w:id="99"/>
    </w:p>
    <w:p>
      <w:pPr>
        <w:ind w:firstLine="420"/>
        <w:rPr>
          <w:color w:val="244061"/>
        </w:rPr>
      </w:pPr>
      <w:r>
        <w:rPr>
          <w:rFonts w:hint="eastAsia"/>
          <w:color w:val="244061"/>
        </w:rPr>
        <w:t>逐个问题项分节阐述处理方法、处理结果或建议。</w:t>
      </w:r>
    </w:p>
    <w:p>
      <w:pPr>
        <w:pStyle w:val="3"/>
        <w:widowControl/>
        <w:tabs>
          <w:tab w:val="clear" w:pos="576"/>
        </w:tabs>
        <w:spacing w:line="416" w:lineRule="auto"/>
        <w:jc w:val="left"/>
      </w:pPr>
      <w:bookmarkStart w:id="100" w:name="_Toc27807"/>
      <w:bookmarkStart w:id="101" w:name="_Toc296356120"/>
      <w:bookmarkStart w:id="102" w:name="_Toc225131012"/>
      <w:bookmarkStart w:id="103" w:name="_Toc351796088"/>
      <w:r>
        <w:rPr>
          <w:rFonts w:hint="eastAsia"/>
        </w:rPr>
        <w:t>风险估计</w:t>
      </w:r>
      <w:bookmarkEnd w:id="100"/>
      <w:bookmarkEnd w:id="101"/>
      <w:bookmarkEnd w:id="102"/>
      <w:bookmarkEnd w:id="103"/>
    </w:p>
    <w:tbl>
      <w:tblPr>
        <w:tblStyle w:val="22"/>
        <w:tblW w:w="8107" w:type="dxa"/>
        <w:jc w:val="center"/>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7"/>
        <w:gridCol w:w="3120"/>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2707"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风险项名称</w:t>
            </w:r>
          </w:p>
        </w:tc>
        <w:tc>
          <w:tcPr>
            <w:tcW w:w="312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风险描述</w:t>
            </w:r>
          </w:p>
        </w:tc>
        <w:tc>
          <w:tcPr>
            <w:tcW w:w="228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风险应急方案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ind w:firstLine="420"/>
              <w:jc w:val="center"/>
              <w:rPr>
                <w:rFonts w:ascii="Arial" w:hAnsi="Arial"/>
                <w:sz w:val="21"/>
                <w:szCs w:val="21"/>
              </w:rPr>
            </w:pPr>
            <w:r>
              <w:rPr>
                <w:rFonts w:hint="eastAsia" w:ascii="Arial" w:hAnsi="Arial"/>
                <w:sz w:val="21"/>
                <w:szCs w:val="21"/>
              </w:rPr>
              <w:t>需求变更</w:t>
            </w:r>
          </w:p>
        </w:tc>
        <w:tc>
          <w:tcPr>
            <w:tcW w:w="3120"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ind w:firstLine="420"/>
              <w:jc w:val="center"/>
              <w:rPr>
                <w:rFonts w:ascii="Arial" w:hAnsi="Arial"/>
                <w:sz w:val="21"/>
                <w:szCs w:val="21"/>
              </w:rPr>
            </w:pPr>
            <w:r>
              <w:rPr>
                <w:rFonts w:hint="eastAsia" w:ascii="Arial" w:hAnsi="Arial"/>
                <w:sz w:val="21"/>
                <w:szCs w:val="21"/>
              </w:rPr>
              <w:t>技术风险</w:t>
            </w:r>
          </w:p>
        </w:tc>
        <w:tc>
          <w:tcPr>
            <w:tcW w:w="2280"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rPr>
                <w:rFonts w:ascii="Arial" w:hAnsi="Arial"/>
                <w:sz w:val="21"/>
                <w:szCs w:val="21"/>
              </w:rPr>
            </w:pPr>
            <w:r>
              <w:rPr>
                <w:rFonts w:hint="eastAsia" w:ascii="Arial" w:hAnsi="Arial"/>
                <w:sz w:val="21"/>
                <w:szCs w:val="21"/>
              </w:rPr>
              <w:t>组织相关人员讨论并尽快更改测试用例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ind w:firstLine="420"/>
              <w:jc w:val="center"/>
              <w:rPr>
                <w:rFonts w:ascii="Arial" w:hAnsi="Arial"/>
                <w:sz w:val="21"/>
                <w:szCs w:val="21"/>
              </w:rPr>
            </w:pPr>
            <w:r>
              <w:rPr>
                <w:rFonts w:hint="eastAsia" w:ascii="Arial" w:hAnsi="Arial"/>
                <w:sz w:val="21"/>
                <w:szCs w:val="21"/>
              </w:rPr>
              <w:t>测试环境遭到破坏</w:t>
            </w:r>
          </w:p>
        </w:tc>
        <w:tc>
          <w:tcPr>
            <w:tcW w:w="3120"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ind w:firstLine="420"/>
              <w:jc w:val="center"/>
              <w:rPr>
                <w:rFonts w:ascii="Arial" w:hAnsi="Arial"/>
                <w:sz w:val="21"/>
                <w:szCs w:val="21"/>
              </w:rPr>
            </w:pPr>
            <w:r>
              <w:rPr>
                <w:rFonts w:hint="eastAsia" w:ascii="Arial" w:hAnsi="Arial"/>
                <w:sz w:val="21"/>
                <w:szCs w:val="21"/>
              </w:rPr>
              <w:t>资源风险</w:t>
            </w:r>
          </w:p>
        </w:tc>
        <w:tc>
          <w:tcPr>
            <w:tcW w:w="2280"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rPr>
                <w:rFonts w:ascii="Arial" w:hAnsi="Arial"/>
                <w:sz w:val="21"/>
                <w:szCs w:val="21"/>
              </w:rPr>
            </w:pPr>
            <w:r>
              <w:rPr>
                <w:rFonts w:hint="eastAsia" w:ascii="Arial" w:hAnsi="Arial"/>
                <w:sz w:val="21"/>
                <w:szCs w:val="21"/>
              </w:rPr>
              <w:t>组织人员尽快解决环境问题</w:t>
            </w:r>
          </w:p>
        </w:tc>
      </w:tr>
    </w:tbl>
    <w:p>
      <w:pPr>
        <w:ind w:firstLine="420"/>
        <w:rPr>
          <w:color w:val="24406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Garamond">
    <w:altName w:val="PMingLiU-ExtB"/>
    <w:panose1 w:val="02020404030301010803"/>
    <w:charset w:val="00"/>
    <w:family w:val="roman"/>
    <w:pitch w:val="default"/>
    <w:sig w:usb0="00000000" w:usb1="00000000" w:usb2="00000000" w:usb3="00000000" w:csb0="0000009F" w:csb1="00000000"/>
  </w:font>
  <w:font w:name="华文中宋">
    <w:panose1 w:val="02010600040101010101"/>
    <w:charset w:val="86"/>
    <w:family w:val="auto"/>
    <w:pitch w:val="default"/>
    <w:sig w:usb0="00000287" w:usb1="080F0000" w:usb2="00000000" w:usb3="00000000" w:csb0="0004009F" w:csb1="DFD7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C2523"/>
    <w:multiLevelType w:val="multilevel"/>
    <w:tmpl w:val="199C2523"/>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65A13E4"/>
    <w:multiLevelType w:val="multilevel"/>
    <w:tmpl w:val="265A13E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92B1FC4"/>
    <w:multiLevelType w:val="multilevel"/>
    <w:tmpl w:val="292B1FC4"/>
    <w:lvl w:ilvl="0" w:tentative="0">
      <w:start w:val="1"/>
      <w:numFmt w:val="chineseCountingThousand"/>
      <w:pStyle w:val="2"/>
      <w:lvlText w:val="第%1章"/>
      <w:lvlJc w:val="left"/>
      <w:pPr>
        <w:ind w:left="4107" w:hanging="420"/>
      </w:pPr>
      <w:rPr>
        <w:rFonts w:hint="eastAsia"/>
      </w:rPr>
    </w:lvl>
    <w:lvl w:ilvl="1" w:tentative="0">
      <w:start w:val="1"/>
      <w:numFmt w:val="decimal"/>
      <w:pStyle w:val="3"/>
      <w:isLgl/>
      <w:lvlText w:val="%1.%2"/>
      <w:lvlJc w:val="left"/>
      <w:pPr>
        <w:ind w:left="576" w:hanging="576"/>
      </w:pPr>
      <w:rPr>
        <w:rFonts w:hint="default" w:ascii="Consolas" w:hAnsi="Consolas" w:eastAsia="黑体"/>
      </w:rPr>
    </w:lvl>
    <w:lvl w:ilvl="2" w:tentative="0">
      <w:start w:val="1"/>
      <w:numFmt w:val="decimal"/>
      <w:pStyle w:val="4"/>
      <w:isLgl/>
      <w:lvlText w:val="%1.%2.%3"/>
      <w:lvlJc w:val="left"/>
      <w:pPr>
        <w:ind w:left="720" w:hanging="720"/>
      </w:pPr>
      <w:rPr>
        <w:rFonts w:hint="default" w:ascii="Consolas" w:hAnsi="Consolas" w:eastAsia="黑体" w:cs="Consolas"/>
        <w:sz w:val="30"/>
        <w:szCs w:val="30"/>
      </w:rPr>
    </w:lvl>
    <w:lvl w:ilvl="3" w:tentative="0">
      <w:start w:val="1"/>
      <w:numFmt w:val="decimal"/>
      <w:pStyle w:val="5"/>
      <w:isLgl/>
      <w:lvlText w:val="%1.%2.%3.%4"/>
      <w:lvlJc w:val="left"/>
      <w:pPr>
        <w:ind w:left="864" w:hanging="864"/>
      </w:pPr>
      <w:rPr>
        <w:rFonts w:hint="default" w:ascii="Consolas" w:hAnsi="Consolas" w:eastAsia="黑体" w:cs="Consolas"/>
      </w:rPr>
    </w:lvl>
    <w:lvl w:ilvl="4" w:tentative="0">
      <w:start w:val="1"/>
      <w:numFmt w:val="decimal"/>
      <w:pStyle w:val="6"/>
      <w:isLgl/>
      <w:lvlText w:val="%1.%2.%3.%4.%5"/>
      <w:lvlJc w:val="left"/>
      <w:pPr>
        <w:ind w:left="1150" w:hanging="1008"/>
      </w:pPr>
      <w:rPr>
        <w:rFonts w:hint="default" w:ascii="Consolas" w:hAnsi="Consolas" w:eastAsia="黑体" w:cs="Consolas"/>
      </w:rPr>
    </w:lvl>
    <w:lvl w:ilvl="5" w:tentative="0">
      <w:start w:val="1"/>
      <w:numFmt w:val="decimal"/>
      <w:pStyle w:val="7"/>
      <w:isLgl/>
      <w:lvlText w:val="%1.%2.%3.%4.%5.%6"/>
      <w:lvlJc w:val="left"/>
      <w:pPr>
        <w:ind w:left="1152" w:hanging="1152"/>
      </w:pPr>
      <w:rPr>
        <w:rFonts w:hint="default" w:ascii="Consolas" w:hAnsi="Consolas" w:eastAsia="黑体" w:cs="Consolas"/>
      </w:rPr>
    </w:lvl>
    <w:lvl w:ilvl="6" w:tentative="0">
      <w:start w:val="1"/>
      <w:numFmt w:val="decimal"/>
      <w:pStyle w:val="8"/>
      <w:isLgl/>
      <w:lvlText w:val="%1.%2.%3.%4.%5.%6.%7"/>
      <w:lvlJc w:val="left"/>
      <w:pPr>
        <w:ind w:left="1296" w:hanging="1296"/>
      </w:pPr>
      <w:rPr>
        <w:rFonts w:hint="default" w:ascii="Consolas" w:hAnsi="Consolas" w:eastAsia="黑体" w:cs="Consolas"/>
      </w:rPr>
    </w:lvl>
    <w:lvl w:ilvl="7" w:tentative="0">
      <w:start w:val="1"/>
      <w:numFmt w:val="decimal"/>
      <w:pStyle w:val="9"/>
      <w:isLgl/>
      <w:lvlText w:val="%1.%2.%3.%4.%5.%6.%7.%8"/>
      <w:lvlJc w:val="left"/>
      <w:pPr>
        <w:ind w:left="1440" w:hanging="1440"/>
      </w:pPr>
      <w:rPr>
        <w:rFonts w:hint="default" w:ascii="Consolas" w:hAnsi="Consolas" w:eastAsia="黑体" w:cs="Consolas"/>
      </w:rPr>
    </w:lvl>
    <w:lvl w:ilvl="8" w:tentative="0">
      <w:start w:val="1"/>
      <w:numFmt w:val="decimal"/>
      <w:pStyle w:val="10"/>
      <w:isLgl/>
      <w:lvlText w:val="%1.%2.%3.%4.%5.%6.%7.%8.%9"/>
      <w:lvlJc w:val="left"/>
      <w:pPr>
        <w:ind w:left="1584" w:hanging="1584"/>
      </w:pPr>
      <w:rPr>
        <w:rFonts w:hint="default" w:ascii="Consolas" w:hAnsi="Consolas" w:eastAsia="黑体" w:cs="Consolas"/>
      </w:rPr>
    </w:lvl>
  </w:abstractNum>
  <w:abstractNum w:abstractNumId="3">
    <w:nsid w:val="3E921FF7"/>
    <w:multiLevelType w:val="multilevel"/>
    <w:tmpl w:val="3E921FF7"/>
    <w:lvl w:ilvl="0" w:tentative="0">
      <w:start w:val="1"/>
      <w:numFmt w:val="decimal"/>
      <w:lvlText w:val="%1."/>
      <w:lvlJc w:val="left"/>
      <w:pPr>
        <w:ind w:left="619" w:hanging="420"/>
      </w:pPr>
      <w:rPr>
        <w:rFonts w:hint="default"/>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4">
    <w:nsid w:val="45B62411"/>
    <w:multiLevelType w:val="multilevel"/>
    <w:tmpl w:val="45B62411"/>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36"/>
      <w:suff w:val="nothing"/>
      <w:lvlText w:val="%1%2　"/>
      <w:lvlJc w:val="left"/>
      <w:pPr>
        <w:ind w:left="0" w:firstLine="0"/>
      </w:pPr>
      <w:rPr>
        <w:rFonts w:hint="eastAsia" w:ascii="黑体" w:hAnsi="Times New Roman" w:eastAsia="黑体"/>
        <w:b/>
        <w:i w:val="0"/>
        <w:sz w:val="24"/>
        <w:szCs w:val="24"/>
      </w:rPr>
    </w:lvl>
    <w:lvl w:ilvl="2" w:tentative="0">
      <w:start w:val="1"/>
      <w:numFmt w:val="decimal"/>
      <w:pStyle w:val="37"/>
      <w:suff w:val="nothing"/>
      <w:lvlText w:val="%1%2.%3　"/>
      <w:lvlJc w:val="left"/>
      <w:pPr>
        <w:ind w:left="0" w:firstLine="0"/>
      </w:pPr>
      <w:rPr>
        <w:rFonts w:hint="eastAsia" w:ascii="黑体" w:hAnsi="Times New Roman" w:eastAsia="黑体"/>
        <w:b w:val="0"/>
        <w:i w:val="0"/>
        <w:sz w:val="24"/>
        <w:szCs w:val="24"/>
      </w:rPr>
    </w:lvl>
    <w:lvl w:ilvl="3" w:tentative="0">
      <w:start w:val="1"/>
      <w:numFmt w:val="decimal"/>
      <w:pStyle w:val="38"/>
      <w:suff w:val="nothing"/>
      <w:lvlText w:val="%1%2.%3.%4　"/>
      <w:lvlJc w:val="left"/>
      <w:pPr>
        <w:ind w:left="0" w:firstLine="0"/>
      </w:pPr>
      <w:rPr>
        <w:rFonts w:hint="eastAsia" w:ascii="黑体" w:hAnsi="Times New Roman" w:eastAsia="黑体"/>
        <w:b w:val="0"/>
        <w:i w:val="0"/>
        <w:sz w:val="24"/>
        <w:szCs w:val="24"/>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5">
    <w:nsid w:val="5959995E"/>
    <w:multiLevelType w:val="singleLevel"/>
    <w:tmpl w:val="5959995E"/>
    <w:lvl w:ilvl="0" w:tentative="0">
      <w:start w:val="1"/>
      <w:numFmt w:val="bullet"/>
      <w:lvlText w:val=""/>
      <w:lvlJc w:val="left"/>
      <w:pPr>
        <w:ind w:left="420" w:leftChars="0" w:hanging="420" w:firstLineChars="0"/>
      </w:pPr>
      <w:rPr>
        <w:rFonts w:hint="default" w:ascii="Wingdings" w:hAnsi="Wingdings"/>
      </w:rPr>
    </w:lvl>
  </w:abstractNum>
  <w:abstractNum w:abstractNumId="6">
    <w:nsid w:val="59599EEF"/>
    <w:multiLevelType w:val="singleLevel"/>
    <w:tmpl w:val="59599EEF"/>
    <w:lvl w:ilvl="0" w:tentative="0">
      <w:start w:val="1"/>
      <w:numFmt w:val="bullet"/>
      <w:lvlText w:val=""/>
      <w:lvlJc w:val="left"/>
      <w:pPr>
        <w:ind w:left="420" w:leftChars="0" w:hanging="420" w:firstLineChars="0"/>
      </w:pPr>
      <w:rPr>
        <w:rFonts w:hint="default" w:ascii="Wingdings" w:hAnsi="Wingdings"/>
      </w:rPr>
    </w:lvl>
  </w:abstractNum>
  <w:abstractNum w:abstractNumId="7">
    <w:nsid w:val="5959D9D6"/>
    <w:multiLevelType w:val="singleLevel"/>
    <w:tmpl w:val="5959D9D6"/>
    <w:lvl w:ilvl="0" w:tentative="0">
      <w:start w:val="1"/>
      <w:numFmt w:val="bullet"/>
      <w:lvlText w:val=""/>
      <w:lvlJc w:val="left"/>
      <w:pPr>
        <w:ind w:left="420" w:leftChars="0" w:hanging="420" w:firstLineChars="0"/>
      </w:pPr>
      <w:rPr>
        <w:rFonts w:hint="default" w:ascii="Wingdings" w:hAnsi="Wingdings"/>
      </w:rPr>
    </w:lvl>
  </w:abstractNum>
  <w:abstractNum w:abstractNumId="8">
    <w:nsid w:val="595A0062"/>
    <w:multiLevelType w:val="singleLevel"/>
    <w:tmpl w:val="595A0062"/>
    <w:lvl w:ilvl="0" w:tentative="0">
      <w:start w:val="1"/>
      <w:numFmt w:val="decimal"/>
      <w:suff w:val="nothing"/>
      <w:lvlText w:val="%1."/>
      <w:lvlJc w:val="left"/>
    </w:lvl>
  </w:abstractNum>
  <w:abstractNum w:abstractNumId="9">
    <w:nsid w:val="596031D7"/>
    <w:multiLevelType w:val="singleLevel"/>
    <w:tmpl w:val="596031D7"/>
    <w:lvl w:ilvl="0" w:tentative="0">
      <w:start w:val="1"/>
      <w:numFmt w:val="decimal"/>
      <w:suff w:val="nothing"/>
      <w:lvlText w:val="%1."/>
      <w:lvlJc w:val="left"/>
    </w:lvl>
  </w:abstractNum>
  <w:abstractNum w:abstractNumId="10">
    <w:nsid w:val="59634677"/>
    <w:multiLevelType w:val="singleLevel"/>
    <w:tmpl w:val="59634677"/>
    <w:lvl w:ilvl="0" w:tentative="0">
      <w:start w:val="1"/>
      <w:numFmt w:val="decimal"/>
      <w:suff w:val="space"/>
      <w:lvlText w:val="%1."/>
      <w:lvlJc w:val="left"/>
    </w:lvl>
  </w:abstractNum>
  <w:abstractNum w:abstractNumId="11">
    <w:nsid w:val="5966CFF4"/>
    <w:multiLevelType w:val="singleLevel"/>
    <w:tmpl w:val="5966CFF4"/>
    <w:lvl w:ilvl="0" w:tentative="0">
      <w:start w:val="1"/>
      <w:numFmt w:val="decimal"/>
      <w:lvlText w:val="%1)"/>
      <w:lvlJc w:val="left"/>
      <w:pPr>
        <w:ind w:left="425" w:leftChars="0" w:hanging="425" w:firstLineChars="0"/>
      </w:pPr>
      <w:rPr>
        <w:rFonts w:hint="default"/>
      </w:rPr>
    </w:lvl>
  </w:abstractNum>
  <w:abstractNum w:abstractNumId="12">
    <w:nsid w:val="5966D22D"/>
    <w:multiLevelType w:val="singleLevel"/>
    <w:tmpl w:val="5966D22D"/>
    <w:lvl w:ilvl="0" w:tentative="0">
      <w:start w:val="1"/>
      <w:numFmt w:val="decimal"/>
      <w:lvlText w:val="%1)"/>
      <w:lvlJc w:val="left"/>
      <w:pPr>
        <w:ind w:left="425" w:leftChars="0" w:hanging="425" w:firstLineChars="0"/>
      </w:pPr>
      <w:rPr>
        <w:rFonts w:hint="default"/>
      </w:rPr>
    </w:lvl>
  </w:abstractNum>
  <w:abstractNum w:abstractNumId="13">
    <w:nsid w:val="5966D32C"/>
    <w:multiLevelType w:val="singleLevel"/>
    <w:tmpl w:val="5966D32C"/>
    <w:lvl w:ilvl="0" w:tentative="0">
      <w:start w:val="1"/>
      <w:numFmt w:val="decimal"/>
      <w:lvlText w:val="%1)"/>
      <w:lvlJc w:val="left"/>
      <w:pPr>
        <w:ind w:left="425" w:leftChars="0" w:hanging="425" w:firstLineChars="0"/>
      </w:pPr>
      <w:rPr>
        <w:rFonts w:hint="default"/>
      </w:rPr>
    </w:lvl>
  </w:abstractNum>
  <w:abstractNum w:abstractNumId="14">
    <w:nsid w:val="5966D371"/>
    <w:multiLevelType w:val="singleLevel"/>
    <w:tmpl w:val="5966D371"/>
    <w:lvl w:ilvl="0" w:tentative="0">
      <w:start w:val="1"/>
      <w:numFmt w:val="decimal"/>
      <w:lvlText w:val="%1)"/>
      <w:lvlJc w:val="left"/>
      <w:pPr>
        <w:ind w:left="425" w:leftChars="0" w:hanging="425" w:firstLineChars="0"/>
      </w:pPr>
      <w:rPr>
        <w:rFonts w:hint="default"/>
      </w:rPr>
    </w:lvl>
  </w:abstractNum>
  <w:abstractNum w:abstractNumId="15">
    <w:nsid w:val="5966D493"/>
    <w:multiLevelType w:val="singleLevel"/>
    <w:tmpl w:val="5966D493"/>
    <w:lvl w:ilvl="0" w:tentative="0">
      <w:start w:val="1"/>
      <w:numFmt w:val="decimal"/>
      <w:lvlText w:val="%1)"/>
      <w:lvlJc w:val="left"/>
      <w:pPr>
        <w:ind w:left="425" w:leftChars="0" w:hanging="425" w:firstLineChars="0"/>
      </w:pPr>
      <w:rPr>
        <w:rFonts w:hint="default"/>
      </w:rPr>
    </w:lvl>
  </w:abstractNum>
  <w:abstractNum w:abstractNumId="16">
    <w:nsid w:val="5966D850"/>
    <w:multiLevelType w:val="singleLevel"/>
    <w:tmpl w:val="5966D850"/>
    <w:lvl w:ilvl="0" w:tentative="0">
      <w:start w:val="1"/>
      <w:numFmt w:val="decimal"/>
      <w:lvlText w:val="%1)"/>
      <w:lvlJc w:val="left"/>
      <w:pPr>
        <w:ind w:left="425" w:leftChars="0" w:hanging="425" w:firstLineChars="0"/>
      </w:pPr>
      <w:rPr>
        <w:rFonts w:hint="default"/>
      </w:rPr>
    </w:lvl>
  </w:abstractNum>
  <w:abstractNum w:abstractNumId="17">
    <w:nsid w:val="5966D89E"/>
    <w:multiLevelType w:val="singleLevel"/>
    <w:tmpl w:val="5966D89E"/>
    <w:lvl w:ilvl="0" w:tentative="0">
      <w:start w:val="1"/>
      <w:numFmt w:val="decimal"/>
      <w:lvlText w:val="%1)"/>
      <w:lvlJc w:val="left"/>
      <w:pPr>
        <w:ind w:left="425" w:leftChars="0" w:hanging="425" w:firstLineChars="0"/>
      </w:pPr>
      <w:rPr>
        <w:rFonts w:hint="default"/>
      </w:rPr>
    </w:lvl>
  </w:abstractNum>
  <w:abstractNum w:abstractNumId="18">
    <w:nsid w:val="5966D8C1"/>
    <w:multiLevelType w:val="singleLevel"/>
    <w:tmpl w:val="5966D8C1"/>
    <w:lvl w:ilvl="0" w:tentative="0">
      <w:start w:val="1"/>
      <w:numFmt w:val="decimal"/>
      <w:lvlText w:val="%1)"/>
      <w:lvlJc w:val="left"/>
      <w:pPr>
        <w:ind w:left="425" w:leftChars="0" w:hanging="425" w:firstLineChars="0"/>
      </w:pPr>
      <w:rPr>
        <w:rFonts w:hint="default"/>
      </w:rPr>
    </w:lvl>
  </w:abstractNum>
  <w:abstractNum w:abstractNumId="19">
    <w:nsid w:val="5966D8D7"/>
    <w:multiLevelType w:val="singleLevel"/>
    <w:tmpl w:val="5966D8D7"/>
    <w:lvl w:ilvl="0" w:tentative="0">
      <w:start w:val="1"/>
      <w:numFmt w:val="decimal"/>
      <w:lvlText w:val="%1)"/>
      <w:lvlJc w:val="left"/>
      <w:pPr>
        <w:ind w:left="425" w:leftChars="0" w:hanging="425" w:firstLineChars="0"/>
      </w:pPr>
      <w:rPr>
        <w:rFonts w:hint="default"/>
      </w:rPr>
    </w:lvl>
  </w:abstractNum>
  <w:abstractNum w:abstractNumId="20">
    <w:nsid w:val="71790BB1"/>
    <w:multiLevelType w:val="multilevel"/>
    <w:tmpl w:val="71790BB1"/>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21">
    <w:nsid w:val="719B08C4"/>
    <w:multiLevelType w:val="multilevel"/>
    <w:tmpl w:val="719B08C4"/>
    <w:lvl w:ilvl="0" w:tentative="0">
      <w:start w:val="1"/>
      <w:numFmt w:val="bullet"/>
      <w:lvlText w:val=""/>
      <w:lvlJc w:val="left"/>
      <w:pPr>
        <w:ind w:left="744" w:hanging="420"/>
      </w:pPr>
      <w:rPr>
        <w:rFonts w:hint="default" w:ascii="Wingdings" w:hAnsi="Wingdings"/>
      </w:rPr>
    </w:lvl>
    <w:lvl w:ilvl="1" w:tentative="0">
      <w:start w:val="1"/>
      <w:numFmt w:val="bullet"/>
      <w:lvlText w:val=""/>
      <w:lvlJc w:val="left"/>
      <w:pPr>
        <w:ind w:left="1164" w:hanging="420"/>
      </w:pPr>
      <w:rPr>
        <w:rFonts w:hint="default" w:ascii="Wingdings" w:hAnsi="Wingdings"/>
      </w:rPr>
    </w:lvl>
    <w:lvl w:ilvl="2" w:tentative="0">
      <w:start w:val="1"/>
      <w:numFmt w:val="bullet"/>
      <w:lvlText w:val=""/>
      <w:lvlJc w:val="left"/>
      <w:pPr>
        <w:ind w:left="1584" w:hanging="420"/>
      </w:pPr>
      <w:rPr>
        <w:rFonts w:hint="default" w:ascii="Wingdings" w:hAnsi="Wingdings"/>
      </w:rPr>
    </w:lvl>
    <w:lvl w:ilvl="3" w:tentative="0">
      <w:start w:val="1"/>
      <w:numFmt w:val="bullet"/>
      <w:lvlText w:val=""/>
      <w:lvlJc w:val="left"/>
      <w:pPr>
        <w:ind w:left="2004" w:hanging="420"/>
      </w:pPr>
      <w:rPr>
        <w:rFonts w:hint="default" w:ascii="Wingdings" w:hAnsi="Wingdings"/>
      </w:rPr>
    </w:lvl>
    <w:lvl w:ilvl="4" w:tentative="0">
      <w:start w:val="1"/>
      <w:numFmt w:val="bullet"/>
      <w:lvlText w:val=""/>
      <w:lvlJc w:val="left"/>
      <w:pPr>
        <w:ind w:left="2424" w:hanging="420"/>
      </w:pPr>
      <w:rPr>
        <w:rFonts w:hint="default" w:ascii="Wingdings" w:hAnsi="Wingdings"/>
      </w:rPr>
    </w:lvl>
    <w:lvl w:ilvl="5" w:tentative="0">
      <w:start w:val="1"/>
      <w:numFmt w:val="bullet"/>
      <w:lvlText w:val=""/>
      <w:lvlJc w:val="left"/>
      <w:pPr>
        <w:ind w:left="2844" w:hanging="420"/>
      </w:pPr>
      <w:rPr>
        <w:rFonts w:hint="default" w:ascii="Wingdings" w:hAnsi="Wingdings"/>
      </w:rPr>
    </w:lvl>
    <w:lvl w:ilvl="6" w:tentative="0">
      <w:start w:val="1"/>
      <w:numFmt w:val="bullet"/>
      <w:lvlText w:val=""/>
      <w:lvlJc w:val="left"/>
      <w:pPr>
        <w:ind w:left="3264" w:hanging="420"/>
      </w:pPr>
      <w:rPr>
        <w:rFonts w:hint="default" w:ascii="Wingdings" w:hAnsi="Wingdings"/>
      </w:rPr>
    </w:lvl>
    <w:lvl w:ilvl="7" w:tentative="0">
      <w:start w:val="1"/>
      <w:numFmt w:val="bullet"/>
      <w:lvlText w:val=""/>
      <w:lvlJc w:val="left"/>
      <w:pPr>
        <w:ind w:left="3684" w:hanging="420"/>
      </w:pPr>
      <w:rPr>
        <w:rFonts w:hint="default" w:ascii="Wingdings" w:hAnsi="Wingdings"/>
      </w:rPr>
    </w:lvl>
    <w:lvl w:ilvl="8" w:tentative="0">
      <w:start w:val="1"/>
      <w:numFmt w:val="bullet"/>
      <w:lvlText w:val=""/>
      <w:lvlJc w:val="left"/>
      <w:pPr>
        <w:ind w:left="4104" w:hanging="420"/>
      </w:pPr>
      <w:rPr>
        <w:rFonts w:hint="default" w:ascii="Wingdings" w:hAnsi="Wingdings"/>
      </w:rPr>
    </w:lvl>
  </w:abstractNum>
  <w:abstractNum w:abstractNumId="22">
    <w:nsid w:val="722C4E37"/>
    <w:multiLevelType w:val="multilevel"/>
    <w:tmpl w:val="722C4E3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77A12023"/>
    <w:multiLevelType w:val="multilevel"/>
    <w:tmpl w:val="77A1202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2"/>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6"/>
  </w:num>
  <w:num w:numId="7">
    <w:abstractNumId w:val="1"/>
  </w:num>
  <w:num w:numId="8">
    <w:abstractNumId w:val="23"/>
  </w:num>
  <w:num w:numId="9">
    <w:abstractNumId w:val="21"/>
  </w:num>
  <w:num w:numId="10">
    <w:abstractNumId w:val="11"/>
  </w:num>
  <w:num w:numId="11">
    <w:abstractNumId w:val="17"/>
  </w:num>
  <w:num w:numId="12">
    <w:abstractNumId w:val="18"/>
  </w:num>
  <w:num w:numId="13">
    <w:abstractNumId w:val="19"/>
  </w:num>
  <w:num w:numId="14">
    <w:abstractNumId w:val="3"/>
  </w:num>
  <w:num w:numId="15">
    <w:abstractNumId w:val="20"/>
  </w:num>
  <w:num w:numId="16">
    <w:abstractNumId w:val="12"/>
  </w:num>
  <w:num w:numId="17">
    <w:abstractNumId w:val="13"/>
  </w:num>
  <w:num w:numId="18">
    <w:abstractNumId w:val="14"/>
  </w:num>
  <w:num w:numId="19">
    <w:abstractNumId w:val="16"/>
  </w:num>
  <w:num w:numId="20">
    <w:abstractNumId w:val="15"/>
  </w:num>
  <w:num w:numId="21">
    <w:abstractNumId w:val="22"/>
  </w:num>
  <w:num w:numId="22">
    <w:abstractNumId w:val="0"/>
  </w:num>
  <w:num w:numId="23">
    <w:abstractNumId w:val="8"/>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4F"/>
    <w:rsid w:val="00003E7F"/>
    <w:rsid w:val="001956BA"/>
    <w:rsid w:val="001B398A"/>
    <w:rsid w:val="003214F4"/>
    <w:rsid w:val="00361820"/>
    <w:rsid w:val="00411EB3"/>
    <w:rsid w:val="00474279"/>
    <w:rsid w:val="00547A4F"/>
    <w:rsid w:val="007A03CD"/>
    <w:rsid w:val="007A2B21"/>
    <w:rsid w:val="008F5DD8"/>
    <w:rsid w:val="00923BD0"/>
    <w:rsid w:val="0098711C"/>
    <w:rsid w:val="00BF217D"/>
    <w:rsid w:val="00DD4109"/>
    <w:rsid w:val="00F53DEB"/>
    <w:rsid w:val="014317A0"/>
    <w:rsid w:val="01AA7E15"/>
    <w:rsid w:val="028847AB"/>
    <w:rsid w:val="02B20658"/>
    <w:rsid w:val="02E8597B"/>
    <w:rsid w:val="03A86046"/>
    <w:rsid w:val="05283636"/>
    <w:rsid w:val="05481F90"/>
    <w:rsid w:val="06E2510E"/>
    <w:rsid w:val="07C66186"/>
    <w:rsid w:val="0959668D"/>
    <w:rsid w:val="0A061729"/>
    <w:rsid w:val="0A6201A2"/>
    <w:rsid w:val="0A9E3E2D"/>
    <w:rsid w:val="0AF02A4F"/>
    <w:rsid w:val="0B625CBE"/>
    <w:rsid w:val="0C052EF8"/>
    <w:rsid w:val="0DB81999"/>
    <w:rsid w:val="0F6D23EC"/>
    <w:rsid w:val="0F9E2948"/>
    <w:rsid w:val="0FB0771C"/>
    <w:rsid w:val="103E3899"/>
    <w:rsid w:val="106B178B"/>
    <w:rsid w:val="115F7C69"/>
    <w:rsid w:val="1167202C"/>
    <w:rsid w:val="123E0B88"/>
    <w:rsid w:val="12677C15"/>
    <w:rsid w:val="126E6DC5"/>
    <w:rsid w:val="12853193"/>
    <w:rsid w:val="132223ED"/>
    <w:rsid w:val="13636A81"/>
    <w:rsid w:val="13E650A4"/>
    <w:rsid w:val="13ED3F5F"/>
    <w:rsid w:val="14535B5C"/>
    <w:rsid w:val="14AC5346"/>
    <w:rsid w:val="1637304B"/>
    <w:rsid w:val="17771400"/>
    <w:rsid w:val="189B293D"/>
    <w:rsid w:val="18C863B0"/>
    <w:rsid w:val="194244FA"/>
    <w:rsid w:val="196C5E3E"/>
    <w:rsid w:val="1AC84BDB"/>
    <w:rsid w:val="1B5110AC"/>
    <w:rsid w:val="1B7410D1"/>
    <w:rsid w:val="1BC30084"/>
    <w:rsid w:val="1CFB05DA"/>
    <w:rsid w:val="1D960339"/>
    <w:rsid w:val="1EFE002B"/>
    <w:rsid w:val="20095A08"/>
    <w:rsid w:val="21324E6A"/>
    <w:rsid w:val="214178DB"/>
    <w:rsid w:val="21AA44CF"/>
    <w:rsid w:val="21B033EE"/>
    <w:rsid w:val="22B876FD"/>
    <w:rsid w:val="23C61E00"/>
    <w:rsid w:val="24244793"/>
    <w:rsid w:val="246A04E0"/>
    <w:rsid w:val="24C26F46"/>
    <w:rsid w:val="251F69A4"/>
    <w:rsid w:val="260610A8"/>
    <w:rsid w:val="26382E40"/>
    <w:rsid w:val="26550EEC"/>
    <w:rsid w:val="26681C72"/>
    <w:rsid w:val="267C50C9"/>
    <w:rsid w:val="26C132C4"/>
    <w:rsid w:val="27146BBA"/>
    <w:rsid w:val="277714E5"/>
    <w:rsid w:val="28254962"/>
    <w:rsid w:val="284A493D"/>
    <w:rsid w:val="28844AF8"/>
    <w:rsid w:val="296F5D23"/>
    <w:rsid w:val="29C8187E"/>
    <w:rsid w:val="29E81420"/>
    <w:rsid w:val="2B6A66FE"/>
    <w:rsid w:val="2C1B4389"/>
    <w:rsid w:val="2E4749B3"/>
    <w:rsid w:val="2E9F6609"/>
    <w:rsid w:val="2F256FD7"/>
    <w:rsid w:val="300B604A"/>
    <w:rsid w:val="30CC60B4"/>
    <w:rsid w:val="323E7D07"/>
    <w:rsid w:val="32737B44"/>
    <w:rsid w:val="330E7533"/>
    <w:rsid w:val="33A63A4E"/>
    <w:rsid w:val="344836A4"/>
    <w:rsid w:val="357355DC"/>
    <w:rsid w:val="35854C53"/>
    <w:rsid w:val="35DC7325"/>
    <w:rsid w:val="381A3A58"/>
    <w:rsid w:val="38C71D62"/>
    <w:rsid w:val="394446A4"/>
    <w:rsid w:val="397C2DDD"/>
    <w:rsid w:val="39827E73"/>
    <w:rsid w:val="3A075F39"/>
    <w:rsid w:val="3AA30334"/>
    <w:rsid w:val="3AEB6289"/>
    <w:rsid w:val="3C7C12D8"/>
    <w:rsid w:val="3D1D4D01"/>
    <w:rsid w:val="3DA41EC7"/>
    <w:rsid w:val="3F16698D"/>
    <w:rsid w:val="3F222E33"/>
    <w:rsid w:val="3F4578CC"/>
    <w:rsid w:val="3F9C4EB1"/>
    <w:rsid w:val="402D6BDF"/>
    <w:rsid w:val="403A5515"/>
    <w:rsid w:val="406D721B"/>
    <w:rsid w:val="4151685B"/>
    <w:rsid w:val="42227923"/>
    <w:rsid w:val="429B52E9"/>
    <w:rsid w:val="43851586"/>
    <w:rsid w:val="4553443C"/>
    <w:rsid w:val="45783099"/>
    <w:rsid w:val="45E51BA4"/>
    <w:rsid w:val="469E3261"/>
    <w:rsid w:val="46D64FB1"/>
    <w:rsid w:val="470E455C"/>
    <w:rsid w:val="47BF3CC9"/>
    <w:rsid w:val="48B401D2"/>
    <w:rsid w:val="496F5EF3"/>
    <w:rsid w:val="4A185DBF"/>
    <w:rsid w:val="4AA71A67"/>
    <w:rsid w:val="4AD51EA5"/>
    <w:rsid w:val="4B2E174F"/>
    <w:rsid w:val="4BDA58A7"/>
    <w:rsid w:val="4D4A6FC9"/>
    <w:rsid w:val="4FFC53E1"/>
    <w:rsid w:val="502D6EED"/>
    <w:rsid w:val="5046132E"/>
    <w:rsid w:val="50765814"/>
    <w:rsid w:val="50977AD9"/>
    <w:rsid w:val="50AA695B"/>
    <w:rsid w:val="50B24327"/>
    <w:rsid w:val="50E70328"/>
    <w:rsid w:val="50FC4271"/>
    <w:rsid w:val="52121462"/>
    <w:rsid w:val="52CA2DE5"/>
    <w:rsid w:val="53213B1F"/>
    <w:rsid w:val="533C51AD"/>
    <w:rsid w:val="549639E4"/>
    <w:rsid w:val="553373AB"/>
    <w:rsid w:val="55983C1E"/>
    <w:rsid w:val="56216A92"/>
    <w:rsid w:val="59487EA8"/>
    <w:rsid w:val="59551958"/>
    <w:rsid w:val="596E6FEF"/>
    <w:rsid w:val="5BB1528B"/>
    <w:rsid w:val="5BDE7F0E"/>
    <w:rsid w:val="5C59237D"/>
    <w:rsid w:val="5D0D2E88"/>
    <w:rsid w:val="5E5F0392"/>
    <w:rsid w:val="5FAE0A35"/>
    <w:rsid w:val="5FFA3435"/>
    <w:rsid w:val="60706AE5"/>
    <w:rsid w:val="611E3A76"/>
    <w:rsid w:val="617068FA"/>
    <w:rsid w:val="61712E1D"/>
    <w:rsid w:val="629E1D4E"/>
    <w:rsid w:val="640F1F81"/>
    <w:rsid w:val="644C7D90"/>
    <w:rsid w:val="64BA1303"/>
    <w:rsid w:val="64FB7181"/>
    <w:rsid w:val="659B3323"/>
    <w:rsid w:val="66A948A9"/>
    <w:rsid w:val="66D82F6F"/>
    <w:rsid w:val="66E407FF"/>
    <w:rsid w:val="670B5EFE"/>
    <w:rsid w:val="697520D5"/>
    <w:rsid w:val="69775A7D"/>
    <w:rsid w:val="69E40F31"/>
    <w:rsid w:val="6B185A9F"/>
    <w:rsid w:val="6B1C6EF4"/>
    <w:rsid w:val="6B4A589D"/>
    <w:rsid w:val="6D2633CC"/>
    <w:rsid w:val="6DDA3A9B"/>
    <w:rsid w:val="6ED9356C"/>
    <w:rsid w:val="70B75ADF"/>
    <w:rsid w:val="717734B5"/>
    <w:rsid w:val="71F533E2"/>
    <w:rsid w:val="722745BE"/>
    <w:rsid w:val="72930633"/>
    <w:rsid w:val="765A6D7E"/>
    <w:rsid w:val="7666353C"/>
    <w:rsid w:val="79592E65"/>
    <w:rsid w:val="798374A2"/>
    <w:rsid w:val="7A590094"/>
    <w:rsid w:val="7BBC58AD"/>
    <w:rsid w:val="7D287DD8"/>
    <w:rsid w:val="7E547B3E"/>
    <w:rsid w:val="7F80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numPr>
        <w:ilvl w:val="0"/>
        <w:numId w:val="1"/>
      </w:numPr>
      <w:tabs>
        <w:tab w:val="left" w:pos="432"/>
      </w:tabs>
      <w:spacing w:before="340" w:after="330" w:line="576" w:lineRule="auto"/>
      <w:ind w:left="432" w:hanging="432"/>
      <w:outlineLvl w:val="0"/>
    </w:pPr>
    <w:rPr>
      <w:b/>
      <w:bCs/>
      <w:kern w:val="44"/>
      <w:sz w:val="44"/>
      <w:szCs w:val="44"/>
      <w:lang w:val="zh-CN" w:eastAsia="zh-CN"/>
    </w:rPr>
  </w:style>
  <w:style w:type="paragraph" w:styleId="3">
    <w:name w:val="heading 2"/>
    <w:basedOn w:val="1"/>
    <w:next w:val="1"/>
    <w:link w:val="27"/>
    <w:qFormat/>
    <w:uiPriority w:val="0"/>
    <w:pPr>
      <w:keepNext/>
      <w:keepLines/>
      <w:numPr>
        <w:ilvl w:val="1"/>
        <w:numId w:val="1"/>
      </w:numPr>
      <w:tabs>
        <w:tab w:val="left" w:pos="576"/>
      </w:tabs>
      <w:spacing w:before="260" w:after="260" w:line="413" w:lineRule="auto"/>
      <w:outlineLvl w:val="1"/>
    </w:pPr>
    <w:rPr>
      <w:rFonts w:ascii="Arial" w:hAnsi="Arial" w:eastAsia="黑体"/>
      <w:b/>
      <w:bCs/>
      <w:sz w:val="32"/>
      <w:szCs w:val="32"/>
      <w:lang w:val="zh-CN" w:eastAsia="zh-CN"/>
    </w:rPr>
  </w:style>
  <w:style w:type="paragraph" w:styleId="4">
    <w:name w:val="heading 3"/>
    <w:basedOn w:val="1"/>
    <w:next w:val="1"/>
    <w:link w:val="28"/>
    <w:qFormat/>
    <w:uiPriority w:val="0"/>
    <w:pPr>
      <w:keepNext/>
      <w:keepLines/>
      <w:numPr>
        <w:ilvl w:val="2"/>
        <w:numId w:val="1"/>
      </w:numPr>
      <w:tabs>
        <w:tab w:val="left" w:pos="720"/>
      </w:tabs>
      <w:spacing w:before="260" w:after="260" w:line="413" w:lineRule="auto"/>
      <w:outlineLvl w:val="2"/>
    </w:pPr>
    <w:rPr>
      <w:b/>
      <w:bCs/>
      <w:sz w:val="32"/>
      <w:szCs w:val="32"/>
      <w:lang w:val="zh-CN" w:eastAsia="zh-CN"/>
    </w:rPr>
  </w:style>
  <w:style w:type="paragraph" w:styleId="5">
    <w:name w:val="heading 4"/>
    <w:basedOn w:val="1"/>
    <w:next w:val="1"/>
    <w:link w:val="29"/>
    <w:qFormat/>
    <w:uiPriority w:val="0"/>
    <w:pPr>
      <w:keepNext/>
      <w:keepLines/>
      <w:numPr>
        <w:ilvl w:val="3"/>
        <w:numId w:val="1"/>
      </w:numPr>
      <w:tabs>
        <w:tab w:val="left" w:pos="864"/>
      </w:tabs>
      <w:spacing w:before="280" w:after="290" w:line="372" w:lineRule="auto"/>
      <w:outlineLvl w:val="3"/>
    </w:pPr>
    <w:rPr>
      <w:rFonts w:ascii="Arial" w:hAnsi="Arial" w:eastAsia="黑体"/>
      <w:b/>
      <w:bCs/>
      <w:sz w:val="28"/>
      <w:szCs w:val="28"/>
      <w:lang w:val="zh-CN" w:eastAsia="zh-CN"/>
    </w:rPr>
  </w:style>
  <w:style w:type="paragraph" w:styleId="6">
    <w:name w:val="heading 5"/>
    <w:basedOn w:val="1"/>
    <w:next w:val="1"/>
    <w:link w:val="30"/>
    <w:qFormat/>
    <w:uiPriority w:val="0"/>
    <w:pPr>
      <w:keepNext/>
      <w:keepLines/>
      <w:numPr>
        <w:ilvl w:val="4"/>
        <w:numId w:val="1"/>
      </w:numPr>
      <w:tabs>
        <w:tab w:val="left" w:pos="1008"/>
      </w:tabs>
      <w:spacing w:before="280" w:after="290" w:line="372" w:lineRule="auto"/>
      <w:ind w:left="1008"/>
      <w:outlineLvl w:val="4"/>
    </w:pPr>
    <w:rPr>
      <w:b/>
      <w:bCs/>
      <w:sz w:val="28"/>
      <w:szCs w:val="28"/>
    </w:rPr>
  </w:style>
  <w:style w:type="paragraph" w:styleId="7">
    <w:name w:val="heading 6"/>
    <w:basedOn w:val="1"/>
    <w:next w:val="1"/>
    <w:link w:val="31"/>
    <w:qFormat/>
    <w:uiPriority w:val="0"/>
    <w:pPr>
      <w:keepNext/>
      <w:keepLines/>
      <w:numPr>
        <w:ilvl w:val="5"/>
        <w:numId w:val="1"/>
      </w:numPr>
      <w:tabs>
        <w:tab w:val="left" w:pos="1152"/>
      </w:tabs>
      <w:spacing w:before="240" w:after="64" w:line="317" w:lineRule="auto"/>
      <w:outlineLvl w:val="5"/>
    </w:pPr>
    <w:rPr>
      <w:rFonts w:ascii="Arial" w:hAnsi="Arial" w:eastAsia="黑体"/>
      <w:b/>
      <w:bCs/>
      <w:sz w:val="24"/>
      <w:lang w:val="zh-CN" w:eastAsia="zh-CN"/>
    </w:rPr>
  </w:style>
  <w:style w:type="paragraph" w:styleId="8">
    <w:name w:val="heading 7"/>
    <w:basedOn w:val="1"/>
    <w:next w:val="1"/>
    <w:link w:val="32"/>
    <w:qFormat/>
    <w:uiPriority w:val="0"/>
    <w:pPr>
      <w:keepNext/>
      <w:keepLines/>
      <w:numPr>
        <w:ilvl w:val="6"/>
        <w:numId w:val="1"/>
      </w:numPr>
      <w:tabs>
        <w:tab w:val="left" w:pos="1296"/>
      </w:tabs>
      <w:spacing w:before="240" w:after="64" w:line="317" w:lineRule="auto"/>
      <w:outlineLvl w:val="6"/>
    </w:pPr>
    <w:rPr>
      <w:b/>
      <w:bCs/>
      <w:sz w:val="24"/>
      <w:lang w:val="zh-CN" w:eastAsia="zh-CN"/>
    </w:rPr>
  </w:style>
  <w:style w:type="paragraph" w:styleId="9">
    <w:name w:val="heading 8"/>
    <w:basedOn w:val="1"/>
    <w:next w:val="1"/>
    <w:link w:val="33"/>
    <w:qFormat/>
    <w:uiPriority w:val="0"/>
    <w:pPr>
      <w:keepNext/>
      <w:keepLines/>
      <w:numPr>
        <w:ilvl w:val="7"/>
        <w:numId w:val="1"/>
      </w:numPr>
      <w:tabs>
        <w:tab w:val="left" w:pos="1440"/>
      </w:tabs>
      <w:spacing w:before="240" w:after="64" w:line="317" w:lineRule="auto"/>
      <w:outlineLvl w:val="7"/>
    </w:pPr>
    <w:rPr>
      <w:rFonts w:ascii="Arial" w:hAnsi="Arial" w:eastAsia="黑体"/>
      <w:sz w:val="24"/>
      <w:lang w:val="zh-CN" w:eastAsia="zh-CN"/>
    </w:rPr>
  </w:style>
  <w:style w:type="paragraph" w:styleId="10">
    <w:name w:val="heading 9"/>
    <w:basedOn w:val="1"/>
    <w:next w:val="1"/>
    <w:link w:val="34"/>
    <w:qFormat/>
    <w:uiPriority w:val="0"/>
    <w:pPr>
      <w:keepNext/>
      <w:keepLines/>
      <w:numPr>
        <w:ilvl w:val="8"/>
        <w:numId w:val="1"/>
      </w:numPr>
      <w:tabs>
        <w:tab w:val="left" w:pos="1584"/>
      </w:tabs>
      <w:spacing w:before="240" w:after="64" w:line="317" w:lineRule="auto"/>
      <w:outlineLvl w:val="8"/>
    </w:pPr>
    <w:rPr>
      <w:rFonts w:ascii="Arial" w:hAnsi="Arial" w:eastAsia="黑体"/>
      <w:szCs w:val="21"/>
      <w:lang w:val="zh-CN" w:eastAsia="zh-CN"/>
    </w:rPr>
  </w:style>
  <w:style w:type="character" w:default="1" w:styleId="19">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Body Text First Indent"/>
    <w:basedOn w:val="1"/>
    <w:unhideWhenUsed/>
    <w:qFormat/>
    <w:uiPriority w:val="99"/>
    <w:pPr>
      <w:spacing w:line="360" w:lineRule="auto"/>
      <w:ind w:left="200" w:leftChars="200" w:firstLine="200" w:firstLineChars="200"/>
    </w:pPr>
    <w:rPr>
      <w:rFonts w:ascii="宋体" w:hAnsi="宋体"/>
    </w:rPr>
  </w:style>
  <w:style w:type="paragraph" w:styleId="12">
    <w:name w:val="toc 3"/>
    <w:basedOn w:val="13"/>
    <w:next w:val="1"/>
    <w:qFormat/>
    <w:uiPriority w:val="39"/>
  </w:style>
  <w:style w:type="paragraph" w:styleId="13">
    <w:name w:val="toc 2"/>
    <w:basedOn w:val="14"/>
    <w:next w:val="1"/>
    <w:qFormat/>
    <w:uiPriority w:val="39"/>
  </w:style>
  <w:style w:type="paragraph" w:styleId="14">
    <w:name w:val="toc 1"/>
    <w:next w:val="1"/>
    <w:qFormat/>
    <w:uiPriority w:val="39"/>
    <w:pPr>
      <w:jc w:val="both"/>
    </w:pPr>
    <w:rPr>
      <w:rFonts w:ascii="宋体" w:hAnsi="Times New Roman" w:eastAsia="宋体" w:cs="Times New Roman"/>
      <w:kern w:val="0"/>
      <w:sz w:val="21"/>
      <w:szCs w:val="20"/>
      <w:lang w:val="en-US" w:eastAsia="zh-CN" w:bidi="ar-SA"/>
    </w:rPr>
  </w:style>
  <w:style w:type="paragraph" w:styleId="15">
    <w:name w:val="Balloon Text"/>
    <w:basedOn w:val="1"/>
    <w:link w:val="48"/>
    <w:unhideWhenUsed/>
    <w:qFormat/>
    <w:uiPriority w:val="99"/>
    <w:rPr>
      <w:sz w:val="18"/>
      <w:szCs w:val="18"/>
    </w:rPr>
  </w:style>
  <w:style w:type="paragraph" w:styleId="16">
    <w:name w:val="footer"/>
    <w:basedOn w:val="1"/>
    <w:link w:val="25"/>
    <w:unhideWhenUsed/>
    <w:qFormat/>
    <w:uiPriority w:val="0"/>
    <w:pPr>
      <w:tabs>
        <w:tab w:val="center" w:pos="4153"/>
        <w:tab w:val="right" w:pos="8306"/>
      </w:tabs>
      <w:snapToGrid w:val="0"/>
      <w:jc w:val="left"/>
    </w:pPr>
    <w:rPr>
      <w:sz w:val="18"/>
      <w:szCs w:val="18"/>
    </w:rPr>
  </w:style>
  <w:style w:type="paragraph" w:styleId="17">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20">
    <w:name w:val="Strong"/>
    <w:basedOn w:val="19"/>
    <w:qFormat/>
    <w:uiPriority w:val="22"/>
    <w:rPr>
      <w:b/>
    </w:rPr>
  </w:style>
  <w:style w:type="character" w:styleId="21">
    <w:name w:val="Hyperlink"/>
    <w:qFormat/>
    <w:uiPriority w:val="99"/>
    <w:rPr>
      <w:rFonts w:ascii="Times New Roman" w:hAnsi="Times New Roman" w:eastAsia="宋体"/>
      <w:color w:val="auto"/>
      <w:spacing w:val="0"/>
      <w:w w:val="100"/>
      <w:position w:val="0"/>
      <w:sz w:val="21"/>
      <w:u w:val="none"/>
      <w:vertAlign w:val="baseline"/>
    </w:rPr>
  </w:style>
  <w:style w:type="table" w:styleId="23">
    <w:name w:val="Table Grid"/>
    <w:basedOn w:val="2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4">
    <w:name w:val="页眉 Char"/>
    <w:basedOn w:val="19"/>
    <w:link w:val="17"/>
    <w:qFormat/>
    <w:uiPriority w:val="99"/>
    <w:rPr>
      <w:sz w:val="18"/>
      <w:szCs w:val="18"/>
    </w:rPr>
  </w:style>
  <w:style w:type="character" w:customStyle="1" w:styleId="25">
    <w:name w:val="页脚 Char"/>
    <w:basedOn w:val="19"/>
    <w:link w:val="16"/>
    <w:qFormat/>
    <w:uiPriority w:val="0"/>
    <w:rPr>
      <w:sz w:val="18"/>
      <w:szCs w:val="18"/>
    </w:rPr>
  </w:style>
  <w:style w:type="character" w:customStyle="1" w:styleId="26">
    <w:name w:val="标题 1 Char"/>
    <w:basedOn w:val="19"/>
    <w:link w:val="2"/>
    <w:qFormat/>
    <w:uiPriority w:val="0"/>
    <w:rPr>
      <w:rFonts w:ascii="Times New Roman" w:hAnsi="Times New Roman" w:eastAsia="宋体" w:cs="Times New Roman"/>
      <w:b/>
      <w:bCs/>
      <w:kern w:val="44"/>
      <w:sz w:val="44"/>
      <w:szCs w:val="44"/>
      <w:lang w:val="zh-CN" w:eastAsia="zh-CN"/>
    </w:rPr>
  </w:style>
  <w:style w:type="character" w:customStyle="1" w:styleId="27">
    <w:name w:val="标题 2 Char"/>
    <w:basedOn w:val="19"/>
    <w:link w:val="3"/>
    <w:qFormat/>
    <w:uiPriority w:val="0"/>
    <w:rPr>
      <w:rFonts w:ascii="Arial" w:hAnsi="Arial" w:eastAsia="黑体" w:cs="Times New Roman"/>
      <w:b/>
      <w:bCs/>
      <w:sz w:val="32"/>
      <w:szCs w:val="32"/>
      <w:lang w:val="zh-CN" w:eastAsia="zh-CN"/>
    </w:rPr>
  </w:style>
  <w:style w:type="character" w:customStyle="1" w:styleId="28">
    <w:name w:val="标题 3 Char"/>
    <w:basedOn w:val="19"/>
    <w:link w:val="4"/>
    <w:qFormat/>
    <w:uiPriority w:val="0"/>
    <w:rPr>
      <w:rFonts w:ascii="Times New Roman" w:hAnsi="Times New Roman" w:eastAsia="宋体" w:cs="Times New Roman"/>
      <w:b/>
      <w:bCs/>
      <w:sz w:val="32"/>
      <w:szCs w:val="32"/>
      <w:lang w:val="zh-CN" w:eastAsia="zh-CN"/>
    </w:rPr>
  </w:style>
  <w:style w:type="character" w:customStyle="1" w:styleId="29">
    <w:name w:val="标题 4 Char"/>
    <w:basedOn w:val="19"/>
    <w:link w:val="5"/>
    <w:qFormat/>
    <w:uiPriority w:val="0"/>
    <w:rPr>
      <w:rFonts w:ascii="Arial" w:hAnsi="Arial" w:eastAsia="黑体" w:cs="Times New Roman"/>
      <w:b/>
      <w:bCs/>
      <w:sz w:val="28"/>
      <w:szCs w:val="28"/>
      <w:lang w:val="zh-CN" w:eastAsia="zh-CN"/>
    </w:rPr>
  </w:style>
  <w:style w:type="character" w:customStyle="1" w:styleId="30">
    <w:name w:val="标题 5 Char"/>
    <w:basedOn w:val="19"/>
    <w:link w:val="6"/>
    <w:qFormat/>
    <w:uiPriority w:val="0"/>
    <w:rPr>
      <w:rFonts w:ascii="Times New Roman" w:hAnsi="Times New Roman" w:eastAsia="宋体" w:cs="Times New Roman"/>
      <w:b/>
      <w:bCs/>
      <w:sz w:val="28"/>
      <w:szCs w:val="28"/>
    </w:rPr>
  </w:style>
  <w:style w:type="character" w:customStyle="1" w:styleId="31">
    <w:name w:val="标题 6 Char"/>
    <w:basedOn w:val="19"/>
    <w:link w:val="7"/>
    <w:qFormat/>
    <w:uiPriority w:val="0"/>
    <w:rPr>
      <w:rFonts w:ascii="Arial" w:hAnsi="Arial" w:eastAsia="黑体" w:cs="Times New Roman"/>
      <w:b/>
      <w:bCs/>
      <w:sz w:val="24"/>
      <w:szCs w:val="24"/>
      <w:lang w:val="zh-CN" w:eastAsia="zh-CN"/>
    </w:rPr>
  </w:style>
  <w:style w:type="character" w:customStyle="1" w:styleId="32">
    <w:name w:val="标题 7 Char"/>
    <w:basedOn w:val="19"/>
    <w:link w:val="8"/>
    <w:qFormat/>
    <w:uiPriority w:val="0"/>
    <w:rPr>
      <w:rFonts w:ascii="Times New Roman" w:hAnsi="Times New Roman" w:eastAsia="宋体" w:cs="Times New Roman"/>
      <w:b/>
      <w:bCs/>
      <w:sz w:val="24"/>
      <w:szCs w:val="24"/>
      <w:lang w:val="zh-CN" w:eastAsia="zh-CN"/>
    </w:rPr>
  </w:style>
  <w:style w:type="character" w:customStyle="1" w:styleId="33">
    <w:name w:val="标题 8 Char"/>
    <w:basedOn w:val="19"/>
    <w:link w:val="9"/>
    <w:qFormat/>
    <w:uiPriority w:val="0"/>
    <w:rPr>
      <w:rFonts w:ascii="Arial" w:hAnsi="Arial" w:eastAsia="黑体" w:cs="Times New Roman"/>
      <w:sz w:val="24"/>
      <w:szCs w:val="24"/>
      <w:lang w:val="zh-CN" w:eastAsia="zh-CN"/>
    </w:rPr>
  </w:style>
  <w:style w:type="character" w:customStyle="1" w:styleId="34">
    <w:name w:val="标题 9 Char"/>
    <w:basedOn w:val="19"/>
    <w:link w:val="10"/>
    <w:qFormat/>
    <w:uiPriority w:val="0"/>
    <w:rPr>
      <w:rFonts w:ascii="Arial" w:hAnsi="Arial" w:eastAsia="黑体" w:cs="Times New Roman"/>
      <w:szCs w:val="21"/>
      <w:lang w:val="zh-CN" w:eastAsia="zh-CN"/>
    </w:rPr>
  </w:style>
  <w:style w:type="paragraph" w:customStyle="1" w:styleId="35">
    <w:name w:val="段"/>
    <w:link w:val="42"/>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36">
    <w:name w:val="章标题"/>
    <w:next w:val="35"/>
    <w:qFormat/>
    <w:uiPriority w:val="0"/>
    <w:pPr>
      <w:numPr>
        <w:ilvl w:val="1"/>
        <w:numId w:val="2"/>
      </w:numPr>
      <w:spacing w:before="156" w:beforeLines="50" w:after="156" w:afterLines="50"/>
      <w:jc w:val="both"/>
      <w:outlineLvl w:val="1"/>
    </w:pPr>
    <w:rPr>
      <w:rFonts w:ascii="黑体" w:hAnsi="Times New Roman" w:eastAsia="黑体" w:cs="Times New Roman"/>
      <w:kern w:val="0"/>
      <w:sz w:val="21"/>
      <w:szCs w:val="20"/>
      <w:lang w:val="en-US" w:eastAsia="zh-CN" w:bidi="ar-SA"/>
    </w:rPr>
  </w:style>
  <w:style w:type="paragraph" w:customStyle="1" w:styleId="37">
    <w:name w:val="一级条标题"/>
    <w:next w:val="35"/>
    <w:qFormat/>
    <w:uiPriority w:val="0"/>
    <w:pPr>
      <w:numPr>
        <w:ilvl w:val="2"/>
        <w:numId w:val="2"/>
      </w:numPr>
      <w:outlineLvl w:val="2"/>
    </w:pPr>
    <w:rPr>
      <w:rFonts w:ascii="Times New Roman" w:hAnsi="Times New Roman" w:eastAsia="黑体" w:cs="Times New Roman"/>
      <w:kern w:val="0"/>
      <w:sz w:val="21"/>
      <w:szCs w:val="20"/>
      <w:lang w:val="en-US" w:eastAsia="zh-CN" w:bidi="ar-SA"/>
    </w:rPr>
  </w:style>
  <w:style w:type="paragraph" w:customStyle="1" w:styleId="38">
    <w:name w:val="二级条标题"/>
    <w:basedOn w:val="37"/>
    <w:next w:val="35"/>
    <w:qFormat/>
    <w:uiPriority w:val="0"/>
    <w:pPr>
      <w:numPr>
        <w:ilvl w:val="3"/>
      </w:numPr>
      <w:outlineLvl w:val="3"/>
    </w:pPr>
  </w:style>
  <w:style w:type="paragraph" w:customStyle="1" w:styleId="39">
    <w:name w:val="封面副标题"/>
    <w:basedOn w:val="1"/>
    <w:qFormat/>
    <w:uiPriority w:val="0"/>
    <w:pPr>
      <w:widowControl/>
      <w:ind w:firstLine="200" w:firstLineChars="200"/>
      <w:jc w:val="center"/>
    </w:pPr>
    <w:rPr>
      <w:rFonts w:ascii="Consolas" w:hAnsi="Consolas" w:eastAsia="黑体" w:cs="宋体"/>
      <w:kern w:val="0"/>
      <w:sz w:val="44"/>
      <w:szCs w:val="21"/>
    </w:rPr>
  </w:style>
  <w:style w:type="paragraph" w:customStyle="1" w:styleId="40">
    <w:name w:val="封面公司中文名称"/>
    <w:basedOn w:val="1"/>
    <w:qFormat/>
    <w:uiPriority w:val="0"/>
    <w:pPr>
      <w:widowControl/>
      <w:ind w:firstLine="200" w:firstLineChars="200"/>
      <w:jc w:val="center"/>
    </w:pPr>
    <w:rPr>
      <w:rFonts w:ascii="Consolas" w:hAnsi="Consolas" w:eastAsia="黑体" w:cs="宋体"/>
      <w:kern w:val="0"/>
      <w:sz w:val="36"/>
      <w:szCs w:val="21"/>
    </w:rPr>
  </w:style>
  <w:style w:type="paragraph" w:customStyle="1" w:styleId="41">
    <w:name w:val="List Paragraph"/>
    <w:basedOn w:val="1"/>
    <w:qFormat/>
    <w:uiPriority w:val="34"/>
    <w:pPr>
      <w:ind w:firstLine="420" w:firstLineChars="200"/>
    </w:pPr>
  </w:style>
  <w:style w:type="character" w:customStyle="1" w:styleId="42">
    <w:name w:val="段 Char"/>
    <w:link w:val="35"/>
    <w:qFormat/>
    <w:uiPriority w:val="0"/>
    <w:rPr>
      <w:rFonts w:ascii="宋体" w:hAnsi="Times New Roman" w:eastAsia="宋体" w:cs="Times New Roman"/>
      <w:kern w:val="0"/>
      <w:szCs w:val="20"/>
    </w:rPr>
  </w:style>
  <w:style w:type="paragraph" w:customStyle="1" w:styleId="43">
    <w:name w:val="图 居中"/>
    <w:basedOn w:val="1"/>
    <w:qFormat/>
    <w:uiPriority w:val="6"/>
    <w:pPr>
      <w:jc w:val="center"/>
    </w:pPr>
    <w:rPr>
      <w:rFonts w:ascii="Calibri" w:hAnsi="Calibri"/>
      <w:szCs w:val="21"/>
    </w:rPr>
  </w:style>
  <w:style w:type="paragraph" w:customStyle="1" w:styleId="44">
    <w:name w:val="封面一级标题文字"/>
    <w:basedOn w:val="1"/>
    <w:semiHidden/>
    <w:qFormat/>
    <w:uiPriority w:val="0"/>
    <w:pPr>
      <w:spacing w:line="640" w:lineRule="exact"/>
      <w:ind w:firstLine="200" w:firstLineChars="200"/>
      <w:jc w:val="center"/>
    </w:pPr>
    <w:rPr>
      <w:rFonts w:ascii="黑体" w:hAnsi="黑体" w:eastAsia="黑体"/>
      <w:b/>
      <w:bCs/>
      <w:sz w:val="52"/>
      <w:lang w:val="zh-CN" w:eastAsia="zh-CN"/>
    </w:rPr>
  </w:style>
  <w:style w:type="paragraph" w:customStyle="1" w:styleId="45">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46">
    <w:name w:val="居中正文"/>
    <w:basedOn w:val="1"/>
    <w:qFormat/>
    <w:uiPriority w:val="0"/>
    <w:pPr>
      <w:widowControl/>
      <w:ind w:firstLine="200" w:firstLineChars="200"/>
      <w:jc w:val="center"/>
    </w:pPr>
    <w:rPr>
      <w:rFonts w:ascii="Consolas" w:hAnsi="Consolas" w:cs="宋体"/>
      <w:kern w:val="0"/>
      <w:szCs w:val="20"/>
    </w:rPr>
  </w:style>
  <w:style w:type="paragraph" w:customStyle="1" w:styleId="47">
    <w:name w:val="Figure edge"/>
    <w:basedOn w:val="1"/>
    <w:qFormat/>
    <w:uiPriority w:val="0"/>
    <w:pPr>
      <w:widowControl/>
      <w:snapToGrid w:val="0"/>
      <w:jc w:val="left"/>
    </w:pPr>
    <w:rPr>
      <w:rFonts w:ascii="Wingdings" w:hAnsi="Wingdings"/>
      <w:kern w:val="0"/>
      <w:sz w:val="20"/>
      <w:szCs w:val="20"/>
    </w:rPr>
  </w:style>
  <w:style w:type="character" w:customStyle="1" w:styleId="48">
    <w:name w:val="批注框文本 Char"/>
    <w:basedOn w:val="19"/>
    <w:link w:val="15"/>
    <w:semiHidden/>
    <w:qFormat/>
    <w:uiPriority w:val="99"/>
    <w:rPr>
      <w:rFonts w:ascii="Times New Roman" w:hAnsi="Times New Roman" w:eastAsia="宋体" w:cs="Times New Roman"/>
      <w:sz w:val="18"/>
      <w:szCs w:val="18"/>
    </w:rPr>
  </w:style>
  <w:style w:type="paragraph" w:customStyle="1" w:styleId="49">
    <w:name w:val="表格标题"/>
    <w:basedOn w:val="50"/>
    <w:next w:val="51"/>
    <w:qFormat/>
    <w:uiPriority w:val="4"/>
    <w:rPr>
      <w:rFonts w:cs="宋体"/>
      <w:b/>
      <w:bCs/>
      <w:smallCaps/>
      <w:szCs w:val="20"/>
    </w:rPr>
  </w:style>
  <w:style w:type="paragraph" w:customStyle="1" w:styleId="50">
    <w:name w:val="表格文本居中"/>
    <w:basedOn w:val="1"/>
    <w:qFormat/>
    <w:uiPriority w:val="0"/>
    <w:pPr>
      <w:jc w:val="center"/>
    </w:pPr>
  </w:style>
  <w:style w:type="paragraph" w:customStyle="1" w:styleId="51">
    <w:name w:val="表格文本居左"/>
    <w:basedOn w:val="1"/>
    <w:qFormat/>
    <w:uiPriority w:val="19"/>
    <w:pPr>
      <w:spacing w:before="60" w:after="60"/>
      <w:jc w:val="left"/>
    </w:pPr>
    <w:rPr>
      <w:b/>
      <w:kern w:val="0"/>
    </w:rPr>
  </w:style>
  <w:style w:type="paragraph" w:customStyle="1" w:styleId="52">
    <w:name w:val="表格文本居左 + 加粗"/>
    <w:basedOn w:val="51"/>
    <w:next w:val="51"/>
    <w:qFormat/>
    <w:uiPriority w:val="0"/>
    <w:rPr>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1067</Words>
  <Characters>6088</Characters>
  <Lines>50</Lines>
  <Paragraphs>14</Paragraphs>
  <ScaleCrop>false</ScaleCrop>
  <LinksUpToDate>false</LinksUpToDate>
  <CharactersWithSpaces>7141</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2013-06-12T08:44:00Z</dcterms:created>
  <dc:creator>吴方权</dc:creator>
  <cp:lastModifiedBy>MathxH</cp:lastModifiedBy>
  <dcterms:modified xsi:type="dcterms:W3CDTF">2017-07-13T02:16:08Z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