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5" w:firstLineChars="49"/>
        <w:jc w:val="center"/>
        <w:rPr>
          <w:b/>
          <w:sz w:val="52"/>
          <w:szCs w:val="52"/>
        </w:rPr>
      </w:pPr>
      <w:r>
        <w:rPr>
          <w:rFonts w:hint="eastAsia"/>
          <w:b/>
          <w:sz w:val="52"/>
          <w:szCs w:val="52"/>
        </w:rPr>
        <w:t>北斗重大专项项目</w:t>
      </w:r>
    </w:p>
    <w:p>
      <w:pPr>
        <w:tabs>
          <w:tab w:val="left" w:pos="5265"/>
        </w:tabs>
        <w:ind w:firstLine="255" w:firstLineChars="49"/>
        <w:rPr>
          <w:b/>
          <w:sz w:val="52"/>
          <w:szCs w:val="52"/>
        </w:rPr>
      </w:pPr>
      <w:r>
        <w:rPr>
          <w:b/>
          <w:sz w:val="52"/>
          <w:szCs w:val="52"/>
        </w:rPr>
        <w:tab/>
      </w:r>
    </w:p>
    <w:p>
      <w:pPr>
        <w:ind w:firstLine="255" w:firstLineChars="49"/>
        <w:jc w:val="center"/>
        <w:rPr>
          <w:b/>
          <w:sz w:val="52"/>
          <w:szCs w:val="52"/>
        </w:rPr>
      </w:pPr>
      <w:r>
        <w:rPr>
          <w:rFonts w:hint="eastAsia"/>
          <w:b/>
          <w:sz w:val="52"/>
          <w:szCs w:val="52"/>
        </w:rPr>
        <w:t>基于北斗YNCORS+地理信息服务平台应用研究实施方案</w:t>
      </w:r>
    </w:p>
    <w:p>
      <w:pPr>
        <w:ind w:firstLine="255" w:firstLineChars="49"/>
        <w:jc w:val="center"/>
        <w:rPr>
          <w:b/>
          <w:sz w:val="52"/>
          <w:szCs w:val="52"/>
        </w:rPr>
      </w:pPr>
    </w:p>
    <w:p>
      <w:pPr>
        <w:ind w:firstLine="255" w:firstLineChars="49"/>
        <w:jc w:val="center"/>
        <w:rPr>
          <w:b/>
          <w:sz w:val="52"/>
          <w:szCs w:val="52"/>
        </w:rPr>
      </w:pPr>
    </w:p>
    <w:p>
      <w:pPr>
        <w:ind w:firstLine="255" w:firstLineChars="49"/>
        <w:jc w:val="center"/>
        <w:rPr>
          <w:b/>
          <w:sz w:val="52"/>
          <w:szCs w:val="52"/>
        </w:rPr>
      </w:pPr>
    </w:p>
    <w:p>
      <w:pPr>
        <w:ind w:firstLine="255" w:firstLineChars="49"/>
        <w:jc w:val="center"/>
        <w:rPr>
          <w:b/>
          <w:sz w:val="52"/>
          <w:szCs w:val="52"/>
        </w:rPr>
      </w:pPr>
    </w:p>
    <w:p>
      <w:pPr>
        <w:spacing w:line="220" w:lineRule="atLeast"/>
      </w:pPr>
    </w:p>
    <w:p>
      <w:pPr>
        <w:spacing w:line="220" w:lineRule="atLeast"/>
      </w:pPr>
    </w:p>
    <w:p>
      <w:pPr>
        <w:spacing w:line="220" w:lineRule="atLeast"/>
      </w:pPr>
    </w:p>
    <w:p>
      <w:pPr>
        <w:spacing w:line="220" w:lineRule="atLeast"/>
      </w:pPr>
    </w:p>
    <w:p>
      <w:pPr>
        <w:spacing w:line="220" w:lineRule="atLeast"/>
      </w:pPr>
    </w:p>
    <w:p>
      <w:pPr>
        <w:spacing w:line="220" w:lineRule="atLeast"/>
      </w:pPr>
    </w:p>
    <w:p>
      <w:pPr>
        <w:spacing w:line="220" w:lineRule="atLeast"/>
      </w:pPr>
    </w:p>
    <w:p>
      <w:pPr>
        <w:jc w:val="center"/>
        <w:rPr>
          <w:b/>
          <w:sz w:val="32"/>
          <w:szCs w:val="32"/>
        </w:rPr>
      </w:pPr>
      <w:r>
        <w:rPr>
          <w:rFonts w:hint="eastAsia"/>
          <w:b/>
          <w:sz w:val="32"/>
          <w:szCs w:val="32"/>
        </w:rPr>
        <w:t>云南省基础测绘技术中心</w:t>
      </w:r>
    </w:p>
    <w:p>
      <w:pPr>
        <w:jc w:val="center"/>
        <w:rPr>
          <w:b/>
          <w:sz w:val="32"/>
          <w:szCs w:val="32"/>
        </w:rPr>
      </w:pPr>
      <w:r>
        <w:rPr>
          <w:rFonts w:hint="eastAsia"/>
          <w:b/>
          <w:sz w:val="32"/>
          <w:szCs w:val="32"/>
        </w:rPr>
        <w:t>云南天地图信息技术股份有限公司</w:t>
      </w:r>
    </w:p>
    <w:p>
      <w:pPr>
        <w:jc w:val="center"/>
        <w:rPr>
          <w:b/>
          <w:sz w:val="32"/>
          <w:szCs w:val="32"/>
        </w:rPr>
      </w:pPr>
      <w:r>
        <w:rPr>
          <w:rFonts w:hint="eastAsia"/>
          <w:b/>
          <w:sz w:val="32"/>
          <w:szCs w:val="32"/>
        </w:rPr>
        <w:t>云南省科学技术院</w:t>
      </w:r>
    </w:p>
    <w:p>
      <w:pPr>
        <w:jc w:val="center"/>
        <w:rPr>
          <w:b/>
          <w:sz w:val="32"/>
          <w:szCs w:val="32"/>
        </w:rPr>
      </w:pPr>
      <w:r>
        <w:rPr>
          <w:rFonts w:hint="eastAsia"/>
          <w:b/>
          <w:sz w:val="32"/>
          <w:szCs w:val="32"/>
        </w:rPr>
        <w:t>二〇一六年三月</w:t>
      </w:r>
    </w:p>
    <w:p>
      <w:pPr>
        <w:pStyle w:val="2"/>
        <w:spacing w:line="240" w:lineRule="auto"/>
        <w:jc w:val="center"/>
      </w:pPr>
      <w:bookmarkStart w:id="0" w:name="_Toc449517042"/>
      <w:bookmarkStart w:id="1" w:name="_Toc449537780"/>
      <w:bookmarkStart w:id="2" w:name="_Toc448599772"/>
      <w:r>
        <w:rPr>
          <w:rFonts w:hint="eastAsia"/>
          <w:sz w:val="32"/>
          <w:szCs w:val="32"/>
        </w:rPr>
        <w:t>目   录</w:t>
      </w:r>
      <w:bookmarkEnd w:id="0"/>
      <w:bookmarkEnd w:id="1"/>
      <w:r>
        <w:fldChar w:fldCharType="begin"/>
      </w:r>
      <w:r>
        <w:instrText xml:space="preserve"> TOC \o "1-3" \u </w:instrText>
      </w:r>
      <w:r>
        <w:fldChar w:fldCharType="separate"/>
      </w:r>
    </w:p>
    <w:p>
      <w:pPr>
        <w:pStyle w:val="23"/>
        <w:tabs>
          <w:tab w:val="left" w:pos="660"/>
          <w:tab w:val="right" w:leader="dot" w:pos="8296"/>
        </w:tabs>
        <w:rPr>
          <w:rFonts w:eastAsiaTheme="minorEastAsia"/>
          <w:b w:val="0"/>
          <w:bCs w:val="0"/>
          <w:caps w:val="0"/>
          <w:kern w:val="2"/>
          <w:sz w:val="21"/>
          <w:szCs w:val="22"/>
        </w:rPr>
      </w:pPr>
      <w:r>
        <w:rPr>
          <w:rFonts w:hint="eastAsia"/>
        </w:rPr>
        <w:t>一、</w:t>
      </w:r>
      <w:r>
        <w:rPr>
          <w:rFonts w:eastAsiaTheme="minorEastAsia"/>
          <w:b w:val="0"/>
          <w:bCs w:val="0"/>
          <w:caps w:val="0"/>
          <w:kern w:val="2"/>
          <w:sz w:val="21"/>
          <w:szCs w:val="22"/>
        </w:rPr>
        <w:tab/>
      </w:r>
      <w:r>
        <w:rPr>
          <w:rFonts w:hint="eastAsia"/>
        </w:rPr>
        <w:t>项目概况</w:t>
      </w:r>
      <w:r>
        <w:tab/>
      </w:r>
      <w:r>
        <w:fldChar w:fldCharType="begin"/>
      </w:r>
      <w:r>
        <w:instrText xml:space="preserve"> PAGEREF _Toc449537781 \h </w:instrText>
      </w:r>
      <w:r>
        <w:fldChar w:fldCharType="separate"/>
      </w:r>
      <w:r>
        <w:t>1</w:t>
      </w:r>
      <w:r>
        <w:fldChar w:fldCharType="end"/>
      </w:r>
    </w:p>
    <w:p>
      <w:pPr>
        <w:pStyle w:val="27"/>
        <w:tabs>
          <w:tab w:val="right" w:leader="dot" w:pos="8296"/>
        </w:tabs>
        <w:rPr>
          <w:rFonts w:eastAsiaTheme="minorEastAsia"/>
          <w:smallCaps w:val="0"/>
          <w:kern w:val="2"/>
          <w:sz w:val="21"/>
          <w:szCs w:val="22"/>
        </w:rPr>
      </w:pPr>
      <w:r>
        <w:t>1.1</w:t>
      </w:r>
      <w:r>
        <w:rPr>
          <w:rFonts w:hint="eastAsia"/>
        </w:rPr>
        <w:t>项目来源</w:t>
      </w:r>
      <w:r>
        <w:tab/>
      </w:r>
      <w:r>
        <w:fldChar w:fldCharType="begin"/>
      </w:r>
      <w:r>
        <w:instrText xml:space="preserve"> PAGEREF _Toc449537782 \h </w:instrText>
      </w:r>
      <w:r>
        <w:fldChar w:fldCharType="separate"/>
      </w:r>
      <w:r>
        <w:t>1</w:t>
      </w:r>
      <w:r>
        <w:fldChar w:fldCharType="end"/>
      </w:r>
    </w:p>
    <w:p>
      <w:pPr>
        <w:pStyle w:val="27"/>
        <w:tabs>
          <w:tab w:val="right" w:leader="dot" w:pos="8296"/>
        </w:tabs>
        <w:rPr>
          <w:rFonts w:eastAsiaTheme="minorEastAsia"/>
          <w:smallCaps w:val="0"/>
          <w:kern w:val="2"/>
          <w:sz w:val="21"/>
          <w:szCs w:val="22"/>
        </w:rPr>
      </w:pPr>
      <w:r>
        <w:t xml:space="preserve">1.2 </w:t>
      </w:r>
      <w:r>
        <w:rPr>
          <w:rFonts w:hint="eastAsia"/>
        </w:rPr>
        <w:t>项目研究依据</w:t>
      </w:r>
      <w:r>
        <w:tab/>
      </w:r>
      <w:r>
        <w:fldChar w:fldCharType="begin"/>
      </w:r>
      <w:r>
        <w:instrText xml:space="preserve"> PAGEREF _Toc449537783 \h </w:instrText>
      </w:r>
      <w:r>
        <w:fldChar w:fldCharType="separate"/>
      </w:r>
      <w:r>
        <w:t>1</w:t>
      </w:r>
      <w:r>
        <w:fldChar w:fldCharType="end"/>
      </w:r>
    </w:p>
    <w:p>
      <w:pPr>
        <w:pStyle w:val="27"/>
        <w:tabs>
          <w:tab w:val="right" w:leader="dot" w:pos="8296"/>
        </w:tabs>
        <w:rPr>
          <w:rFonts w:eastAsiaTheme="minorEastAsia"/>
          <w:smallCaps w:val="0"/>
          <w:kern w:val="2"/>
          <w:sz w:val="21"/>
          <w:szCs w:val="22"/>
        </w:rPr>
      </w:pPr>
      <w:r>
        <w:t>1.3</w:t>
      </w:r>
      <w:r>
        <w:rPr>
          <w:rFonts w:hint="eastAsia"/>
        </w:rPr>
        <w:t>主要研究内容</w:t>
      </w:r>
      <w:r>
        <w:tab/>
      </w:r>
      <w:r>
        <w:fldChar w:fldCharType="begin"/>
      </w:r>
      <w:r>
        <w:instrText xml:space="preserve"> PAGEREF _Toc449537784 \h </w:instrText>
      </w:r>
      <w:r>
        <w:fldChar w:fldCharType="separate"/>
      </w:r>
      <w:r>
        <w:t>1</w:t>
      </w:r>
      <w:r>
        <w:fldChar w:fldCharType="end"/>
      </w:r>
    </w:p>
    <w:p>
      <w:pPr>
        <w:pStyle w:val="27"/>
        <w:tabs>
          <w:tab w:val="right" w:leader="dot" w:pos="8296"/>
        </w:tabs>
        <w:rPr>
          <w:rFonts w:eastAsiaTheme="minorEastAsia"/>
          <w:smallCaps w:val="0"/>
          <w:kern w:val="2"/>
          <w:sz w:val="21"/>
          <w:szCs w:val="22"/>
        </w:rPr>
      </w:pPr>
      <w:r>
        <w:t>1.4</w:t>
      </w:r>
      <w:r>
        <w:rPr>
          <w:rFonts w:hint="eastAsia"/>
        </w:rPr>
        <w:t>项目研究目标</w:t>
      </w:r>
      <w:r>
        <w:tab/>
      </w:r>
      <w:r>
        <w:fldChar w:fldCharType="begin"/>
      </w:r>
      <w:r>
        <w:instrText xml:space="preserve"> PAGEREF _Toc449537785 \h </w:instrText>
      </w:r>
      <w:r>
        <w:fldChar w:fldCharType="separate"/>
      </w:r>
      <w:r>
        <w:t>2</w:t>
      </w:r>
      <w:r>
        <w:fldChar w:fldCharType="end"/>
      </w:r>
    </w:p>
    <w:p>
      <w:pPr>
        <w:pStyle w:val="27"/>
        <w:tabs>
          <w:tab w:val="right" w:leader="dot" w:pos="8296"/>
        </w:tabs>
        <w:rPr>
          <w:rFonts w:eastAsiaTheme="minorEastAsia"/>
          <w:smallCaps w:val="0"/>
          <w:kern w:val="2"/>
          <w:sz w:val="21"/>
          <w:szCs w:val="22"/>
        </w:rPr>
      </w:pPr>
      <w:r>
        <w:t>1.5</w:t>
      </w:r>
      <w:r>
        <w:rPr>
          <w:rFonts w:hint="eastAsia"/>
        </w:rPr>
        <w:t>项目考核指标</w:t>
      </w:r>
      <w:r>
        <w:tab/>
      </w:r>
      <w:r>
        <w:fldChar w:fldCharType="begin"/>
      </w:r>
      <w:r>
        <w:instrText xml:space="preserve"> PAGEREF _Toc449537786 \h </w:instrText>
      </w:r>
      <w:r>
        <w:fldChar w:fldCharType="separate"/>
      </w:r>
      <w:r>
        <w:t>2</w:t>
      </w:r>
      <w:r>
        <w:fldChar w:fldCharType="end"/>
      </w:r>
    </w:p>
    <w:p>
      <w:pPr>
        <w:pStyle w:val="27"/>
        <w:tabs>
          <w:tab w:val="right" w:leader="dot" w:pos="8296"/>
        </w:tabs>
        <w:rPr>
          <w:rFonts w:eastAsiaTheme="minorEastAsia"/>
          <w:smallCaps w:val="0"/>
          <w:kern w:val="2"/>
          <w:sz w:val="21"/>
          <w:szCs w:val="22"/>
        </w:rPr>
      </w:pPr>
      <w:r>
        <w:t xml:space="preserve">1.6 </w:t>
      </w:r>
      <w:r>
        <w:rPr>
          <w:rFonts w:hint="eastAsia"/>
        </w:rPr>
        <w:t>项目研究周期</w:t>
      </w:r>
      <w:r>
        <w:tab/>
      </w:r>
      <w:r>
        <w:fldChar w:fldCharType="begin"/>
      </w:r>
      <w:r>
        <w:instrText xml:space="preserve"> PAGEREF _Toc449537787 \h </w:instrText>
      </w:r>
      <w:r>
        <w:fldChar w:fldCharType="separate"/>
      </w:r>
      <w:r>
        <w:t>3</w:t>
      </w:r>
      <w:r>
        <w:fldChar w:fldCharType="end"/>
      </w:r>
    </w:p>
    <w:p>
      <w:pPr>
        <w:pStyle w:val="27"/>
        <w:tabs>
          <w:tab w:val="right" w:leader="dot" w:pos="8296"/>
        </w:tabs>
        <w:rPr>
          <w:rFonts w:eastAsiaTheme="minorEastAsia"/>
          <w:smallCaps w:val="0"/>
          <w:kern w:val="2"/>
          <w:sz w:val="21"/>
          <w:szCs w:val="22"/>
        </w:rPr>
      </w:pPr>
      <w:r>
        <w:t>1.7</w:t>
      </w:r>
      <w:r>
        <w:rPr>
          <w:rFonts w:hint="eastAsia"/>
        </w:rPr>
        <w:t>项目总投资及资金来源</w:t>
      </w:r>
      <w:r>
        <w:tab/>
      </w:r>
      <w:r>
        <w:fldChar w:fldCharType="begin"/>
      </w:r>
      <w:r>
        <w:instrText xml:space="preserve"> PAGEREF _Toc449537788 \h </w:instrText>
      </w:r>
      <w:r>
        <w:fldChar w:fldCharType="separate"/>
      </w:r>
      <w:r>
        <w:t>3</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二、</w:t>
      </w:r>
      <w:r>
        <w:rPr>
          <w:rFonts w:eastAsiaTheme="minorEastAsia"/>
          <w:b w:val="0"/>
          <w:bCs w:val="0"/>
          <w:caps w:val="0"/>
          <w:kern w:val="2"/>
          <w:sz w:val="21"/>
          <w:szCs w:val="22"/>
        </w:rPr>
        <w:tab/>
      </w:r>
      <w:r>
        <w:rPr>
          <w:rFonts w:hint="eastAsia"/>
        </w:rPr>
        <w:t>平台总体设计</w:t>
      </w:r>
      <w:r>
        <w:tab/>
      </w:r>
      <w:r>
        <w:fldChar w:fldCharType="begin"/>
      </w:r>
      <w:r>
        <w:instrText xml:space="preserve"> PAGEREF _Toc449537789 \h </w:instrText>
      </w:r>
      <w:r>
        <w:fldChar w:fldCharType="separate"/>
      </w:r>
      <w:r>
        <w:t>4</w:t>
      </w:r>
      <w:r>
        <w:fldChar w:fldCharType="end"/>
      </w:r>
    </w:p>
    <w:p>
      <w:pPr>
        <w:pStyle w:val="27"/>
        <w:tabs>
          <w:tab w:val="right" w:leader="dot" w:pos="8296"/>
        </w:tabs>
        <w:rPr>
          <w:rFonts w:eastAsiaTheme="minorEastAsia"/>
          <w:smallCaps w:val="0"/>
          <w:kern w:val="2"/>
          <w:sz w:val="21"/>
          <w:szCs w:val="22"/>
        </w:rPr>
      </w:pPr>
      <w:r>
        <w:t xml:space="preserve">2.1 </w:t>
      </w:r>
      <w:r>
        <w:rPr>
          <w:rFonts w:hint="eastAsia"/>
        </w:rPr>
        <w:t>平台研究原则</w:t>
      </w:r>
      <w:r>
        <w:tab/>
      </w:r>
      <w:r>
        <w:fldChar w:fldCharType="begin"/>
      </w:r>
      <w:r>
        <w:instrText xml:space="preserve"> PAGEREF _Toc449537790 \h </w:instrText>
      </w:r>
      <w:r>
        <w:fldChar w:fldCharType="separate"/>
      </w:r>
      <w:r>
        <w:t>4</w:t>
      </w:r>
      <w:r>
        <w:fldChar w:fldCharType="end"/>
      </w:r>
    </w:p>
    <w:p>
      <w:pPr>
        <w:pStyle w:val="27"/>
        <w:tabs>
          <w:tab w:val="right" w:leader="dot" w:pos="8296"/>
        </w:tabs>
        <w:rPr>
          <w:rFonts w:eastAsiaTheme="minorEastAsia"/>
          <w:smallCaps w:val="0"/>
          <w:kern w:val="2"/>
          <w:sz w:val="21"/>
          <w:szCs w:val="22"/>
        </w:rPr>
      </w:pPr>
      <w:r>
        <w:t xml:space="preserve">2.2 </w:t>
      </w:r>
      <w:r>
        <w:rPr>
          <w:rFonts w:hint="eastAsia"/>
        </w:rPr>
        <w:t>平台研究实施流程</w:t>
      </w:r>
      <w:r>
        <w:tab/>
      </w:r>
      <w:r>
        <w:fldChar w:fldCharType="begin"/>
      </w:r>
      <w:r>
        <w:instrText xml:space="preserve"> PAGEREF _Toc449537791 \h </w:instrText>
      </w:r>
      <w:r>
        <w:fldChar w:fldCharType="separate"/>
      </w:r>
      <w:r>
        <w:t>4</w:t>
      </w:r>
      <w:r>
        <w:fldChar w:fldCharType="end"/>
      </w:r>
    </w:p>
    <w:p>
      <w:pPr>
        <w:pStyle w:val="27"/>
        <w:tabs>
          <w:tab w:val="right" w:leader="dot" w:pos="8296"/>
        </w:tabs>
        <w:rPr>
          <w:rFonts w:eastAsiaTheme="minorEastAsia"/>
          <w:smallCaps w:val="0"/>
          <w:kern w:val="2"/>
          <w:sz w:val="21"/>
          <w:szCs w:val="22"/>
        </w:rPr>
      </w:pPr>
      <w:r>
        <w:t xml:space="preserve">2.3 </w:t>
      </w:r>
      <w:r>
        <w:rPr>
          <w:rFonts w:hint="eastAsia"/>
        </w:rPr>
        <w:t>平台总体设计</w:t>
      </w:r>
      <w:r>
        <w:tab/>
      </w:r>
      <w:r>
        <w:fldChar w:fldCharType="begin"/>
      </w:r>
      <w:r>
        <w:instrText xml:space="preserve"> PAGEREF _Toc449537792 \h </w:instrText>
      </w:r>
      <w:r>
        <w:fldChar w:fldCharType="separate"/>
      </w:r>
      <w:r>
        <w:t>5</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三、</w:t>
      </w:r>
      <w:r>
        <w:rPr>
          <w:rFonts w:eastAsiaTheme="minorEastAsia"/>
          <w:b w:val="0"/>
          <w:bCs w:val="0"/>
          <w:caps w:val="0"/>
          <w:kern w:val="2"/>
          <w:sz w:val="21"/>
          <w:szCs w:val="22"/>
        </w:rPr>
        <w:tab/>
      </w:r>
      <w:r>
        <w:rPr>
          <w:rFonts w:hint="eastAsia"/>
        </w:rPr>
        <w:t>硬件平台结构设计</w:t>
      </w:r>
      <w:r>
        <w:tab/>
      </w:r>
      <w:r>
        <w:fldChar w:fldCharType="begin"/>
      </w:r>
      <w:r>
        <w:instrText xml:space="preserve"> PAGEREF _Toc449537793 \h </w:instrText>
      </w:r>
      <w:r>
        <w:fldChar w:fldCharType="separate"/>
      </w:r>
      <w:r>
        <w:t>6</w:t>
      </w:r>
      <w:r>
        <w:fldChar w:fldCharType="end"/>
      </w:r>
    </w:p>
    <w:p>
      <w:pPr>
        <w:pStyle w:val="27"/>
        <w:tabs>
          <w:tab w:val="right" w:leader="dot" w:pos="8296"/>
        </w:tabs>
        <w:rPr>
          <w:rFonts w:eastAsiaTheme="minorEastAsia"/>
          <w:smallCaps w:val="0"/>
          <w:kern w:val="2"/>
          <w:sz w:val="21"/>
          <w:szCs w:val="22"/>
        </w:rPr>
      </w:pPr>
      <w:r>
        <w:t xml:space="preserve">3.1 </w:t>
      </w:r>
      <w:r>
        <w:rPr>
          <w:rFonts w:hint="eastAsia"/>
        </w:rPr>
        <w:t>系统流程设计</w:t>
      </w:r>
      <w:r>
        <w:tab/>
      </w:r>
      <w:r>
        <w:fldChar w:fldCharType="begin"/>
      </w:r>
      <w:r>
        <w:instrText xml:space="preserve"> PAGEREF _Toc449537794 \h </w:instrText>
      </w:r>
      <w:r>
        <w:fldChar w:fldCharType="separate"/>
      </w:r>
      <w:r>
        <w:t>9</w:t>
      </w:r>
      <w:r>
        <w:fldChar w:fldCharType="end"/>
      </w:r>
    </w:p>
    <w:p>
      <w:pPr>
        <w:pStyle w:val="27"/>
        <w:tabs>
          <w:tab w:val="right" w:leader="dot" w:pos="8296"/>
        </w:tabs>
        <w:rPr>
          <w:rFonts w:eastAsiaTheme="minorEastAsia"/>
          <w:smallCaps w:val="0"/>
          <w:kern w:val="2"/>
          <w:sz w:val="21"/>
          <w:szCs w:val="22"/>
        </w:rPr>
      </w:pPr>
      <w:r>
        <w:rPr>
          <w:rFonts w:asciiTheme="majorEastAsia" w:hAnsiTheme="majorEastAsia"/>
        </w:rPr>
        <w:t>3.2</w:t>
      </w:r>
      <w:r>
        <w:rPr>
          <w:rFonts w:hint="eastAsia" w:asciiTheme="majorEastAsia" w:hAnsiTheme="majorEastAsia"/>
        </w:rPr>
        <w:t>平台管理与控制中心设计</w:t>
      </w:r>
      <w:r>
        <w:tab/>
      </w:r>
      <w:r>
        <w:fldChar w:fldCharType="begin"/>
      </w:r>
      <w:r>
        <w:instrText xml:space="preserve"> PAGEREF _Toc449537795 \h </w:instrText>
      </w:r>
      <w:r>
        <w:fldChar w:fldCharType="separate"/>
      </w:r>
      <w:r>
        <w:t>9</w:t>
      </w:r>
      <w:r>
        <w:fldChar w:fldCharType="end"/>
      </w:r>
    </w:p>
    <w:p>
      <w:pPr>
        <w:pStyle w:val="16"/>
        <w:tabs>
          <w:tab w:val="right" w:leader="dot" w:pos="8296"/>
        </w:tabs>
        <w:rPr>
          <w:rFonts w:eastAsiaTheme="minorEastAsia"/>
          <w:i w:val="0"/>
          <w:iCs w:val="0"/>
          <w:kern w:val="2"/>
          <w:sz w:val="18"/>
          <w:szCs w:val="18"/>
        </w:rPr>
      </w:pPr>
      <w:r>
        <w:rPr>
          <w:i w:val="0"/>
          <w:sz w:val="18"/>
          <w:szCs w:val="18"/>
        </w:rPr>
        <w:t xml:space="preserve">3.2.1 </w:t>
      </w:r>
      <w:r>
        <w:rPr>
          <w:rFonts w:hint="eastAsia"/>
          <w:i w:val="0"/>
          <w:sz w:val="18"/>
          <w:szCs w:val="18"/>
        </w:rPr>
        <w:t>功能设计</w:t>
      </w:r>
      <w:r>
        <w:rPr>
          <w:i w:val="0"/>
          <w:sz w:val="18"/>
          <w:szCs w:val="18"/>
        </w:rPr>
        <w:tab/>
      </w:r>
      <w:r>
        <w:rPr>
          <w:i w:val="0"/>
          <w:sz w:val="18"/>
          <w:szCs w:val="18"/>
        </w:rPr>
        <w:fldChar w:fldCharType="begin"/>
      </w:r>
      <w:r>
        <w:rPr>
          <w:i w:val="0"/>
          <w:sz w:val="18"/>
          <w:szCs w:val="18"/>
        </w:rPr>
        <w:instrText xml:space="preserve"> PAGEREF _Toc449537796 \h </w:instrText>
      </w:r>
      <w:r>
        <w:rPr>
          <w:i w:val="0"/>
          <w:sz w:val="18"/>
          <w:szCs w:val="18"/>
        </w:rPr>
        <w:fldChar w:fldCharType="separate"/>
      </w:r>
      <w:r>
        <w:rPr>
          <w:i w:val="0"/>
          <w:sz w:val="18"/>
          <w:szCs w:val="18"/>
        </w:rPr>
        <w:t>9</w:t>
      </w:r>
      <w:r>
        <w:rPr>
          <w:i w:val="0"/>
          <w:sz w:val="18"/>
          <w:szCs w:val="18"/>
        </w:rPr>
        <w:fldChar w:fldCharType="end"/>
      </w:r>
    </w:p>
    <w:p>
      <w:pPr>
        <w:pStyle w:val="16"/>
        <w:tabs>
          <w:tab w:val="right" w:leader="dot" w:pos="8296"/>
        </w:tabs>
        <w:rPr>
          <w:rFonts w:eastAsiaTheme="minorEastAsia"/>
          <w:i w:val="0"/>
          <w:iCs w:val="0"/>
          <w:kern w:val="2"/>
          <w:sz w:val="18"/>
          <w:szCs w:val="18"/>
        </w:rPr>
      </w:pPr>
      <w:r>
        <w:rPr>
          <w:i w:val="0"/>
          <w:sz w:val="18"/>
          <w:szCs w:val="18"/>
        </w:rPr>
        <w:t>3.2.2</w:t>
      </w:r>
      <w:r>
        <w:rPr>
          <w:rFonts w:hint="eastAsia"/>
          <w:i w:val="0"/>
          <w:sz w:val="18"/>
          <w:szCs w:val="18"/>
        </w:rPr>
        <w:t>数据分析与设计</w:t>
      </w:r>
      <w:r>
        <w:rPr>
          <w:i w:val="0"/>
          <w:sz w:val="18"/>
          <w:szCs w:val="18"/>
        </w:rPr>
        <w:tab/>
      </w:r>
      <w:r>
        <w:rPr>
          <w:i w:val="0"/>
          <w:sz w:val="18"/>
          <w:szCs w:val="18"/>
        </w:rPr>
        <w:fldChar w:fldCharType="begin"/>
      </w:r>
      <w:r>
        <w:rPr>
          <w:i w:val="0"/>
          <w:sz w:val="18"/>
          <w:szCs w:val="18"/>
        </w:rPr>
        <w:instrText xml:space="preserve"> PAGEREF _Toc449537797 \h </w:instrText>
      </w:r>
      <w:r>
        <w:rPr>
          <w:i w:val="0"/>
          <w:sz w:val="18"/>
          <w:szCs w:val="18"/>
        </w:rPr>
        <w:fldChar w:fldCharType="separate"/>
      </w:r>
      <w:r>
        <w:rPr>
          <w:i w:val="0"/>
          <w:sz w:val="18"/>
          <w:szCs w:val="18"/>
        </w:rPr>
        <w:t>11</w:t>
      </w:r>
      <w:r>
        <w:rPr>
          <w:i w:val="0"/>
          <w:sz w:val="18"/>
          <w:szCs w:val="18"/>
        </w:rPr>
        <w:fldChar w:fldCharType="end"/>
      </w:r>
    </w:p>
    <w:p>
      <w:pPr>
        <w:pStyle w:val="16"/>
        <w:tabs>
          <w:tab w:val="right" w:leader="dot" w:pos="8296"/>
        </w:tabs>
        <w:rPr>
          <w:rFonts w:eastAsiaTheme="minorEastAsia"/>
          <w:i w:val="0"/>
          <w:iCs w:val="0"/>
          <w:kern w:val="2"/>
          <w:sz w:val="18"/>
          <w:szCs w:val="18"/>
        </w:rPr>
      </w:pPr>
      <w:r>
        <w:rPr>
          <w:i w:val="0"/>
          <w:sz w:val="18"/>
          <w:szCs w:val="18"/>
        </w:rPr>
        <w:t>3.2.3</w:t>
      </w:r>
      <w:r>
        <w:rPr>
          <w:rFonts w:hint="eastAsia"/>
          <w:i w:val="0"/>
          <w:sz w:val="18"/>
          <w:szCs w:val="18"/>
        </w:rPr>
        <w:t>网络设计</w:t>
      </w:r>
      <w:r>
        <w:rPr>
          <w:i w:val="0"/>
          <w:sz w:val="18"/>
          <w:szCs w:val="18"/>
        </w:rPr>
        <w:tab/>
      </w:r>
      <w:r>
        <w:rPr>
          <w:i w:val="0"/>
          <w:sz w:val="18"/>
          <w:szCs w:val="18"/>
        </w:rPr>
        <w:fldChar w:fldCharType="begin"/>
      </w:r>
      <w:r>
        <w:rPr>
          <w:i w:val="0"/>
          <w:sz w:val="18"/>
          <w:szCs w:val="18"/>
        </w:rPr>
        <w:instrText xml:space="preserve"> PAGEREF _Toc449537798 \h </w:instrText>
      </w:r>
      <w:r>
        <w:rPr>
          <w:i w:val="0"/>
          <w:sz w:val="18"/>
          <w:szCs w:val="18"/>
        </w:rPr>
        <w:fldChar w:fldCharType="separate"/>
      </w:r>
      <w:r>
        <w:rPr>
          <w:i w:val="0"/>
          <w:sz w:val="18"/>
          <w:szCs w:val="18"/>
        </w:rPr>
        <w:t>12</w:t>
      </w:r>
      <w:r>
        <w:rPr>
          <w:i w:val="0"/>
          <w:sz w:val="18"/>
          <w:szCs w:val="18"/>
        </w:rPr>
        <w:fldChar w:fldCharType="end"/>
      </w:r>
    </w:p>
    <w:p>
      <w:pPr>
        <w:pStyle w:val="16"/>
        <w:tabs>
          <w:tab w:val="right" w:leader="dot" w:pos="8296"/>
        </w:tabs>
        <w:rPr>
          <w:rFonts w:eastAsiaTheme="minorEastAsia"/>
          <w:i w:val="0"/>
          <w:iCs w:val="0"/>
          <w:kern w:val="2"/>
          <w:sz w:val="18"/>
          <w:szCs w:val="18"/>
        </w:rPr>
      </w:pPr>
      <w:r>
        <w:rPr>
          <w:i w:val="0"/>
          <w:sz w:val="18"/>
          <w:szCs w:val="18"/>
        </w:rPr>
        <w:t>3.2.4</w:t>
      </w:r>
      <w:r>
        <w:rPr>
          <w:rFonts w:hint="eastAsia"/>
          <w:i w:val="0"/>
          <w:sz w:val="18"/>
          <w:szCs w:val="18"/>
        </w:rPr>
        <w:t>软硬件配置</w:t>
      </w:r>
      <w:r>
        <w:rPr>
          <w:i w:val="0"/>
          <w:sz w:val="18"/>
          <w:szCs w:val="18"/>
        </w:rPr>
        <w:tab/>
      </w:r>
      <w:r>
        <w:rPr>
          <w:i w:val="0"/>
          <w:sz w:val="18"/>
          <w:szCs w:val="18"/>
        </w:rPr>
        <w:fldChar w:fldCharType="begin"/>
      </w:r>
      <w:r>
        <w:rPr>
          <w:i w:val="0"/>
          <w:sz w:val="18"/>
          <w:szCs w:val="18"/>
        </w:rPr>
        <w:instrText xml:space="preserve"> PAGEREF _Toc449537799 \h </w:instrText>
      </w:r>
      <w:r>
        <w:rPr>
          <w:i w:val="0"/>
          <w:sz w:val="18"/>
          <w:szCs w:val="18"/>
        </w:rPr>
        <w:fldChar w:fldCharType="separate"/>
      </w:r>
      <w:r>
        <w:rPr>
          <w:i w:val="0"/>
          <w:sz w:val="18"/>
          <w:szCs w:val="18"/>
        </w:rPr>
        <w:t>14</w:t>
      </w:r>
      <w:r>
        <w:rPr>
          <w:i w:val="0"/>
          <w:sz w:val="18"/>
          <w:szCs w:val="18"/>
        </w:rPr>
        <w:fldChar w:fldCharType="end"/>
      </w:r>
    </w:p>
    <w:p>
      <w:pPr>
        <w:pStyle w:val="27"/>
        <w:tabs>
          <w:tab w:val="right" w:leader="dot" w:pos="8296"/>
        </w:tabs>
        <w:rPr>
          <w:rFonts w:eastAsiaTheme="minorEastAsia"/>
          <w:smallCaps w:val="0"/>
          <w:kern w:val="2"/>
          <w:sz w:val="21"/>
          <w:szCs w:val="22"/>
        </w:rPr>
      </w:pPr>
      <w:r>
        <w:t>3.3</w:t>
      </w:r>
      <w:r>
        <w:rPr>
          <w:rFonts w:hint="eastAsia"/>
        </w:rPr>
        <w:t>应用发布子系统设计</w:t>
      </w:r>
      <w:r>
        <w:tab/>
      </w:r>
      <w:r>
        <w:fldChar w:fldCharType="begin"/>
      </w:r>
      <w:r>
        <w:instrText xml:space="preserve"> PAGEREF _Toc449537800 \h </w:instrText>
      </w:r>
      <w:r>
        <w:fldChar w:fldCharType="separate"/>
      </w:r>
      <w:r>
        <w:t>17</w:t>
      </w:r>
      <w:r>
        <w:fldChar w:fldCharType="end"/>
      </w:r>
    </w:p>
    <w:p>
      <w:pPr>
        <w:pStyle w:val="27"/>
        <w:tabs>
          <w:tab w:val="right" w:leader="dot" w:pos="8296"/>
        </w:tabs>
        <w:rPr>
          <w:rFonts w:eastAsiaTheme="minorEastAsia"/>
          <w:smallCaps w:val="0"/>
          <w:kern w:val="2"/>
          <w:sz w:val="21"/>
          <w:szCs w:val="22"/>
        </w:rPr>
      </w:pPr>
      <w:r>
        <w:t>3.4</w:t>
      </w:r>
      <w:r>
        <w:rPr>
          <w:rFonts w:hint="eastAsia"/>
        </w:rPr>
        <w:t>北斗</w:t>
      </w:r>
      <w:r>
        <w:t>YNCORS</w:t>
      </w:r>
      <w:r>
        <w:rPr>
          <w:rFonts w:hint="eastAsia"/>
        </w:rPr>
        <w:t>基准站子系统设计</w:t>
      </w:r>
      <w:r>
        <w:tab/>
      </w:r>
      <w:r>
        <w:fldChar w:fldCharType="begin"/>
      </w:r>
      <w:r>
        <w:instrText xml:space="preserve"> PAGEREF _Toc449537801 \h </w:instrText>
      </w:r>
      <w:r>
        <w:fldChar w:fldCharType="separate"/>
      </w:r>
      <w:r>
        <w:t>19</w:t>
      </w:r>
      <w:r>
        <w:fldChar w:fldCharType="end"/>
      </w:r>
    </w:p>
    <w:p>
      <w:pPr>
        <w:pStyle w:val="27"/>
        <w:tabs>
          <w:tab w:val="right" w:leader="dot" w:pos="8296"/>
        </w:tabs>
        <w:rPr>
          <w:rFonts w:eastAsiaTheme="minorEastAsia"/>
          <w:smallCaps w:val="0"/>
          <w:kern w:val="2"/>
          <w:sz w:val="21"/>
          <w:szCs w:val="22"/>
        </w:rPr>
      </w:pPr>
      <w:r>
        <w:t>3.5</w:t>
      </w:r>
      <w:r>
        <w:rPr>
          <w:rFonts w:hint="eastAsia"/>
        </w:rPr>
        <w:t>天地图地理信息服务子系统设计</w:t>
      </w:r>
      <w:r>
        <w:tab/>
      </w:r>
      <w:r>
        <w:fldChar w:fldCharType="begin"/>
      </w:r>
      <w:r>
        <w:instrText xml:space="preserve"> PAGEREF _Toc449537802 \h </w:instrText>
      </w:r>
      <w:r>
        <w:fldChar w:fldCharType="separate"/>
      </w:r>
      <w:r>
        <w:t>20</w:t>
      </w:r>
      <w:r>
        <w:fldChar w:fldCharType="end"/>
      </w:r>
    </w:p>
    <w:p>
      <w:pPr>
        <w:pStyle w:val="27"/>
        <w:tabs>
          <w:tab w:val="right" w:leader="dot" w:pos="8296"/>
        </w:tabs>
        <w:rPr>
          <w:rFonts w:eastAsiaTheme="minorEastAsia"/>
          <w:smallCaps w:val="0"/>
          <w:kern w:val="2"/>
          <w:sz w:val="21"/>
          <w:szCs w:val="22"/>
        </w:rPr>
      </w:pPr>
      <w:r>
        <w:t>3.6</w:t>
      </w:r>
      <w:r>
        <w:rPr>
          <w:rFonts w:hint="eastAsia"/>
        </w:rPr>
        <w:t>数据通讯子系统设计</w:t>
      </w:r>
      <w:r>
        <w:tab/>
      </w:r>
      <w:r>
        <w:fldChar w:fldCharType="begin"/>
      </w:r>
      <w:r>
        <w:instrText xml:space="preserve"> PAGEREF _Toc449537803 \h </w:instrText>
      </w:r>
      <w:r>
        <w:fldChar w:fldCharType="separate"/>
      </w:r>
      <w:r>
        <w:t>21</w:t>
      </w:r>
      <w:r>
        <w:fldChar w:fldCharType="end"/>
      </w:r>
    </w:p>
    <w:p>
      <w:pPr>
        <w:pStyle w:val="27"/>
        <w:tabs>
          <w:tab w:val="right" w:leader="dot" w:pos="8296"/>
        </w:tabs>
        <w:rPr>
          <w:rFonts w:eastAsiaTheme="minorEastAsia"/>
          <w:smallCaps w:val="0"/>
          <w:kern w:val="2"/>
          <w:sz w:val="21"/>
          <w:szCs w:val="22"/>
        </w:rPr>
      </w:pPr>
      <w:r>
        <w:t>3.7</w:t>
      </w:r>
      <w:r>
        <w:rPr>
          <w:rFonts w:hint="eastAsia"/>
        </w:rPr>
        <w:t>用户子系统设计</w:t>
      </w:r>
      <w:r>
        <w:tab/>
      </w:r>
      <w:r>
        <w:fldChar w:fldCharType="begin"/>
      </w:r>
      <w:r>
        <w:instrText xml:space="preserve"> PAGEREF _Toc449537804 \h </w:instrText>
      </w:r>
      <w:r>
        <w:fldChar w:fldCharType="separate"/>
      </w:r>
      <w:r>
        <w:t>23</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四、</w:t>
      </w:r>
      <w:r>
        <w:rPr>
          <w:rFonts w:eastAsiaTheme="minorEastAsia"/>
          <w:b w:val="0"/>
          <w:bCs w:val="0"/>
          <w:caps w:val="0"/>
          <w:kern w:val="2"/>
          <w:sz w:val="21"/>
          <w:szCs w:val="22"/>
        </w:rPr>
        <w:tab/>
      </w:r>
      <w:r>
        <w:rPr>
          <w:rFonts w:hint="eastAsia"/>
        </w:rPr>
        <w:t>平台服务对接模式</w:t>
      </w:r>
      <w:r>
        <w:tab/>
      </w:r>
      <w:r>
        <w:fldChar w:fldCharType="begin"/>
      </w:r>
      <w:r>
        <w:instrText xml:space="preserve"> PAGEREF _Toc449537805 \h </w:instrText>
      </w:r>
      <w:r>
        <w:fldChar w:fldCharType="separate"/>
      </w:r>
      <w:r>
        <w:t>23</w:t>
      </w:r>
      <w:r>
        <w:fldChar w:fldCharType="end"/>
      </w:r>
    </w:p>
    <w:p>
      <w:pPr>
        <w:pStyle w:val="27"/>
        <w:tabs>
          <w:tab w:val="right" w:leader="dot" w:pos="8296"/>
        </w:tabs>
        <w:rPr>
          <w:rFonts w:eastAsiaTheme="minorEastAsia"/>
          <w:smallCaps w:val="0"/>
          <w:kern w:val="2"/>
          <w:sz w:val="21"/>
          <w:szCs w:val="22"/>
        </w:rPr>
      </w:pPr>
      <w:r>
        <w:t>4.1</w:t>
      </w:r>
      <w:r>
        <w:rPr>
          <w:rFonts w:hint="eastAsia"/>
        </w:rPr>
        <w:t>平台服务模式布局</w:t>
      </w:r>
      <w:r>
        <w:tab/>
      </w:r>
      <w:r>
        <w:fldChar w:fldCharType="begin"/>
      </w:r>
      <w:r>
        <w:instrText xml:space="preserve"> PAGEREF _Toc449537806 \h </w:instrText>
      </w:r>
      <w:r>
        <w:fldChar w:fldCharType="separate"/>
      </w:r>
      <w:r>
        <w:t>24</w:t>
      </w:r>
      <w:r>
        <w:fldChar w:fldCharType="end"/>
      </w:r>
    </w:p>
    <w:p>
      <w:pPr>
        <w:pStyle w:val="27"/>
        <w:tabs>
          <w:tab w:val="right" w:leader="dot" w:pos="8296"/>
        </w:tabs>
        <w:rPr>
          <w:rFonts w:eastAsiaTheme="minorEastAsia"/>
          <w:smallCaps w:val="0"/>
          <w:kern w:val="2"/>
          <w:sz w:val="21"/>
          <w:szCs w:val="22"/>
        </w:rPr>
      </w:pPr>
      <w:r>
        <w:t>4.2</w:t>
      </w:r>
      <w:r>
        <w:rPr>
          <w:rFonts w:hint="eastAsia"/>
        </w:rPr>
        <w:t>北斗位置服务模式部署</w:t>
      </w:r>
      <w:r>
        <w:tab/>
      </w:r>
      <w:r>
        <w:fldChar w:fldCharType="begin"/>
      </w:r>
      <w:r>
        <w:instrText xml:space="preserve"> PAGEREF _Toc449537807 \h </w:instrText>
      </w:r>
      <w:r>
        <w:fldChar w:fldCharType="separate"/>
      </w:r>
      <w:r>
        <w:t>25</w:t>
      </w:r>
      <w:r>
        <w:fldChar w:fldCharType="end"/>
      </w:r>
    </w:p>
    <w:p>
      <w:pPr>
        <w:pStyle w:val="27"/>
        <w:tabs>
          <w:tab w:val="right" w:leader="dot" w:pos="8296"/>
        </w:tabs>
        <w:rPr>
          <w:rFonts w:eastAsiaTheme="minorEastAsia"/>
          <w:smallCaps w:val="0"/>
          <w:kern w:val="2"/>
          <w:sz w:val="21"/>
          <w:szCs w:val="22"/>
        </w:rPr>
      </w:pPr>
      <w:r>
        <w:t>4.3</w:t>
      </w:r>
      <w:r>
        <w:rPr>
          <w:rFonts w:hint="eastAsia"/>
        </w:rPr>
        <w:t>北斗地图服务平台部署</w:t>
      </w:r>
      <w:r>
        <w:tab/>
      </w:r>
      <w:r>
        <w:fldChar w:fldCharType="begin"/>
      </w:r>
      <w:r>
        <w:instrText xml:space="preserve"> PAGEREF _Toc449537808 \h </w:instrText>
      </w:r>
      <w:r>
        <w:fldChar w:fldCharType="separate"/>
      </w:r>
      <w:r>
        <w:t>25</w:t>
      </w:r>
      <w:r>
        <w:fldChar w:fldCharType="end"/>
      </w:r>
    </w:p>
    <w:p>
      <w:pPr>
        <w:pStyle w:val="27"/>
        <w:tabs>
          <w:tab w:val="right" w:leader="dot" w:pos="8296"/>
        </w:tabs>
        <w:rPr>
          <w:rFonts w:eastAsiaTheme="minorEastAsia"/>
          <w:smallCaps w:val="0"/>
          <w:kern w:val="2"/>
          <w:sz w:val="21"/>
          <w:szCs w:val="22"/>
        </w:rPr>
      </w:pPr>
      <w:r>
        <w:t>4.4</w:t>
      </w:r>
      <w:r>
        <w:rPr>
          <w:rFonts w:hint="eastAsia"/>
        </w:rPr>
        <w:t>应用用户接入模式</w:t>
      </w:r>
      <w:r>
        <w:tab/>
      </w:r>
      <w:r>
        <w:fldChar w:fldCharType="begin"/>
      </w:r>
      <w:r>
        <w:instrText xml:space="preserve"> PAGEREF _Toc449537809 \h </w:instrText>
      </w:r>
      <w:r>
        <w:fldChar w:fldCharType="separate"/>
      </w:r>
      <w:r>
        <w:t>25</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五、</w:t>
      </w:r>
      <w:r>
        <w:rPr>
          <w:rFonts w:eastAsiaTheme="minorEastAsia"/>
          <w:b w:val="0"/>
          <w:bCs w:val="0"/>
          <w:caps w:val="0"/>
          <w:kern w:val="2"/>
          <w:sz w:val="21"/>
          <w:szCs w:val="22"/>
        </w:rPr>
        <w:tab/>
      </w:r>
      <w:r>
        <w:rPr>
          <w:rFonts w:hint="eastAsia"/>
        </w:rPr>
        <w:t>基于北斗</w:t>
      </w:r>
      <w:r>
        <w:t>YNCORS</w:t>
      </w:r>
      <w:r>
        <w:rPr>
          <w:rFonts w:hint="eastAsia"/>
        </w:rPr>
        <w:t>与天地图</w:t>
      </w:r>
      <w:r>
        <w:t>.</w:t>
      </w:r>
      <w:r>
        <w:rPr>
          <w:rFonts w:hint="eastAsia"/>
        </w:rPr>
        <w:t>云南融合设计</w:t>
      </w:r>
      <w:r>
        <w:tab/>
      </w:r>
      <w:r>
        <w:fldChar w:fldCharType="begin"/>
      </w:r>
      <w:r>
        <w:instrText xml:space="preserve"> PAGEREF _Toc449537810 \h </w:instrText>
      </w:r>
      <w:r>
        <w:fldChar w:fldCharType="separate"/>
      </w:r>
      <w:r>
        <w:t>28</w:t>
      </w:r>
      <w:r>
        <w:fldChar w:fldCharType="end"/>
      </w:r>
    </w:p>
    <w:p>
      <w:pPr>
        <w:pStyle w:val="27"/>
        <w:tabs>
          <w:tab w:val="right" w:leader="dot" w:pos="8296"/>
        </w:tabs>
        <w:rPr>
          <w:rFonts w:eastAsiaTheme="minorEastAsia"/>
          <w:smallCaps w:val="0"/>
          <w:kern w:val="2"/>
          <w:sz w:val="21"/>
          <w:szCs w:val="22"/>
        </w:rPr>
      </w:pPr>
      <w:r>
        <w:t>5.1</w:t>
      </w:r>
      <w:r>
        <w:rPr>
          <w:rFonts w:hint="eastAsia"/>
        </w:rPr>
        <w:t>融合总体结构设计</w:t>
      </w:r>
      <w:r>
        <w:tab/>
      </w:r>
      <w:r>
        <w:fldChar w:fldCharType="begin"/>
      </w:r>
      <w:r>
        <w:instrText xml:space="preserve"> PAGEREF _Toc449537811 \h </w:instrText>
      </w:r>
      <w:r>
        <w:fldChar w:fldCharType="separate"/>
      </w:r>
      <w:r>
        <w:t>28</w:t>
      </w:r>
      <w:r>
        <w:fldChar w:fldCharType="end"/>
      </w:r>
    </w:p>
    <w:p>
      <w:pPr>
        <w:pStyle w:val="27"/>
        <w:tabs>
          <w:tab w:val="right" w:leader="dot" w:pos="8296"/>
        </w:tabs>
        <w:rPr>
          <w:rFonts w:eastAsiaTheme="minorEastAsia"/>
          <w:smallCaps w:val="0"/>
          <w:kern w:val="2"/>
          <w:sz w:val="21"/>
          <w:szCs w:val="22"/>
        </w:rPr>
      </w:pPr>
      <w:r>
        <w:t>5.2</w:t>
      </w:r>
      <w:r>
        <w:rPr>
          <w:rFonts w:hint="eastAsia"/>
        </w:rPr>
        <w:t>网站技术架构</w:t>
      </w:r>
      <w:r>
        <w:tab/>
      </w:r>
      <w:r>
        <w:fldChar w:fldCharType="begin"/>
      </w:r>
      <w:r>
        <w:instrText xml:space="preserve"> PAGEREF _Toc449537812 \h </w:instrText>
      </w:r>
      <w:r>
        <w:fldChar w:fldCharType="separate"/>
      </w:r>
      <w:r>
        <w:t>29</w:t>
      </w:r>
      <w:r>
        <w:fldChar w:fldCharType="end"/>
      </w:r>
    </w:p>
    <w:p>
      <w:pPr>
        <w:pStyle w:val="27"/>
        <w:tabs>
          <w:tab w:val="right" w:leader="dot" w:pos="8296"/>
        </w:tabs>
        <w:rPr>
          <w:rFonts w:eastAsiaTheme="minorEastAsia"/>
          <w:smallCaps w:val="0"/>
          <w:kern w:val="2"/>
          <w:sz w:val="21"/>
          <w:szCs w:val="22"/>
        </w:rPr>
      </w:pPr>
      <w:r>
        <w:t>5.3</w:t>
      </w:r>
      <w:r>
        <w:rPr>
          <w:rFonts w:hint="eastAsia"/>
        </w:rPr>
        <w:t>模块设计</w:t>
      </w:r>
      <w:r>
        <w:tab/>
      </w:r>
      <w:r>
        <w:fldChar w:fldCharType="begin"/>
      </w:r>
      <w:r>
        <w:instrText xml:space="preserve"> PAGEREF _Toc449537813 \h </w:instrText>
      </w:r>
      <w:r>
        <w:fldChar w:fldCharType="separate"/>
      </w:r>
      <w:r>
        <w:t>31</w:t>
      </w:r>
      <w:r>
        <w:fldChar w:fldCharType="end"/>
      </w:r>
    </w:p>
    <w:p>
      <w:pPr>
        <w:pStyle w:val="27"/>
        <w:tabs>
          <w:tab w:val="right" w:leader="dot" w:pos="8296"/>
        </w:tabs>
        <w:rPr>
          <w:rFonts w:eastAsiaTheme="minorEastAsia"/>
          <w:smallCaps w:val="0"/>
          <w:kern w:val="2"/>
          <w:sz w:val="21"/>
          <w:szCs w:val="22"/>
        </w:rPr>
      </w:pPr>
      <w:r>
        <w:t xml:space="preserve">5.4 </w:t>
      </w:r>
      <w:r>
        <w:rPr>
          <w:rFonts w:hint="eastAsia"/>
        </w:rPr>
        <w:t>页面架构设计</w:t>
      </w:r>
      <w:r>
        <w:tab/>
      </w:r>
      <w:r>
        <w:fldChar w:fldCharType="begin"/>
      </w:r>
      <w:r>
        <w:instrText xml:space="preserve"> PAGEREF _Toc449537814 \h </w:instrText>
      </w:r>
      <w:r>
        <w:fldChar w:fldCharType="separate"/>
      </w:r>
      <w:r>
        <w:t>31</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六、</w:t>
      </w:r>
      <w:r>
        <w:rPr>
          <w:rFonts w:eastAsiaTheme="minorEastAsia"/>
          <w:b w:val="0"/>
          <w:bCs w:val="0"/>
          <w:caps w:val="0"/>
          <w:kern w:val="2"/>
          <w:sz w:val="21"/>
          <w:szCs w:val="22"/>
        </w:rPr>
        <w:tab/>
      </w:r>
      <w:r>
        <w:rPr>
          <w:rFonts w:hint="eastAsia"/>
        </w:rPr>
        <w:t>系统安全设计</w:t>
      </w:r>
      <w:r>
        <w:tab/>
      </w:r>
      <w:r>
        <w:fldChar w:fldCharType="begin"/>
      </w:r>
      <w:r>
        <w:instrText xml:space="preserve"> PAGEREF _Toc449537815 \h </w:instrText>
      </w:r>
      <w:r>
        <w:fldChar w:fldCharType="separate"/>
      </w:r>
      <w:r>
        <w:t>40</w:t>
      </w:r>
      <w:r>
        <w:fldChar w:fldCharType="end"/>
      </w:r>
    </w:p>
    <w:p>
      <w:pPr>
        <w:pStyle w:val="27"/>
        <w:tabs>
          <w:tab w:val="right" w:leader="dot" w:pos="8296"/>
        </w:tabs>
        <w:rPr>
          <w:rFonts w:eastAsiaTheme="minorEastAsia"/>
          <w:smallCaps w:val="0"/>
          <w:kern w:val="2"/>
          <w:sz w:val="21"/>
          <w:szCs w:val="22"/>
        </w:rPr>
      </w:pPr>
      <w:r>
        <w:t>6.1</w:t>
      </w:r>
      <w:r>
        <w:rPr>
          <w:rFonts w:hint="eastAsia"/>
        </w:rPr>
        <w:t>设计目标</w:t>
      </w:r>
      <w:r>
        <w:tab/>
      </w:r>
      <w:r>
        <w:fldChar w:fldCharType="begin"/>
      </w:r>
      <w:r>
        <w:instrText xml:space="preserve"> PAGEREF _Toc449537816 \h </w:instrText>
      </w:r>
      <w:r>
        <w:fldChar w:fldCharType="separate"/>
      </w:r>
      <w:r>
        <w:t>40</w:t>
      </w:r>
      <w:r>
        <w:fldChar w:fldCharType="end"/>
      </w:r>
    </w:p>
    <w:p>
      <w:pPr>
        <w:pStyle w:val="27"/>
        <w:tabs>
          <w:tab w:val="right" w:leader="dot" w:pos="8296"/>
        </w:tabs>
        <w:rPr>
          <w:rFonts w:eastAsiaTheme="minorEastAsia"/>
          <w:smallCaps w:val="0"/>
          <w:kern w:val="2"/>
          <w:sz w:val="21"/>
          <w:szCs w:val="22"/>
        </w:rPr>
      </w:pPr>
      <w:r>
        <w:t>6.2</w:t>
      </w:r>
      <w:r>
        <w:rPr>
          <w:rFonts w:hint="eastAsia"/>
        </w:rPr>
        <w:t>设计原则</w:t>
      </w:r>
      <w:r>
        <w:tab/>
      </w:r>
      <w:r>
        <w:fldChar w:fldCharType="begin"/>
      </w:r>
      <w:r>
        <w:instrText xml:space="preserve"> PAGEREF _Toc449537817 \h </w:instrText>
      </w:r>
      <w:r>
        <w:fldChar w:fldCharType="separate"/>
      </w:r>
      <w:r>
        <w:t>41</w:t>
      </w:r>
      <w:r>
        <w:fldChar w:fldCharType="end"/>
      </w:r>
    </w:p>
    <w:p>
      <w:pPr>
        <w:pStyle w:val="27"/>
        <w:tabs>
          <w:tab w:val="right" w:leader="dot" w:pos="8296"/>
        </w:tabs>
        <w:rPr>
          <w:rFonts w:eastAsiaTheme="minorEastAsia"/>
          <w:smallCaps w:val="0"/>
          <w:kern w:val="2"/>
          <w:sz w:val="21"/>
          <w:szCs w:val="22"/>
        </w:rPr>
      </w:pPr>
      <w:r>
        <w:t>6.3</w:t>
      </w:r>
      <w:r>
        <w:rPr>
          <w:rFonts w:hint="eastAsia"/>
        </w:rPr>
        <w:t>物理层安全解决方案</w:t>
      </w:r>
      <w:r>
        <w:tab/>
      </w:r>
      <w:r>
        <w:fldChar w:fldCharType="begin"/>
      </w:r>
      <w:r>
        <w:instrText xml:space="preserve"> PAGEREF _Toc449537818 \h </w:instrText>
      </w:r>
      <w:r>
        <w:fldChar w:fldCharType="separate"/>
      </w:r>
      <w:r>
        <w:t>42</w:t>
      </w:r>
      <w:r>
        <w:fldChar w:fldCharType="end"/>
      </w:r>
    </w:p>
    <w:p>
      <w:pPr>
        <w:pStyle w:val="16"/>
        <w:tabs>
          <w:tab w:val="right" w:leader="dot" w:pos="8296"/>
        </w:tabs>
        <w:rPr>
          <w:i w:val="0"/>
          <w:sz w:val="18"/>
          <w:szCs w:val="18"/>
        </w:rPr>
      </w:pPr>
      <w:r>
        <w:rPr>
          <w:i w:val="0"/>
          <w:sz w:val="18"/>
          <w:szCs w:val="18"/>
        </w:rPr>
        <w:t>6.3.1</w:t>
      </w:r>
      <w:r>
        <w:rPr>
          <w:rFonts w:hint="eastAsia"/>
          <w:i w:val="0"/>
          <w:sz w:val="18"/>
          <w:szCs w:val="18"/>
        </w:rPr>
        <w:t>物理层风险分析</w:t>
      </w:r>
      <w:r>
        <w:rPr>
          <w:i w:val="0"/>
          <w:sz w:val="18"/>
          <w:szCs w:val="18"/>
        </w:rPr>
        <w:tab/>
      </w:r>
      <w:r>
        <w:rPr>
          <w:i w:val="0"/>
          <w:sz w:val="18"/>
          <w:szCs w:val="18"/>
        </w:rPr>
        <w:fldChar w:fldCharType="begin"/>
      </w:r>
      <w:r>
        <w:rPr>
          <w:i w:val="0"/>
          <w:sz w:val="18"/>
          <w:szCs w:val="18"/>
        </w:rPr>
        <w:instrText xml:space="preserve"> PAGEREF _Toc449537819 \h </w:instrText>
      </w:r>
      <w:r>
        <w:rPr>
          <w:i w:val="0"/>
          <w:sz w:val="18"/>
          <w:szCs w:val="18"/>
        </w:rPr>
        <w:fldChar w:fldCharType="separate"/>
      </w:r>
      <w:r>
        <w:rPr>
          <w:i w:val="0"/>
          <w:sz w:val="18"/>
          <w:szCs w:val="18"/>
        </w:rPr>
        <w:t>42</w:t>
      </w:r>
      <w:r>
        <w:rPr>
          <w:i w:val="0"/>
          <w:sz w:val="18"/>
          <w:szCs w:val="18"/>
        </w:rPr>
        <w:fldChar w:fldCharType="end"/>
      </w:r>
    </w:p>
    <w:p>
      <w:pPr>
        <w:pStyle w:val="16"/>
        <w:tabs>
          <w:tab w:val="right" w:leader="dot" w:pos="8296"/>
        </w:tabs>
        <w:rPr>
          <w:i w:val="0"/>
          <w:sz w:val="18"/>
          <w:szCs w:val="18"/>
        </w:rPr>
      </w:pPr>
      <w:r>
        <w:rPr>
          <w:i w:val="0"/>
          <w:sz w:val="18"/>
          <w:szCs w:val="18"/>
        </w:rPr>
        <w:t>6.3.2</w:t>
      </w:r>
      <w:r>
        <w:rPr>
          <w:rFonts w:hint="eastAsia"/>
          <w:i w:val="0"/>
          <w:sz w:val="18"/>
          <w:szCs w:val="18"/>
        </w:rPr>
        <w:t>物理层安全防范措施</w:t>
      </w:r>
      <w:r>
        <w:rPr>
          <w:i w:val="0"/>
          <w:sz w:val="18"/>
          <w:szCs w:val="18"/>
        </w:rPr>
        <w:tab/>
      </w:r>
      <w:r>
        <w:rPr>
          <w:i w:val="0"/>
          <w:sz w:val="18"/>
          <w:szCs w:val="18"/>
        </w:rPr>
        <w:fldChar w:fldCharType="begin"/>
      </w:r>
      <w:r>
        <w:rPr>
          <w:i w:val="0"/>
          <w:sz w:val="18"/>
          <w:szCs w:val="18"/>
        </w:rPr>
        <w:instrText xml:space="preserve"> PAGEREF _Toc449537820 \h </w:instrText>
      </w:r>
      <w:r>
        <w:rPr>
          <w:i w:val="0"/>
          <w:sz w:val="18"/>
          <w:szCs w:val="18"/>
        </w:rPr>
        <w:fldChar w:fldCharType="separate"/>
      </w:r>
      <w:r>
        <w:rPr>
          <w:i w:val="0"/>
          <w:sz w:val="18"/>
          <w:szCs w:val="18"/>
        </w:rPr>
        <w:t>43</w:t>
      </w:r>
      <w:r>
        <w:rPr>
          <w:i w:val="0"/>
          <w:sz w:val="18"/>
          <w:szCs w:val="18"/>
        </w:rPr>
        <w:fldChar w:fldCharType="end"/>
      </w:r>
    </w:p>
    <w:p>
      <w:pPr>
        <w:pStyle w:val="27"/>
        <w:tabs>
          <w:tab w:val="right" w:leader="dot" w:pos="8296"/>
        </w:tabs>
        <w:rPr>
          <w:rFonts w:eastAsiaTheme="minorEastAsia"/>
          <w:smallCaps w:val="0"/>
          <w:kern w:val="2"/>
          <w:sz w:val="21"/>
          <w:szCs w:val="22"/>
        </w:rPr>
      </w:pPr>
      <w:r>
        <w:t>6.4</w:t>
      </w:r>
      <w:r>
        <w:rPr>
          <w:rFonts w:hint="eastAsia"/>
        </w:rPr>
        <w:t>系统层安全解决方案</w:t>
      </w:r>
      <w:r>
        <w:tab/>
      </w:r>
      <w:r>
        <w:fldChar w:fldCharType="begin"/>
      </w:r>
      <w:r>
        <w:instrText xml:space="preserve"> PAGEREF _Toc449537821 \h </w:instrText>
      </w:r>
      <w:r>
        <w:fldChar w:fldCharType="separate"/>
      </w:r>
      <w:r>
        <w:t>44</w:t>
      </w:r>
      <w:r>
        <w:fldChar w:fldCharType="end"/>
      </w:r>
    </w:p>
    <w:p>
      <w:pPr>
        <w:pStyle w:val="16"/>
        <w:tabs>
          <w:tab w:val="right" w:leader="dot" w:pos="8296"/>
        </w:tabs>
        <w:rPr>
          <w:i w:val="0"/>
          <w:sz w:val="18"/>
          <w:szCs w:val="18"/>
        </w:rPr>
      </w:pPr>
      <w:r>
        <w:rPr>
          <w:i w:val="0"/>
          <w:sz w:val="18"/>
          <w:szCs w:val="18"/>
        </w:rPr>
        <w:t>6.4.1</w:t>
      </w:r>
      <w:r>
        <w:rPr>
          <w:rFonts w:hint="eastAsia"/>
          <w:i w:val="0"/>
          <w:sz w:val="18"/>
          <w:szCs w:val="18"/>
        </w:rPr>
        <w:t>系统层风险分析</w:t>
      </w:r>
      <w:r>
        <w:rPr>
          <w:i w:val="0"/>
          <w:sz w:val="18"/>
          <w:szCs w:val="18"/>
        </w:rPr>
        <w:tab/>
      </w:r>
      <w:r>
        <w:rPr>
          <w:i w:val="0"/>
          <w:sz w:val="18"/>
          <w:szCs w:val="18"/>
        </w:rPr>
        <w:fldChar w:fldCharType="begin"/>
      </w:r>
      <w:r>
        <w:rPr>
          <w:i w:val="0"/>
          <w:sz w:val="18"/>
          <w:szCs w:val="18"/>
        </w:rPr>
        <w:instrText xml:space="preserve"> PAGEREF _Toc449537822 \h </w:instrText>
      </w:r>
      <w:r>
        <w:rPr>
          <w:i w:val="0"/>
          <w:sz w:val="18"/>
          <w:szCs w:val="18"/>
        </w:rPr>
        <w:fldChar w:fldCharType="separate"/>
      </w:r>
      <w:r>
        <w:rPr>
          <w:i w:val="0"/>
          <w:sz w:val="18"/>
          <w:szCs w:val="18"/>
        </w:rPr>
        <w:t>44</w:t>
      </w:r>
      <w:r>
        <w:rPr>
          <w:i w:val="0"/>
          <w:sz w:val="18"/>
          <w:szCs w:val="18"/>
        </w:rPr>
        <w:fldChar w:fldCharType="end"/>
      </w:r>
    </w:p>
    <w:p>
      <w:pPr>
        <w:pStyle w:val="16"/>
        <w:tabs>
          <w:tab w:val="right" w:leader="dot" w:pos="8296"/>
        </w:tabs>
        <w:rPr>
          <w:i w:val="0"/>
          <w:sz w:val="18"/>
          <w:szCs w:val="18"/>
        </w:rPr>
      </w:pPr>
      <w:r>
        <w:rPr>
          <w:i w:val="0"/>
          <w:sz w:val="18"/>
          <w:szCs w:val="18"/>
        </w:rPr>
        <w:t>6.4.2</w:t>
      </w:r>
      <w:r>
        <w:rPr>
          <w:rFonts w:hint="eastAsia"/>
          <w:i w:val="0"/>
          <w:sz w:val="18"/>
          <w:szCs w:val="18"/>
        </w:rPr>
        <w:t>系统层安全防范措施</w:t>
      </w:r>
      <w:r>
        <w:rPr>
          <w:i w:val="0"/>
          <w:sz w:val="18"/>
          <w:szCs w:val="18"/>
        </w:rPr>
        <w:tab/>
      </w:r>
      <w:r>
        <w:rPr>
          <w:i w:val="0"/>
          <w:sz w:val="18"/>
          <w:szCs w:val="18"/>
        </w:rPr>
        <w:fldChar w:fldCharType="begin"/>
      </w:r>
      <w:r>
        <w:rPr>
          <w:i w:val="0"/>
          <w:sz w:val="18"/>
          <w:szCs w:val="18"/>
        </w:rPr>
        <w:instrText xml:space="preserve"> PAGEREF _Toc449537823 \h </w:instrText>
      </w:r>
      <w:r>
        <w:rPr>
          <w:i w:val="0"/>
          <w:sz w:val="18"/>
          <w:szCs w:val="18"/>
        </w:rPr>
        <w:fldChar w:fldCharType="separate"/>
      </w:r>
      <w:r>
        <w:rPr>
          <w:i w:val="0"/>
          <w:sz w:val="18"/>
          <w:szCs w:val="18"/>
        </w:rPr>
        <w:t>45</w:t>
      </w:r>
      <w:r>
        <w:rPr>
          <w:i w:val="0"/>
          <w:sz w:val="18"/>
          <w:szCs w:val="18"/>
        </w:rPr>
        <w:fldChar w:fldCharType="end"/>
      </w:r>
    </w:p>
    <w:p>
      <w:pPr>
        <w:pStyle w:val="27"/>
        <w:tabs>
          <w:tab w:val="right" w:leader="dot" w:pos="8296"/>
        </w:tabs>
        <w:rPr>
          <w:rFonts w:eastAsiaTheme="minorEastAsia"/>
          <w:smallCaps w:val="0"/>
          <w:kern w:val="2"/>
          <w:sz w:val="21"/>
          <w:szCs w:val="22"/>
        </w:rPr>
      </w:pPr>
      <w:r>
        <w:t>6.5</w:t>
      </w:r>
      <w:r>
        <w:rPr>
          <w:rFonts w:hint="eastAsia"/>
        </w:rPr>
        <w:t>网络层安全解决方案</w:t>
      </w:r>
      <w:r>
        <w:tab/>
      </w:r>
      <w:r>
        <w:fldChar w:fldCharType="begin"/>
      </w:r>
      <w:r>
        <w:instrText xml:space="preserve"> PAGEREF _Toc449537824 \h </w:instrText>
      </w:r>
      <w:r>
        <w:fldChar w:fldCharType="separate"/>
      </w:r>
      <w:r>
        <w:t>52</w:t>
      </w:r>
      <w:r>
        <w:fldChar w:fldCharType="end"/>
      </w:r>
    </w:p>
    <w:p>
      <w:pPr>
        <w:pStyle w:val="16"/>
        <w:tabs>
          <w:tab w:val="right" w:leader="dot" w:pos="8296"/>
        </w:tabs>
        <w:rPr>
          <w:i w:val="0"/>
          <w:sz w:val="18"/>
          <w:szCs w:val="18"/>
        </w:rPr>
      </w:pPr>
      <w:r>
        <w:rPr>
          <w:i w:val="0"/>
          <w:sz w:val="18"/>
          <w:szCs w:val="18"/>
        </w:rPr>
        <w:t>6.5.1</w:t>
      </w:r>
      <w:r>
        <w:rPr>
          <w:rFonts w:hint="eastAsia"/>
          <w:i w:val="0"/>
          <w:sz w:val="18"/>
          <w:szCs w:val="18"/>
        </w:rPr>
        <w:t>网络层风险分析</w:t>
      </w:r>
      <w:r>
        <w:rPr>
          <w:i w:val="0"/>
          <w:sz w:val="18"/>
          <w:szCs w:val="18"/>
        </w:rPr>
        <w:tab/>
      </w:r>
      <w:r>
        <w:rPr>
          <w:i w:val="0"/>
          <w:sz w:val="18"/>
          <w:szCs w:val="18"/>
        </w:rPr>
        <w:fldChar w:fldCharType="begin"/>
      </w:r>
      <w:r>
        <w:rPr>
          <w:i w:val="0"/>
          <w:sz w:val="18"/>
          <w:szCs w:val="18"/>
        </w:rPr>
        <w:instrText xml:space="preserve"> PAGEREF _Toc449537825 \h </w:instrText>
      </w:r>
      <w:r>
        <w:rPr>
          <w:i w:val="0"/>
          <w:sz w:val="18"/>
          <w:szCs w:val="18"/>
        </w:rPr>
        <w:fldChar w:fldCharType="separate"/>
      </w:r>
      <w:r>
        <w:rPr>
          <w:i w:val="0"/>
          <w:sz w:val="18"/>
          <w:szCs w:val="18"/>
        </w:rPr>
        <w:t>52</w:t>
      </w:r>
      <w:r>
        <w:rPr>
          <w:i w:val="0"/>
          <w:sz w:val="18"/>
          <w:szCs w:val="18"/>
        </w:rPr>
        <w:fldChar w:fldCharType="end"/>
      </w:r>
    </w:p>
    <w:p>
      <w:pPr>
        <w:pStyle w:val="16"/>
        <w:tabs>
          <w:tab w:val="right" w:leader="dot" w:pos="8296"/>
        </w:tabs>
        <w:rPr>
          <w:i w:val="0"/>
          <w:sz w:val="18"/>
          <w:szCs w:val="18"/>
        </w:rPr>
      </w:pPr>
      <w:r>
        <w:rPr>
          <w:i w:val="0"/>
          <w:sz w:val="18"/>
          <w:szCs w:val="18"/>
        </w:rPr>
        <w:t>6.5.2</w:t>
      </w:r>
      <w:r>
        <w:rPr>
          <w:rFonts w:hint="eastAsia"/>
          <w:i w:val="0"/>
          <w:sz w:val="18"/>
          <w:szCs w:val="18"/>
        </w:rPr>
        <w:t>网络层安全防范措施</w:t>
      </w:r>
      <w:r>
        <w:rPr>
          <w:i w:val="0"/>
          <w:sz w:val="18"/>
          <w:szCs w:val="18"/>
        </w:rPr>
        <w:tab/>
      </w:r>
      <w:r>
        <w:rPr>
          <w:i w:val="0"/>
          <w:sz w:val="18"/>
          <w:szCs w:val="18"/>
        </w:rPr>
        <w:fldChar w:fldCharType="begin"/>
      </w:r>
      <w:r>
        <w:rPr>
          <w:i w:val="0"/>
          <w:sz w:val="18"/>
          <w:szCs w:val="18"/>
        </w:rPr>
        <w:instrText xml:space="preserve"> PAGEREF _Toc449537826 \h </w:instrText>
      </w:r>
      <w:r>
        <w:rPr>
          <w:i w:val="0"/>
          <w:sz w:val="18"/>
          <w:szCs w:val="18"/>
        </w:rPr>
        <w:fldChar w:fldCharType="separate"/>
      </w:r>
      <w:r>
        <w:rPr>
          <w:i w:val="0"/>
          <w:sz w:val="18"/>
          <w:szCs w:val="18"/>
        </w:rPr>
        <w:t>53</w:t>
      </w:r>
      <w:r>
        <w:rPr>
          <w:i w:val="0"/>
          <w:sz w:val="18"/>
          <w:szCs w:val="18"/>
        </w:rPr>
        <w:fldChar w:fldCharType="end"/>
      </w:r>
    </w:p>
    <w:p>
      <w:pPr>
        <w:pStyle w:val="27"/>
        <w:tabs>
          <w:tab w:val="right" w:leader="dot" w:pos="8296"/>
        </w:tabs>
        <w:rPr>
          <w:rFonts w:eastAsiaTheme="minorEastAsia"/>
          <w:smallCaps w:val="0"/>
          <w:kern w:val="2"/>
          <w:sz w:val="21"/>
          <w:szCs w:val="22"/>
        </w:rPr>
      </w:pPr>
      <w:r>
        <w:t>6.6</w:t>
      </w:r>
      <w:r>
        <w:rPr>
          <w:rFonts w:hint="eastAsia"/>
        </w:rPr>
        <w:t>应用层安全解决方案</w:t>
      </w:r>
      <w:r>
        <w:tab/>
      </w:r>
      <w:r>
        <w:fldChar w:fldCharType="begin"/>
      </w:r>
      <w:r>
        <w:instrText xml:space="preserve"> PAGEREF _Toc449537827 \h </w:instrText>
      </w:r>
      <w:r>
        <w:fldChar w:fldCharType="separate"/>
      </w:r>
      <w:r>
        <w:t>55</w:t>
      </w:r>
      <w:r>
        <w:fldChar w:fldCharType="end"/>
      </w:r>
    </w:p>
    <w:p>
      <w:pPr>
        <w:pStyle w:val="16"/>
        <w:tabs>
          <w:tab w:val="right" w:leader="dot" w:pos="8296"/>
        </w:tabs>
        <w:rPr>
          <w:i w:val="0"/>
          <w:sz w:val="18"/>
          <w:szCs w:val="18"/>
        </w:rPr>
      </w:pPr>
      <w:r>
        <w:rPr>
          <w:i w:val="0"/>
          <w:sz w:val="18"/>
          <w:szCs w:val="18"/>
        </w:rPr>
        <w:t>6.6.1</w:t>
      </w:r>
      <w:r>
        <w:rPr>
          <w:rFonts w:hint="eastAsia"/>
          <w:i w:val="0"/>
          <w:sz w:val="18"/>
          <w:szCs w:val="18"/>
        </w:rPr>
        <w:t>应用层风险分析</w:t>
      </w:r>
      <w:r>
        <w:rPr>
          <w:i w:val="0"/>
          <w:sz w:val="18"/>
          <w:szCs w:val="18"/>
        </w:rPr>
        <w:tab/>
      </w:r>
      <w:r>
        <w:rPr>
          <w:i w:val="0"/>
          <w:sz w:val="18"/>
          <w:szCs w:val="18"/>
        </w:rPr>
        <w:fldChar w:fldCharType="begin"/>
      </w:r>
      <w:r>
        <w:rPr>
          <w:i w:val="0"/>
          <w:sz w:val="18"/>
          <w:szCs w:val="18"/>
        </w:rPr>
        <w:instrText xml:space="preserve"> PAGEREF _Toc449537828 \h </w:instrText>
      </w:r>
      <w:r>
        <w:rPr>
          <w:i w:val="0"/>
          <w:sz w:val="18"/>
          <w:szCs w:val="18"/>
        </w:rPr>
        <w:fldChar w:fldCharType="separate"/>
      </w:r>
      <w:r>
        <w:rPr>
          <w:i w:val="0"/>
          <w:sz w:val="18"/>
          <w:szCs w:val="18"/>
        </w:rPr>
        <w:t>55</w:t>
      </w:r>
      <w:r>
        <w:rPr>
          <w:i w:val="0"/>
          <w:sz w:val="18"/>
          <w:szCs w:val="18"/>
        </w:rPr>
        <w:fldChar w:fldCharType="end"/>
      </w:r>
    </w:p>
    <w:p>
      <w:pPr>
        <w:pStyle w:val="16"/>
        <w:tabs>
          <w:tab w:val="right" w:leader="dot" w:pos="8296"/>
        </w:tabs>
        <w:rPr>
          <w:i w:val="0"/>
          <w:sz w:val="18"/>
          <w:szCs w:val="18"/>
        </w:rPr>
      </w:pPr>
      <w:r>
        <w:rPr>
          <w:i w:val="0"/>
          <w:sz w:val="18"/>
          <w:szCs w:val="18"/>
        </w:rPr>
        <w:t>6.6.2</w:t>
      </w:r>
      <w:r>
        <w:rPr>
          <w:rFonts w:hint="eastAsia"/>
          <w:i w:val="0"/>
          <w:sz w:val="18"/>
          <w:szCs w:val="18"/>
        </w:rPr>
        <w:t>应用层安全措施</w:t>
      </w:r>
      <w:r>
        <w:rPr>
          <w:i w:val="0"/>
          <w:sz w:val="18"/>
          <w:szCs w:val="18"/>
        </w:rPr>
        <w:tab/>
      </w:r>
      <w:r>
        <w:rPr>
          <w:i w:val="0"/>
          <w:sz w:val="18"/>
          <w:szCs w:val="18"/>
        </w:rPr>
        <w:fldChar w:fldCharType="begin"/>
      </w:r>
      <w:r>
        <w:rPr>
          <w:i w:val="0"/>
          <w:sz w:val="18"/>
          <w:szCs w:val="18"/>
        </w:rPr>
        <w:instrText xml:space="preserve"> PAGEREF _Toc449537829 \h </w:instrText>
      </w:r>
      <w:r>
        <w:rPr>
          <w:i w:val="0"/>
          <w:sz w:val="18"/>
          <w:szCs w:val="18"/>
        </w:rPr>
        <w:fldChar w:fldCharType="separate"/>
      </w:r>
      <w:r>
        <w:rPr>
          <w:i w:val="0"/>
          <w:sz w:val="18"/>
          <w:szCs w:val="18"/>
        </w:rPr>
        <w:t>56</w:t>
      </w:r>
      <w:r>
        <w:rPr>
          <w:i w:val="0"/>
          <w:sz w:val="18"/>
          <w:szCs w:val="18"/>
        </w:rPr>
        <w:fldChar w:fldCharType="end"/>
      </w:r>
    </w:p>
    <w:p>
      <w:pPr>
        <w:pStyle w:val="27"/>
        <w:tabs>
          <w:tab w:val="right" w:leader="dot" w:pos="8296"/>
        </w:tabs>
        <w:rPr>
          <w:rFonts w:eastAsiaTheme="minorEastAsia"/>
          <w:smallCaps w:val="0"/>
          <w:kern w:val="2"/>
          <w:sz w:val="21"/>
          <w:szCs w:val="22"/>
        </w:rPr>
      </w:pPr>
      <w:r>
        <w:t>6.7</w:t>
      </w:r>
      <w:r>
        <w:rPr>
          <w:rFonts w:hint="eastAsia"/>
        </w:rPr>
        <w:t>管理层安全解决方案</w:t>
      </w:r>
      <w:r>
        <w:tab/>
      </w:r>
      <w:r>
        <w:fldChar w:fldCharType="begin"/>
      </w:r>
      <w:r>
        <w:instrText xml:space="preserve"> PAGEREF _Toc449537830 \h </w:instrText>
      </w:r>
      <w:r>
        <w:fldChar w:fldCharType="separate"/>
      </w:r>
      <w:r>
        <w:t>57</w:t>
      </w:r>
      <w:r>
        <w:fldChar w:fldCharType="end"/>
      </w:r>
    </w:p>
    <w:p>
      <w:pPr>
        <w:pStyle w:val="16"/>
        <w:tabs>
          <w:tab w:val="right" w:leader="dot" w:pos="8296"/>
        </w:tabs>
        <w:rPr>
          <w:i w:val="0"/>
          <w:sz w:val="18"/>
          <w:szCs w:val="18"/>
        </w:rPr>
      </w:pPr>
      <w:r>
        <w:rPr>
          <w:i w:val="0"/>
          <w:sz w:val="18"/>
          <w:szCs w:val="18"/>
        </w:rPr>
        <w:t>6.7.1</w:t>
      </w:r>
      <w:r>
        <w:rPr>
          <w:rFonts w:hint="eastAsia"/>
          <w:i w:val="0"/>
          <w:sz w:val="18"/>
          <w:szCs w:val="18"/>
        </w:rPr>
        <w:t>管理层风险分析</w:t>
      </w:r>
      <w:r>
        <w:rPr>
          <w:i w:val="0"/>
          <w:sz w:val="18"/>
          <w:szCs w:val="18"/>
        </w:rPr>
        <w:tab/>
      </w:r>
      <w:r>
        <w:rPr>
          <w:i w:val="0"/>
          <w:sz w:val="18"/>
          <w:szCs w:val="18"/>
        </w:rPr>
        <w:fldChar w:fldCharType="begin"/>
      </w:r>
      <w:r>
        <w:rPr>
          <w:i w:val="0"/>
          <w:sz w:val="18"/>
          <w:szCs w:val="18"/>
        </w:rPr>
        <w:instrText xml:space="preserve"> PAGEREF _Toc449537831 \h </w:instrText>
      </w:r>
      <w:r>
        <w:rPr>
          <w:i w:val="0"/>
          <w:sz w:val="18"/>
          <w:szCs w:val="18"/>
        </w:rPr>
        <w:fldChar w:fldCharType="separate"/>
      </w:r>
      <w:r>
        <w:rPr>
          <w:i w:val="0"/>
          <w:sz w:val="18"/>
          <w:szCs w:val="18"/>
        </w:rPr>
        <w:t>57</w:t>
      </w:r>
      <w:r>
        <w:rPr>
          <w:i w:val="0"/>
          <w:sz w:val="18"/>
          <w:szCs w:val="18"/>
        </w:rPr>
        <w:fldChar w:fldCharType="end"/>
      </w:r>
    </w:p>
    <w:p>
      <w:pPr>
        <w:pStyle w:val="16"/>
        <w:tabs>
          <w:tab w:val="right" w:leader="dot" w:pos="8296"/>
        </w:tabs>
        <w:rPr>
          <w:i w:val="0"/>
          <w:sz w:val="18"/>
          <w:szCs w:val="18"/>
        </w:rPr>
      </w:pPr>
      <w:r>
        <w:rPr>
          <w:i w:val="0"/>
          <w:sz w:val="18"/>
          <w:szCs w:val="18"/>
        </w:rPr>
        <w:t>6.7.2</w:t>
      </w:r>
      <w:r>
        <w:rPr>
          <w:rFonts w:hint="eastAsia"/>
          <w:i w:val="0"/>
          <w:sz w:val="18"/>
          <w:szCs w:val="18"/>
        </w:rPr>
        <w:t>管理层安全措施</w:t>
      </w:r>
      <w:r>
        <w:rPr>
          <w:i w:val="0"/>
          <w:sz w:val="18"/>
          <w:szCs w:val="18"/>
        </w:rPr>
        <w:tab/>
      </w:r>
      <w:r>
        <w:rPr>
          <w:i w:val="0"/>
          <w:sz w:val="18"/>
          <w:szCs w:val="18"/>
        </w:rPr>
        <w:fldChar w:fldCharType="begin"/>
      </w:r>
      <w:r>
        <w:rPr>
          <w:i w:val="0"/>
          <w:sz w:val="18"/>
          <w:szCs w:val="18"/>
        </w:rPr>
        <w:instrText xml:space="preserve"> PAGEREF _Toc449537832 \h </w:instrText>
      </w:r>
      <w:r>
        <w:rPr>
          <w:i w:val="0"/>
          <w:sz w:val="18"/>
          <w:szCs w:val="18"/>
        </w:rPr>
        <w:fldChar w:fldCharType="separate"/>
      </w:r>
      <w:r>
        <w:rPr>
          <w:i w:val="0"/>
          <w:sz w:val="18"/>
          <w:szCs w:val="18"/>
        </w:rPr>
        <w:t>58</w:t>
      </w:r>
      <w:r>
        <w:rPr>
          <w:i w:val="0"/>
          <w:sz w:val="18"/>
          <w:szCs w:val="18"/>
        </w:rP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七、</w:t>
      </w:r>
      <w:r>
        <w:rPr>
          <w:rFonts w:eastAsiaTheme="minorEastAsia"/>
          <w:b w:val="0"/>
          <w:bCs w:val="0"/>
          <w:caps w:val="0"/>
          <w:kern w:val="2"/>
          <w:sz w:val="21"/>
          <w:szCs w:val="22"/>
        </w:rPr>
        <w:tab/>
      </w:r>
      <w:r>
        <w:rPr>
          <w:rFonts w:hint="eastAsia"/>
        </w:rPr>
        <w:t>平台运行维护管理措施和数据更新机制研究</w:t>
      </w:r>
      <w:r>
        <w:tab/>
      </w:r>
      <w:r>
        <w:fldChar w:fldCharType="begin"/>
      </w:r>
      <w:r>
        <w:instrText xml:space="preserve"> PAGEREF _Toc449537833 \h </w:instrText>
      </w:r>
      <w:r>
        <w:fldChar w:fldCharType="separate"/>
      </w:r>
      <w:r>
        <w:t>61</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八、</w:t>
      </w:r>
      <w:r>
        <w:rPr>
          <w:rFonts w:eastAsiaTheme="minorEastAsia"/>
          <w:b w:val="0"/>
          <w:bCs w:val="0"/>
          <w:caps w:val="0"/>
          <w:kern w:val="2"/>
          <w:sz w:val="21"/>
          <w:szCs w:val="22"/>
        </w:rPr>
        <w:tab/>
      </w:r>
      <w:r>
        <w:rPr>
          <w:rFonts w:hint="eastAsia"/>
        </w:rPr>
        <w:t>项目研究经费及招投标</w:t>
      </w:r>
      <w:r>
        <w:tab/>
      </w:r>
      <w:r>
        <w:fldChar w:fldCharType="begin"/>
      </w:r>
      <w:r>
        <w:instrText xml:space="preserve"> PAGEREF _Toc449537834 \h </w:instrText>
      </w:r>
      <w:r>
        <w:fldChar w:fldCharType="separate"/>
      </w:r>
      <w:r>
        <w:t>62</w:t>
      </w:r>
      <w:r>
        <w:fldChar w:fldCharType="end"/>
      </w:r>
    </w:p>
    <w:p>
      <w:pPr>
        <w:pStyle w:val="27"/>
        <w:tabs>
          <w:tab w:val="right" w:leader="dot" w:pos="8296"/>
        </w:tabs>
        <w:rPr>
          <w:rFonts w:eastAsiaTheme="minorEastAsia"/>
          <w:smallCaps w:val="0"/>
          <w:kern w:val="2"/>
          <w:sz w:val="21"/>
          <w:szCs w:val="22"/>
        </w:rPr>
      </w:pPr>
      <w:r>
        <w:t>8.1</w:t>
      </w:r>
      <w:r>
        <w:rPr>
          <w:rFonts w:hint="eastAsia"/>
        </w:rPr>
        <w:t>项目经费预算</w:t>
      </w:r>
      <w:r>
        <w:tab/>
      </w:r>
      <w:r>
        <w:fldChar w:fldCharType="begin"/>
      </w:r>
      <w:r>
        <w:instrText xml:space="preserve"> PAGEREF _Toc449537835 \h </w:instrText>
      </w:r>
      <w:r>
        <w:fldChar w:fldCharType="separate"/>
      </w:r>
      <w:r>
        <w:t>62</w:t>
      </w:r>
      <w:r>
        <w:fldChar w:fldCharType="end"/>
      </w:r>
    </w:p>
    <w:p>
      <w:pPr>
        <w:pStyle w:val="27"/>
        <w:tabs>
          <w:tab w:val="right" w:leader="dot" w:pos="8296"/>
        </w:tabs>
        <w:rPr>
          <w:rFonts w:eastAsiaTheme="minorEastAsia"/>
          <w:smallCaps w:val="0"/>
          <w:kern w:val="2"/>
          <w:sz w:val="21"/>
          <w:szCs w:val="22"/>
        </w:rPr>
      </w:pPr>
      <w:r>
        <w:t>8.2</w:t>
      </w:r>
      <w:r>
        <w:rPr>
          <w:rFonts w:hint="eastAsia"/>
        </w:rPr>
        <w:t>项目资金来源</w:t>
      </w:r>
      <w:r>
        <w:tab/>
      </w:r>
      <w:r>
        <w:fldChar w:fldCharType="begin"/>
      </w:r>
      <w:r>
        <w:instrText xml:space="preserve"> PAGEREF _Toc449537836 \h </w:instrText>
      </w:r>
      <w:r>
        <w:fldChar w:fldCharType="separate"/>
      </w:r>
      <w:r>
        <w:t>64</w:t>
      </w:r>
      <w:r>
        <w:fldChar w:fldCharType="end"/>
      </w:r>
    </w:p>
    <w:p>
      <w:pPr>
        <w:pStyle w:val="27"/>
        <w:tabs>
          <w:tab w:val="right" w:leader="dot" w:pos="8296"/>
        </w:tabs>
        <w:rPr>
          <w:rFonts w:eastAsiaTheme="minorEastAsia"/>
          <w:smallCaps w:val="0"/>
          <w:kern w:val="2"/>
          <w:sz w:val="21"/>
          <w:szCs w:val="22"/>
        </w:rPr>
      </w:pPr>
      <w:r>
        <w:t>8.3</w:t>
      </w:r>
      <w:r>
        <w:rPr>
          <w:rFonts w:hint="eastAsia"/>
        </w:rPr>
        <w:t>设备招投标</w:t>
      </w:r>
      <w:r>
        <w:tab/>
      </w:r>
      <w:r>
        <w:fldChar w:fldCharType="begin"/>
      </w:r>
      <w:r>
        <w:instrText xml:space="preserve"> PAGEREF _Toc449537837 \h </w:instrText>
      </w:r>
      <w:r>
        <w:fldChar w:fldCharType="separate"/>
      </w:r>
      <w:r>
        <w:t>64</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九、</w:t>
      </w:r>
      <w:r>
        <w:rPr>
          <w:rFonts w:eastAsiaTheme="minorEastAsia"/>
          <w:b w:val="0"/>
          <w:bCs w:val="0"/>
          <w:caps w:val="0"/>
          <w:kern w:val="2"/>
          <w:sz w:val="21"/>
          <w:szCs w:val="22"/>
        </w:rPr>
        <w:tab/>
      </w:r>
      <w:r>
        <w:rPr>
          <w:rFonts w:hint="eastAsia"/>
        </w:rPr>
        <w:t>项目组织实施计划</w:t>
      </w:r>
      <w:r>
        <w:tab/>
      </w:r>
      <w:r>
        <w:fldChar w:fldCharType="begin"/>
      </w:r>
      <w:r>
        <w:instrText xml:space="preserve"> PAGEREF _Toc449537838 \h </w:instrText>
      </w:r>
      <w:r>
        <w:fldChar w:fldCharType="separate"/>
      </w:r>
      <w:r>
        <w:t>65</w:t>
      </w:r>
      <w:r>
        <w:fldChar w:fldCharType="end"/>
      </w:r>
    </w:p>
    <w:p>
      <w:pPr>
        <w:pStyle w:val="27"/>
        <w:tabs>
          <w:tab w:val="right" w:leader="dot" w:pos="8296"/>
        </w:tabs>
        <w:rPr>
          <w:rFonts w:eastAsiaTheme="minorEastAsia"/>
          <w:smallCaps w:val="0"/>
          <w:kern w:val="2"/>
          <w:sz w:val="21"/>
          <w:szCs w:val="22"/>
        </w:rPr>
      </w:pPr>
      <w:r>
        <w:t xml:space="preserve">9.1 </w:t>
      </w:r>
      <w:r>
        <w:rPr>
          <w:rFonts w:hint="eastAsia"/>
        </w:rPr>
        <w:t>项目研究单位及其概况</w:t>
      </w:r>
      <w:r>
        <w:tab/>
      </w:r>
      <w:r>
        <w:fldChar w:fldCharType="begin"/>
      </w:r>
      <w:r>
        <w:instrText xml:space="preserve"> PAGEREF _Toc449537839 \h </w:instrText>
      </w:r>
      <w:r>
        <w:fldChar w:fldCharType="separate"/>
      </w:r>
      <w:r>
        <w:t>65</w:t>
      </w:r>
      <w:r>
        <w:fldChar w:fldCharType="end"/>
      </w:r>
    </w:p>
    <w:p>
      <w:pPr>
        <w:pStyle w:val="16"/>
        <w:tabs>
          <w:tab w:val="right" w:leader="dot" w:pos="8296"/>
        </w:tabs>
        <w:rPr>
          <w:i w:val="0"/>
          <w:sz w:val="18"/>
          <w:szCs w:val="18"/>
        </w:rPr>
      </w:pPr>
      <w:r>
        <w:rPr>
          <w:i w:val="0"/>
          <w:sz w:val="18"/>
          <w:szCs w:val="18"/>
        </w:rPr>
        <w:t xml:space="preserve">9.1.1 </w:t>
      </w:r>
      <w:r>
        <w:rPr>
          <w:rFonts w:hint="eastAsia"/>
          <w:i w:val="0"/>
          <w:sz w:val="18"/>
          <w:szCs w:val="18"/>
        </w:rPr>
        <w:t>项目主要承担单位</w:t>
      </w:r>
      <w:r>
        <w:rPr>
          <w:i w:val="0"/>
          <w:sz w:val="18"/>
          <w:szCs w:val="18"/>
        </w:rPr>
        <w:tab/>
      </w:r>
      <w:r>
        <w:rPr>
          <w:i w:val="0"/>
          <w:sz w:val="18"/>
          <w:szCs w:val="18"/>
        </w:rPr>
        <w:fldChar w:fldCharType="begin"/>
      </w:r>
      <w:r>
        <w:rPr>
          <w:i w:val="0"/>
          <w:sz w:val="18"/>
          <w:szCs w:val="18"/>
        </w:rPr>
        <w:instrText xml:space="preserve"> PAGEREF _Toc449537840 \h </w:instrText>
      </w:r>
      <w:r>
        <w:rPr>
          <w:i w:val="0"/>
          <w:sz w:val="18"/>
          <w:szCs w:val="18"/>
        </w:rPr>
        <w:fldChar w:fldCharType="separate"/>
      </w:r>
      <w:r>
        <w:rPr>
          <w:i w:val="0"/>
          <w:sz w:val="18"/>
          <w:szCs w:val="18"/>
        </w:rPr>
        <w:t>65</w:t>
      </w:r>
      <w:r>
        <w:rPr>
          <w:i w:val="0"/>
          <w:sz w:val="18"/>
          <w:szCs w:val="18"/>
        </w:rPr>
        <w:fldChar w:fldCharType="end"/>
      </w:r>
    </w:p>
    <w:p>
      <w:pPr>
        <w:pStyle w:val="16"/>
        <w:tabs>
          <w:tab w:val="right" w:leader="dot" w:pos="8296"/>
        </w:tabs>
        <w:rPr>
          <w:i w:val="0"/>
          <w:sz w:val="18"/>
          <w:szCs w:val="18"/>
        </w:rPr>
      </w:pPr>
      <w:r>
        <w:rPr>
          <w:i w:val="0"/>
          <w:sz w:val="18"/>
          <w:szCs w:val="18"/>
        </w:rPr>
        <w:t xml:space="preserve">9.1.2 </w:t>
      </w:r>
      <w:r>
        <w:rPr>
          <w:rFonts w:hint="eastAsia"/>
          <w:i w:val="0"/>
          <w:sz w:val="18"/>
          <w:szCs w:val="18"/>
        </w:rPr>
        <w:t>项目参与单位</w:t>
      </w:r>
      <w:r>
        <w:rPr>
          <w:i w:val="0"/>
          <w:sz w:val="18"/>
          <w:szCs w:val="18"/>
        </w:rPr>
        <w:tab/>
      </w:r>
      <w:r>
        <w:rPr>
          <w:i w:val="0"/>
          <w:sz w:val="18"/>
          <w:szCs w:val="18"/>
        </w:rPr>
        <w:fldChar w:fldCharType="begin"/>
      </w:r>
      <w:r>
        <w:rPr>
          <w:i w:val="0"/>
          <w:sz w:val="18"/>
          <w:szCs w:val="18"/>
        </w:rPr>
        <w:instrText xml:space="preserve"> PAGEREF _Toc449537841 \h </w:instrText>
      </w:r>
      <w:r>
        <w:rPr>
          <w:i w:val="0"/>
          <w:sz w:val="18"/>
          <w:szCs w:val="18"/>
        </w:rPr>
        <w:fldChar w:fldCharType="separate"/>
      </w:r>
      <w:r>
        <w:rPr>
          <w:i w:val="0"/>
          <w:sz w:val="18"/>
          <w:szCs w:val="18"/>
        </w:rPr>
        <w:t>65</w:t>
      </w:r>
      <w:r>
        <w:rPr>
          <w:i w:val="0"/>
          <w:sz w:val="18"/>
          <w:szCs w:val="18"/>
        </w:rPr>
        <w:fldChar w:fldCharType="end"/>
      </w:r>
    </w:p>
    <w:p>
      <w:pPr>
        <w:pStyle w:val="27"/>
        <w:tabs>
          <w:tab w:val="right" w:leader="dot" w:pos="8296"/>
        </w:tabs>
        <w:rPr>
          <w:rFonts w:eastAsiaTheme="minorEastAsia"/>
          <w:smallCaps w:val="0"/>
          <w:kern w:val="2"/>
          <w:sz w:val="21"/>
          <w:szCs w:val="22"/>
        </w:rPr>
      </w:pPr>
      <w:r>
        <w:t xml:space="preserve">9.2 </w:t>
      </w:r>
      <w:r>
        <w:rPr>
          <w:rFonts w:hint="eastAsia"/>
        </w:rPr>
        <w:t>项目组织实施</w:t>
      </w:r>
      <w:r>
        <w:tab/>
      </w:r>
      <w:r>
        <w:fldChar w:fldCharType="begin"/>
      </w:r>
      <w:r>
        <w:instrText xml:space="preserve"> PAGEREF _Toc449537842 \h </w:instrText>
      </w:r>
      <w:r>
        <w:fldChar w:fldCharType="separate"/>
      </w:r>
      <w:r>
        <w:t>67</w:t>
      </w:r>
      <w:r>
        <w:fldChar w:fldCharType="end"/>
      </w:r>
    </w:p>
    <w:p>
      <w:pPr>
        <w:pStyle w:val="27"/>
        <w:tabs>
          <w:tab w:val="right" w:leader="dot" w:pos="8296"/>
        </w:tabs>
        <w:rPr>
          <w:rFonts w:eastAsiaTheme="minorEastAsia"/>
          <w:smallCaps w:val="0"/>
          <w:kern w:val="2"/>
          <w:sz w:val="21"/>
          <w:szCs w:val="22"/>
        </w:rPr>
      </w:pPr>
      <w:r>
        <w:t xml:space="preserve">9.3 </w:t>
      </w:r>
      <w:r>
        <w:rPr>
          <w:rFonts w:hint="eastAsia"/>
        </w:rPr>
        <w:t>项目实施计划</w:t>
      </w:r>
      <w:r>
        <w:tab/>
      </w:r>
      <w:r>
        <w:fldChar w:fldCharType="begin"/>
      </w:r>
      <w:r>
        <w:instrText xml:space="preserve"> PAGEREF _Toc449537843 \h </w:instrText>
      </w:r>
      <w:r>
        <w:fldChar w:fldCharType="separate"/>
      </w:r>
      <w:r>
        <w:t>69</w:t>
      </w:r>
      <w:r>
        <w:fldChar w:fldCharType="end"/>
      </w:r>
    </w:p>
    <w:p>
      <w:pPr>
        <w:pStyle w:val="23"/>
        <w:tabs>
          <w:tab w:val="left" w:pos="660"/>
          <w:tab w:val="right" w:leader="dot" w:pos="8296"/>
        </w:tabs>
        <w:rPr>
          <w:rFonts w:eastAsiaTheme="minorEastAsia"/>
          <w:b w:val="0"/>
          <w:bCs w:val="0"/>
          <w:caps w:val="0"/>
          <w:kern w:val="2"/>
          <w:sz w:val="21"/>
          <w:szCs w:val="22"/>
        </w:rPr>
      </w:pPr>
      <w:r>
        <w:rPr>
          <w:rFonts w:hint="eastAsia"/>
        </w:rPr>
        <w:t>十、</w:t>
      </w:r>
      <w:r>
        <w:rPr>
          <w:rFonts w:eastAsiaTheme="minorEastAsia"/>
          <w:b w:val="0"/>
          <w:bCs w:val="0"/>
          <w:caps w:val="0"/>
          <w:kern w:val="2"/>
          <w:sz w:val="21"/>
          <w:szCs w:val="22"/>
        </w:rPr>
        <w:tab/>
      </w:r>
      <w:r>
        <w:rPr>
          <w:rFonts w:hint="eastAsia"/>
        </w:rPr>
        <w:t>社会、经济效益分析</w:t>
      </w:r>
      <w:r>
        <w:tab/>
      </w:r>
      <w:r>
        <w:fldChar w:fldCharType="begin"/>
      </w:r>
      <w:r>
        <w:instrText xml:space="preserve"> PAGEREF _Toc449537844 \h </w:instrText>
      </w:r>
      <w:r>
        <w:fldChar w:fldCharType="separate"/>
      </w:r>
      <w:r>
        <w:t>69</w:t>
      </w:r>
      <w:r>
        <w:fldChar w:fldCharType="end"/>
      </w:r>
    </w:p>
    <w:p>
      <w:pPr>
        <w:pStyle w:val="27"/>
        <w:tabs>
          <w:tab w:val="right" w:leader="dot" w:pos="8296"/>
        </w:tabs>
        <w:rPr>
          <w:rFonts w:eastAsiaTheme="minorEastAsia"/>
          <w:smallCaps w:val="0"/>
          <w:kern w:val="2"/>
          <w:sz w:val="21"/>
          <w:szCs w:val="22"/>
        </w:rPr>
      </w:pPr>
      <w:r>
        <w:t xml:space="preserve">10.1 </w:t>
      </w:r>
      <w:r>
        <w:rPr>
          <w:rFonts w:hint="eastAsia"/>
        </w:rPr>
        <w:t>经济效益分析</w:t>
      </w:r>
      <w:r>
        <w:tab/>
      </w:r>
      <w:r>
        <w:fldChar w:fldCharType="begin"/>
      </w:r>
      <w:r>
        <w:instrText xml:space="preserve"> PAGEREF _Toc449537845 \h </w:instrText>
      </w:r>
      <w:r>
        <w:fldChar w:fldCharType="separate"/>
      </w:r>
      <w:r>
        <w:t>69</w:t>
      </w:r>
      <w:r>
        <w:fldChar w:fldCharType="end"/>
      </w:r>
    </w:p>
    <w:p>
      <w:pPr>
        <w:pStyle w:val="27"/>
        <w:tabs>
          <w:tab w:val="right" w:leader="dot" w:pos="8296"/>
        </w:tabs>
        <w:rPr>
          <w:rFonts w:eastAsiaTheme="minorEastAsia"/>
          <w:smallCaps w:val="0"/>
          <w:kern w:val="2"/>
          <w:sz w:val="21"/>
          <w:szCs w:val="22"/>
        </w:rPr>
      </w:pPr>
      <w:r>
        <w:t xml:space="preserve">10.2 </w:t>
      </w:r>
      <w:r>
        <w:rPr>
          <w:rFonts w:hint="eastAsia"/>
        </w:rPr>
        <w:t>社会效益分析</w:t>
      </w:r>
      <w:r>
        <w:tab/>
      </w:r>
      <w:r>
        <w:fldChar w:fldCharType="begin"/>
      </w:r>
      <w:r>
        <w:instrText xml:space="preserve"> PAGEREF _Toc449537846 \h </w:instrText>
      </w:r>
      <w:r>
        <w:fldChar w:fldCharType="separate"/>
      </w:r>
      <w:r>
        <w:t>70</w:t>
      </w:r>
      <w:r>
        <w:fldChar w:fldCharType="end"/>
      </w:r>
    </w:p>
    <w:p>
      <w:pPr>
        <w:pStyle w:val="27"/>
        <w:tabs>
          <w:tab w:val="right" w:leader="dot" w:pos="8296"/>
        </w:tabs>
        <w:rPr>
          <w:rFonts w:eastAsiaTheme="minorEastAsia"/>
          <w:smallCaps w:val="0"/>
          <w:kern w:val="2"/>
          <w:sz w:val="21"/>
          <w:szCs w:val="22"/>
        </w:rPr>
      </w:pPr>
      <w:r>
        <w:t>10.3</w:t>
      </w:r>
      <w:r>
        <w:rPr>
          <w:rFonts w:hint="eastAsia"/>
        </w:rPr>
        <w:t>应用前景分析</w:t>
      </w:r>
      <w:r>
        <w:tab/>
      </w:r>
      <w:r>
        <w:fldChar w:fldCharType="begin"/>
      </w:r>
      <w:r>
        <w:instrText xml:space="preserve"> PAGEREF _Toc449537847 \h </w:instrText>
      </w:r>
      <w:r>
        <w:fldChar w:fldCharType="separate"/>
      </w:r>
      <w:r>
        <w:t>71</w:t>
      </w:r>
      <w:r>
        <w:fldChar w:fldCharType="end"/>
      </w:r>
    </w:p>
    <w:p>
      <w:pPr>
        <w:pStyle w:val="23"/>
        <w:tabs>
          <w:tab w:val="right" w:leader="dot" w:pos="8296"/>
        </w:tabs>
        <w:rPr>
          <w:rFonts w:eastAsiaTheme="minorEastAsia"/>
          <w:b w:val="0"/>
          <w:bCs w:val="0"/>
          <w:caps w:val="0"/>
          <w:kern w:val="2"/>
          <w:sz w:val="21"/>
          <w:szCs w:val="22"/>
        </w:rPr>
      </w:pPr>
      <w:r>
        <w:rPr>
          <w:rFonts w:hint="eastAsia"/>
          <w:b w:val="0"/>
        </w:rPr>
        <w:t>附件一：云南省科技厅关于基于北斗</w:t>
      </w:r>
      <w:r>
        <w:rPr>
          <w:b w:val="0"/>
        </w:rPr>
        <w:t>YNCORS+</w:t>
      </w:r>
      <w:r>
        <w:rPr>
          <w:rFonts w:hint="eastAsia"/>
          <w:b w:val="0"/>
        </w:rPr>
        <w:t>地理信息服务平台应用研究项目可行性研究报告的批复</w:t>
      </w:r>
      <w:r>
        <w:tab/>
      </w:r>
      <w:r>
        <w:fldChar w:fldCharType="begin"/>
      </w:r>
      <w:r>
        <w:instrText xml:space="preserve"> PAGEREF _Toc449537848 \h </w:instrText>
      </w:r>
      <w:r>
        <w:fldChar w:fldCharType="separate"/>
      </w:r>
      <w:r>
        <w:t>72</w:t>
      </w:r>
      <w:r>
        <w:fldChar w:fldCharType="end"/>
      </w:r>
    </w:p>
    <w:p>
      <w:pPr>
        <w:pStyle w:val="23"/>
        <w:tabs>
          <w:tab w:val="right" w:leader="dot" w:pos="8296"/>
        </w:tabs>
        <w:rPr>
          <w:rFonts w:eastAsiaTheme="minorEastAsia"/>
          <w:b w:val="0"/>
          <w:bCs w:val="0"/>
          <w:caps w:val="0"/>
          <w:kern w:val="2"/>
          <w:sz w:val="21"/>
          <w:szCs w:val="22"/>
        </w:rPr>
      </w:pPr>
      <w:r>
        <w:rPr>
          <w:rFonts w:hint="eastAsia"/>
          <w:b w:val="0"/>
        </w:rPr>
        <w:t>附件二：云南省科技计划项目经费预算书</w:t>
      </w:r>
      <w:r>
        <w:tab/>
      </w:r>
      <w:r>
        <w:fldChar w:fldCharType="begin"/>
      </w:r>
      <w:r>
        <w:instrText xml:space="preserve"> PAGEREF _Toc449537849 \h </w:instrText>
      </w:r>
      <w:r>
        <w:fldChar w:fldCharType="separate"/>
      </w:r>
      <w:r>
        <w:t>75</w:t>
      </w:r>
      <w:r>
        <w:fldChar w:fldCharType="end"/>
      </w:r>
    </w:p>
    <w:p>
      <w:pPr>
        <w:pStyle w:val="23"/>
        <w:tabs>
          <w:tab w:val="right" w:leader="dot" w:pos="8296"/>
        </w:tabs>
        <w:rPr>
          <w:rFonts w:eastAsiaTheme="minorEastAsia"/>
          <w:b w:val="0"/>
          <w:bCs w:val="0"/>
          <w:caps w:val="0"/>
          <w:kern w:val="2"/>
          <w:sz w:val="21"/>
          <w:szCs w:val="22"/>
        </w:rPr>
      </w:pPr>
      <w:r>
        <w:rPr>
          <w:rFonts w:hint="eastAsia"/>
          <w:b w:val="0"/>
        </w:rPr>
        <w:t>附件三、北斗导航卫星系统简介</w:t>
      </w:r>
      <w:r>
        <w:tab/>
      </w:r>
      <w:r>
        <w:fldChar w:fldCharType="begin"/>
      </w:r>
      <w:r>
        <w:instrText xml:space="preserve"> PAGEREF _Toc449537850 \h </w:instrText>
      </w:r>
      <w:r>
        <w:fldChar w:fldCharType="separate"/>
      </w:r>
      <w:r>
        <w:t>103</w:t>
      </w:r>
      <w:r>
        <w:fldChar w:fldCharType="end"/>
      </w:r>
    </w:p>
    <w:p>
      <w:pPr>
        <w:pStyle w:val="23"/>
        <w:tabs>
          <w:tab w:val="right" w:leader="dot" w:pos="8296"/>
        </w:tabs>
        <w:sectPr>
          <w:pgSz w:w="11906" w:h="16838"/>
          <w:pgMar w:top="1440" w:right="1800" w:bottom="1440" w:left="1800" w:header="851" w:footer="992" w:gutter="0"/>
          <w:pgNumType w:start="1"/>
          <w:cols w:space="425" w:num="1"/>
          <w:docGrid w:type="lines" w:linePitch="312" w:charSpace="0"/>
        </w:sectPr>
      </w:pPr>
      <w:r>
        <w:fldChar w:fldCharType="end"/>
      </w:r>
    </w:p>
    <w:p>
      <w:pPr>
        <w:pStyle w:val="2"/>
        <w:numPr>
          <w:ilvl w:val="0"/>
          <w:numId w:val="3"/>
        </w:numPr>
        <w:rPr>
          <w:sz w:val="32"/>
          <w:szCs w:val="32"/>
        </w:rPr>
      </w:pPr>
      <w:bookmarkStart w:id="3" w:name="_Toc449537781"/>
      <w:r>
        <w:rPr>
          <w:rFonts w:hint="eastAsia"/>
          <w:sz w:val="32"/>
          <w:szCs w:val="32"/>
        </w:rPr>
        <w:t>项目概况</w:t>
      </w:r>
      <w:bookmarkEnd w:id="2"/>
      <w:bookmarkEnd w:id="3"/>
    </w:p>
    <w:p>
      <w:pPr>
        <w:pStyle w:val="3"/>
        <w:rPr>
          <w:sz w:val="28"/>
          <w:szCs w:val="28"/>
        </w:rPr>
      </w:pPr>
      <w:bookmarkStart w:id="4" w:name="_Toc449537782"/>
      <w:r>
        <w:rPr>
          <w:rFonts w:hint="eastAsia"/>
          <w:sz w:val="28"/>
          <w:szCs w:val="28"/>
        </w:rPr>
        <w:t>1.1项目来源</w:t>
      </w:r>
      <w:bookmarkEnd w:id="4"/>
    </w:p>
    <w:p>
      <w:pPr>
        <w:spacing w:line="360" w:lineRule="auto"/>
        <w:ind w:leftChars="-305" w:hanging="671" w:hangingChars="305"/>
        <w:jc w:val="both"/>
        <w:rPr>
          <w:rFonts w:ascii="华文仿宋" w:hAnsi="华文仿宋" w:eastAsia="华文仿宋"/>
          <w:sz w:val="24"/>
          <w:szCs w:val="24"/>
        </w:rPr>
      </w:pPr>
      <w:r>
        <w:rPr>
          <w:rFonts w:hint="eastAsia"/>
        </w:rPr>
        <w:t xml:space="preserve"> </w:t>
      </w:r>
      <w:r>
        <w:rPr>
          <w:rFonts w:hint="eastAsia"/>
          <w:sz w:val="28"/>
          <w:szCs w:val="28"/>
        </w:rPr>
        <w:t xml:space="preserve">          </w:t>
      </w:r>
      <w:r>
        <w:rPr>
          <w:rFonts w:hint="eastAsia" w:asciiTheme="minorEastAsia" w:hAnsiTheme="minorEastAsia" w:eastAsiaTheme="minorEastAsia"/>
          <w:sz w:val="28"/>
          <w:szCs w:val="28"/>
        </w:rPr>
        <w:t xml:space="preserve">  </w:t>
      </w:r>
      <w:r>
        <w:rPr>
          <w:rFonts w:hint="eastAsia" w:ascii="华文仿宋" w:hAnsi="华文仿宋" w:eastAsia="华文仿宋"/>
          <w:sz w:val="24"/>
          <w:szCs w:val="24"/>
        </w:rPr>
        <w:t>本研究项目是北斗重大科技专项重要组成部分，由云南省科学技术厅组织实施。云南省基础测绘技术中心为本项目承担单位，云南天地图信息技术股份有限公司、云南省科学技术院共同参与。2015年12月获得科学技术厅关于基于北斗YNCORS+地理信息服务平台应用研究项目可行性研究报告的批复[附件一]。本实施方案根据项目可行性研究报告细化而来。</w:t>
      </w:r>
    </w:p>
    <w:p>
      <w:pPr>
        <w:pStyle w:val="3"/>
        <w:rPr>
          <w:sz w:val="28"/>
          <w:szCs w:val="28"/>
        </w:rPr>
      </w:pPr>
      <w:bookmarkStart w:id="5" w:name="_Toc449537783"/>
      <w:r>
        <w:rPr>
          <w:rFonts w:hint="eastAsia"/>
          <w:sz w:val="28"/>
          <w:szCs w:val="28"/>
        </w:rPr>
        <w:t>1.2 项目研究依据</w:t>
      </w:r>
      <w:bookmarkEnd w:id="5"/>
    </w:p>
    <w:p>
      <w:pPr>
        <w:pStyle w:val="40"/>
        <w:numPr>
          <w:ilvl w:val="0"/>
          <w:numId w:val="4"/>
        </w:numPr>
        <w:tabs>
          <w:tab w:val="left" w:pos="426"/>
        </w:tabs>
        <w:spacing w:line="360" w:lineRule="auto"/>
        <w:ind w:left="284" w:firstLine="142" w:firstLineChars="0"/>
        <w:rPr>
          <w:rFonts w:ascii="华文仿宋" w:hAnsi="华文仿宋" w:eastAsia="华文仿宋"/>
          <w:sz w:val="24"/>
          <w:szCs w:val="24"/>
        </w:rPr>
      </w:pPr>
      <w:r>
        <w:rPr>
          <w:rFonts w:hint="eastAsia" w:ascii="华文仿宋" w:hAnsi="华文仿宋" w:eastAsia="华文仿宋"/>
          <w:sz w:val="24"/>
          <w:szCs w:val="24"/>
        </w:rPr>
        <w:t>《基于北斗YNCORS+地理信息服务平台应用研究可行性研究报告》；</w:t>
      </w:r>
    </w:p>
    <w:p>
      <w:pPr>
        <w:pStyle w:val="40"/>
        <w:numPr>
          <w:ilvl w:val="0"/>
          <w:numId w:val="4"/>
        </w:numPr>
        <w:tabs>
          <w:tab w:val="left" w:pos="426"/>
        </w:tabs>
        <w:spacing w:line="360" w:lineRule="auto"/>
        <w:ind w:left="284" w:firstLine="142" w:firstLineChars="0"/>
        <w:rPr>
          <w:rFonts w:ascii="华文仿宋" w:hAnsi="华文仿宋" w:eastAsia="华文仿宋"/>
          <w:sz w:val="24"/>
          <w:szCs w:val="24"/>
        </w:rPr>
      </w:pPr>
      <w:r>
        <w:rPr>
          <w:rFonts w:hint="eastAsia" w:ascii="华文仿宋" w:hAnsi="华文仿宋" w:eastAsia="华文仿宋"/>
          <w:sz w:val="24"/>
          <w:szCs w:val="24"/>
        </w:rPr>
        <w:t>《基于北斗YNCORS+地理信息服务平台应用研究项目任务书》；</w:t>
      </w:r>
    </w:p>
    <w:p>
      <w:pPr>
        <w:pStyle w:val="40"/>
        <w:numPr>
          <w:ilvl w:val="0"/>
          <w:numId w:val="4"/>
        </w:numPr>
        <w:tabs>
          <w:tab w:val="left" w:pos="426"/>
        </w:tabs>
        <w:spacing w:line="360" w:lineRule="auto"/>
        <w:ind w:left="284" w:firstLine="142" w:firstLineChars="0"/>
        <w:rPr>
          <w:rFonts w:ascii="华文仿宋" w:hAnsi="华文仿宋" w:eastAsia="华文仿宋"/>
          <w:sz w:val="24"/>
          <w:szCs w:val="24"/>
        </w:rPr>
      </w:pPr>
      <w:r>
        <w:rPr>
          <w:rFonts w:hint="eastAsia" w:ascii="华文仿宋" w:hAnsi="华文仿宋" w:eastAsia="华文仿宋"/>
          <w:sz w:val="24"/>
          <w:szCs w:val="24"/>
        </w:rPr>
        <w:t>《云南省科技计划项目经费预算书》。</w:t>
      </w:r>
    </w:p>
    <w:p>
      <w:pPr>
        <w:pStyle w:val="3"/>
        <w:rPr>
          <w:sz w:val="28"/>
          <w:szCs w:val="28"/>
        </w:rPr>
      </w:pPr>
      <w:bookmarkStart w:id="6" w:name="_Toc449537784"/>
      <w:bookmarkStart w:id="7" w:name="_Toc448599775"/>
      <w:r>
        <w:rPr>
          <w:rFonts w:hint="eastAsia"/>
          <w:sz w:val="28"/>
          <w:szCs w:val="28"/>
        </w:rPr>
        <w:t>1.3主要研究内容</w:t>
      </w:r>
      <w:bookmarkEnd w:id="6"/>
      <w:bookmarkEnd w:id="7"/>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基于北斗YNCORS平台应用研究主要研究提供位置服务、地理信息服务、增值数据服务的应用服务平台，建立较为完善的数据共享和管理机制以及切实可行的运行机制。以北斗YNCROS系统和天地图.云南为基本空间信息载体，依托现代通讯技术，实现为用户提供全天候的空间位置地理信息服务，为移动终端等供应商提供标准化数据服务，实现北斗YNCORS对交通、物流、旅游、农业、应急防灾等各行业提供实时定位服务。</w:t>
      </w:r>
    </w:p>
    <w:p>
      <w:pPr>
        <w:spacing w:line="360" w:lineRule="auto"/>
        <w:ind w:firstLine="424" w:firstLineChars="177"/>
        <w:rPr>
          <w:rFonts w:ascii="华文仿宋" w:hAnsi="华文仿宋" w:eastAsia="华文仿宋"/>
          <w:sz w:val="24"/>
          <w:szCs w:val="24"/>
        </w:rPr>
      </w:pPr>
      <w:r>
        <w:rPr>
          <w:rFonts w:hint="eastAsia" w:ascii="华文仿宋" w:hAnsi="华文仿宋" w:eastAsia="华文仿宋"/>
          <w:sz w:val="24"/>
          <w:szCs w:val="24"/>
        </w:rPr>
        <w:t>平台主要研究内容包括：</w:t>
      </w:r>
    </w:p>
    <w:p>
      <w:pPr>
        <w:pStyle w:val="40"/>
        <w:numPr>
          <w:ilvl w:val="0"/>
          <w:numId w:val="5"/>
        </w:numPr>
        <w:tabs>
          <w:tab w:val="left" w:pos="284"/>
        </w:tabs>
        <w:spacing w:line="360" w:lineRule="auto"/>
        <w:ind w:left="2" w:firstLine="282" w:firstLineChars="0"/>
        <w:rPr>
          <w:rFonts w:ascii="华文仿宋" w:hAnsi="华文仿宋" w:eastAsia="华文仿宋"/>
          <w:sz w:val="24"/>
          <w:szCs w:val="24"/>
        </w:rPr>
      </w:pPr>
      <w:r>
        <w:rPr>
          <w:rFonts w:hint="eastAsia" w:ascii="华文仿宋" w:hAnsi="华文仿宋" w:eastAsia="华文仿宋"/>
          <w:sz w:val="24"/>
          <w:szCs w:val="24"/>
        </w:rPr>
        <w:t>项目硬件平台结构研究：基于现代通信集成网络构建大数据硬件平台；</w:t>
      </w:r>
    </w:p>
    <w:p>
      <w:pPr>
        <w:pStyle w:val="40"/>
        <w:numPr>
          <w:ilvl w:val="0"/>
          <w:numId w:val="5"/>
        </w:numPr>
        <w:tabs>
          <w:tab w:val="left" w:pos="284"/>
        </w:tabs>
        <w:spacing w:line="360" w:lineRule="auto"/>
        <w:ind w:left="2" w:firstLine="282" w:firstLineChars="0"/>
        <w:rPr>
          <w:rFonts w:ascii="华文仿宋" w:hAnsi="华文仿宋" w:eastAsia="华文仿宋"/>
          <w:sz w:val="24"/>
          <w:szCs w:val="24"/>
        </w:rPr>
      </w:pPr>
      <w:r>
        <w:rPr>
          <w:rFonts w:hint="eastAsia" w:ascii="华文仿宋" w:hAnsi="华文仿宋" w:eastAsia="华文仿宋"/>
          <w:sz w:val="24"/>
          <w:szCs w:val="24"/>
        </w:rPr>
        <w:t>平台与联盟数据中心服务对接发布模式研究:定义位置服务平台通讯导航电文协议及格式；</w:t>
      </w:r>
    </w:p>
    <w:p>
      <w:pPr>
        <w:pStyle w:val="40"/>
        <w:numPr>
          <w:ilvl w:val="0"/>
          <w:numId w:val="5"/>
        </w:numPr>
        <w:tabs>
          <w:tab w:val="left" w:pos="284"/>
        </w:tabs>
        <w:spacing w:line="360" w:lineRule="auto"/>
        <w:ind w:left="2" w:firstLine="282" w:firstLineChars="0"/>
        <w:rPr>
          <w:rFonts w:ascii="华文仿宋" w:hAnsi="华文仿宋" w:eastAsia="华文仿宋"/>
          <w:sz w:val="24"/>
          <w:szCs w:val="24"/>
        </w:rPr>
      </w:pPr>
      <w:r>
        <w:rPr>
          <w:rFonts w:hint="eastAsia" w:ascii="华文仿宋" w:hAnsi="华文仿宋" w:eastAsia="华文仿宋"/>
          <w:sz w:val="24"/>
          <w:szCs w:val="24"/>
        </w:rPr>
        <w:t>针对北斗联盟用户需求进行基于北斗</w:t>
      </w:r>
      <w:r>
        <w:rPr>
          <w:rFonts w:ascii="华文仿宋" w:hAnsi="华文仿宋" w:eastAsia="华文仿宋"/>
          <w:sz w:val="24"/>
          <w:szCs w:val="24"/>
        </w:rPr>
        <w:t>YNCORS</w:t>
      </w:r>
      <w:r>
        <w:rPr>
          <w:rFonts w:hint="eastAsia" w:ascii="华文仿宋" w:hAnsi="华文仿宋" w:eastAsia="华文仿宋"/>
          <w:sz w:val="24"/>
          <w:szCs w:val="24"/>
        </w:rPr>
        <w:t>与天地图地理信息系统数据融合开发研究；</w:t>
      </w:r>
    </w:p>
    <w:p>
      <w:pPr>
        <w:pStyle w:val="40"/>
        <w:numPr>
          <w:ilvl w:val="0"/>
          <w:numId w:val="5"/>
        </w:numPr>
        <w:tabs>
          <w:tab w:val="left" w:pos="284"/>
        </w:tabs>
        <w:spacing w:line="360" w:lineRule="auto"/>
        <w:ind w:left="2" w:firstLine="282" w:firstLineChars="0"/>
        <w:rPr>
          <w:rFonts w:ascii="华文仿宋" w:hAnsi="华文仿宋" w:eastAsia="华文仿宋" w:cstheme="majorBidi"/>
          <w:b/>
          <w:bCs/>
          <w:sz w:val="24"/>
          <w:szCs w:val="24"/>
        </w:rPr>
      </w:pPr>
      <w:r>
        <w:rPr>
          <w:rFonts w:hint="eastAsia" w:ascii="华文仿宋" w:hAnsi="华文仿宋" w:eastAsia="华文仿宋"/>
          <w:sz w:val="24"/>
          <w:szCs w:val="24"/>
        </w:rPr>
        <w:t>数据位置服务网络安全机制研究：基于SSL等通信安全机制建立具有身份验证、安全播发、审计计费等功能的安全机制；</w:t>
      </w:r>
    </w:p>
    <w:p>
      <w:pPr>
        <w:pStyle w:val="40"/>
        <w:numPr>
          <w:ilvl w:val="0"/>
          <w:numId w:val="5"/>
        </w:numPr>
        <w:tabs>
          <w:tab w:val="left" w:pos="284"/>
        </w:tabs>
        <w:spacing w:line="360" w:lineRule="auto"/>
        <w:ind w:left="2" w:firstLine="282" w:firstLineChars="0"/>
        <w:rPr>
          <w:rFonts w:ascii="华文仿宋" w:hAnsi="华文仿宋" w:eastAsia="华文仿宋" w:cstheme="majorBidi"/>
          <w:b/>
          <w:bCs/>
          <w:sz w:val="24"/>
          <w:szCs w:val="24"/>
        </w:rPr>
      </w:pPr>
      <w:r>
        <w:rPr>
          <w:rFonts w:hint="eastAsia" w:ascii="华文仿宋" w:hAnsi="华文仿宋" w:eastAsia="华文仿宋"/>
          <w:sz w:val="24"/>
          <w:szCs w:val="24"/>
        </w:rPr>
        <w:t>根据国家和省级有关北斗、CORS系统和天地图政策标准研究平台运行维护管理措施和数据更新机制研究。</w:t>
      </w:r>
    </w:p>
    <w:p>
      <w:pPr>
        <w:pStyle w:val="3"/>
        <w:rPr>
          <w:sz w:val="28"/>
          <w:szCs w:val="28"/>
        </w:rPr>
      </w:pPr>
      <w:bookmarkStart w:id="8" w:name="_Toc448599776"/>
      <w:bookmarkStart w:id="9" w:name="_Toc449537785"/>
      <w:r>
        <w:rPr>
          <w:rFonts w:hint="eastAsia"/>
          <w:sz w:val="28"/>
          <w:szCs w:val="28"/>
        </w:rPr>
        <w:t>1.4项目研究目标</w:t>
      </w:r>
      <w:bookmarkEnd w:id="8"/>
      <w:bookmarkEnd w:id="9"/>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1、建立基于北斗YNCORS+地理信息服务平台，利用现代通讯技术向不同用户提供不同精度的导航定位服务和地图服务。</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2、融合多星多频数据，进一步提高位置服务系统定位的可靠性及精度。解决现有卫星定位系统部分时段固定困难，实现真正意义的全天候，实时快速差分定位。</w:t>
      </w:r>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3、在其他卫星导航系统或地理信息系统不可用的特殊时期，平台能够利用我国北斗导航系统和天地图平台，为不同行业用户提供连续不间断的位置服务，保证我省空间定位服务的可用性和不间断性。</w:t>
      </w:r>
    </w:p>
    <w:p>
      <w:pPr>
        <w:pStyle w:val="3"/>
        <w:rPr>
          <w:sz w:val="28"/>
          <w:szCs w:val="28"/>
        </w:rPr>
      </w:pPr>
      <w:bookmarkStart w:id="10" w:name="_Toc449537786"/>
      <w:bookmarkStart w:id="11" w:name="_Toc448599777"/>
      <w:r>
        <w:rPr>
          <w:rFonts w:hint="eastAsia"/>
          <w:sz w:val="28"/>
          <w:szCs w:val="28"/>
        </w:rPr>
        <w:t>1.5项目考核指标</w:t>
      </w:r>
      <w:bookmarkEnd w:id="10"/>
      <w:bookmarkEnd w:id="11"/>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本项目的主要目标是实现以下6个指标，使“北斗YNCORS+地理信息系统服务平台”服务于民。</w:t>
      </w:r>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1、平台可安全、稳定运行，可响应数据中心服务请求；</w:t>
      </w:r>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2、导航数据采用标准实时差分改正数据格式，与各类GNSS 接收机和后处理软件兼容；</w:t>
      </w:r>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xml:space="preserve">3、在通信覆盖范围，平台导航平面精度≤10m，定位平面精度≤0.5m，导航定位时间可用性优于95.0%（1天内）； </w:t>
      </w:r>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4、实现全省17级电子地图、电子地图注记、地形地图、影像地图注记、影像道路服务；</w:t>
      </w:r>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5、能够提供2.5米分辨率影像地图服务和县城区域（92个0.5米，13个2.0米）影像地图服务和路网分析服务；</w:t>
      </w:r>
    </w:p>
    <w:p>
      <w:pPr>
        <w:tabs>
          <w:tab w:val="left" w:pos="426"/>
        </w:tabs>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6、形成1份平台综合运行维护管理方案。</w:t>
      </w:r>
    </w:p>
    <w:p>
      <w:pPr>
        <w:pStyle w:val="3"/>
        <w:rPr>
          <w:sz w:val="28"/>
          <w:szCs w:val="28"/>
        </w:rPr>
      </w:pPr>
      <w:bookmarkStart w:id="12" w:name="_Toc449537787"/>
      <w:r>
        <w:rPr>
          <w:rFonts w:hint="eastAsia"/>
          <w:sz w:val="28"/>
          <w:szCs w:val="28"/>
        </w:rPr>
        <w:t>1.6 项目研究周期</w:t>
      </w:r>
      <w:bookmarkEnd w:id="12"/>
    </w:p>
    <w:p>
      <w:pPr>
        <w:ind w:firstLine="480" w:firstLineChars="200"/>
        <w:rPr>
          <w:rFonts w:ascii="华文仿宋" w:hAnsi="华文仿宋" w:eastAsia="华文仿宋"/>
          <w:sz w:val="24"/>
          <w:szCs w:val="24"/>
        </w:rPr>
      </w:pPr>
      <w:r>
        <w:rPr>
          <w:rFonts w:hint="eastAsia" w:ascii="华文仿宋" w:hAnsi="华文仿宋" w:eastAsia="华文仿宋"/>
          <w:sz w:val="24"/>
          <w:szCs w:val="24"/>
        </w:rPr>
        <w:t>项目建设周期：</w:t>
      </w:r>
      <w:r>
        <w:rPr>
          <w:rFonts w:hint="eastAsia" w:ascii="华文仿宋" w:hAnsi="华文仿宋" w:eastAsia="华文仿宋"/>
          <w:sz w:val="24"/>
          <w:szCs w:val="24"/>
          <w:u w:val="single"/>
        </w:rPr>
        <w:t>2015.09-2017.09</w:t>
      </w:r>
      <w:r>
        <w:rPr>
          <w:rFonts w:hint="eastAsia" w:ascii="华文仿宋" w:hAnsi="华文仿宋" w:eastAsia="华文仿宋"/>
          <w:sz w:val="24"/>
          <w:szCs w:val="24"/>
        </w:rPr>
        <w:t>。</w:t>
      </w:r>
    </w:p>
    <w:p>
      <w:pPr>
        <w:pStyle w:val="3"/>
        <w:rPr>
          <w:sz w:val="28"/>
          <w:szCs w:val="28"/>
        </w:rPr>
      </w:pPr>
      <w:bookmarkStart w:id="13" w:name="_Toc449537788"/>
      <w:r>
        <w:rPr>
          <w:rFonts w:hint="eastAsia"/>
          <w:sz w:val="28"/>
          <w:szCs w:val="28"/>
        </w:rPr>
        <w:t>1.7项目总投资及资金来源</w:t>
      </w:r>
      <w:bookmarkEnd w:id="13"/>
    </w:p>
    <w:p>
      <w:pPr>
        <w:pStyle w:val="40"/>
        <w:numPr>
          <w:ilvl w:val="0"/>
          <w:numId w:val="6"/>
        </w:numPr>
        <w:spacing w:line="360" w:lineRule="auto"/>
        <w:ind w:firstLineChars="0"/>
        <w:rPr>
          <w:rFonts w:ascii="华文仿宋" w:hAnsi="华文仿宋" w:eastAsia="华文仿宋"/>
          <w:sz w:val="24"/>
          <w:szCs w:val="24"/>
        </w:rPr>
      </w:pPr>
      <w:r>
        <w:rPr>
          <w:rFonts w:hint="eastAsia" w:ascii="华文仿宋" w:hAnsi="华文仿宋" w:eastAsia="华文仿宋"/>
          <w:sz w:val="24"/>
          <w:szCs w:val="24"/>
        </w:rPr>
        <w:t>项目总投资：总经费</w:t>
      </w:r>
      <w:r>
        <w:rPr>
          <w:rFonts w:hint="eastAsia" w:ascii="华文仿宋" w:hAnsi="华文仿宋" w:eastAsia="华文仿宋"/>
          <w:sz w:val="24"/>
          <w:szCs w:val="24"/>
          <w:u w:val="single"/>
        </w:rPr>
        <w:t xml:space="preserve"> 360</w:t>
      </w:r>
      <w:r>
        <w:rPr>
          <w:rFonts w:hint="eastAsia" w:ascii="华文仿宋" w:hAnsi="华文仿宋" w:eastAsia="华文仿宋"/>
          <w:sz w:val="24"/>
          <w:szCs w:val="24"/>
        </w:rPr>
        <w:t>万元。</w:t>
      </w:r>
    </w:p>
    <w:p>
      <w:pPr>
        <w:pStyle w:val="40"/>
        <w:numPr>
          <w:ilvl w:val="0"/>
          <w:numId w:val="6"/>
        </w:numPr>
        <w:spacing w:line="360" w:lineRule="auto"/>
        <w:ind w:firstLineChars="0"/>
        <w:rPr>
          <w:rFonts w:ascii="华文仿宋" w:hAnsi="华文仿宋" w:eastAsia="华文仿宋"/>
          <w:sz w:val="24"/>
          <w:szCs w:val="24"/>
        </w:rPr>
      </w:pPr>
      <w:r>
        <w:rPr>
          <w:rFonts w:hint="eastAsia" w:ascii="华文仿宋" w:hAnsi="华文仿宋" w:eastAsia="华文仿宋"/>
          <w:sz w:val="24"/>
          <w:szCs w:val="24"/>
        </w:rPr>
        <w:t>项目资金来源：自筹及其他经费</w:t>
      </w:r>
      <w:r>
        <w:rPr>
          <w:rFonts w:hint="eastAsia" w:ascii="华文仿宋" w:hAnsi="华文仿宋" w:eastAsia="华文仿宋"/>
          <w:sz w:val="24"/>
          <w:szCs w:val="24"/>
          <w:u w:val="single"/>
        </w:rPr>
        <w:t xml:space="preserve"> 60 </w:t>
      </w:r>
      <w:r>
        <w:rPr>
          <w:rFonts w:hint="eastAsia" w:ascii="华文仿宋" w:hAnsi="华文仿宋" w:eastAsia="华文仿宋"/>
          <w:sz w:val="24"/>
          <w:szCs w:val="24"/>
        </w:rPr>
        <w:t xml:space="preserve">万元，申请财政经费 </w:t>
      </w:r>
      <w:r>
        <w:rPr>
          <w:rFonts w:hint="eastAsia" w:ascii="华文仿宋" w:hAnsi="华文仿宋" w:eastAsia="华文仿宋"/>
          <w:sz w:val="24"/>
          <w:szCs w:val="24"/>
          <w:u w:val="single"/>
        </w:rPr>
        <w:t xml:space="preserve">300 </w:t>
      </w:r>
      <w:r>
        <w:rPr>
          <w:rFonts w:hint="eastAsia" w:ascii="华文仿宋" w:hAnsi="华文仿宋" w:eastAsia="华文仿宋"/>
          <w:sz w:val="24"/>
          <w:szCs w:val="24"/>
        </w:rPr>
        <w:t>万元。</w:t>
      </w:r>
    </w:p>
    <w:p>
      <w:pPr>
        <w:spacing w:line="360" w:lineRule="auto"/>
        <w:rPr>
          <w:rFonts w:ascii="华文仿宋" w:hAnsi="华文仿宋" w:eastAsia="华文仿宋"/>
          <w:sz w:val="28"/>
          <w:szCs w:val="28"/>
        </w:rPr>
      </w:pPr>
    </w:p>
    <w:p>
      <w:pPr>
        <w:spacing w:line="360" w:lineRule="auto"/>
        <w:rPr>
          <w:rFonts w:ascii="华文仿宋" w:hAnsi="华文仿宋" w:eastAsia="华文仿宋"/>
          <w:sz w:val="28"/>
          <w:szCs w:val="28"/>
        </w:rPr>
      </w:pPr>
    </w:p>
    <w:p>
      <w:pPr>
        <w:pStyle w:val="40"/>
        <w:spacing w:line="360" w:lineRule="auto"/>
        <w:ind w:firstLine="0" w:firstLineChars="0"/>
        <w:jc w:val="left"/>
      </w:pPr>
    </w:p>
    <w:p>
      <w:pPr>
        <w:pStyle w:val="40"/>
        <w:spacing w:line="360" w:lineRule="auto"/>
        <w:ind w:firstLine="0" w:firstLineChars="0"/>
        <w:jc w:val="left"/>
      </w:pPr>
    </w:p>
    <w:p>
      <w:pPr>
        <w:pStyle w:val="2"/>
        <w:numPr>
          <w:ilvl w:val="0"/>
          <w:numId w:val="3"/>
        </w:numPr>
        <w:spacing w:line="360" w:lineRule="auto"/>
        <w:rPr>
          <w:sz w:val="32"/>
          <w:szCs w:val="32"/>
        </w:rPr>
      </w:pPr>
      <w:bookmarkStart w:id="14" w:name="_Toc449537789"/>
      <w:r>
        <w:rPr>
          <w:rFonts w:hint="eastAsia"/>
          <w:sz w:val="32"/>
          <w:szCs w:val="32"/>
        </w:rPr>
        <w:t>平台总体设计</w:t>
      </w:r>
      <w:bookmarkEnd w:id="14"/>
    </w:p>
    <w:p>
      <w:pPr>
        <w:pStyle w:val="3"/>
        <w:rPr>
          <w:sz w:val="28"/>
          <w:szCs w:val="28"/>
        </w:rPr>
      </w:pPr>
      <w:bookmarkStart w:id="15" w:name="_Toc449537790"/>
      <w:r>
        <w:rPr>
          <w:rFonts w:hint="eastAsia"/>
          <w:sz w:val="28"/>
          <w:szCs w:val="28"/>
        </w:rPr>
        <w:t>2.1 平台研究原则</w:t>
      </w:r>
      <w:bookmarkEnd w:id="15"/>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平台遵循“充分利用现有基础设施，统一规范，统一接口，多方参与，数据共享”的研究原则，以基于北斗YNCORS系统、公共基础地理信息数据集为基础整合资源，依托现有YNCORS网及框架数据库，通过在线方式满足北斗联盟板块（物流、交通、农业、旅游、应急）对空间定位、分析和地理信息的基本需求，研究具备通用性、先进性、唯一性和安全性的服务平台。</w:t>
      </w:r>
    </w:p>
    <w:p>
      <w:pPr>
        <w:pStyle w:val="3"/>
        <w:rPr>
          <w:sz w:val="28"/>
          <w:szCs w:val="28"/>
        </w:rPr>
      </w:pPr>
      <w:bookmarkStart w:id="16" w:name="_Toc449537791"/>
      <w:r>
        <w:rPr>
          <w:rFonts w:hint="eastAsia"/>
          <w:sz w:val="28"/>
          <w:szCs w:val="28"/>
        </w:rPr>
        <w:t>2.2 平台研究实施流程</w:t>
      </w:r>
      <w:bookmarkEnd w:id="16"/>
    </w:p>
    <w:p>
      <w:pPr>
        <w:spacing w:line="360" w:lineRule="auto"/>
        <w:ind w:firstLine="1699" w:firstLineChars="708"/>
        <w:rPr>
          <w:rFonts w:ascii="华文仿宋" w:hAnsi="华文仿宋" w:eastAsia="华文仿宋"/>
          <w:sz w:val="24"/>
          <w:szCs w:val="24"/>
        </w:rPr>
      </w:pPr>
      <w:r>
        <w:rPr>
          <w:rFonts w:ascii="华文仿宋" w:hAnsi="华文仿宋" w:eastAsia="华文仿宋"/>
          <w:sz w:val="24"/>
          <w:szCs w:val="24"/>
        </w:rPr>
        <mc:AlternateContent>
          <mc:Choice Requires="wpg">
            <w:drawing>
              <wp:inline distT="0" distB="0" distL="0" distR="0">
                <wp:extent cx="4095750" cy="4570095"/>
                <wp:effectExtent l="9525" t="9525" r="9525" b="11430"/>
                <wp:docPr id="208" name="Group 233"/>
                <wp:cNvGraphicFramePr/>
                <a:graphic xmlns:a="http://schemas.openxmlformats.org/drawingml/2006/main">
                  <a:graphicData uri="http://schemas.microsoft.com/office/word/2010/wordprocessingGroup">
                    <wpg:wgp>
                      <wpg:cNvGrpSpPr/>
                      <wpg:grpSpPr>
                        <a:xfrm>
                          <a:off x="0" y="0"/>
                          <a:ext cx="4095750" cy="4570095"/>
                          <a:chOff x="5175" y="2460"/>
                          <a:chExt cx="5588" cy="6990"/>
                        </a:xfrm>
                      </wpg:grpSpPr>
                      <wps:wsp>
                        <wps:cNvPr id="212" name="Rectangle 234"/>
                        <wps:cNvSpPr>
                          <a:spLocks noChangeArrowheads="1"/>
                        </wps:cNvSpPr>
                        <wps:spPr bwMode="auto">
                          <a:xfrm>
                            <a:off x="5175" y="2460"/>
                            <a:ext cx="2557" cy="450"/>
                          </a:xfrm>
                          <a:prstGeom prst="rect">
                            <a:avLst/>
                          </a:prstGeom>
                          <a:solidFill>
                            <a:srgbClr val="FFFFFF"/>
                          </a:solidFill>
                          <a:ln w="9525">
                            <a:solidFill>
                              <a:srgbClr val="000000"/>
                            </a:solidFill>
                            <a:miter lim="800000"/>
                          </a:ln>
                        </wps:spPr>
                        <wps:txbx>
                          <w:txbxContent>
                            <w:p>
                              <w:pPr>
                                <w:jc w:val="center"/>
                              </w:pPr>
                              <w:r>
                                <w:t>收集资料</w:t>
                              </w:r>
                            </w:p>
                          </w:txbxContent>
                        </wps:txbx>
                        <wps:bodyPr rot="0" vert="horz" wrap="square" lIns="91440" tIns="45720" rIns="91440" bIns="45720" anchor="t" anchorCtr="0" upright="1">
                          <a:noAutofit/>
                        </wps:bodyPr>
                      </wps:wsp>
                      <wps:wsp>
                        <wps:cNvPr id="213" name="AutoShape 235"/>
                        <wps:cNvCnPr>
                          <a:cxnSpLocks noChangeShapeType="1"/>
                        </wps:cNvCnPr>
                        <wps:spPr bwMode="auto">
                          <a:xfrm>
                            <a:off x="6495" y="2910"/>
                            <a:ext cx="15" cy="300"/>
                          </a:xfrm>
                          <a:prstGeom prst="straightConnector1">
                            <a:avLst/>
                          </a:prstGeom>
                          <a:noFill/>
                          <a:ln w="9525">
                            <a:solidFill>
                              <a:srgbClr val="000000"/>
                            </a:solidFill>
                            <a:round/>
                            <a:tailEnd type="triangle" w="med" len="med"/>
                          </a:ln>
                        </wps:spPr>
                        <wps:bodyPr/>
                      </wps:wsp>
                      <wpg:grpSp>
                        <wpg:cNvPr id="214" name="Group 236"/>
                        <wpg:cNvGrpSpPr/>
                        <wpg:grpSpPr>
                          <a:xfrm>
                            <a:off x="5190" y="3210"/>
                            <a:ext cx="5573" cy="6240"/>
                            <a:chOff x="5175" y="3390"/>
                            <a:chExt cx="5573" cy="6240"/>
                          </a:xfrm>
                        </wpg:grpSpPr>
                        <wps:wsp>
                          <wps:cNvPr id="215" name="Rectangle 237"/>
                          <wps:cNvSpPr>
                            <a:spLocks noChangeArrowheads="1"/>
                          </wps:cNvSpPr>
                          <wps:spPr bwMode="auto">
                            <a:xfrm>
                              <a:off x="5175" y="3390"/>
                              <a:ext cx="2557" cy="495"/>
                            </a:xfrm>
                            <a:prstGeom prst="rect">
                              <a:avLst/>
                            </a:prstGeom>
                            <a:solidFill>
                              <a:srgbClr val="FFFFFF"/>
                            </a:solidFill>
                            <a:ln w="9525">
                              <a:solidFill>
                                <a:srgbClr val="000000"/>
                              </a:solidFill>
                              <a:miter lim="800000"/>
                            </a:ln>
                          </wps:spPr>
                          <wps:txbx>
                            <w:txbxContent>
                              <w:p>
                                <w:pPr>
                                  <w:jc w:val="center"/>
                                </w:pPr>
                                <w:r>
                                  <w:t>编写实施方案</w:t>
                                </w:r>
                              </w:p>
                            </w:txbxContent>
                          </wps:txbx>
                          <wps:bodyPr rot="0" vert="horz" wrap="square" lIns="91440" tIns="45720" rIns="91440" bIns="45720" anchor="t" anchorCtr="0" upright="1">
                            <a:noAutofit/>
                          </wps:bodyPr>
                        </wps:wsp>
                        <wps:wsp>
                          <wps:cNvPr id="216" name="AutoShape 238"/>
                          <wps:cNvCnPr>
                            <a:cxnSpLocks noChangeShapeType="1"/>
                          </wps:cNvCnPr>
                          <wps:spPr bwMode="auto">
                            <a:xfrm>
                              <a:off x="6480" y="3885"/>
                              <a:ext cx="15" cy="345"/>
                            </a:xfrm>
                            <a:prstGeom prst="straightConnector1">
                              <a:avLst/>
                            </a:prstGeom>
                            <a:noFill/>
                            <a:ln w="9525">
                              <a:solidFill>
                                <a:srgbClr val="000000"/>
                              </a:solidFill>
                              <a:round/>
                              <a:tailEnd type="triangle" w="med" len="med"/>
                            </a:ln>
                          </wps:spPr>
                          <wps:bodyPr/>
                        </wps:wsp>
                        <wpg:grpSp>
                          <wpg:cNvPr id="217" name="Group 239"/>
                          <wpg:cNvGrpSpPr/>
                          <wpg:grpSpPr>
                            <a:xfrm>
                              <a:off x="5175" y="4230"/>
                              <a:ext cx="5573" cy="5400"/>
                              <a:chOff x="5175" y="4365"/>
                              <a:chExt cx="5573" cy="5400"/>
                            </a:xfrm>
                          </wpg:grpSpPr>
                          <wps:wsp>
                            <wps:cNvPr id="218" name="Rectangle 240"/>
                            <wps:cNvSpPr>
                              <a:spLocks noChangeArrowheads="1"/>
                            </wps:cNvSpPr>
                            <wps:spPr bwMode="auto">
                              <a:xfrm>
                                <a:off x="5190" y="4365"/>
                                <a:ext cx="2557" cy="480"/>
                              </a:xfrm>
                              <a:prstGeom prst="rect">
                                <a:avLst/>
                              </a:prstGeom>
                              <a:solidFill>
                                <a:srgbClr val="FFFFFF"/>
                              </a:solidFill>
                              <a:ln w="9525">
                                <a:solidFill>
                                  <a:srgbClr val="000000"/>
                                </a:solidFill>
                                <a:miter lim="800000"/>
                              </a:ln>
                            </wps:spPr>
                            <wps:txbx>
                              <w:txbxContent>
                                <w:p>
                                  <w:pPr>
                                    <w:jc w:val="center"/>
                                  </w:pPr>
                                  <w:r>
                                    <w:t>软硬件采购</w:t>
                                  </w:r>
                                </w:p>
                              </w:txbxContent>
                            </wps:txbx>
                            <wps:bodyPr rot="0" vert="horz" wrap="square" lIns="91440" tIns="45720" rIns="91440" bIns="45720" anchor="t" anchorCtr="0" upright="1">
                              <a:noAutofit/>
                            </wps:bodyPr>
                          </wps:wsp>
                          <wps:wsp>
                            <wps:cNvPr id="219" name="AutoShape 241"/>
                            <wps:cNvCnPr>
                              <a:cxnSpLocks noChangeShapeType="1"/>
                            </wps:cNvCnPr>
                            <wps:spPr bwMode="auto">
                              <a:xfrm>
                                <a:off x="6465" y="4845"/>
                                <a:ext cx="15" cy="360"/>
                              </a:xfrm>
                              <a:prstGeom prst="straightConnector1">
                                <a:avLst/>
                              </a:prstGeom>
                              <a:noFill/>
                              <a:ln w="9525">
                                <a:solidFill>
                                  <a:srgbClr val="000000"/>
                                </a:solidFill>
                                <a:round/>
                                <a:tailEnd type="triangle" w="med" len="med"/>
                              </a:ln>
                            </wps:spPr>
                            <wps:bodyPr/>
                          </wps:wsp>
                          <wpg:grpSp>
                            <wpg:cNvPr id="220" name="Group 242"/>
                            <wpg:cNvGrpSpPr/>
                            <wpg:grpSpPr>
                              <a:xfrm>
                                <a:off x="5175" y="4845"/>
                                <a:ext cx="5573" cy="4920"/>
                                <a:chOff x="5175" y="4920"/>
                                <a:chExt cx="5573" cy="4920"/>
                              </a:xfrm>
                            </wpg:grpSpPr>
                            <wps:wsp>
                              <wps:cNvPr id="221" name="Rectangle 243"/>
                              <wps:cNvSpPr>
                                <a:spLocks noChangeArrowheads="1"/>
                              </wps:cNvSpPr>
                              <wps:spPr bwMode="auto">
                                <a:xfrm>
                                  <a:off x="8191" y="4920"/>
                                  <a:ext cx="2512" cy="465"/>
                                </a:xfrm>
                                <a:prstGeom prst="rect">
                                  <a:avLst/>
                                </a:prstGeom>
                                <a:solidFill>
                                  <a:srgbClr val="FFFFFF"/>
                                </a:solidFill>
                                <a:ln w="9525">
                                  <a:solidFill>
                                    <a:srgbClr val="000000"/>
                                  </a:solidFill>
                                  <a:miter lim="800000"/>
                                </a:ln>
                              </wps:spPr>
                              <wps:txbx>
                                <w:txbxContent>
                                  <w:p>
                                    <w:pPr>
                                      <w:jc w:val="center"/>
                                    </w:pPr>
                                    <w:r>
                                      <w:t>服务模式研究</w:t>
                                    </w:r>
                                  </w:p>
                                </w:txbxContent>
                              </wps:txbx>
                              <wps:bodyPr rot="0" vert="horz" wrap="square" lIns="91440" tIns="45720" rIns="91440" bIns="45720" anchor="t" anchorCtr="0" upright="1">
                                <a:noAutofit/>
                              </wps:bodyPr>
                            </wps:wsp>
                            <wps:wsp>
                              <wps:cNvPr id="222" name="Rectangle 244"/>
                              <wps:cNvSpPr>
                                <a:spLocks noChangeArrowheads="1"/>
                              </wps:cNvSpPr>
                              <wps:spPr bwMode="auto">
                                <a:xfrm>
                                  <a:off x="8191" y="5805"/>
                                  <a:ext cx="2557" cy="465"/>
                                </a:xfrm>
                                <a:prstGeom prst="rect">
                                  <a:avLst/>
                                </a:prstGeom>
                                <a:solidFill>
                                  <a:srgbClr val="FFFFFF"/>
                                </a:solidFill>
                                <a:ln w="9525">
                                  <a:solidFill>
                                    <a:srgbClr val="000000"/>
                                  </a:solidFill>
                                  <a:miter lim="800000"/>
                                </a:ln>
                              </wps:spPr>
                              <wps:txbx>
                                <w:txbxContent>
                                  <w:p>
                                    <w:pPr>
                                      <w:jc w:val="center"/>
                                    </w:pPr>
                                    <w:r>
                                      <w:t>数据安全研究</w:t>
                                    </w:r>
                                  </w:p>
                                </w:txbxContent>
                              </wps:txbx>
                              <wps:bodyPr rot="0" vert="horz" wrap="square" lIns="91440" tIns="45720" rIns="91440" bIns="45720" anchor="t" anchorCtr="0" upright="1">
                                <a:noAutofit/>
                              </wps:bodyPr>
                            </wps:wsp>
                            <wps:wsp>
                              <wps:cNvPr id="223" name="AutoShape 245"/>
                              <wps:cNvCnPr>
                                <a:cxnSpLocks noChangeShapeType="1"/>
                              </wps:cNvCnPr>
                              <wps:spPr bwMode="auto">
                                <a:xfrm rot="10800000" flipV="1">
                                  <a:off x="7714" y="5115"/>
                                  <a:ext cx="477" cy="375"/>
                                </a:xfrm>
                                <a:prstGeom prst="bentConnector3">
                                  <a:avLst>
                                    <a:gd name="adj1" fmla="val 49894"/>
                                  </a:avLst>
                                </a:prstGeom>
                                <a:noFill/>
                                <a:ln w="9525">
                                  <a:solidFill>
                                    <a:srgbClr val="000000"/>
                                  </a:solidFill>
                                  <a:miter lim="800000"/>
                                  <a:tailEnd type="triangle" w="med" len="med"/>
                                </a:ln>
                              </wps:spPr>
                              <wps:bodyPr/>
                            </wps:wsp>
                            <wps:wsp>
                              <wps:cNvPr id="224" name="AutoShape 246"/>
                              <wps:cNvCnPr>
                                <a:cxnSpLocks noChangeShapeType="1"/>
                              </wps:cNvCnPr>
                              <wps:spPr bwMode="auto">
                                <a:xfrm rot="10800000">
                                  <a:off x="7747" y="5640"/>
                                  <a:ext cx="444" cy="405"/>
                                </a:xfrm>
                                <a:prstGeom prst="bentConnector3">
                                  <a:avLst>
                                    <a:gd name="adj1" fmla="val 50000"/>
                                  </a:avLst>
                                </a:prstGeom>
                                <a:noFill/>
                                <a:ln w="9525">
                                  <a:solidFill>
                                    <a:srgbClr val="000000"/>
                                  </a:solidFill>
                                  <a:miter lim="800000"/>
                                  <a:tailEnd type="triangle" w="med" len="med"/>
                                </a:ln>
                              </wps:spPr>
                              <wps:bodyPr/>
                            </wps:wsp>
                            <wpg:grpSp>
                              <wpg:cNvPr id="225" name="Group 247"/>
                              <wpg:cNvGrpSpPr/>
                              <wpg:grpSpPr>
                                <a:xfrm>
                                  <a:off x="5175" y="5280"/>
                                  <a:ext cx="2617" cy="4560"/>
                                  <a:chOff x="5175" y="5280"/>
                                  <a:chExt cx="2617" cy="4560"/>
                                </a:xfrm>
                              </wpg:grpSpPr>
                              <wps:wsp>
                                <wps:cNvPr id="226" name="Rectangle 248"/>
                                <wps:cNvSpPr>
                                  <a:spLocks noChangeArrowheads="1"/>
                                </wps:cNvSpPr>
                                <wps:spPr bwMode="auto">
                                  <a:xfrm>
                                    <a:off x="5175" y="5280"/>
                                    <a:ext cx="2557" cy="465"/>
                                  </a:xfrm>
                                  <a:prstGeom prst="rect">
                                    <a:avLst/>
                                  </a:prstGeom>
                                  <a:solidFill>
                                    <a:srgbClr val="FFFFFF"/>
                                  </a:solidFill>
                                  <a:ln w="9525">
                                    <a:solidFill>
                                      <a:srgbClr val="000000"/>
                                    </a:solidFill>
                                    <a:miter lim="800000"/>
                                  </a:ln>
                                </wps:spPr>
                                <wps:txbx>
                                  <w:txbxContent>
                                    <w:p>
                                      <w:pPr>
                                        <w:jc w:val="center"/>
                                      </w:pPr>
                                      <w:r>
                                        <w:t>平台软硬件结构部署</w:t>
                                      </w:r>
                                    </w:p>
                                  </w:txbxContent>
                                </wps:txbx>
                                <wps:bodyPr rot="0" vert="horz" wrap="square" lIns="91440" tIns="45720" rIns="91440" bIns="45720" anchor="t" anchorCtr="0" upright="1">
                                  <a:noAutofit/>
                                </wps:bodyPr>
                              </wps:wsp>
                              <wps:wsp>
                                <wps:cNvPr id="227" name="AutoShape 249"/>
                                <wps:cNvCnPr>
                                  <a:cxnSpLocks noChangeShapeType="1"/>
                                </wps:cNvCnPr>
                                <wps:spPr bwMode="auto">
                                  <a:xfrm>
                                    <a:off x="6480" y="5745"/>
                                    <a:ext cx="15" cy="300"/>
                                  </a:xfrm>
                                  <a:prstGeom prst="straightConnector1">
                                    <a:avLst/>
                                  </a:prstGeom>
                                  <a:noFill/>
                                  <a:ln w="9525">
                                    <a:solidFill>
                                      <a:srgbClr val="000000"/>
                                    </a:solidFill>
                                    <a:round/>
                                    <a:tailEnd type="triangle" w="med" len="med"/>
                                  </a:ln>
                                </wps:spPr>
                                <wps:bodyPr/>
                              </wps:wsp>
                              <wpg:grpSp>
                                <wpg:cNvPr id="228" name="Group 250"/>
                                <wpg:cNvGrpSpPr/>
                                <wpg:grpSpPr>
                                  <a:xfrm>
                                    <a:off x="5190" y="6075"/>
                                    <a:ext cx="2602" cy="3765"/>
                                    <a:chOff x="5190" y="6240"/>
                                    <a:chExt cx="2602" cy="3765"/>
                                  </a:xfrm>
                                </wpg:grpSpPr>
                                <wps:wsp>
                                  <wps:cNvPr id="229" name="Rectangle 251"/>
                                  <wps:cNvSpPr>
                                    <a:spLocks noChangeArrowheads="1"/>
                                  </wps:cNvSpPr>
                                  <wps:spPr bwMode="auto">
                                    <a:xfrm>
                                      <a:off x="5220" y="6240"/>
                                      <a:ext cx="2557" cy="495"/>
                                    </a:xfrm>
                                    <a:prstGeom prst="rect">
                                      <a:avLst/>
                                    </a:prstGeom>
                                    <a:solidFill>
                                      <a:srgbClr val="FFFFFF"/>
                                    </a:solidFill>
                                    <a:ln w="9525">
                                      <a:solidFill>
                                        <a:srgbClr val="000000"/>
                                      </a:solidFill>
                                      <a:miter lim="800000"/>
                                    </a:ln>
                                  </wps:spPr>
                                  <wps:txbx>
                                    <w:txbxContent>
                                      <w:p>
                                        <w:r>
                                          <w:rPr>
                                            <w:rFonts w:hint="eastAsia"/>
                                          </w:rPr>
                                          <w:t>服务功能</w:t>
                                        </w:r>
                                        <w:r>
                                          <w:t>模块</w:t>
                                        </w:r>
                                        <w:r>
                                          <w:rPr>
                                            <w:rFonts w:hint="eastAsia"/>
                                          </w:rPr>
                                          <w:t>定制</w:t>
                                        </w:r>
                                        <w:r>
                                          <w:t>开发</w:t>
                                        </w:r>
                                      </w:p>
                                    </w:txbxContent>
                                  </wps:txbx>
                                  <wps:bodyPr rot="0" vert="horz" wrap="square" lIns="91440" tIns="45720" rIns="91440" bIns="45720" anchor="t" anchorCtr="0" upright="1">
                                    <a:noAutofit/>
                                  </wps:bodyPr>
                                </wps:wsp>
                                <wpg:grpSp>
                                  <wpg:cNvPr id="230" name="Group 252"/>
                                  <wpg:cNvGrpSpPr/>
                                  <wpg:grpSpPr>
                                    <a:xfrm>
                                      <a:off x="5190" y="6735"/>
                                      <a:ext cx="2602" cy="3270"/>
                                      <a:chOff x="5190" y="6735"/>
                                      <a:chExt cx="2602" cy="3270"/>
                                    </a:xfrm>
                                  </wpg:grpSpPr>
                                  <wps:wsp>
                                    <wps:cNvPr id="231" name="AutoShape 253"/>
                                    <wps:cNvCnPr>
                                      <a:cxnSpLocks noChangeShapeType="1"/>
                                    </wps:cNvCnPr>
                                    <wps:spPr bwMode="auto">
                                      <a:xfrm>
                                        <a:off x="6480" y="6735"/>
                                        <a:ext cx="15" cy="330"/>
                                      </a:xfrm>
                                      <a:prstGeom prst="straightConnector1">
                                        <a:avLst/>
                                      </a:prstGeom>
                                      <a:noFill/>
                                      <a:ln w="9525">
                                        <a:solidFill>
                                          <a:srgbClr val="000000"/>
                                        </a:solidFill>
                                        <a:round/>
                                        <a:tailEnd type="triangle" w="med" len="med"/>
                                      </a:ln>
                                    </wps:spPr>
                                    <wps:bodyPr/>
                                  </wps:wsp>
                                  <wpg:grpSp>
                                    <wpg:cNvPr id="232" name="Group 254"/>
                                    <wpg:cNvGrpSpPr/>
                                    <wpg:grpSpPr>
                                      <a:xfrm>
                                        <a:off x="5190" y="7080"/>
                                        <a:ext cx="2602" cy="2925"/>
                                        <a:chOff x="5205" y="7245"/>
                                        <a:chExt cx="2602" cy="2925"/>
                                      </a:xfrm>
                                    </wpg:grpSpPr>
                                    <wps:wsp>
                                      <wps:cNvPr id="233" name="Rectangle 255"/>
                                      <wps:cNvSpPr>
                                        <a:spLocks noChangeArrowheads="1"/>
                                      </wps:cNvSpPr>
                                      <wps:spPr bwMode="auto">
                                        <a:xfrm>
                                          <a:off x="5220" y="7245"/>
                                          <a:ext cx="2557" cy="465"/>
                                        </a:xfrm>
                                        <a:prstGeom prst="rect">
                                          <a:avLst/>
                                        </a:prstGeom>
                                        <a:solidFill>
                                          <a:srgbClr val="FFFFFF"/>
                                        </a:solidFill>
                                        <a:ln w="9525">
                                          <a:solidFill>
                                            <a:srgbClr val="000000"/>
                                          </a:solidFill>
                                          <a:miter lim="800000"/>
                                        </a:ln>
                                      </wps:spPr>
                                      <wps:txbx>
                                        <w:txbxContent>
                                          <w:p>
                                            <w:pPr>
                                              <w:jc w:val="center"/>
                                            </w:pPr>
                                            <w:r>
                                              <w:t>搭建门户网站</w:t>
                                            </w:r>
                                            <w:r>
                                              <w:rPr>
                                                <w:rFonts w:hint="eastAsia"/>
                                              </w:rPr>
                                              <w:t>、DEMO示例</w:t>
                                            </w:r>
                                          </w:p>
                                        </w:txbxContent>
                                      </wps:txbx>
                                      <wps:bodyPr rot="0" vert="horz" wrap="square" lIns="91440" tIns="45720" rIns="91440" bIns="45720" anchor="t" anchorCtr="0" upright="1">
                                        <a:noAutofit/>
                                      </wps:bodyPr>
                                    </wps:wsp>
                                    <wps:wsp>
                                      <wps:cNvPr id="234" name="Rectangle 256"/>
                                      <wps:cNvSpPr>
                                        <a:spLocks noChangeArrowheads="1"/>
                                      </wps:cNvSpPr>
                                      <wps:spPr bwMode="auto">
                                        <a:xfrm>
                                          <a:off x="5205" y="8085"/>
                                          <a:ext cx="2602" cy="465"/>
                                        </a:xfrm>
                                        <a:prstGeom prst="rect">
                                          <a:avLst/>
                                        </a:prstGeom>
                                        <a:solidFill>
                                          <a:srgbClr val="FFFFFF"/>
                                        </a:solidFill>
                                        <a:ln w="9525">
                                          <a:solidFill>
                                            <a:srgbClr val="000000"/>
                                          </a:solidFill>
                                          <a:miter lim="800000"/>
                                        </a:ln>
                                      </wps:spPr>
                                      <wps:txbx>
                                        <w:txbxContent>
                                          <w:p>
                                            <w:pPr>
                                              <w:jc w:val="center"/>
                                            </w:pPr>
                                            <w:r>
                                              <w:t>平台测试</w:t>
                                            </w:r>
                                          </w:p>
                                        </w:txbxContent>
                                      </wps:txbx>
                                      <wps:bodyPr rot="0" vert="horz" wrap="square" lIns="91440" tIns="45720" rIns="91440" bIns="45720" anchor="t" anchorCtr="0" upright="1">
                                        <a:noAutofit/>
                                      </wps:bodyPr>
                                    </wps:wsp>
                                    <wps:wsp>
                                      <wps:cNvPr id="235" name="Rectangle 257"/>
                                      <wps:cNvSpPr>
                                        <a:spLocks noChangeArrowheads="1"/>
                                      </wps:cNvSpPr>
                                      <wps:spPr bwMode="auto">
                                        <a:xfrm>
                                          <a:off x="5205" y="8865"/>
                                          <a:ext cx="2602" cy="480"/>
                                        </a:xfrm>
                                        <a:prstGeom prst="rect">
                                          <a:avLst/>
                                        </a:prstGeom>
                                        <a:solidFill>
                                          <a:srgbClr val="FFFFFF"/>
                                        </a:solidFill>
                                        <a:ln w="9525">
                                          <a:solidFill>
                                            <a:srgbClr val="000000"/>
                                          </a:solidFill>
                                          <a:miter lim="800000"/>
                                        </a:ln>
                                      </wps:spPr>
                                      <wps:txbx>
                                        <w:txbxContent>
                                          <w:p>
                                            <w:pPr>
                                              <w:jc w:val="center"/>
                                            </w:pPr>
                                            <w:r>
                                              <w:t>成果验收</w:t>
                                            </w:r>
                                          </w:p>
                                        </w:txbxContent>
                                      </wps:txbx>
                                      <wps:bodyPr rot="0" vert="horz" wrap="square" lIns="91440" tIns="45720" rIns="91440" bIns="45720" anchor="t" anchorCtr="0" upright="1">
                                        <a:noAutofit/>
                                      </wps:bodyPr>
                                    </wps:wsp>
                                    <wps:wsp>
                                      <wps:cNvPr id="236" name="Rectangle 258"/>
                                      <wps:cNvSpPr>
                                        <a:spLocks noChangeArrowheads="1"/>
                                      </wps:cNvSpPr>
                                      <wps:spPr bwMode="auto">
                                        <a:xfrm>
                                          <a:off x="5205" y="9660"/>
                                          <a:ext cx="2602" cy="510"/>
                                        </a:xfrm>
                                        <a:prstGeom prst="rect">
                                          <a:avLst/>
                                        </a:prstGeom>
                                        <a:solidFill>
                                          <a:srgbClr val="FFFFFF"/>
                                        </a:solidFill>
                                        <a:ln w="9525">
                                          <a:solidFill>
                                            <a:srgbClr val="000000"/>
                                          </a:solidFill>
                                          <a:miter lim="800000"/>
                                        </a:ln>
                                      </wps:spPr>
                                      <wps:txbx>
                                        <w:txbxContent>
                                          <w:p>
                                            <w:pPr>
                                              <w:jc w:val="center"/>
                                            </w:pPr>
                                            <w:r>
                                              <w:t>成果提交</w:t>
                                            </w:r>
                                          </w:p>
                                        </w:txbxContent>
                                      </wps:txbx>
                                      <wps:bodyPr rot="0" vert="horz" wrap="square" lIns="91440" tIns="45720" rIns="91440" bIns="45720" anchor="t" anchorCtr="0" upright="1">
                                        <a:noAutofit/>
                                      </wps:bodyPr>
                                    </wps:wsp>
                                    <wps:wsp>
                                      <wps:cNvPr id="237" name="AutoShape 259"/>
                                      <wps:cNvCnPr>
                                        <a:cxnSpLocks noChangeShapeType="1"/>
                                      </wps:cNvCnPr>
                                      <wps:spPr bwMode="auto">
                                        <a:xfrm flipH="1">
                                          <a:off x="6510" y="7710"/>
                                          <a:ext cx="15" cy="375"/>
                                        </a:xfrm>
                                        <a:prstGeom prst="straightConnector1">
                                          <a:avLst/>
                                        </a:prstGeom>
                                        <a:noFill/>
                                        <a:ln w="9525">
                                          <a:solidFill>
                                            <a:srgbClr val="000000"/>
                                          </a:solidFill>
                                          <a:round/>
                                          <a:tailEnd type="triangle" w="med" len="med"/>
                                        </a:ln>
                                      </wps:spPr>
                                      <wps:bodyPr/>
                                    </wps:wsp>
                                    <wps:wsp>
                                      <wps:cNvPr id="238" name="AutoShape 260"/>
                                      <wps:cNvCnPr>
                                        <a:cxnSpLocks noChangeShapeType="1"/>
                                      </wps:cNvCnPr>
                                      <wps:spPr bwMode="auto">
                                        <a:xfrm>
                                          <a:off x="6510" y="8550"/>
                                          <a:ext cx="0" cy="315"/>
                                        </a:xfrm>
                                        <a:prstGeom prst="straightConnector1">
                                          <a:avLst/>
                                        </a:prstGeom>
                                        <a:noFill/>
                                        <a:ln w="9525">
                                          <a:solidFill>
                                            <a:srgbClr val="000000"/>
                                          </a:solidFill>
                                          <a:round/>
                                          <a:tailEnd type="triangle" w="med" len="med"/>
                                        </a:ln>
                                      </wps:spPr>
                                      <wps:bodyPr/>
                                    </wps:wsp>
                                    <wps:wsp>
                                      <wps:cNvPr id="239" name="AutoShape 261"/>
                                      <wps:cNvCnPr>
                                        <a:cxnSpLocks noChangeShapeType="1"/>
                                      </wps:cNvCnPr>
                                      <wps:spPr bwMode="auto">
                                        <a:xfrm>
                                          <a:off x="6510" y="9345"/>
                                          <a:ext cx="0" cy="315"/>
                                        </a:xfrm>
                                        <a:prstGeom prst="straightConnector1">
                                          <a:avLst/>
                                        </a:prstGeom>
                                        <a:noFill/>
                                        <a:ln w="9525">
                                          <a:solidFill>
                                            <a:srgbClr val="000000"/>
                                          </a:solidFill>
                                          <a:round/>
                                          <a:tailEnd type="triangle" w="med" len="med"/>
                                        </a:ln>
                                      </wps:spPr>
                                      <wps:bodyPr/>
                                    </wps:wsp>
                                  </wpg:grpSp>
                                </wpg:grpSp>
                              </wpg:grpSp>
                            </wpg:grpSp>
                          </wpg:grpSp>
                        </wpg:grpSp>
                      </wpg:grpSp>
                    </wpg:wgp>
                  </a:graphicData>
                </a:graphic>
              </wp:inline>
            </w:drawing>
          </mc:Choice>
          <mc:Fallback>
            <w:pict>
              <v:group id="Group 233" o:spid="_x0000_s1026" o:spt="203" style="height:359.85pt;width:322.5pt;" coordorigin="5175,2460" coordsize="5588,6990" o:gfxdata="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">
                <o:lock v:ext="edit" aspectratio="f"/>
                <v:rect id="Rectangle 234" o:spid="_x0000_s1026" o:spt="1" style="position:absolute;left:5175;top:2460;height:450;width:2557;" fillcolor="#FFFFFF" filled="t" stroked="t" coordsize="21600,21600" o:gfxdata="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k7RS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t>收集资料</w:t>
                        </w:r>
                      </w:p>
                    </w:txbxContent>
                  </v:textbox>
                </v:rect>
                <v:shape id="AutoShape 235" o:spid="_x0000_s1026" o:spt="32" type="#_x0000_t32" style="position:absolute;left:6495;top:2910;height:300;width:15;" filled="f" stroked="t" coordsize="21600,21600" o:gfxdata="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SoN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Group 236" o:spid="_x0000_s1026" o:spt="203" style="position:absolute;left:5190;top:3210;height:6240;width:5573;" coordorigin="5175,3390" coordsize="5573,6240" o:gfxdata="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XWxzvwAAANwAAAAPAAAAAAAAAAEAIAAAACIAAABkcnMvZG93bnJldi54&#10;bWxQSwECFAAUAAAACACHTuJAMy8FnjsAAAA5AAAAFQAAAAAAAAABACAAAAAOAQAAZHJzL2dyb3Vw&#10;c2hhcGV4bWwueG1sUEsFBgAAAAAGAAYAYAEAAMsDAAAAAA==&#10;">
                  <o:lock v:ext="edit" aspectratio="f"/>
                  <v:rect id="Rectangle 237" o:spid="_x0000_s1026" o:spt="1" style="position:absolute;left:5175;top:3390;height:495;width:2557;" fillcolor="#FFFFFF" filled="t" stroked="t" coordsize="21600,21600" o:gfxdata="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nosJ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t>编写实施方案</w:t>
                          </w:r>
                        </w:p>
                      </w:txbxContent>
                    </v:textbox>
                  </v:rect>
                  <v:shape id="AutoShape 238" o:spid="_x0000_s1026" o:spt="32" type="#_x0000_t32" style="position:absolute;left:6480;top:3885;height:345;width:15;" filled="f" stroked="t" coordsize="21600,21600" o:gfxdata="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UDQ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id="Group 239" o:spid="_x0000_s1026" o:spt="203" style="position:absolute;left:5175;top:4230;height:5400;width:5573;" coordorigin="5175,4365" coordsize="5573,5400" o:gfxdata="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j/IEvwAAANwAAAAPAAAAAAAAAAEAIAAAACIAAABkcnMvZG93bnJldi54&#10;bWxQSwECFAAUAAAACACHTuJAMy8FnjsAAAA5AAAAFQAAAAAAAAABACAAAAAOAQAAZHJzL2dyb3Vw&#10;c2hhcGV4bWwueG1sUEsFBgAAAAAGAAYAYAEAAMsDAAAAAA==&#10;">
                    <o:lock v:ext="edit" aspectratio="f"/>
                    <v:rect id="Rectangle 240" o:spid="_x0000_s1026" o:spt="1" style="position:absolute;left:5190;top:4365;height:480;width:2557;" fillcolor="#FFFFFF" filled="t" stroked="t" coordsize="21600,21600" o:gfxdata="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uDuLsAAADc&#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jc w:val="center"/>
                            </w:pPr>
                            <w:r>
                              <w:t>软硬件采购</w:t>
                            </w:r>
                          </w:p>
                        </w:txbxContent>
                      </v:textbox>
                    </v:rect>
                    <v:shape id="AutoShape 241" o:spid="_x0000_s1026" o:spt="32" type="#_x0000_t32" style="position:absolute;left:6465;top:4845;height:360;width:15;" filled="f" stroked="t" coordsize="21600,21600" o:gfxdata="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qXM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id="Group 242" o:spid="_x0000_s1026" o:spt="203" style="position:absolute;left:5175;top:4845;height:4920;width:5573;" coordorigin="5175,4920" coordsize="5573,4920"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rect id="Rectangle 243" o:spid="_x0000_s1026" o:spt="1" style="position:absolute;left:8191;top:4920;height:465;width:2512;" fillcolor="#FFFFFF" filled="t" stroked="t" coordsize="21600,21600" o:gfxdata="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eCY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t>服务模式研究</w:t>
                              </w:r>
                            </w:p>
                          </w:txbxContent>
                        </v:textbox>
                      </v:rect>
                      <v:rect id="Rectangle 244" o:spid="_x0000_s1026" o:spt="1" style="position:absolute;left:8191;top:5805;height:465;width:2557;" fillcolor="#FFFFFF" filled="t" stroked="t" coordsize="21600,21600" o:gfxdata="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37v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t>数据安全研究</w:t>
                              </w:r>
                            </w:p>
                          </w:txbxContent>
                        </v:textbox>
                      </v:rect>
                      <v:shape id="AutoShape 245" o:spid="_x0000_s1026" o:spt="34" type="#_x0000_t34" style="position:absolute;left:7714;top:5115;flip:y;height:375;width:477;rotation:11796480f;" filled="f" stroked="t" coordsize="21600,21600" o:gfxdata="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CU3vQAA&#10;ANwAAAAPAAAAAAAAAAEAIAAAACIAAABkcnMvZG93bnJldi54bWxQSwECFAAUAAAACACHTuJAMy8F&#10;njsAAAA5AAAAEAAAAAAAAAABACAAAAAMAQAAZHJzL3NoYXBleG1sLnhtbFBLBQYAAAAABgAGAFsB&#10;AAC2AwAAAAA=&#10;" adj="10777">
                        <v:fill on="f" focussize="0,0"/>
                        <v:stroke color="#000000" miterlimit="8" joinstyle="miter" endarrow="block"/>
                        <v:imagedata o:title=""/>
                        <o:lock v:ext="edit" aspectratio="f"/>
                      </v:shape>
                      <v:shape id="AutoShape 246" o:spid="_x0000_s1026" o:spt="34" type="#_x0000_t34" style="position:absolute;left:7747;top:5640;height:405;width:444;rotation:11796480f;" filled="f" stroked="t" coordsize="21600,21600" o:gfxdata="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zNhC/&#10;AAAA3AAAAA8AAAAAAAAAAQAgAAAAIgAAAGRycy9kb3ducmV2LnhtbFBLAQIUABQAAAAIAIdO4kAz&#10;LwWeOwAAADkAAAAQAAAAAAAAAAEAIAAAAA4BAABkcnMvc2hhcGV4bWwueG1sUEsFBgAAAAAGAAYA&#10;WwEAALgDAAAAAA==&#10;" adj="10800">
                        <v:fill on="f" focussize="0,0"/>
                        <v:stroke color="#000000" miterlimit="8" joinstyle="miter" endarrow="block"/>
                        <v:imagedata o:title=""/>
                        <o:lock v:ext="edit" aspectratio="f"/>
                      </v:shape>
                      <v:group id="Group 247" o:spid="_x0000_s1026" o:spt="203" style="position:absolute;left:5175;top:5280;height:4560;width:2617;" coordorigin="5175,5280" coordsize="2617,4560"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f"/>
                        <v:rect id="Rectangle 248" o:spid="_x0000_s1026" o:spt="1" style="position:absolute;left:5175;top:5280;height:465;width:2557;" fillcolor="#FFFFFF" filled="t" stroked="t" coordsize="21600,21600" o:gfxdata="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MR47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t>平台软硬件结构部署</w:t>
                                </w:r>
                              </w:p>
                            </w:txbxContent>
                          </v:textbox>
                        </v:rect>
                        <v:shape id="AutoShape 249" o:spid="_x0000_s1026" o:spt="32" type="#_x0000_t32" style="position:absolute;left:6480;top:5745;height:300;width:15;" filled="f" stroked="t" coordsize="21600,21600" o:gfxdata="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FbG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Group 250" o:spid="_x0000_s1026" o:spt="203" style="position:absolute;left:5190;top:6075;height:3765;width:2602;" coordorigin="5190,6240" coordsize="2602,3765" o:gfxdata="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fKzLvAAAANwAAAAPAAAAAAAAAAEAIAAAACIAAABkcnMvZG93bnJldi54bWxQ&#10;SwECFAAUAAAACACHTuJAMy8FnjsAAAA5AAAAFQAAAAAAAAABACAAAAALAQAAZHJzL2dyb3Vwc2hh&#10;cGV4bWwueG1sUEsFBgAAAAAGAAYAYAEAAMgDAAAAAA==&#10;">
                          <o:lock v:ext="edit" aspectratio="f"/>
                          <v:rect id="Rectangle 251" o:spid="_x0000_s1026" o:spt="1" style="position:absolute;left:5220;top:6240;height:495;width:2557;" fillcolor="#FFFFFF" filled="t" stroked="t" coordsize="21600,21600" o:gfxdata="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W+ye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r>
                                    <w:rPr>
                                      <w:rFonts w:hint="eastAsia"/>
                                    </w:rPr>
                                    <w:t>服务功能</w:t>
                                  </w:r>
                                  <w:r>
                                    <w:t>模块</w:t>
                                  </w:r>
                                  <w:r>
                                    <w:rPr>
                                      <w:rFonts w:hint="eastAsia"/>
                                    </w:rPr>
                                    <w:t>定制</w:t>
                                  </w:r>
                                  <w:r>
                                    <w:t>开发</w:t>
                                  </w:r>
                                </w:p>
                              </w:txbxContent>
                            </v:textbox>
                          </v:rect>
                          <v:group id="Group 252" o:spid="_x0000_s1026" o:spt="203" style="position:absolute;left:5190;top:6735;height:3270;width:2602;" coordorigin="5190,6735" coordsize="2602,3270" o:gfxdata="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jTNhC7AAAA3AAAAA8AAAAAAAAAAQAgAAAAIgAAAGRycy9kb3ducmV2LnhtbFBL&#10;AQIUABQAAAAIAIdO4kAzLwWeOwAAADkAAAAVAAAAAAAAAAEAIAAAAAoBAABkcnMvZ3JvdXBzaGFw&#10;ZXhtbC54bWxQSwUGAAAAAAYABgBgAQAAxwMAAAAA&#10;">
                            <o:lock v:ext="edit" aspectratio="f"/>
                            <v:shape id="AutoShape 253" o:spid="_x0000_s1026" o:spt="32" type="#_x0000_t32" style="position:absolute;left:6480;top:6735;height:330;width:15;" filled="f" stroked="t" coordsize="21600,21600" o:gfxdata="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5x1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Group 254" o:spid="_x0000_s1026" o:spt="203" style="position:absolute;left:5190;top:7080;height:2925;width:2602;" coordorigin="5205,7245" coordsize="2602,2925"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rect id="Rectangle 255" o:spid="_x0000_s1026" o:spt="1" style="position:absolute;left:5220;top:7245;height:465;width:2557;" fillcolor="#FFFFFF" filled="t" stroked="t" coordsize="21600,21600" o:gfxdata="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ak2p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t>搭建门户网站</w:t>
                                      </w:r>
                                      <w:r>
                                        <w:rPr>
                                          <w:rFonts w:hint="eastAsia"/>
                                        </w:rPr>
                                        <w:t>、DEMO示例</w:t>
                                      </w:r>
                                    </w:p>
                                  </w:txbxContent>
                                </v:textbox>
                              </v:rect>
                              <v:rect id="Rectangle 256" o:spid="_x0000_s1026" o:spt="1" style="position:absolute;left:5205;top:8085;height:465;width:2602;" fillcolor="#FFFFFF" filled="t" stroked="t" coordsize="21600,21600" o:gfxdata="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g9Xd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t>平台测试</w:t>
                                      </w:r>
                                    </w:p>
                                  </w:txbxContent>
                                </v:textbox>
                              </v:rect>
                              <v:rect id="Rectangle 257" o:spid="_x0000_s1026" o:spt="1" style="position:absolute;left:5205;top:8865;height:480;width:2602;" fillcolor="#FFFFFF" filled="t" stroked="t" coordsize="21600,21600" o:gfxdata="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z3BG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t>成果验收</w:t>
                                      </w:r>
                                    </w:p>
                                  </w:txbxContent>
                                </v:textbox>
                              </v:rect>
                              <v:rect id="Rectangle 258" o:spid="_x0000_s1026" o:spt="1" style="position:absolute;left:5205;top:9660;height:510;width:2602;" fillcolor="#FFFFFF" filled="t" stroked="t" coordsize="21600,21600" o:gfxdata="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3uM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t>成果提交</w:t>
                                      </w:r>
                                    </w:p>
                                  </w:txbxContent>
                                </v:textbox>
                              </v:rect>
                              <v:shape id="AutoShape 259" o:spid="_x0000_s1026" o:spt="32" type="#_x0000_t32" style="position:absolute;left:6510;top:7710;flip:x;height:375;width:15;" filled="f" stroked="t" coordsize="21600,21600" o:gfxdata="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eNk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260" o:spid="_x0000_s1026" o:spt="32" type="#_x0000_t32" style="position:absolute;left:6510;top:8550;height:315;width:0;" filled="f" stroked="t" coordsize="21600,21600" o:gfxdata="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Dbsi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261" o:spid="_x0000_s1026" o:spt="32" type="#_x0000_t32" style="position:absolute;left:6510;top:9345;height:315;width:0;" filled="f" stroked="t" coordsize="21600,21600" o:gfxdata="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Py1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v:group>
                      </v:group>
                    </v:group>
                  </v:group>
                </v:group>
                <w10:wrap type="none"/>
                <w10:anchorlock/>
              </v:group>
            </w:pict>
          </mc:Fallback>
        </mc:AlternateContent>
      </w:r>
    </w:p>
    <w:p>
      <w:pPr>
        <w:jc w:val="center"/>
        <w:rPr>
          <w:rFonts w:ascii="华文仿宋" w:hAnsi="华文仿宋" w:eastAsia="华文仿宋"/>
          <w:sz w:val="21"/>
          <w:szCs w:val="21"/>
        </w:rPr>
      </w:pPr>
      <w:r>
        <w:rPr>
          <w:rFonts w:hint="eastAsia" w:ascii="华文仿宋" w:hAnsi="华文仿宋" w:eastAsia="华文仿宋"/>
          <w:sz w:val="21"/>
          <w:szCs w:val="21"/>
        </w:rPr>
        <w:t>图1  平台研究实施流程图</w:t>
      </w:r>
    </w:p>
    <w:p>
      <w:pPr>
        <w:pStyle w:val="3"/>
        <w:rPr>
          <w:sz w:val="28"/>
          <w:szCs w:val="28"/>
        </w:rPr>
      </w:pPr>
      <w:bookmarkStart w:id="17" w:name="_Toc449537792"/>
      <w:r>
        <w:rPr>
          <w:rFonts w:hint="eastAsia"/>
          <w:sz w:val="28"/>
          <w:szCs w:val="28"/>
        </w:rPr>
        <w:t>2.3 平台总体设计</w:t>
      </w:r>
      <w:bookmarkEnd w:id="17"/>
    </w:p>
    <w:p>
      <w:pPr>
        <w:spacing w:line="360" w:lineRule="auto"/>
        <w:ind w:firstLine="480" w:firstLineChars="200"/>
        <w:rPr>
          <w:sz w:val="24"/>
          <w:szCs w:val="24"/>
        </w:rPr>
      </w:pPr>
      <w:r>
        <w:rPr>
          <w:rFonts w:hint="eastAsia" w:ascii="华文仿宋" w:hAnsi="华文仿宋" w:eastAsia="华文仿宋"/>
          <w:sz w:val="24"/>
          <w:szCs w:val="24"/>
        </w:rPr>
        <w:t>平台搭建逻辑上分为</w:t>
      </w:r>
      <w:r>
        <w:rPr>
          <w:rFonts w:ascii="华文仿宋" w:hAnsi="华文仿宋" w:eastAsia="华文仿宋"/>
          <w:sz w:val="24"/>
          <w:szCs w:val="24"/>
        </w:rPr>
        <w:t>5</w:t>
      </w:r>
      <w:r>
        <w:rPr>
          <w:rFonts w:hint="eastAsia" w:ascii="华文仿宋" w:hAnsi="华文仿宋" w:eastAsia="华文仿宋"/>
          <w:sz w:val="24"/>
          <w:szCs w:val="24"/>
        </w:rPr>
        <w:t>个层次：数据层、支撑层、服务层、传输层和应用层，如下图所示。不同层次之间通过规范化的接口函数及协议转换，北斗联盟数据中心需要接入本平台，保证数据、服务的共享与访问。</w:t>
      </w:r>
    </w:p>
    <w:p>
      <w:pPr>
        <w:spacing w:line="360" w:lineRule="auto"/>
        <w:jc w:val="center"/>
        <w:rPr>
          <w:sz w:val="24"/>
          <w:szCs w:val="24"/>
        </w:rPr>
      </w:pPr>
      <w:r>
        <w:rPr>
          <w:rFonts w:hint="eastAsia"/>
          <w:sz w:val="24"/>
          <w:szCs w:val="24"/>
        </w:rPr>
        <w:drawing>
          <wp:inline distT="0" distB="0" distL="0" distR="0">
            <wp:extent cx="5275580" cy="5114925"/>
            <wp:effectExtent l="19050" t="0" r="1226" b="0"/>
            <wp:docPr id="24" name="图片 23" descr="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ccc.png"/>
                    <pic:cNvPicPr>
                      <a:picLocks noChangeAspect="1"/>
                    </pic:cNvPicPr>
                  </pic:nvPicPr>
                  <pic:blipFill>
                    <a:blip r:embed="rId8" cstate="print"/>
                    <a:stretch>
                      <a:fillRect/>
                    </a:stretch>
                  </pic:blipFill>
                  <pic:spPr>
                    <a:xfrm>
                      <a:off x="0" y="0"/>
                      <a:ext cx="5281436" cy="5120564"/>
                    </a:xfrm>
                    <a:prstGeom prst="rect">
                      <a:avLst/>
                    </a:prstGeom>
                  </pic:spPr>
                </pic:pic>
              </a:graphicData>
            </a:graphic>
          </wp:inline>
        </w:drawing>
      </w:r>
    </w:p>
    <w:p>
      <w:pPr>
        <w:spacing w:line="360" w:lineRule="auto"/>
        <w:jc w:val="center"/>
        <w:rPr>
          <w:rFonts w:ascii="华文仿宋" w:hAnsi="华文仿宋" w:eastAsia="华文仿宋"/>
          <w:sz w:val="21"/>
          <w:szCs w:val="21"/>
        </w:rPr>
      </w:pPr>
      <w:r>
        <w:rPr>
          <w:rFonts w:hint="eastAsia" w:ascii="华文仿宋" w:hAnsi="华文仿宋" w:eastAsia="华文仿宋"/>
          <w:sz w:val="21"/>
          <w:szCs w:val="21"/>
        </w:rPr>
        <w:t>图2 平台逻辑结构</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从系统的角度可将整个平台划分为服务中心和多个业务子系统，其结构如下所示。</w:t>
      </w:r>
    </w:p>
    <w:p>
      <w:pPr>
        <w:spacing w:line="360" w:lineRule="auto"/>
        <w:ind w:firstLine="480" w:firstLineChars="200"/>
        <w:jc w:val="center"/>
        <w:rPr>
          <w:sz w:val="24"/>
          <w:szCs w:val="24"/>
        </w:rPr>
      </w:pPr>
      <w:r>
        <w:rPr>
          <w:sz w:val="24"/>
          <w:szCs w:val="24"/>
        </w:rPr>
        <w:object>
          <v:shape id="_x0000_i1025" o:spt="75" type="#_x0000_t75" style="height:367.5pt;width:389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r:id="rId9">
            <o:LockedField>false</o:LockedField>
          </o:OLEObject>
        </w:object>
      </w:r>
      <w:r>
        <w:rPr>
          <w:rFonts w:ascii="华文仿宋" w:hAnsi="华文仿宋" w:eastAsia="华文仿宋"/>
          <w:sz w:val="21"/>
          <w:szCs w:val="21"/>
        </w:rPr>
        <w:t>图</w:t>
      </w:r>
      <w:r>
        <w:rPr>
          <w:rFonts w:hint="eastAsia" w:ascii="华文仿宋" w:hAnsi="华文仿宋" w:eastAsia="华文仿宋"/>
          <w:sz w:val="21"/>
          <w:szCs w:val="21"/>
        </w:rPr>
        <w:t>3 平台系统结构图</w:t>
      </w:r>
    </w:p>
    <w:p>
      <w:pPr>
        <w:pStyle w:val="2"/>
        <w:numPr>
          <w:ilvl w:val="0"/>
          <w:numId w:val="3"/>
        </w:numPr>
        <w:spacing w:line="360" w:lineRule="auto"/>
        <w:ind w:left="709" w:hanging="709"/>
        <w:rPr>
          <w:sz w:val="32"/>
          <w:szCs w:val="32"/>
        </w:rPr>
      </w:pPr>
      <w:bookmarkStart w:id="18" w:name="_Toc449537793"/>
      <w:r>
        <w:rPr>
          <w:rFonts w:hint="eastAsia"/>
          <w:sz w:val="32"/>
          <w:szCs w:val="32"/>
        </w:rPr>
        <w:t>硬件平台结构设计</w:t>
      </w:r>
      <w:bookmarkEnd w:id="18"/>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基于北斗</w:t>
      </w:r>
      <w:r>
        <w:rPr>
          <w:rFonts w:hint="eastAsia" w:ascii="华文仿宋" w:hAnsi="华文仿宋" w:eastAsia="华文仿宋"/>
          <w:sz w:val="24"/>
          <w:szCs w:val="24"/>
        </w:rPr>
        <w:t>YNCORS+地理信息服务平台由北斗YNCORS基准站子系统、天地图地理信息服务子系统、数据通讯子系统、平台管理与控制子系统、应用发布子系统、用户子系统等六个子系统组成。整个平台系统及功能如图4和表2所示：</w:t>
      </w:r>
    </w:p>
    <w:p>
      <w:pPr>
        <w:spacing w:line="360" w:lineRule="auto"/>
        <w:rPr>
          <w:rFonts w:ascii="宋体" w:hAnsi="宋体"/>
          <w:sz w:val="24"/>
          <w:szCs w:val="24"/>
        </w:rPr>
      </w:pPr>
      <w:r>
        <w:rPr>
          <w:rFonts w:hint="eastAsia" w:ascii="宋体" w:hAnsi="宋体"/>
          <w:sz w:val="24"/>
          <w:szCs w:val="24"/>
        </w:rPr>
        <w:t>（1）</w:t>
      </w:r>
      <w:r>
        <w:rPr>
          <w:rFonts w:hint="eastAsia" w:ascii="华文仿宋" w:hAnsi="华文仿宋" w:eastAsia="华文仿宋"/>
          <w:sz w:val="24"/>
          <w:szCs w:val="24"/>
        </w:rPr>
        <w:t>北斗YNCORS基准站站子系统（</w:t>
      </w:r>
      <w:r>
        <w:rPr>
          <w:rFonts w:ascii="华文仿宋" w:hAnsi="华文仿宋" w:eastAsia="华文仿宋"/>
          <w:sz w:val="24"/>
          <w:szCs w:val="24"/>
        </w:rPr>
        <w:t>Reference Station</w:t>
      </w:r>
      <w:r>
        <w:rPr>
          <w:rFonts w:hint="eastAsia" w:ascii="华文仿宋" w:hAnsi="华文仿宋" w:eastAsia="华文仿宋"/>
          <w:sz w:val="24"/>
          <w:szCs w:val="24"/>
        </w:rPr>
        <w:t xml:space="preserve"> Sub-System）简称RSS，基准站简称RS；</w:t>
      </w:r>
    </w:p>
    <w:p>
      <w:pPr>
        <w:spacing w:line="360" w:lineRule="auto"/>
        <w:rPr>
          <w:rFonts w:ascii="宋体" w:hAnsi="宋体"/>
          <w:sz w:val="24"/>
          <w:szCs w:val="24"/>
        </w:rPr>
      </w:pPr>
      <w:r>
        <w:rPr>
          <w:rFonts w:hint="eastAsia" w:ascii="宋体" w:hAnsi="宋体"/>
          <w:sz w:val="24"/>
          <w:szCs w:val="24"/>
        </w:rPr>
        <w:t>（2）</w:t>
      </w:r>
      <w:r>
        <w:rPr>
          <w:rFonts w:hint="eastAsia" w:ascii="华文仿宋" w:hAnsi="华文仿宋" w:eastAsia="华文仿宋"/>
          <w:sz w:val="24"/>
          <w:szCs w:val="24"/>
        </w:rPr>
        <w:t>天地图地理信息服务子系统（Map</w:t>
      </w:r>
      <w:r>
        <w:rPr>
          <w:rFonts w:ascii="华文仿宋" w:hAnsi="华文仿宋" w:eastAsia="华文仿宋"/>
          <w:sz w:val="24"/>
          <w:szCs w:val="24"/>
        </w:rPr>
        <w:t xml:space="preserve"> </w:t>
      </w:r>
      <w:r>
        <w:rPr>
          <w:rFonts w:hint="eastAsia" w:ascii="华文仿宋" w:hAnsi="华文仿宋" w:eastAsia="华文仿宋"/>
          <w:sz w:val="24"/>
          <w:szCs w:val="24"/>
        </w:rPr>
        <w:t>World</w:t>
      </w:r>
      <w:r>
        <w:rPr>
          <w:rFonts w:ascii="华文仿宋" w:hAnsi="华文仿宋" w:eastAsia="华文仿宋"/>
          <w:sz w:val="24"/>
          <w:szCs w:val="24"/>
        </w:rPr>
        <w:t xml:space="preserve"> </w:t>
      </w:r>
      <w:r>
        <w:rPr>
          <w:rFonts w:hint="eastAsia" w:ascii="华文仿宋" w:hAnsi="华文仿宋" w:eastAsia="华文仿宋"/>
          <w:sz w:val="24"/>
          <w:szCs w:val="24"/>
        </w:rPr>
        <w:t>Date</w:t>
      </w:r>
      <w:r>
        <w:rPr>
          <w:rFonts w:ascii="华文仿宋" w:hAnsi="华文仿宋" w:eastAsia="华文仿宋"/>
          <w:sz w:val="24"/>
          <w:szCs w:val="24"/>
        </w:rPr>
        <w:t xml:space="preserve"> </w:t>
      </w:r>
      <w:r>
        <w:rPr>
          <w:rFonts w:hint="eastAsia" w:ascii="华文仿宋" w:hAnsi="华文仿宋" w:eastAsia="华文仿宋"/>
          <w:sz w:val="24"/>
          <w:szCs w:val="24"/>
        </w:rPr>
        <w:t>service</w:t>
      </w:r>
      <w:r>
        <w:rPr>
          <w:rFonts w:ascii="华文仿宋" w:hAnsi="华文仿宋" w:eastAsia="华文仿宋"/>
          <w:sz w:val="24"/>
          <w:szCs w:val="24"/>
        </w:rPr>
        <w:t xml:space="preserve"> </w:t>
      </w:r>
      <w:r>
        <w:rPr>
          <w:rFonts w:hint="eastAsia" w:ascii="华文仿宋" w:hAnsi="华文仿宋" w:eastAsia="华文仿宋"/>
          <w:sz w:val="24"/>
          <w:szCs w:val="24"/>
        </w:rPr>
        <w:t>System）简称MDS；</w:t>
      </w:r>
    </w:p>
    <w:p>
      <w:pPr>
        <w:spacing w:line="360" w:lineRule="auto"/>
        <w:rPr>
          <w:rFonts w:ascii="宋体" w:hAnsi="宋体"/>
          <w:sz w:val="24"/>
          <w:szCs w:val="24"/>
        </w:rPr>
      </w:pPr>
      <w:r>
        <w:rPr>
          <w:rFonts w:hint="eastAsia" w:ascii="宋体" w:hAnsi="宋体"/>
          <w:sz w:val="24"/>
          <w:szCs w:val="24"/>
        </w:rPr>
        <w:t>（3）</w:t>
      </w:r>
      <w:r>
        <w:rPr>
          <w:rFonts w:hint="eastAsia" w:ascii="华文仿宋" w:hAnsi="华文仿宋" w:eastAsia="华文仿宋"/>
          <w:sz w:val="24"/>
          <w:szCs w:val="24"/>
        </w:rPr>
        <w:t xml:space="preserve">平台管理与控制子系统（System </w:t>
      </w:r>
      <w:r>
        <w:rPr>
          <w:rFonts w:ascii="华文仿宋" w:hAnsi="华文仿宋" w:eastAsia="华文仿宋"/>
          <w:sz w:val="24"/>
          <w:szCs w:val="24"/>
        </w:rPr>
        <w:t>Management</w:t>
      </w:r>
      <w:r>
        <w:rPr>
          <w:rFonts w:hint="eastAsia" w:ascii="华文仿宋" w:hAnsi="华文仿宋" w:eastAsia="华文仿宋"/>
          <w:sz w:val="24"/>
          <w:szCs w:val="24"/>
        </w:rPr>
        <w:t xml:space="preserve"> and Analysis Center）简称SMAC；</w:t>
      </w:r>
    </w:p>
    <w:p>
      <w:pPr>
        <w:spacing w:line="360" w:lineRule="auto"/>
        <w:rPr>
          <w:rFonts w:ascii="宋体" w:hAnsi="宋体"/>
          <w:sz w:val="24"/>
          <w:szCs w:val="24"/>
        </w:rPr>
      </w:pPr>
      <w:r>
        <w:rPr>
          <w:rFonts w:hint="eastAsia" w:ascii="宋体" w:hAnsi="宋体"/>
          <w:sz w:val="24"/>
          <w:szCs w:val="24"/>
        </w:rPr>
        <w:t>（4）</w:t>
      </w:r>
      <w:r>
        <w:rPr>
          <w:rFonts w:hint="eastAsia" w:ascii="华文仿宋" w:hAnsi="华文仿宋" w:eastAsia="华文仿宋"/>
          <w:sz w:val="24"/>
          <w:szCs w:val="24"/>
        </w:rPr>
        <w:t>数据通讯子系统（Data Communication Sub-System）简称DCS；</w:t>
      </w:r>
    </w:p>
    <w:p>
      <w:pPr>
        <w:spacing w:line="360" w:lineRule="auto"/>
        <w:rPr>
          <w:rFonts w:ascii="宋体" w:hAnsi="宋体"/>
          <w:sz w:val="24"/>
          <w:szCs w:val="24"/>
        </w:rPr>
      </w:pPr>
      <w:r>
        <w:rPr>
          <w:rFonts w:hint="eastAsia" w:ascii="宋体" w:hAnsi="宋体"/>
          <w:sz w:val="24"/>
          <w:szCs w:val="24"/>
        </w:rPr>
        <w:t>（5）</w:t>
      </w:r>
      <w:r>
        <w:rPr>
          <w:rFonts w:hint="eastAsia" w:ascii="华文仿宋" w:hAnsi="华文仿宋" w:eastAsia="华文仿宋"/>
          <w:sz w:val="24"/>
          <w:szCs w:val="24"/>
        </w:rPr>
        <w:t>应用发布子系统（ User Data Transmission Sub-System）简称UTS</w:t>
      </w:r>
    </w:p>
    <w:p>
      <w:pPr>
        <w:spacing w:line="360" w:lineRule="auto"/>
        <w:rPr>
          <w:rFonts w:ascii="Cambria" w:hAnsi="Cambria"/>
          <w:bCs/>
          <w:sz w:val="24"/>
        </w:rPr>
      </w:pPr>
      <w:r>
        <w:rPr>
          <w:rFonts w:hint="eastAsia" w:ascii="宋体" w:hAnsi="宋体"/>
          <w:sz w:val="24"/>
          <w:szCs w:val="24"/>
        </w:rPr>
        <w:t>（6）</w:t>
      </w:r>
      <w:r>
        <w:rPr>
          <w:rFonts w:hint="eastAsia" w:ascii="华文仿宋" w:hAnsi="华文仿宋" w:eastAsia="华文仿宋"/>
          <w:sz w:val="24"/>
          <w:szCs w:val="24"/>
        </w:rPr>
        <w:t>用户子系统（</w:t>
      </w:r>
      <w:r>
        <w:rPr>
          <w:rFonts w:ascii="华文仿宋" w:hAnsi="华文仿宋" w:eastAsia="华文仿宋"/>
          <w:sz w:val="24"/>
          <w:szCs w:val="24"/>
        </w:rPr>
        <w:t>User</w:t>
      </w:r>
      <w:r>
        <w:rPr>
          <w:rFonts w:hint="eastAsia" w:ascii="华文仿宋" w:hAnsi="华文仿宋" w:eastAsia="华文仿宋"/>
          <w:sz w:val="24"/>
          <w:szCs w:val="24"/>
        </w:rPr>
        <w:t xml:space="preserve"> Application Sub-System）简称</w:t>
      </w:r>
      <w:r>
        <w:rPr>
          <w:rFonts w:ascii="华文仿宋" w:hAnsi="华文仿宋" w:eastAsia="华文仿宋"/>
          <w:sz w:val="24"/>
          <w:szCs w:val="24"/>
        </w:rPr>
        <w:t>U</w:t>
      </w:r>
      <w:r>
        <w:rPr>
          <w:rFonts w:hint="eastAsia" w:ascii="华文仿宋" w:hAnsi="华文仿宋" w:eastAsia="华文仿宋"/>
          <w:sz w:val="24"/>
          <w:szCs w:val="24"/>
        </w:rPr>
        <w:t>AS</w:t>
      </w:r>
    </w:p>
    <w:p>
      <w:pPr>
        <w:shd w:val="clear" w:color="auto" w:fill="FFFFFF"/>
        <w:spacing w:line="360" w:lineRule="auto"/>
        <w:ind w:left="1" w:firstLine="424" w:firstLineChars="177"/>
        <w:rPr>
          <w:rFonts w:ascii="Cambria" w:hAnsi="Cambria"/>
          <w:sz w:val="24"/>
          <w:szCs w:val="24"/>
        </w:rPr>
      </w:pPr>
      <w:r>
        <w:rPr>
          <w:rFonts w:ascii="Cambria" w:hAnsi="Cambria"/>
          <w:sz w:val="24"/>
          <w:szCs w:val="24"/>
        </w:rPr>
        <w:drawing>
          <wp:inline distT="0" distB="0" distL="0" distR="0">
            <wp:extent cx="4686300" cy="3714750"/>
            <wp:effectExtent l="19050" t="0" r="0" b="0"/>
            <wp:docPr id="13" name="图片 12" descr="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1.jpg"/>
                    <pic:cNvPicPr>
                      <a:picLocks noChangeAspect="1"/>
                    </pic:cNvPicPr>
                  </pic:nvPicPr>
                  <pic:blipFill>
                    <a:blip r:embed="rId11" cstate="print"/>
                    <a:stretch>
                      <a:fillRect/>
                    </a:stretch>
                  </pic:blipFill>
                  <pic:spPr>
                    <a:xfrm>
                      <a:off x="0" y="0"/>
                      <a:ext cx="4686926" cy="3715246"/>
                    </a:xfrm>
                    <a:prstGeom prst="rect">
                      <a:avLst/>
                    </a:prstGeom>
                  </pic:spPr>
                </pic:pic>
              </a:graphicData>
            </a:graphic>
          </wp:inline>
        </w:drawing>
      </w:r>
    </w:p>
    <w:p>
      <w:pPr>
        <w:shd w:val="clear" w:color="auto" w:fill="FFFFFF"/>
        <w:spacing w:line="360" w:lineRule="auto"/>
        <w:ind w:firstLine="420" w:firstLineChars="200"/>
        <w:jc w:val="center"/>
        <w:rPr>
          <w:rFonts w:ascii="华文仿宋" w:hAnsi="华文仿宋" w:eastAsia="华文仿宋"/>
          <w:sz w:val="21"/>
          <w:szCs w:val="21"/>
        </w:rPr>
      </w:pPr>
      <w:r>
        <w:rPr>
          <w:rFonts w:hint="eastAsia" w:ascii="华文仿宋" w:hAnsi="华文仿宋" w:eastAsia="华文仿宋"/>
          <w:sz w:val="21"/>
          <w:szCs w:val="21"/>
        </w:rPr>
        <w:t>图4  平台系统示意图</w:t>
      </w:r>
    </w:p>
    <w:p>
      <w:pPr>
        <w:pStyle w:val="66"/>
        <w:ind w:firstLine="480"/>
      </w:pPr>
      <w:bookmarkStart w:id="19" w:name="_Toc37687785"/>
      <w:bookmarkStart w:id="20" w:name="_Toc212969444"/>
    </w:p>
    <w:p>
      <w:pPr>
        <w:pStyle w:val="66"/>
        <w:ind w:firstLine="480"/>
      </w:pPr>
    </w:p>
    <w:p>
      <w:pPr>
        <w:pStyle w:val="66"/>
        <w:ind w:firstLine="480"/>
      </w:pPr>
    </w:p>
    <w:p>
      <w:pPr>
        <w:pStyle w:val="66"/>
        <w:ind w:firstLine="480"/>
      </w:pPr>
    </w:p>
    <w:p>
      <w:pPr>
        <w:pStyle w:val="66"/>
        <w:ind w:firstLine="480"/>
      </w:pPr>
    </w:p>
    <w:p>
      <w:pPr>
        <w:pStyle w:val="66"/>
        <w:ind w:firstLine="480"/>
      </w:pPr>
    </w:p>
    <w:p>
      <w:pPr>
        <w:pStyle w:val="66"/>
        <w:ind w:firstLine="480"/>
      </w:pPr>
    </w:p>
    <w:p>
      <w:pPr>
        <w:pStyle w:val="66"/>
        <w:ind w:firstLine="480"/>
      </w:pPr>
    </w:p>
    <w:p>
      <w:pPr>
        <w:pStyle w:val="66"/>
        <w:ind w:firstLine="480"/>
      </w:pPr>
    </w:p>
    <w:p>
      <w:pPr>
        <w:pStyle w:val="66"/>
        <w:ind w:firstLine="480"/>
      </w:pPr>
    </w:p>
    <w:p>
      <w:pPr>
        <w:pStyle w:val="66"/>
        <w:ind w:firstLine="480"/>
      </w:pPr>
    </w:p>
    <w:p>
      <w:pPr>
        <w:pStyle w:val="66"/>
        <w:ind w:firstLine="480"/>
        <w:rPr>
          <w:rFonts w:ascii="华文仿宋" w:hAnsi="华文仿宋" w:eastAsia="华文仿宋"/>
        </w:rPr>
      </w:pPr>
      <w:r>
        <w:rPr>
          <w:rFonts w:hint="eastAsia" w:ascii="华文仿宋" w:hAnsi="华文仿宋" w:eastAsia="华文仿宋"/>
        </w:rPr>
        <w:t>表2  基于YNCORS+地理信息服务平台子系统定义与功能</w:t>
      </w:r>
      <w:bookmarkEnd w:id="19"/>
      <w:bookmarkEnd w:id="20"/>
    </w:p>
    <w:tbl>
      <w:tblPr>
        <w:tblStyle w:val="36"/>
        <w:tblW w:w="84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0"/>
        <w:gridCol w:w="2790"/>
        <w:gridCol w:w="198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890" w:type="dxa"/>
            <w:tcBorders>
              <w:top w:val="single" w:color="auto" w:sz="12" w:space="0"/>
              <w:left w:val="single" w:color="FFFFFF" w:sz="12" w:space="0"/>
              <w:bottom w:val="single" w:color="auto" w:sz="12" w:space="0"/>
            </w:tcBorders>
            <w:vAlign w:val="center"/>
          </w:tcPr>
          <w:p>
            <w:pPr>
              <w:tabs>
                <w:tab w:val="left" w:pos="1050"/>
              </w:tabs>
              <w:spacing w:line="0" w:lineRule="atLeast"/>
              <w:jc w:val="center"/>
              <w:rPr>
                <w:rFonts w:eastAsia="黑体"/>
                <w:b/>
              </w:rPr>
            </w:pPr>
            <w:r>
              <w:rPr>
                <w:rFonts w:hint="eastAsia" w:eastAsia="黑体"/>
                <w:b/>
              </w:rPr>
              <w:t>系统名称</w:t>
            </w:r>
          </w:p>
        </w:tc>
        <w:tc>
          <w:tcPr>
            <w:tcW w:w="2790" w:type="dxa"/>
            <w:tcBorders>
              <w:top w:val="single" w:color="auto" w:sz="12" w:space="0"/>
              <w:bottom w:val="single" w:color="auto" w:sz="12" w:space="0"/>
            </w:tcBorders>
            <w:vAlign w:val="center"/>
          </w:tcPr>
          <w:p>
            <w:pPr>
              <w:tabs>
                <w:tab w:val="left" w:pos="1050"/>
              </w:tabs>
              <w:spacing w:line="0" w:lineRule="atLeast"/>
              <w:jc w:val="center"/>
              <w:rPr>
                <w:rFonts w:eastAsia="黑体"/>
                <w:b/>
              </w:rPr>
            </w:pPr>
            <w:r>
              <w:rPr>
                <w:rFonts w:hint="eastAsia" w:eastAsia="黑体"/>
                <w:b/>
              </w:rPr>
              <w:t>主要工作内容</w:t>
            </w:r>
          </w:p>
        </w:tc>
        <w:tc>
          <w:tcPr>
            <w:tcW w:w="1980" w:type="dxa"/>
            <w:tcBorders>
              <w:top w:val="single" w:color="auto" w:sz="12" w:space="0"/>
              <w:bottom w:val="single" w:color="auto" w:sz="12" w:space="0"/>
            </w:tcBorders>
            <w:vAlign w:val="center"/>
          </w:tcPr>
          <w:p>
            <w:pPr>
              <w:tabs>
                <w:tab w:val="left" w:pos="1050"/>
              </w:tabs>
              <w:spacing w:line="0" w:lineRule="atLeast"/>
              <w:jc w:val="center"/>
              <w:rPr>
                <w:rFonts w:eastAsia="黑体"/>
                <w:b/>
              </w:rPr>
            </w:pPr>
            <w:r>
              <w:rPr>
                <w:rFonts w:hint="eastAsia" w:eastAsia="黑体"/>
                <w:b/>
              </w:rPr>
              <w:t>设备构成</w:t>
            </w:r>
          </w:p>
        </w:tc>
        <w:tc>
          <w:tcPr>
            <w:tcW w:w="1800" w:type="dxa"/>
            <w:tcBorders>
              <w:top w:val="single" w:color="auto" w:sz="12" w:space="0"/>
              <w:bottom w:val="single" w:color="auto" w:sz="12" w:space="0"/>
              <w:right w:val="single" w:color="FFFFFF" w:sz="12" w:space="0"/>
            </w:tcBorders>
            <w:vAlign w:val="center"/>
          </w:tcPr>
          <w:p>
            <w:pPr>
              <w:tabs>
                <w:tab w:val="left" w:pos="1050"/>
              </w:tabs>
              <w:spacing w:line="0" w:lineRule="atLeast"/>
              <w:rPr>
                <w:rFonts w:eastAsia="黑体"/>
                <w:b/>
              </w:rPr>
            </w:pPr>
            <w:r>
              <w:rPr>
                <w:rFonts w:hint="eastAsia" w:eastAsia="黑体"/>
                <w:b/>
              </w:rPr>
              <w:t>技术实现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890" w:type="dxa"/>
            <w:tcBorders>
              <w:top w:val="single" w:color="auto" w:sz="12" w:space="0"/>
              <w:left w:val="single" w:color="FFFFFF" w:sz="12" w:space="0"/>
            </w:tcBorders>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北斗YNCORS基准站网子系统（RSS）</w:t>
            </w:r>
          </w:p>
        </w:tc>
        <w:tc>
          <w:tcPr>
            <w:tcW w:w="2790" w:type="dxa"/>
            <w:tcBorders>
              <w:top w:val="single" w:color="auto" w:sz="12" w:space="0"/>
            </w:tcBorders>
            <w:vAlign w:val="center"/>
          </w:tcPr>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北斗等GNSS卫星信号的捕获、跟踪、采集与传输；设备完好性监测</w:t>
            </w:r>
          </w:p>
        </w:tc>
        <w:tc>
          <w:tcPr>
            <w:tcW w:w="1980" w:type="dxa"/>
            <w:tcBorders>
              <w:top w:val="single" w:color="auto" w:sz="12" w:space="0"/>
            </w:tcBorders>
            <w:vAlign w:val="center"/>
          </w:tcPr>
          <w:p>
            <w:pPr>
              <w:tabs>
                <w:tab w:val="left" w:pos="0"/>
              </w:tabs>
              <w:spacing w:line="276" w:lineRule="auto"/>
              <w:rPr>
                <w:rFonts w:ascii="华文仿宋" w:hAnsi="华文仿宋" w:eastAsia="华文仿宋"/>
                <w:sz w:val="24"/>
                <w:szCs w:val="24"/>
              </w:rPr>
            </w:pPr>
            <w:r>
              <w:rPr>
                <w:rFonts w:hint="eastAsia" w:ascii="华文仿宋" w:hAnsi="华文仿宋" w:eastAsia="华文仿宋"/>
                <w:sz w:val="24"/>
                <w:szCs w:val="24"/>
              </w:rPr>
              <w:t>单个基准站（含GNSS接收机、服务器、UPS等）</w:t>
            </w:r>
          </w:p>
        </w:tc>
        <w:tc>
          <w:tcPr>
            <w:tcW w:w="1800" w:type="dxa"/>
            <w:tcBorders>
              <w:top w:val="single" w:color="auto" w:sz="12" w:space="0"/>
              <w:right w:val="single" w:color="FFFFFF" w:sz="12" w:space="0"/>
            </w:tcBorders>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选取利用现有YNCORS系统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890" w:type="dxa"/>
            <w:tcBorders>
              <w:left w:val="single" w:color="FFFFFF" w:sz="12" w:space="0"/>
            </w:tcBorders>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天地图地理信息服务子系统（MDS）</w:t>
            </w:r>
          </w:p>
        </w:tc>
        <w:tc>
          <w:tcPr>
            <w:tcW w:w="2790" w:type="dxa"/>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地理信息数据处理、标准化、发布。地理信息服务转发</w:t>
            </w:r>
          </w:p>
        </w:tc>
        <w:tc>
          <w:tcPr>
            <w:tcW w:w="1980" w:type="dxa"/>
            <w:vAlign w:val="center"/>
          </w:tcPr>
          <w:p>
            <w:pPr>
              <w:tabs>
                <w:tab w:val="left" w:pos="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服务器、路由器、交换机、存储设备</w:t>
            </w:r>
          </w:p>
        </w:tc>
        <w:tc>
          <w:tcPr>
            <w:tcW w:w="1800" w:type="dxa"/>
            <w:tcBorders>
              <w:right w:val="single" w:color="FFFFFF" w:sz="12" w:space="0"/>
            </w:tcBorders>
            <w:vAlign w:val="center"/>
          </w:tcPr>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基础数据服务选取天地图现有服务，增值数据服务另外搭建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890" w:type="dxa"/>
            <w:tcBorders>
              <w:left w:val="single" w:color="FFFFFF" w:sz="12" w:space="0"/>
            </w:tcBorders>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bCs/>
                <w:sz w:val="24"/>
                <w:szCs w:val="24"/>
              </w:rPr>
              <w:t>平台管理与控制中心（SMAC）</w:t>
            </w:r>
          </w:p>
        </w:tc>
        <w:tc>
          <w:tcPr>
            <w:tcW w:w="2790" w:type="dxa"/>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数据分流与处理；系统管理与维护；天地图调用及管理</w:t>
            </w:r>
          </w:p>
        </w:tc>
        <w:tc>
          <w:tcPr>
            <w:tcW w:w="1980" w:type="dxa"/>
            <w:vAlign w:val="center"/>
          </w:tcPr>
          <w:p>
            <w:pPr>
              <w:tabs>
                <w:tab w:val="left" w:pos="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服务器、网络设备、数据通信设备、电源设备</w:t>
            </w:r>
          </w:p>
        </w:tc>
        <w:tc>
          <w:tcPr>
            <w:tcW w:w="1800" w:type="dxa"/>
            <w:tcBorders>
              <w:right w:val="single" w:color="FFFFFF" w:sz="12" w:space="0"/>
            </w:tcBorders>
            <w:vAlign w:val="center"/>
          </w:tcPr>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在现有YNCORS省级中心基础上搭建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10" w:hRule="atLeast"/>
        </w:trPr>
        <w:tc>
          <w:tcPr>
            <w:tcW w:w="1890" w:type="dxa"/>
            <w:vMerge w:val="restart"/>
            <w:tcBorders>
              <w:left w:val="single" w:color="FFFFFF" w:sz="12" w:space="0"/>
            </w:tcBorders>
            <w:vAlign w:val="center"/>
          </w:tcPr>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数据通讯子系统（DCS）</w:t>
            </w:r>
          </w:p>
          <w:p>
            <w:pPr>
              <w:tabs>
                <w:tab w:val="left" w:pos="1050"/>
              </w:tabs>
              <w:spacing w:line="276" w:lineRule="auto"/>
              <w:ind w:right="-108"/>
              <w:rPr>
                <w:rFonts w:ascii="华文仿宋" w:hAnsi="华文仿宋" w:eastAsia="华文仿宋"/>
                <w:sz w:val="24"/>
                <w:szCs w:val="24"/>
              </w:rPr>
            </w:pPr>
          </w:p>
        </w:tc>
        <w:tc>
          <w:tcPr>
            <w:tcW w:w="2790" w:type="dxa"/>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把北斗基准站观测数据、天地图地理信息传输至平台管理与控制中心</w:t>
            </w:r>
          </w:p>
        </w:tc>
        <w:tc>
          <w:tcPr>
            <w:tcW w:w="1980" w:type="dxa"/>
            <w:vAlign w:val="center"/>
          </w:tcPr>
          <w:p>
            <w:pPr>
              <w:tabs>
                <w:tab w:val="left" w:pos="0"/>
              </w:tabs>
              <w:spacing w:line="276" w:lineRule="auto"/>
              <w:ind w:right="102"/>
              <w:rPr>
                <w:rFonts w:ascii="华文仿宋" w:hAnsi="华文仿宋" w:eastAsia="华文仿宋"/>
                <w:sz w:val="24"/>
                <w:szCs w:val="24"/>
              </w:rPr>
            </w:pPr>
            <w:r>
              <w:rPr>
                <w:rFonts w:hint="eastAsia" w:ascii="华文仿宋" w:hAnsi="华文仿宋" w:eastAsia="华文仿宋"/>
                <w:sz w:val="24"/>
                <w:szCs w:val="24"/>
              </w:rPr>
              <w:t>中国移动、中国电信MSTP等专线网络</w:t>
            </w:r>
          </w:p>
        </w:tc>
        <w:tc>
          <w:tcPr>
            <w:tcW w:w="1800" w:type="dxa"/>
            <w:tcBorders>
              <w:right w:val="single" w:color="FFFFFF" w:sz="12" w:space="0"/>
            </w:tcBorders>
            <w:vAlign w:val="center"/>
          </w:tcPr>
          <w:p>
            <w:pPr>
              <w:tabs>
                <w:tab w:val="left" w:pos="1050"/>
              </w:tabs>
              <w:spacing w:line="276" w:lineRule="auto"/>
              <w:ind w:right="-3"/>
              <w:rPr>
                <w:rFonts w:ascii="华文仿宋" w:hAnsi="华文仿宋" w:eastAsia="华文仿宋"/>
                <w:sz w:val="24"/>
                <w:szCs w:val="24"/>
              </w:rPr>
            </w:pPr>
            <w:r>
              <w:rPr>
                <w:rFonts w:hint="eastAsia" w:ascii="华文仿宋" w:hAnsi="华文仿宋" w:eastAsia="华文仿宋"/>
                <w:sz w:val="24"/>
                <w:szCs w:val="24"/>
              </w:rPr>
              <w:t>利用现有YNCORS系统数据传输网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10" w:hRule="atLeast"/>
        </w:trPr>
        <w:tc>
          <w:tcPr>
            <w:tcW w:w="1890" w:type="dxa"/>
            <w:vMerge w:val="continue"/>
            <w:tcBorders>
              <w:left w:val="single" w:color="FFFFFF" w:sz="12" w:space="0"/>
            </w:tcBorders>
            <w:vAlign w:val="center"/>
          </w:tcPr>
          <w:p>
            <w:pPr>
              <w:tabs>
                <w:tab w:val="left" w:pos="1050"/>
              </w:tabs>
              <w:spacing w:line="276" w:lineRule="auto"/>
              <w:ind w:right="-108"/>
              <w:rPr>
                <w:rFonts w:ascii="华文仿宋" w:hAnsi="华文仿宋" w:eastAsia="华文仿宋"/>
                <w:sz w:val="24"/>
                <w:szCs w:val="24"/>
              </w:rPr>
            </w:pPr>
          </w:p>
        </w:tc>
        <w:tc>
          <w:tcPr>
            <w:tcW w:w="2790" w:type="dxa"/>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把系统差分数据、地理信息等传输至用户</w:t>
            </w:r>
          </w:p>
        </w:tc>
        <w:tc>
          <w:tcPr>
            <w:tcW w:w="1980" w:type="dxa"/>
            <w:vAlign w:val="center"/>
          </w:tcPr>
          <w:p>
            <w:pPr>
              <w:tabs>
                <w:tab w:val="left" w:pos="0"/>
              </w:tabs>
              <w:spacing w:line="276" w:lineRule="auto"/>
              <w:ind w:right="102"/>
              <w:rPr>
                <w:rFonts w:ascii="华文仿宋" w:hAnsi="华文仿宋" w:eastAsia="华文仿宋"/>
                <w:sz w:val="24"/>
                <w:szCs w:val="24"/>
              </w:rPr>
            </w:pPr>
            <w:r>
              <w:rPr>
                <w:rFonts w:hint="eastAsia" w:ascii="华文仿宋" w:hAnsi="华文仿宋" w:eastAsia="华文仿宋"/>
                <w:sz w:val="24"/>
                <w:szCs w:val="24"/>
              </w:rPr>
              <w:t>中国移动通信网</w:t>
            </w:r>
          </w:p>
        </w:tc>
        <w:tc>
          <w:tcPr>
            <w:tcW w:w="1800" w:type="dxa"/>
            <w:tcBorders>
              <w:right w:val="single" w:color="FFFFFF" w:sz="12" w:space="0"/>
            </w:tcBorders>
            <w:vAlign w:val="center"/>
          </w:tcPr>
          <w:p>
            <w:pPr>
              <w:tabs>
                <w:tab w:val="left" w:pos="1050"/>
              </w:tabs>
              <w:spacing w:line="276" w:lineRule="auto"/>
              <w:ind w:right="-3"/>
              <w:rPr>
                <w:rFonts w:ascii="华文仿宋" w:hAnsi="华文仿宋" w:eastAsia="华文仿宋"/>
                <w:sz w:val="24"/>
                <w:szCs w:val="24"/>
              </w:rPr>
            </w:pPr>
            <w:r>
              <w:rPr>
                <w:rFonts w:hint="eastAsia" w:ascii="华文仿宋" w:hAnsi="华文仿宋" w:eastAsia="华文仿宋"/>
                <w:sz w:val="24"/>
                <w:szCs w:val="24"/>
              </w:rPr>
              <w:t>2G/3G网络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0" w:hRule="atLeast"/>
        </w:trPr>
        <w:tc>
          <w:tcPr>
            <w:tcW w:w="1890" w:type="dxa"/>
            <w:tcBorders>
              <w:left w:val="single" w:color="FFFFFF" w:sz="12" w:space="0"/>
              <w:bottom w:val="single" w:color="auto" w:sz="4" w:space="0"/>
            </w:tcBorders>
            <w:vAlign w:val="center"/>
          </w:tcPr>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bCs/>
                <w:sz w:val="24"/>
                <w:szCs w:val="24"/>
              </w:rPr>
              <w:t>应用发布子系统</w:t>
            </w:r>
          </w:p>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（UTS）</w:t>
            </w:r>
          </w:p>
        </w:tc>
        <w:tc>
          <w:tcPr>
            <w:tcW w:w="2790" w:type="dxa"/>
            <w:tcBorders>
              <w:bottom w:val="single" w:color="auto" w:sz="4" w:space="0"/>
            </w:tcBorders>
            <w:vAlign w:val="center"/>
          </w:tcPr>
          <w:p>
            <w:pPr>
              <w:tabs>
                <w:tab w:val="left" w:pos="1050"/>
              </w:tabs>
              <w:spacing w:line="276" w:lineRule="auto"/>
              <w:ind w:right="-62"/>
              <w:rPr>
                <w:rFonts w:ascii="华文仿宋" w:hAnsi="华文仿宋" w:eastAsia="华文仿宋"/>
                <w:sz w:val="24"/>
                <w:szCs w:val="24"/>
              </w:rPr>
            </w:pPr>
            <w:r>
              <w:rPr>
                <w:rFonts w:hint="eastAsia" w:ascii="华文仿宋" w:hAnsi="华文仿宋" w:eastAsia="华文仿宋"/>
                <w:sz w:val="24"/>
                <w:szCs w:val="24"/>
              </w:rPr>
              <w:t>管理各播发站、差分信息编码、形成差分信息队列；服务生成与用户管理</w:t>
            </w:r>
          </w:p>
        </w:tc>
        <w:tc>
          <w:tcPr>
            <w:tcW w:w="1980" w:type="dxa"/>
            <w:tcBorders>
              <w:bottom w:val="single" w:color="auto" w:sz="4" w:space="0"/>
            </w:tcBorders>
            <w:vAlign w:val="center"/>
          </w:tcPr>
          <w:p>
            <w:pPr>
              <w:tabs>
                <w:tab w:val="left" w:pos="0"/>
              </w:tabs>
              <w:spacing w:line="276" w:lineRule="auto"/>
              <w:rPr>
                <w:rFonts w:ascii="华文仿宋" w:hAnsi="华文仿宋" w:eastAsia="华文仿宋"/>
                <w:sz w:val="24"/>
                <w:szCs w:val="24"/>
              </w:rPr>
            </w:pPr>
            <w:r>
              <w:rPr>
                <w:rFonts w:hint="eastAsia" w:ascii="华文仿宋" w:hAnsi="华文仿宋" w:eastAsia="华文仿宋"/>
                <w:sz w:val="24"/>
                <w:szCs w:val="24"/>
              </w:rPr>
              <w:t>服务器、软件</w:t>
            </w:r>
          </w:p>
        </w:tc>
        <w:tc>
          <w:tcPr>
            <w:tcW w:w="1800" w:type="dxa"/>
            <w:tcBorders>
              <w:bottom w:val="single" w:color="auto" w:sz="4" w:space="0"/>
              <w:right w:val="single" w:color="FFFFFF" w:sz="12" w:space="0"/>
            </w:tcBorders>
            <w:vAlign w:val="center"/>
          </w:tcPr>
          <w:p>
            <w:pPr>
              <w:tabs>
                <w:tab w:val="left" w:pos="1050"/>
              </w:tabs>
              <w:spacing w:line="276" w:lineRule="auto"/>
              <w:ind w:right="-118"/>
              <w:rPr>
                <w:rFonts w:ascii="华文仿宋" w:hAnsi="华文仿宋" w:eastAsia="华文仿宋"/>
                <w:sz w:val="24"/>
                <w:szCs w:val="24"/>
              </w:rPr>
            </w:pPr>
            <w:r>
              <w:rPr>
                <w:rFonts w:hint="eastAsia" w:ascii="华文仿宋" w:hAnsi="华文仿宋" w:eastAsia="华文仿宋"/>
                <w:sz w:val="24"/>
                <w:szCs w:val="24"/>
              </w:rPr>
              <w:t>定制开发软件实现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890" w:type="dxa"/>
            <w:tcBorders>
              <w:left w:val="single" w:color="FFFFFF" w:sz="12" w:space="0"/>
              <w:bottom w:val="single" w:color="auto" w:sz="12" w:space="0"/>
            </w:tcBorders>
            <w:vAlign w:val="center"/>
          </w:tcPr>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用户子系统</w:t>
            </w:r>
          </w:p>
          <w:p>
            <w:pPr>
              <w:tabs>
                <w:tab w:val="left" w:pos="105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（UAS）</w:t>
            </w:r>
          </w:p>
        </w:tc>
        <w:tc>
          <w:tcPr>
            <w:tcW w:w="2790" w:type="dxa"/>
            <w:tcBorders>
              <w:bottom w:val="single" w:color="auto" w:sz="12" w:space="0"/>
            </w:tcBorders>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按照用户需求进行不同精度定位</w:t>
            </w:r>
          </w:p>
        </w:tc>
        <w:tc>
          <w:tcPr>
            <w:tcW w:w="1980" w:type="dxa"/>
            <w:tcBorders>
              <w:bottom w:val="single" w:color="auto" w:sz="12" w:space="0"/>
            </w:tcBorders>
            <w:vAlign w:val="center"/>
          </w:tcPr>
          <w:p>
            <w:pPr>
              <w:tabs>
                <w:tab w:val="left" w:pos="0"/>
              </w:tabs>
              <w:spacing w:line="276" w:lineRule="auto"/>
              <w:ind w:right="-108"/>
              <w:rPr>
                <w:rFonts w:ascii="华文仿宋" w:hAnsi="华文仿宋" w:eastAsia="华文仿宋"/>
                <w:sz w:val="24"/>
                <w:szCs w:val="24"/>
              </w:rPr>
            </w:pPr>
            <w:r>
              <w:rPr>
                <w:rFonts w:hint="eastAsia" w:ascii="华文仿宋" w:hAnsi="华文仿宋" w:eastAsia="华文仿宋"/>
                <w:sz w:val="24"/>
                <w:szCs w:val="24"/>
              </w:rPr>
              <w:t>接收终端设备、数据通信终端、软件系统</w:t>
            </w:r>
          </w:p>
        </w:tc>
        <w:tc>
          <w:tcPr>
            <w:tcW w:w="1800" w:type="dxa"/>
            <w:tcBorders>
              <w:bottom w:val="single" w:color="auto" w:sz="12" w:space="0"/>
              <w:right w:val="single" w:color="FFFFFF" w:sz="12" w:space="0"/>
            </w:tcBorders>
            <w:vAlign w:val="center"/>
          </w:tcPr>
          <w:p>
            <w:pPr>
              <w:tabs>
                <w:tab w:val="left" w:pos="1050"/>
              </w:tabs>
              <w:spacing w:line="276" w:lineRule="auto"/>
              <w:rPr>
                <w:rFonts w:ascii="华文仿宋" w:hAnsi="华文仿宋" w:eastAsia="华文仿宋"/>
                <w:sz w:val="24"/>
                <w:szCs w:val="24"/>
              </w:rPr>
            </w:pPr>
            <w:r>
              <w:rPr>
                <w:rFonts w:hint="eastAsia" w:ascii="华文仿宋" w:hAnsi="华文仿宋" w:eastAsia="华文仿宋"/>
                <w:sz w:val="24"/>
                <w:szCs w:val="24"/>
              </w:rPr>
              <w:t>适于CDGNSS、RTD等</w:t>
            </w:r>
          </w:p>
        </w:tc>
      </w:tr>
    </w:tbl>
    <w:p>
      <w:pPr>
        <w:pStyle w:val="3"/>
        <w:rPr>
          <w:sz w:val="28"/>
          <w:szCs w:val="28"/>
        </w:rPr>
      </w:pPr>
      <w:bookmarkStart w:id="21" w:name="_Toc449537794"/>
      <w:r>
        <w:rPr>
          <w:rFonts w:hint="eastAsia"/>
          <w:sz w:val="28"/>
          <w:szCs w:val="28"/>
        </w:rPr>
        <w:t>3.1 系统流程设计</w:t>
      </w:r>
      <w:bookmarkEnd w:id="21"/>
    </w:p>
    <w:p>
      <w:pPr>
        <w:autoSpaceDE w:val="0"/>
        <w:autoSpaceDN w:val="0"/>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平台数据流分为内部和外部数据流两类（相对于用户而言），内部数据流是指在系统内部交换的流量数据，不对外公开；外部数据流是平台与用户间进行交换的流量数据，这两类数据通过各子系统进行处理变换，系统总体数据流程图参见图5。</w:t>
      </w:r>
    </w:p>
    <w:p>
      <w:pPr>
        <w:autoSpaceDE w:val="0"/>
        <w:autoSpaceDN w:val="0"/>
        <w:spacing w:line="360" w:lineRule="auto"/>
        <w:jc w:val="center"/>
      </w:pPr>
      <w:r>
        <w:drawing>
          <wp:inline distT="0" distB="0" distL="0" distR="0">
            <wp:extent cx="5273675" cy="2392045"/>
            <wp:effectExtent l="19050" t="0" r="3175" b="0"/>
            <wp:docPr id="12" name="图片 5" descr="数据流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数据流图形1"/>
                    <pic:cNvPicPr>
                      <a:picLocks noChangeAspect="1" noChangeArrowheads="1"/>
                    </pic:cNvPicPr>
                  </pic:nvPicPr>
                  <pic:blipFill>
                    <a:blip r:embed="rId12" cstate="print"/>
                    <a:srcRect/>
                    <a:stretch>
                      <a:fillRect/>
                    </a:stretch>
                  </pic:blipFill>
                  <pic:spPr>
                    <a:xfrm>
                      <a:off x="0" y="0"/>
                      <a:ext cx="5273675" cy="2392045"/>
                    </a:xfrm>
                    <a:prstGeom prst="rect">
                      <a:avLst/>
                    </a:prstGeom>
                    <a:noFill/>
                    <a:ln w="9525">
                      <a:noFill/>
                      <a:miter lim="800000"/>
                      <a:headEnd/>
                      <a:tailEnd/>
                    </a:ln>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图5  平台总体数据流程图</w:t>
      </w:r>
    </w:p>
    <w:p>
      <w:pPr>
        <w:pStyle w:val="3"/>
        <w:rPr>
          <w:rFonts w:asciiTheme="majorEastAsia" w:hAnsiTheme="majorEastAsia"/>
          <w:sz w:val="28"/>
          <w:szCs w:val="28"/>
        </w:rPr>
      </w:pPr>
      <w:bookmarkStart w:id="22" w:name="_Toc449537795"/>
      <w:r>
        <w:rPr>
          <w:rFonts w:hint="eastAsia" w:asciiTheme="majorEastAsia" w:hAnsiTheme="majorEastAsia"/>
          <w:sz w:val="28"/>
          <w:szCs w:val="28"/>
        </w:rPr>
        <w:t>3.2平台管理与控制中心设计</w:t>
      </w:r>
      <w:bookmarkEnd w:id="22"/>
    </w:p>
    <w:p>
      <w:pPr>
        <w:pStyle w:val="4"/>
        <w:rPr>
          <w:sz w:val="24"/>
          <w:szCs w:val="24"/>
        </w:rPr>
      </w:pPr>
      <w:bookmarkStart w:id="23" w:name="_Toc449537796"/>
      <w:r>
        <w:rPr>
          <w:rFonts w:hint="eastAsia"/>
          <w:sz w:val="24"/>
          <w:szCs w:val="24"/>
        </w:rPr>
        <w:t>3.2.1 功能设计</w:t>
      </w:r>
      <w:bookmarkEnd w:id="23"/>
    </w:p>
    <w:p>
      <w:pPr>
        <w:shd w:val="clear" w:color="auto" w:fill="FFFFFF"/>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平台管理与控制中心，用于接收各基准站数据，进行数据处理，形成多基准站差分定位用户数据，组成一定格式的数据文件，分发给交通、物流、农业、旅游、应急等领域用户。数据处理与控制中心是北斗YNCORS服务平台的核心部分，由内部网络、数据处理软件、用户监控软件、数据库、服务器等子系统组成，主要通过位置服务平台软件完成以下功能：</w:t>
      </w:r>
    </w:p>
    <w:p>
      <w:pPr>
        <w:shd w:val="clear" w:color="auto" w:fill="FFFFFF"/>
        <w:spacing w:line="360" w:lineRule="auto"/>
        <w:rPr>
          <w:rFonts w:ascii="宋体" w:hAnsi="宋体" w:cs="华文仿宋"/>
          <w:b/>
          <w:sz w:val="24"/>
          <w:szCs w:val="24"/>
        </w:rPr>
      </w:pPr>
      <w:r>
        <w:rPr>
          <w:rFonts w:hint="eastAsia" w:ascii="宋体" w:hAnsi="宋体" w:cs="华文仿宋"/>
          <w:b/>
          <w:sz w:val="24"/>
          <w:szCs w:val="24"/>
        </w:rPr>
        <w:t>（1）</w:t>
      </w:r>
      <w:r>
        <w:rPr>
          <w:rFonts w:ascii="宋体" w:hAnsi="宋体" w:cs="华文仿宋"/>
          <w:b/>
          <w:sz w:val="24"/>
          <w:szCs w:val="24"/>
        </w:rPr>
        <w:t>数据处理</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负责各</w:t>
      </w:r>
      <w:r>
        <w:rPr>
          <w:rFonts w:hint="eastAsia" w:ascii="华文仿宋" w:hAnsi="华文仿宋" w:eastAsia="华文仿宋"/>
          <w:sz w:val="24"/>
          <w:szCs w:val="24"/>
        </w:rPr>
        <w:t>北斗YNCORS</w:t>
      </w:r>
      <w:r>
        <w:rPr>
          <w:rFonts w:ascii="华文仿宋" w:hAnsi="华文仿宋" w:eastAsia="华文仿宋"/>
          <w:sz w:val="24"/>
          <w:szCs w:val="24"/>
        </w:rPr>
        <w:t>基准站数据采集并对传输过来的数据进行质量分析和评价，对多站数据进行综合、分流、形成统一的差分修正数据，或对事后精密定位的数据进行必要的预处理，并按一定方式上网服务。按照</w:t>
      </w:r>
      <w:r>
        <w:rPr>
          <w:rFonts w:hint="eastAsia" w:ascii="华文仿宋" w:hAnsi="华文仿宋" w:eastAsia="华文仿宋"/>
          <w:sz w:val="24"/>
          <w:szCs w:val="24"/>
        </w:rPr>
        <w:t>联盟用户</w:t>
      </w:r>
      <w:r>
        <w:rPr>
          <w:rFonts w:ascii="华文仿宋" w:hAnsi="华文仿宋" w:eastAsia="华文仿宋"/>
          <w:sz w:val="24"/>
          <w:szCs w:val="24"/>
        </w:rPr>
        <w:t>的</w:t>
      </w:r>
      <w:r>
        <w:rPr>
          <w:rFonts w:hint="eastAsia" w:ascii="华文仿宋" w:hAnsi="华文仿宋" w:eastAsia="华文仿宋"/>
          <w:sz w:val="24"/>
          <w:szCs w:val="24"/>
        </w:rPr>
        <w:t>需</w:t>
      </w:r>
      <w:r>
        <w:rPr>
          <w:rFonts w:ascii="华文仿宋" w:hAnsi="华文仿宋" w:eastAsia="华文仿宋"/>
          <w:sz w:val="24"/>
          <w:szCs w:val="24"/>
        </w:rPr>
        <w:t>求，</w:t>
      </w:r>
      <w:r>
        <w:rPr>
          <w:rFonts w:hint="eastAsia" w:ascii="华文仿宋" w:hAnsi="华文仿宋" w:eastAsia="华文仿宋"/>
          <w:sz w:val="24"/>
          <w:szCs w:val="24"/>
        </w:rPr>
        <w:t>管理与</w:t>
      </w:r>
      <w:r>
        <w:rPr>
          <w:rFonts w:ascii="华文仿宋" w:hAnsi="华文仿宋" w:eastAsia="华文仿宋"/>
          <w:sz w:val="24"/>
          <w:szCs w:val="24"/>
        </w:rPr>
        <w:t>控制中心应输出的数据结果有：</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1） RTCM SC-104 伪距差分修正信息：服务于米级定位导航的用户；</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2） RTCM SC-104 相位差分修正信息：服务于</w:t>
      </w:r>
      <w:r>
        <w:rPr>
          <w:rFonts w:hint="eastAsia" w:ascii="华文仿宋" w:hAnsi="华文仿宋" w:eastAsia="华文仿宋"/>
          <w:sz w:val="24"/>
          <w:szCs w:val="24"/>
        </w:rPr>
        <w:t>亚</w:t>
      </w:r>
      <w:r>
        <w:rPr>
          <w:rFonts w:ascii="华文仿宋" w:hAnsi="华文仿宋" w:eastAsia="华文仿宋"/>
          <w:sz w:val="24"/>
          <w:szCs w:val="24"/>
        </w:rPr>
        <w:t>米级定位的用户；</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3） 网络RT</w:t>
      </w:r>
      <w:r>
        <w:rPr>
          <w:rFonts w:hint="eastAsia" w:ascii="华文仿宋" w:hAnsi="华文仿宋" w:eastAsia="华文仿宋"/>
          <w:sz w:val="24"/>
          <w:szCs w:val="24"/>
        </w:rPr>
        <w:t>D</w:t>
      </w:r>
      <w:r>
        <w:rPr>
          <w:rFonts w:ascii="华文仿宋" w:hAnsi="华文仿宋" w:eastAsia="华文仿宋"/>
          <w:sz w:val="24"/>
          <w:szCs w:val="24"/>
        </w:rPr>
        <w:t xml:space="preserve"> 差分修正信息：服务于网络RT</w:t>
      </w:r>
      <w:r>
        <w:rPr>
          <w:rFonts w:hint="eastAsia" w:ascii="华文仿宋" w:hAnsi="华文仿宋" w:eastAsia="华文仿宋"/>
          <w:sz w:val="24"/>
          <w:szCs w:val="24"/>
        </w:rPr>
        <w:t>D</w:t>
      </w:r>
      <w:r>
        <w:rPr>
          <w:rFonts w:ascii="华文仿宋" w:hAnsi="华文仿宋" w:eastAsia="华文仿宋"/>
          <w:sz w:val="24"/>
          <w:szCs w:val="24"/>
        </w:rPr>
        <w:t xml:space="preserve"> 用户；</w:t>
      </w:r>
    </w:p>
    <w:p>
      <w:pPr>
        <w:shd w:val="clear" w:color="auto" w:fill="FFFFFF"/>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4</w:t>
      </w:r>
      <w:r>
        <w:rPr>
          <w:rFonts w:ascii="华文仿宋" w:hAnsi="华文仿宋" w:eastAsia="华文仿宋"/>
          <w:sz w:val="24"/>
          <w:szCs w:val="24"/>
        </w:rPr>
        <w:t>） RAIM 系统完备性监测信息：服务于全体用户，提供系统完备性指标。</w:t>
      </w:r>
    </w:p>
    <w:p>
      <w:pPr>
        <w:shd w:val="clear" w:color="auto" w:fill="FFFFFF"/>
        <w:spacing w:line="360" w:lineRule="auto"/>
        <w:rPr>
          <w:rFonts w:ascii="宋体" w:hAnsi="宋体" w:cs="华文仿宋"/>
          <w:b/>
          <w:sz w:val="24"/>
          <w:szCs w:val="24"/>
        </w:rPr>
      </w:pPr>
      <w:r>
        <w:rPr>
          <w:rFonts w:hint="eastAsia" w:ascii="宋体" w:hAnsi="宋体" w:cs="华文仿宋"/>
          <w:b/>
          <w:sz w:val="24"/>
          <w:szCs w:val="24"/>
        </w:rPr>
        <w:t>（2）</w:t>
      </w:r>
      <w:r>
        <w:rPr>
          <w:rFonts w:ascii="宋体" w:hAnsi="宋体" w:cs="华文仿宋"/>
          <w:b/>
          <w:sz w:val="24"/>
          <w:szCs w:val="24"/>
        </w:rPr>
        <w:t>系统监控</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对各基准站运行中的设备安全、正常性进行监测管理，可远程监控基准站GNSS 定位设备的工作参数、检测工作状态、发出必要的指令、改变各基准站运行状态。</w:t>
      </w:r>
      <w:r>
        <w:rPr>
          <w:rFonts w:hint="eastAsia" w:ascii="华文仿宋" w:hAnsi="华文仿宋" w:eastAsia="华文仿宋"/>
          <w:sz w:val="24"/>
          <w:szCs w:val="24"/>
        </w:rPr>
        <w:t>管理与</w:t>
      </w:r>
      <w:r>
        <w:rPr>
          <w:rFonts w:ascii="华文仿宋" w:hAnsi="华文仿宋" w:eastAsia="华文仿宋"/>
          <w:sz w:val="24"/>
          <w:szCs w:val="24"/>
        </w:rPr>
        <w:t>控制中心要求能够对基准站网子系统进行实时、动态的管理。</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1） 对基准站的设备进行远程管理；</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2） 对基准站进行设备完好性监测；</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3） 网络安全管理，禁止各种未授权的访问；</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4） 网络故障的诊断与恢复。</w:t>
      </w:r>
    </w:p>
    <w:p>
      <w:pPr>
        <w:shd w:val="clear" w:color="auto" w:fill="FFFFFF"/>
        <w:spacing w:line="360" w:lineRule="auto"/>
        <w:rPr>
          <w:rFonts w:ascii="宋体" w:hAnsi="宋体" w:cs="华文仿宋"/>
          <w:b/>
          <w:sz w:val="24"/>
          <w:szCs w:val="24"/>
        </w:rPr>
      </w:pPr>
      <w:r>
        <w:rPr>
          <w:rFonts w:hint="eastAsia" w:ascii="宋体" w:hAnsi="宋体" w:cs="华文仿宋"/>
          <w:b/>
          <w:sz w:val="24"/>
          <w:szCs w:val="24"/>
        </w:rPr>
        <w:t>(3)</w:t>
      </w:r>
      <w:r>
        <w:rPr>
          <w:rFonts w:ascii="宋体" w:hAnsi="宋体" w:cs="华文仿宋"/>
          <w:b/>
          <w:sz w:val="24"/>
          <w:szCs w:val="24"/>
        </w:rPr>
        <w:t>网络管理</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整个控制中心系统由局域网（LAN）、广域网（WAN）和因特网（INTERNET）连接形成，主要职能有：</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1） DNS 服务器：将因特网域名转换为因特网IP 的服务器；</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2） MAIL 服务器：支持POP3/SMTP 邮件协议，负责电子邮件传递；</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3） FTP 服务器：支持匿名和使用密码两种方式登录；</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4） WWW 服务器：</w:t>
      </w:r>
      <w:bookmarkStart w:id="24" w:name="OLE_LINK3"/>
      <w:r>
        <w:rPr>
          <w:rFonts w:ascii="华文仿宋" w:hAnsi="华文仿宋" w:eastAsia="华文仿宋"/>
          <w:sz w:val="24"/>
          <w:szCs w:val="24"/>
        </w:rPr>
        <w:t>网络多媒体数据信息服务器，向省内</w:t>
      </w:r>
      <w:r>
        <w:rPr>
          <w:rFonts w:hint="eastAsia" w:ascii="华文仿宋" w:hAnsi="华文仿宋" w:eastAsia="华文仿宋"/>
          <w:sz w:val="24"/>
          <w:szCs w:val="24"/>
        </w:rPr>
        <w:t>注册</w:t>
      </w:r>
      <w:r>
        <w:rPr>
          <w:rFonts w:ascii="华文仿宋" w:hAnsi="华文仿宋" w:eastAsia="华文仿宋"/>
          <w:sz w:val="24"/>
          <w:szCs w:val="24"/>
        </w:rPr>
        <w:t>用户发播各种信息；</w:t>
      </w:r>
    </w:p>
    <w:bookmarkEnd w:id="24"/>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5） 网络管理专用计算机：对网络监视、运行及管理。</w:t>
      </w:r>
    </w:p>
    <w:p>
      <w:pPr>
        <w:shd w:val="clear" w:color="auto" w:fill="FFFFFF"/>
        <w:spacing w:line="360" w:lineRule="auto"/>
        <w:rPr>
          <w:rFonts w:ascii="宋体" w:hAnsi="宋体" w:cs="华文仿宋"/>
          <w:b/>
          <w:sz w:val="24"/>
          <w:szCs w:val="24"/>
        </w:rPr>
      </w:pPr>
      <w:r>
        <w:rPr>
          <w:rFonts w:hint="eastAsia" w:ascii="宋体" w:hAnsi="宋体" w:cs="华文仿宋"/>
          <w:b/>
          <w:sz w:val="24"/>
          <w:szCs w:val="24"/>
        </w:rPr>
        <w:t>(4)</w:t>
      </w:r>
      <w:r>
        <w:rPr>
          <w:rFonts w:ascii="宋体" w:hAnsi="宋体" w:cs="华文仿宋"/>
          <w:b/>
          <w:sz w:val="24"/>
          <w:szCs w:val="24"/>
        </w:rPr>
        <w:t>用户管理</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对所服务的各类用户进行管理，包括：</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 xml:space="preserve"> 用户登记、注册、撤消、查询、权限管理。</w:t>
      </w:r>
    </w:p>
    <w:p>
      <w:pPr>
        <w:shd w:val="clear" w:color="auto" w:fill="FFFFFF"/>
        <w:spacing w:line="360" w:lineRule="auto"/>
        <w:rPr>
          <w:rFonts w:ascii="宋体" w:hAnsi="宋体" w:cs="华文仿宋"/>
          <w:b/>
          <w:sz w:val="24"/>
          <w:szCs w:val="24"/>
        </w:rPr>
      </w:pPr>
      <w:r>
        <w:rPr>
          <w:rFonts w:hint="eastAsia" w:ascii="宋体" w:hAnsi="宋体" w:cs="华文仿宋"/>
          <w:b/>
          <w:sz w:val="24"/>
          <w:szCs w:val="24"/>
        </w:rPr>
        <w:t>(5)</w:t>
      </w:r>
      <w:r>
        <w:rPr>
          <w:rFonts w:ascii="宋体" w:hAnsi="宋体" w:cs="华文仿宋"/>
          <w:b/>
          <w:sz w:val="24"/>
          <w:szCs w:val="24"/>
        </w:rPr>
        <w:t>其它功能</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1） 具备一定的自动控制能力，减少工作量；</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2） 对系统的完备性进行监测，并提供最佳的计算方案；</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3） 有足够的扩充能力，可适应基准站数量的增加。</w:t>
      </w:r>
    </w:p>
    <w:p>
      <w:pPr>
        <w:pStyle w:val="4"/>
        <w:rPr>
          <w:sz w:val="24"/>
          <w:szCs w:val="24"/>
        </w:rPr>
      </w:pPr>
      <w:bookmarkStart w:id="25" w:name="_Toc230783949"/>
      <w:bookmarkStart w:id="26" w:name="_Toc230786212"/>
      <w:bookmarkStart w:id="27" w:name="_Toc231889780"/>
      <w:bookmarkStart w:id="28" w:name="_Toc242932547"/>
      <w:bookmarkStart w:id="29" w:name="_Toc270960576"/>
      <w:bookmarkStart w:id="30" w:name="_Toc449537797"/>
      <w:bookmarkStart w:id="31" w:name="_Toc230785992"/>
      <w:r>
        <w:rPr>
          <w:rFonts w:hint="eastAsia"/>
          <w:sz w:val="24"/>
          <w:szCs w:val="24"/>
        </w:rPr>
        <w:t>3.2.2</w:t>
      </w:r>
      <w:r>
        <w:rPr>
          <w:sz w:val="24"/>
          <w:szCs w:val="24"/>
        </w:rPr>
        <w:t>数据分析与设计</w:t>
      </w:r>
      <w:bookmarkEnd w:id="25"/>
      <w:bookmarkEnd w:id="26"/>
      <w:bookmarkEnd w:id="27"/>
      <w:bookmarkEnd w:id="28"/>
      <w:bookmarkEnd w:id="29"/>
      <w:bookmarkEnd w:id="30"/>
      <w:bookmarkEnd w:id="31"/>
    </w:p>
    <w:p>
      <w:pPr>
        <w:shd w:val="clear" w:color="auto" w:fill="FFFFFF"/>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平台管理</w:t>
      </w:r>
      <w:r>
        <w:rPr>
          <w:rFonts w:ascii="华文仿宋" w:hAnsi="华文仿宋" w:eastAsia="华文仿宋"/>
          <w:sz w:val="24"/>
          <w:szCs w:val="24"/>
        </w:rPr>
        <w:t>与控制中心的数据从来源可分为：</w:t>
      </w:r>
      <w:r>
        <w:rPr>
          <w:rFonts w:hint="eastAsia" w:ascii="华文仿宋" w:hAnsi="华文仿宋" w:eastAsia="华文仿宋"/>
          <w:sz w:val="24"/>
          <w:szCs w:val="24"/>
        </w:rPr>
        <w:t>北斗</w:t>
      </w:r>
      <w:r>
        <w:rPr>
          <w:rFonts w:ascii="华文仿宋" w:hAnsi="华文仿宋" w:eastAsia="华文仿宋"/>
          <w:sz w:val="24"/>
          <w:szCs w:val="24"/>
        </w:rPr>
        <w:t>基准站GNSS 数据、基准站设备完好性数据、内部数据、结果数据、用户数据、控制数据，详细分析如表</w:t>
      </w:r>
      <w:r>
        <w:rPr>
          <w:rFonts w:hint="eastAsia" w:ascii="华文仿宋" w:hAnsi="华文仿宋" w:eastAsia="华文仿宋"/>
          <w:sz w:val="24"/>
          <w:szCs w:val="24"/>
        </w:rPr>
        <w:t>3</w:t>
      </w:r>
      <w:r>
        <w:rPr>
          <w:rFonts w:ascii="华文仿宋" w:hAnsi="华文仿宋" w:eastAsia="华文仿宋"/>
          <w:sz w:val="24"/>
          <w:szCs w:val="24"/>
        </w:rPr>
        <w:t>所示。</w:t>
      </w:r>
    </w:p>
    <w:p>
      <w:pPr>
        <w:shd w:val="clear" w:color="auto" w:fill="FFFFFF"/>
        <w:spacing w:line="360" w:lineRule="auto"/>
        <w:ind w:firstLine="480" w:firstLineChars="200"/>
        <w:rPr>
          <w:rFonts w:ascii="华文仿宋" w:hAnsi="华文仿宋" w:eastAsia="华文仿宋"/>
          <w:sz w:val="24"/>
          <w:szCs w:val="24"/>
        </w:rPr>
      </w:pPr>
    </w:p>
    <w:p>
      <w:pPr>
        <w:shd w:val="clear" w:color="auto" w:fill="FFFFFF"/>
        <w:spacing w:line="360" w:lineRule="auto"/>
        <w:ind w:firstLine="480" w:firstLineChars="200"/>
        <w:rPr>
          <w:rFonts w:ascii="华文仿宋" w:hAnsi="华文仿宋" w:eastAsia="华文仿宋"/>
          <w:sz w:val="24"/>
          <w:szCs w:val="24"/>
        </w:rPr>
      </w:pPr>
    </w:p>
    <w:p>
      <w:pPr>
        <w:shd w:val="clear" w:color="auto" w:fill="FFFFFF"/>
        <w:spacing w:line="360" w:lineRule="auto"/>
        <w:ind w:firstLine="480" w:firstLineChars="200"/>
        <w:rPr>
          <w:rFonts w:ascii="华文仿宋" w:hAnsi="华文仿宋" w:eastAsia="华文仿宋"/>
          <w:sz w:val="24"/>
          <w:szCs w:val="24"/>
        </w:rPr>
      </w:pPr>
    </w:p>
    <w:p>
      <w:pPr>
        <w:shd w:val="clear" w:color="auto" w:fill="FFFFFF"/>
        <w:spacing w:line="360" w:lineRule="auto"/>
        <w:ind w:firstLine="480" w:firstLineChars="200"/>
        <w:rPr>
          <w:rFonts w:ascii="华文仿宋" w:hAnsi="华文仿宋" w:eastAsia="华文仿宋"/>
          <w:sz w:val="24"/>
          <w:szCs w:val="24"/>
        </w:rPr>
      </w:pPr>
    </w:p>
    <w:p>
      <w:pPr>
        <w:shd w:val="clear" w:color="auto" w:fill="FFFFFF"/>
        <w:spacing w:line="360" w:lineRule="auto"/>
        <w:ind w:firstLine="480" w:firstLineChars="200"/>
        <w:rPr>
          <w:sz w:val="24"/>
          <w:szCs w:val="24"/>
        </w:rPr>
      </w:pPr>
    </w:p>
    <w:p>
      <w:pPr>
        <w:spacing w:line="360" w:lineRule="auto"/>
        <w:jc w:val="center"/>
        <w:rPr>
          <w:rFonts w:ascii="华文仿宋" w:hAnsi="华文仿宋" w:eastAsia="华文仿宋"/>
          <w:bCs/>
          <w:sz w:val="24"/>
          <w:szCs w:val="24"/>
        </w:rPr>
      </w:pPr>
      <w:r>
        <w:rPr>
          <w:rFonts w:ascii="华文仿宋" w:hAnsi="华文仿宋" w:eastAsia="华文仿宋"/>
          <w:sz w:val="24"/>
          <w:szCs w:val="24"/>
        </w:rPr>
        <w:t>表</w:t>
      </w:r>
      <w:r>
        <w:rPr>
          <w:rFonts w:hint="eastAsia" w:ascii="华文仿宋" w:hAnsi="华文仿宋" w:eastAsia="华文仿宋"/>
          <w:sz w:val="24"/>
          <w:szCs w:val="24"/>
        </w:rPr>
        <w:t xml:space="preserve">3 </w:t>
      </w:r>
      <w:r>
        <w:rPr>
          <w:rFonts w:ascii="华文仿宋" w:hAnsi="华文仿宋" w:eastAsia="华文仿宋"/>
          <w:sz w:val="24"/>
          <w:szCs w:val="24"/>
        </w:rPr>
        <w:t xml:space="preserve"> </w:t>
      </w:r>
      <w:r>
        <w:rPr>
          <w:rFonts w:hint="eastAsia" w:ascii="华文仿宋" w:hAnsi="华文仿宋" w:eastAsia="华文仿宋"/>
          <w:sz w:val="24"/>
          <w:szCs w:val="24"/>
        </w:rPr>
        <w:t>平台管理与</w:t>
      </w:r>
      <w:r>
        <w:rPr>
          <w:rFonts w:ascii="华文仿宋" w:hAnsi="华文仿宋" w:eastAsia="华文仿宋"/>
          <w:bCs/>
          <w:sz w:val="24"/>
          <w:szCs w:val="24"/>
        </w:rPr>
        <w:t>控制中心数据结构</w:t>
      </w:r>
    </w:p>
    <w:tbl>
      <w:tblPr>
        <w:tblStyle w:val="36"/>
        <w:tblW w:w="873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843"/>
        <w:gridCol w:w="192"/>
        <w:gridCol w:w="1651"/>
        <w:gridCol w:w="3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276" w:type="dxa"/>
            <w:tcBorders>
              <w:top w:val="single" w:color="auto" w:sz="12" w:space="0"/>
              <w:left w:val="nil"/>
              <w:bottom w:val="single" w:color="auto" w:sz="12" w:space="0"/>
            </w:tcBorders>
          </w:tcPr>
          <w:p>
            <w:pPr>
              <w:jc w:val="center"/>
              <w:rPr>
                <w:rFonts w:eastAsia="黑体"/>
                <w:bCs/>
                <w:szCs w:val="21"/>
              </w:rPr>
            </w:pPr>
            <w:r>
              <w:rPr>
                <w:rFonts w:eastAsia="黑体"/>
                <w:bCs/>
                <w:szCs w:val="21"/>
              </w:rPr>
              <w:t>类别</w:t>
            </w:r>
          </w:p>
        </w:tc>
        <w:tc>
          <w:tcPr>
            <w:tcW w:w="1843" w:type="dxa"/>
            <w:tcBorders>
              <w:top w:val="single" w:color="auto" w:sz="12" w:space="0"/>
              <w:bottom w:val="single" w:color="auto" w:sz="12" w:space="0"/>
            </w:tcBorders>
          </w:tcPr>
          <w:p>
            <w:pPr>
              <w:jc w:val="center"/>
              <w:rPr>
                <w:rFonts w:eastAsia="黑体"/>
                <w:bCs/>
                <w:szCs w:val="21"/>
              </w:rPr>
            </w:pPr>
            <w:r>
              <w:rPr>
                <w:rFonts w:eastAsia="黑体"/>
                <w:bCs/>
                <w:szCs w:val="21"/>
              </w:rPr>
              <w:t>项目</w:t>
            </w:r>
          </w:p>
        </w:tc>
        <w:tc>
          <w:tcPr>
            <w:tcW w:w="1843" w:type="dxa"/>
            <w:gridSpan w:val="2"/>
            <w:tcBorders>
              <w:top w:val="single" w:color="auto" w:sz="12" w:space="0"/>
              <w:bottom w:val="single" w:color="auto" w:sz="12" w:space="0"/>
            </w:tcBorders>
          </w:tcPr>
          <w:p>
            <w:pPr>
              <w:jc w:val="center"/>
              <w:rPr>
                <w:rFonts w:eastAsia="黑体"/>
                <w:bCs/>
                <w:szCs w:val="21"/>
              </w:rPr>
            </w:pPr>
            <w:r>
              <w:rPr>
                <w:rFonts w:eastAsia="黑体"/>
                <w:bCs/>
                <w:szCs w:val="21"/>
              </w:rPr>
              <w:t>内容</w:t>
            </w:r>
          </w:p>
        </w:tc>
        <w:tc>
          <w:tcPr>
            <w:tcW w:w="3775" w:type="dxa"/>
            <w:tcBorders>
              <w:top w:val="single" w:color="auto" w:sz="12" w:space="0"/>
              <w:bottom w:val="single" w:color="auto" w:sz="12" w:space="0"/>
              <w:right w:val="nil"/>
            </w:tcBorders>
          </w:tcPr>
          <w:p>
            <w:pPr>
              <w:jc w:val="center"/>
              <w:rPr>
                <w:rFonts w:eastAsia="黑体"/>
                <w:bCs/>
                <w:szCs w:val="21"/>
              </w:rPr>
            </w:pPr>
            <w:r>
              <w:rPr>
                <w:rFonts w:eastAsia="黑体"/>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5" w:hRule="atLeast"/>
        </w:trPr>
        <w:tc>
          <w:tcPr>
            <w:tcW w:w="1276" w:type="dxa"/>
            <w:vMerge w:val="restart"/>
            <w:tcBorders>
              <w:top w:val="single" w:color="auto" w:sz="12" w:space="0"/>
              <w:left w:val="nil"/>
            </w:tcBorders>
            <w:vAlign w:val="center"/>
          </w:tcPr>
          <w:p>
            <w:pPr>
              <w:jc w:val="center"/>
              <w:rPr>
                <w:rFonts w:ascii="华文仿宋" w:hAnsi="华文仿宋" w:eastAsia="华文仿宋"/>
                <w:b/>
                <w:sz w:val="24"/>
                <w:szCs w:val="24"/>
              </w:rPr>
            </w:pPr>
            <w:r>
              <w:rPr>
                <w:rFonts w:hint="eastAsia" w:ascii="华文仿宋" w:hAnsi="华文仿宋" w:eastAsia="华文仿宋"/>
                <w:b/>
                <w:bCs/>
                <w:sz w:val="24"/>
                <w:szCs w:val="24"/>
              </w:rPr>
              <w:t>北斗</w:t>
            </w:r>
            <w:r>
              <w:rPr>
                <w:rFonts w:ascii="华文仿宋" w:hAnsi="华文仿宋" w:eastAsia="华文仿宋"/>
                <w:b/>
                <w:bCs/>
                <w:sz w:val="24"/>
                <w:szCs w:val="24"/>
              </w:rPr>
              <w:t>基准站数据</w:t>
            </w:r>
          </w:p>
        </w:tc>
        <w:tc>
          <w:tcPr>
            <w:tcW w:w="1843" w:type="dxa"/>
            <w:vMerge w:val="restart"/>
            <w:tcBorders>
              <w:top w:val="single" w:color="auto" w:sz="12" w:space="0"/>
            </w:tcBorders>
            <w:vAlign w:val="center"/>
          </w:tcPr>
          <w:p>
            <w:pPr>
              <w:jc w:val="center"/>
              <w:rPr>
                <w:rFonts w:ascii="华文仿宋" w:hAnsi="华文仿宋" w:eastAsia="华文仿宋"/>
                <w:bCs/>
                <w:sz w:val="24"/>
                <w:szCs w:val="24"/>
              </w:rPr>
            </w:pPr>
            <w:r>
              <w:rPr>
                <w:rFonts w:ascii="华文仿宋" w:hAnsi="华文仿宋" w:eastAsia="华文仿宋"/>
                <w:bCs/>
                <w:sz w:val="24"/>
                <w:szCs w:val="24"/>
              </w:rPr>
              <w:t>原始观测数据</w:t>
            </w:r>
          </w:p>
        </w:tc>
        <w:tc>
          <w:tcPr>
            <w:tcW w:w="1843" w:type="dxa"/>
            <w:gridSpan w:val="2"/>
            <w:tcBorders>
              <w:top w:val="single" w:color="auto" w:sz="12" w:space="0"/>
            </w:tcBorders>
            <w:vAlign w:val="center"/>
          </w:tcPr>
          <w:p>
            <w:pPr>
              <w:jc w:val="center"/>
              <w:rPr>
                <w:rFonts w:ascii="华文仿宋" w:hAnsi="华文仿宋" w:eastAsia="华文仿宋"/>
                <w:bCs/>
                <w:sz w:val="24"/>
                <w:szCs w:val="24"/>
              </w:rPr>
            </w:pPr>
            <w:r>
              <w:rPr>
                <w:rFonts w:ascii="华文仿宋" w:hAnsi="华文仿宋" w:eastAsia="华文仿宋"/>
                <w:bCs/>
                <w:sz w:val="24"/>
                <w:szCs w:val="24"/>
              </w:rPr>
              <w:t>接收机观测</w:t>
            </w:r>
          </w:p>
          <w:p>
            <w:pPr>
              <w:jc w:val="center"/>
              <w:rPr>
                <w:rFonts w:ascii="华文仿宋" w:hAnsi="华文仿宋" w:eastAsia="华文仿宋"/>
                <w:bCs/>
                <w:sz w:val="24"/>
                <w:szCs w:val="24"/>
              </w:rPr>
            </w:pPr>
            <w:r>
              <w:rPr>
                <w:rFonts w:ascii="华文仿宋" w:hAnsi="华文仿宋" w:eastAsia="华文仿宋"/>
                <w:bCs/>
                <w:sz w:val="24"/>
                <w:szCs w:val="24"/>
              </w:rPr>
              <w:t>数据</w:t>
            </w:r>
          </w:p>
        </w:tc>
        <w:tc>
          <w:tcPr>
            <w:tcW w:w="3775" w:type="dxa"/>
            <w:tcBorders>
              <w:top w:val="single" w:color="auto" w:sz="12" w:space="0"/>
              <w:right w:val="nil"/>
            </w:tcBorders>
            <w:vAlign w:val="center"/>
          </w:tcPr>
          <w:p>
            <w:pPr>
              <w:rPr>
                <w:rFonts w:ascii="华文仿宋" w:hAnsi="华文仿宋" w:eastAsia="华文仿宋"/>
                <w:bCs/>
                <w:sz w:val="24"/>
                <w:szCs w:val="24"/>
              </w:rPr>
            </w:pPr>
            <w:r>
              <w:rPr>
                <w:rFonts w:hint="eastAsia" w:ascii="华文仿宋" w:hAnsi="华文仿宋" w:eastAsia="华文仿宋"/>
                <w:bCs/>
                <w:sz w:val="24"/>
                <w:szCs w:val="24"/>
              </w:rPr>
              <w:t>B1、B2；</w:t>
            </w:r>
            <w:r>
              <w:rPr>
                <w:rFonts w:ascii="华文仿宋" w:hAnsi="华文仿宋" w:eastAsia="华文仿宋"/>
                <w:bCs/>
                <w:sz w:val="24"/>
                <w:szCs w:val="24"/>
              </w:rPr>
              <w:t>L1、L2载波观测值</w:t>
            </w:r>
          </w:p>
          <w:p>
            <w:pPr>
              <w:rPr>
                <w:rFonts w:ascii="华文仿宋" w:hAnsi="华文仿宋" w:eastAsia="华文仿宋"/>
                <w:bCs/>
                <w:sz w:val="24"/>
                <w:szCs w:val="24"/>
              </w:rPr>
            </w:pPr>
            <w:r>
              <w:rPr>
                <w:rFonts w:ascii="华文仿宋" w:hAnsi="华文仿宋" w:eastAsia="华文仿宋"/>
                <w:bCs/>
                <w:sz w:val="24"/>
                <w:szCs w:val="24"/>
              </w:rPr>
              <w:t>C/A 、P1、P2 、L2C伪距观测值，</w:t>
            </w:r>
          </w:p>
          <w:p>
            <w:pPr>
              <w:rPr>
                <w:rFonts w:ascii="华文仿宋" w:hAnsi="华文仿宋" w:eastAsia="华文仿宋"/>
                <w:bCs/>
                <w:sz w:val="24"/>
                <w:szCs w:val="24"/>
              </w:rPr>
            </w:pPr>
            <w:r>
              <w:rPr>
                <w:rFonts w:ascii="华文仿宋" w:hAnsi="华文仿宋" w:eastAsia="华文仿宋"/>
                <w:bCs/>
                <w:sz w:val="24"/>
                <w:szCs w:val="24"/>
              </w:rPr>
              <w:t>RTCM-104差分数据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70" w:hRule="atLeast"/>
        </w:trPr>
        <w:tc>
          <w:tcPr>
            <w:tcW w:w="1276" w:type="dxa"/>
            <w:vMerge w:val="continue"/>
            <w:tcBorders>
              <w:left w:val="nil"/>
            </w:tcBorders>
            <w:vAlign w:val="center"/>
          </w:tcPr>
          <w:p>
            <w:pPr>
              <w:jc w:val="center"/>
              <w:rPr>
                <w:rFonts w:ascii="华文仿宋" w:hAnsi="华文仿宋" w:eastAsia="华文仿宋"/>
                <w:b/>
                <w:sz w:val="24"/>
                <w:szCs w:val="24"/>
              </w:rPr>
            </w:pPr>
          </w:p>
        </w:tc>
        <w:tc>
          <w:tcPr>
            <w:tcW w:w="1843" w:type="dxa"/>
            <w:vMerge w:val="continue"/>
            <w:vAlign w:val="center"/>
          </w:tcPr>
          <w:p>
            <w:pPr>
              <w:jc w:val="center"/>
              <w:rPr>
                <w:rFonts w:ascii="华文仿宋" w:hAnsi="华文仿宋" w:eastAsia="华文仿宋"/>
                <w:bCs/>
                <w:sz w:val="24"/>
                <w:szCs w:val="24"/>
              </w:rPr>
            </w:pPr>
          </w:p>
        </w:tc>
        <w:tc>
          <w:tcPr>
            <w:tcW w:w="1843" w:type="dxa"/>
            <w:gridSpan w:val="2"/>
            <w:vAlign w:val="center"/>
          </w:tcPr>
          <w:p>
            <w:pPr>
              <w:jc w:val="center"/>
              <w:rPr>
                <w:rFonts w:ascii="华文仿宋" w:hAnsi="华文仿宋" w:eastAsia="华文仿宋"/>
                <w:bCs/>
                <w:sz w:val="24"/>
                <w:szCs w:val="24"/>
              </w:rPr>
            </w:pPr>
            <w:r>
              <w:rPr>
                <w:rFonts w:ascii="华文仿宋" w:hAnsi="华文仿宋" w:eastAsia="华文仿宋"/>
                <w:bCs/>
                <w:sz w:val="24"/>
                <w:szCs w:val="24"/>
              </w:rPr>
              <w:t>接收机定位</w:t>
            </w:r>
          </w:p>
          <w:p>
            <w:pPr>
              <w:jc w:val="center"/>
              <w:rPr>
                <w:rFonts w:ascii="华文仿宋" w:hAnsi="华文仿宋" w:eastAsia="华文仿宋"/>
                <w:bCs/>
                <w:sz w:val="24"/>
                <w:szCs w:val="24"/>
              </w:rPr>
            </w:pPr>
            <w:r>
              <w:rPr>
                <w:rFonts w:ascii="华文仿宋" w:hAnsi="华文仿宋" w:eastAsia="华文仿宋"/>
                <w:bCs/>
                <w:sz w:val="24"/>
                <w:szCs w:val="24"/>
              </w:rPr>
              <w:t>结果</w:t>
            </w:r>
          </w:p>
        </w:tc>
        <w:tc>
          <w:tcPr>
            <w:tcW w:w="3775" w:type="dxa"/>
            <w:tcBorders>
              <w:right w:val="nil"/>
            </w:tcBorders>
            <w:vAlign w:val="center"/>
          </w:tcPr>
          <w:p>
            <w:pPr>
              <w:rPr>
                <w:rFonts w:ascii="华文仿宋" w:hAnsi="华文仿宋" w:eastAsia="华文仿宋"/>
                <w:bCs/>
                <w:sz w:val="24"/>
                <w:szCs w:val="24"/>
              </w:rPr>
            </w:pPr>
            <w:r>
              <w:rPr>
                <w:rFonts w:ascii="华文仿宋" w:hAnsi="华文仿宋" w:eastAsia="华文仿宋"/>
                <w:bCs/>
                <w:sz w:val="24"/>
                <w:szCs w:val="24"/>
              </w:rPr>
              <w:t>实时定位值B、L、H</w:t>
            </w:r>
          </w:p>
          <w:p>
            <w:pPr>
              <w:rPr>
                <w:rFonts w:ascii="华文仿宋" w:hAnsi="华文仿宋" w:eastAsia="华文仿宋"/>
                <w:bCs/>
                <w:sz w:val="24"/>
                <w:szCs w:val="24"/>
              </w:rPr>
            </w:pPr>
            <w:r>
              <w:rPr>
                <w:rFonts w:ascii="华文仿宋" w:hAnsi="华文仿宋" w:eastAsia="华文仿宋"/>
                <w:bCs/>
                <w:sz w:val="24"/>
                <w:szCs w:val="24"/>
              </w:rPr>
              <w:t>PDOP、HDOP、VDOP</w:t>
            </w:r>
          </w:p>
          <w:p>
            <w:pPr>
              <w:rPr>
                <w:rFonts w:ascii="华文仿宋" w:hAnsi="华文仿宋" w:eastAsia="华文仿宋"/>
                <w:bCs/>
                <w:sz w:val="24"/>
                <w:szCs w:val="24"/>
              </w:rPr>
            </w:pPr>
            <w:r>
              <w:rPr>
                <w:rFonts w:ascii="华文仿宋" w:hAnsi="华文仿宋" w:eastAsia="华文仿宋"/>
                <w:bCs/>
                <w:sz w:val="24"/>
                <w:szCs w:val="24"/>
              </w:rPr>
              <w:t>定位类型、观测卫星数、天空卫星数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43" w:hRule="atLeast"/>
        </w:trPr>
        <w:tc>
          <w:tcPr>
            <w:tcW w:w="1276" w:type="dxa"/>
            <w:vMerge w:val="continue"/>
            <w:tcBorders>
              <w:left w:val="nil"/>
            </w:tcBorders>
            <w:vAlign w:val="center"/>
          </w:tcPr>
          <w:p>
            <w:pPr>
              <w:jc w:val="center"/>
              <w:rPr>
                <w:rFonts w:ascii="华文仿宋" w:hAnsi="华文仿宋" w:eastAsia="华文仿宋"/>
                <w:b/>
                <w:sz w:val="24"/>
                <w:szCs w:val="24"/>
              </w:rPr>
            </w:pPr>
          </w:p>
        </w:tc>
        <w:tc>
          <w:tcPr>
            <w:tcW w:w="1843" w:type="dxa"/>
            <w:vMerge w:val="restart"/>
            <w:vAlign w:val="center"/>
          </w:tcPr>
          <w:p>
            <w:pPr>
              <w:jc w:val="center"/>
              <w:rPr>
                <w:rFonts w:ascii="华文仿宋" w:hAnsi="华文仿宋" w:eastAsia="华文仿宋"/>
                <w:bCs/>
                <w:sz w:val="24"/>
                <w:szCs w:val="24"/>
              </w:rPr>
            </w:pPr>
            <w:r>
              <w:rPr>
                <w:rFonts w:ascii="华文仿宋" w:hAnsi="华文仿宋" w:eastAsia="华文仿宋"/>
                <w:bCs/>
                <w:sz w:val="24"/>
                <w:szCs w:val="24"/>
              </w:rPr>
              <w:t>设备完好性数据</w:t>
            </w:r>
          </w:p>
        </w:tc>
        <w:tc>
          <w:tcPr>
            <w:tcW w:w="1843" w:type="dxa"/>
            <w:gridSpan w:val="2"/>
            <w:vAlign w:val="center"/>
          </w:tcPr>
          <w:p>
            <w:pPr>
              <w:jc w:val="center"/>
              <w:rPr>
                <w:rFonts w:ascii="华文仿宋" w:hAnsi="华文仿宋" w:eastAsia="华文仿宋"/>
                <w:bCs/>
                <w:sz w:val="24"/>
                <w:szCs w:val="24"/>
              </w:rPr>
            </w:pPr>
            <w:r>
              <w:rPr>
                <w:rFonts w:hint="eastAsia" w:ascii="华文仿宋" w:hAnsi="华文仿宋" w:eastAsia="华文仿宋"/>
                <w:bCs/>
                <w:sz w:val="24"/>
                <w:szCs w:val="24"/>
              </w:rPr>
              <w:t>GNSS</w:t>
            </w:r>
            <w:r>
              <w:rPr>
                <w:rFonts w:ascii="华文仿宋" w:hAnsi="华文仿宋" w:eastAsia="华文仿宋"/>
                <w:bCs/>
                <w:sz w:val="24"/>
                <w:szCs w:val="24"/>
              </w:rPr>
              <w:t>工作状态</w:t>
            </w:r>
          </w:p>
        </w:tc>
        <w:tc>
          <w:tcPr>
            <w:tcW w:w="3775" w:type="dxa"/>
            <w:tcBorders>
              <w:bottom w:val="single" w:color="auto" w:sz="2" w:space="0"/>
              <w:right w:val="nil"/>
            </w:tcBorders>
            <w:vAlign w:val="center"/>
          </w:tcPr>
          <w:p>
            <w:pPr>
              <w:tabs>
                <w:tab w:val="left" w:pos="900"/>
              </w:tabs>
              <w:rPr>
                <w:rFonts w:ascii="华文仿宋" w:hAnsi="华文仿宋" w:eastAsia="华文仿宋"/>
                <w:bCs/>
                <w:sz w:val="24"/>
                <w:szCs w:val="24"/>
              </w:rPr>
            </w:pPr>
            <w:r>
              <w:rPr>
                <w:rFonts w:ascii="华文仿宋" w:hAnsi="华文仿宋" w:eastAsia="华文仿宋"/>
                <w:bCs/>
                <w:sz w:val="24"/>
                <w:szCs w:val="24"/>
              </w:rPr>
              <w:t>接收机内存情况、天线状况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13" w:hRule="atLeast"/>
        </w:trPr>
        <w:tc>
          <w:tcPr>
            <w:tcW w:w="1276" w:type="dxa"/>
            <w:vMerge w:val="continue"/>
            <w:tcBorders>
              <w:left w:val="nil"/>
            </w:tcBorders>
            <w:vAlign w:val="center"/>
          </w:tcPr>
          <w:p>
            <w:pPr>
              <w:jc w:val="center"/>
              <w:rPr>
                <w:rFonts w:ascii="华文仿宋" w:hAnsi="华文仿宋" w:eastAsia="华文仿宋"/>
                <w:b/>
                <w:sz w:val="24"/>
                <w:szCs w:val="24"/>
              </w:rPr>
            </w:pPr>
          </w:p>
        </w:tc>
        <w:tc>
          <w:tcPr>
            <w:tcW w:w="1843" w:type="dxa"/>
            <w:vMerge w:val="continue"/>
            <w:vAlign w:val="center"/>
          </w:tcPr>
          <w:p>
            <w:pPr>
              <w:jc w:val="center"/>
              <w:rPr>
                <w:rFonts w:ascii="华文仿宋" w:hAnsi="华文仿宋" w:eastAsia="华文仿宋"/>
                <w:bCs/>
                <w:sz w:val="24"/>
                <w:szCs w:val="24"/>
              </w:rPr>
            </w:pPr>
          </w:p>
        </w:tc>
        <w:tc>
          <w:tcPr>
            <w:tcW w:w="1843" w:type="dxa"/>
            <w:gridSpan w:val="2"/>
            <w:vAlign w:val="center"/>
          </w:tcPr>
          <w:p>
            <w:pPr>
              <w:jc w:val="center"/>
              <w:rPr>
                <w:rFonts w:ascii="华文仿宋" w:hAnsi="华文仿宋" w:eastAsia="华文仿宋"/>
                <w:bCs/>
                <w:sz w:val="24"/>
                <w:szCs w:val="24"/>
              </w:rPr>
            </w:pPr>
            <w:r>
              <w:rPr>
                <w:rFonts w:ascii="华文仿宋" w:hAnsi="华文仿宋" w:eastAsia="华文仿宋"/>
                <w:bCs/>
                <w:sz w:val="24"/>
                <w:szCs w:val="24"/>
              </w:rPr>
              <w:t>UPS工作状态</w:t>
            </w:r>
          </w:p>
        </w:tc>
        <w:tc>
          <w:tcPr>
            <w:tcW w:w="3775" w:type="dxa"/>
            <w:tcBorders>
              <w:top w:val="single" w:color="auto" w:sz="2" w:space="0"/>
              <w:right w:val="nil"/>
            </w:tcBorders>
            <w:vAlign w:val="center"/>
          </w:tcPr>
          <w:p>
            <w:pPr>
              <w:tabs>
                <w:tab w:val="left" w:pos="900"/>
              </w:tabs>
              <w:rPr>
                <w:rFonts w:ascii="华文仿宋" w:hAnsi="华文仿宋" w:eastAsia="华文仿宋"/>
                <w:bCs/>
                <w:sz w:val="24"/>
                <w:szCs w:val="24"/>
              </w:rPr>
            </w:pPr>
            <w:r>
              <w:rPr>
                <w:rFonts w:ascii="华文仿宋" w:hAnsi="华文仿宋" w:eastAsia="华文仿宋"/>
                <w:bCs/>
                <w:sz w:val="24"/>
                <w:szCs w:val="24"/>
              </w:rPr>
              <w:t>输入电压、输出电压、电池剩余容量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2" w:hRule="atLeast"/>
        </w:trPr>
        <w:tc>
          <w:tcPr>
            <w:tcW w:w="1276" w:type="dxa"/>
            <w:vMerge w:val="continue"/>
            <w:tcBorders>
              <w:left w:val="nil"/>
              <w:bottom w:val="single" w:color="auto" w:sz="2" w:space="0"/>
            </w:tcBorders>
            <w:vAlign w:val="center"/>
          </w:tcPr>
          <w:p>
            <w:pPr>
              <w:jc w:val="center"/>
              <w:rPr>
                <w:rFonts w:ascii="华文仿宋" w:hAnsi="华文仿宋" w:eastAsia="华文仿宋"/>
                <w:b/>
                <w:sz w:val="24"/>
                <w:szCs w:val="24"/>
              </w:rPr>
            </w:pPr>
          </w:p>
        </w:tc>
        <w:tc>
          <w:tcPr>
            <w:tcW w:w="1843" w:type="dxa"/>
            <w:vMerge w:val="continue"/>
            <w:tcBorders>
              <w:bottom w:val="single" w:color="auto" w:sz="2" w:space="0"/>
            </w:tcBorders>
            <w:vAlign w:val="center"/>
          </w:tcPr>
          <w:p>
            <w:pPr>
              <w:jc w:val="center"/>
              <w:rPr>
                <w:rFonts w:ascii="华文仿宋" w:hAnsi="华文仿宋" w:eastAsia="华文仿宋"/>
                <w:bCs/>
                <w:sz w:val="24"/>
                <w:szCs w:val="24"/>
              </w:rPr>
            </w:pPr>
          </w:p>
        </w:tc>
        <w:tc>
          <w:tcPr>
            <w:tcW w:w="1843" w:type="dxa"/>
            <w:gridSpan w:val="2"/>
            <w:tcBorders>
              <w:bottom w:val="single" w:color="auto" w:sz="2" w:space="0"/>
            </w:tcBorders>
            <w:vAlign w:val="center"/>
          </w:tcPr>
          <w:p>
            <w:pPr>
              <w:jc w:val="center"/>
              <w:rPr>
                <w:rFonts w:ascii="华文仿宋" w:hAnsi="华文仿宋" w:eastAsia="华文仿宋"/>
                <w:bCs/>
                <w:sz w:val="24"/>
                <w:szCs w:val="24"/>
              </w:rPr>
            </w:pPr>
            <w:r>
              <w:rPr>
                <w:rFonts w:ascii="华文仿宋" w:hAnsi="华文仿宋" w:eastAsia="华文仿宋"/>
                <w:bCs/>
                <w:sz w:val="24"/>
                <w:szCs w:val="24"/>
              </w:rPr>
              <w:t>通讯链路状态</w:t>
            </w:r>
          </w:p>
        </w:tc>
        <w:tc>
          <w:tcPr>
            <w:tcW w:w="3775" w:type="dxa"/>
            <w:tcBorders>
              <w:bottom w:val="single" w:color="auto" w:sz="2" w:space="0"/>
              <w:right w:val="nil"/>
            </w:tcBorders>
            <w:vAlign w:val="center"/>
          </w:tcPr>
          <w:p>
            <w:pPr>
              <w:rPr>
                <w:rFonts w:ascii="华文仿宋" w:hAnsi="华文仿宋" w:eastAsia="华文仿宋"/>
                <w:bCs/>
                <w:sz w:val="24"/>
                <w:szCs w:val="24"/>
              </w:rPr>
            </w:pPr>
            <w:r>
              <w:rPr>
                <w:rFonts w:ascii="华文仿宋" w:hAnsi="华文仿宋" w:eastAsia="华文仿宋"/>
                <w:bCs/>
                <w:sz w:val="24"/>
                <w:szCs w:val="24"/>
              </w:rPr>
              <w:t>通讯速率、调制解调器工作状态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41" w:hRule="atLeast"/>
        </w:trPr>
        <w:tc>
          <w:tcPr>
            <w:tcW w:w="1276" w:type="dxa"/>
            <w:tcBorders>
              <w:top w:val="single" w:color="auto" w:sz="2" w:space="0"/>
              <w:left w:val="nil"/>
              <w:bottom w:val="single" w:color="auto" w:sz="4" w:space="0"/>
            </w:tcBorders>
            <w:vAlign w:val="center"/>
          </w:tcPr>
          <w:p>
            <w:pPr>
              <w:jc w:val="center"/>
              <w:rPr>
                <w:rFonts w:ascii="华文仿宋" w:hAnsi="华文仿宋" w:eastAsia="华文仿宋"/>
                <w:b/>
                <w:bCs/>
                <w:sz w:val="24"/>
                <w:szCs w:val="24"/>
              </w:rPr>
            </w:pPr>
            <w:r>
              <w:rPr>
                <w:rFonts w:ascii="华文仿宋" w:hAnsi="华文仿宋" w:eastAsia="华文仿宋"/>
                <w:b/>
                <w:bCs/>
                <w:sz w:val="24"/>
                <w:szCs w:val="24"/>
              </w:rPr>
              <w:t>内部数据</w:t>
            </w:r>
          </w:p>
        </w:tc>
        <w:tc>
          <w:tcPr>
            <w:tcW w:w="7461" w:type="dxa"/>
            <w:gridSpan w:val="4"/>
            <w:tcBorders>
              <w:top w:val="single" w:color="auto" w:sz="2" w:space="0"/>
              <w:bottom w:val="single" w:color="auto" w:sz="4" w:space="0"/>
              <w:right w:val="nil"/>
            </w:tcBorders>
            <w:vAlign w:val="center"/>
          </w:tcPr>
          <w:p>
            <w:pPr>
              <w:tabs>
                <w:tab w:val="left" w:pos="900"/>
              </w:tabs>
              <w:jc w:val="center"/>
              <w:rPr>
                <w:rFonts w:ascii="华文仿宋" w:hAnsi="华文仿宋" w:eastAsia="华文仿宋"/>
                <w:bCs/>
                <w:sz w:val="24"/>
                <w:szCs w:val="24"/>
              </w:rPr>
            </w:pPr>
            <w:r>
              <w:rPr>
                <w:rFonts w:ascii="华文仿宋" w:hAnsi="华文仿宋" w:eastAsia="华文仿宋"/>
                <w:bCs/>
                <w:sz w:val="24"/>
                <w:szCs w:val="24"/>
              </w:rPr>
              <w:t>各种计算的中间结果（不公开）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51" w:hRule="atLeast"/>
        </w:trPr>
        <w:tc>
          <w:tcPr>
            <w:tcW w:w="1276" w:type="dxa"/>
            <w:tcBorders>
              <w:top w:val="single" w:color="auto" w:sz="4" w:space="0"/>
              <w:left w:val="nil"/>
              <w:bottom w:val="single" w:color="auto" w:sz="4" w:space="0"/>
            </w:tcBorders>
            <w:vAlign w:val="center"/>
          </w:tcPr>
          <w:p>
            <w:pPr>
              <w:jc w:val="center"/>
              <w:rPr>
                <w:rFonts w:ascii="华文仿宋" w:hAnsi="华文仿宋" w:eastAsia="华文仿宋"/>
                <w:b/>
                <w:bCs/>
                <w:sz w:val="24"/>
                <w:szCs w:val="24"/>
              </w:rPr>
            </w:pPr>
            <w:r>
              <w:rPr>
                <w:rFonts w:ascii="华文仿宋" w:hAnsi="华文仿宋" w:eastAsia="华文仿宋"/>
                <w:b/>
                <w:bCs/>
                <w:sz w:val="24"/>
                <w:szCs w:val="24"/>
              </w:rPr>
              <w:t>结果数据</w:t>
            </w:r>
          </w:p>
        </w:tc>
        <w:tc>
          <w:tcPr>
            <w:tcW w:w="7461" w:type="dxa"/>
            <w:gridSpan w:val="4"/>
            <w:tcBorders>
              <w:top w:val="single" w:color="auto" w:sz="4" w:space="0"/>
              <w:bottom w:val="single" w:color="auto" w:sz="4" w:space="0"/>
              <w:right w:val="nil"/>
            </w:tcBorders>
            <w:vAlign w:val="center"/>
          </w:tcPr>
          <w:p>
            <w:pPr>
              <w:jc w:val="center"/>
              <w:rPr>
                <w:rFonts w:ascii="华文仿宋" w:hAnsi="华文仿宋" w:eastAsia="华文仿宋"/>
                <w:bCs/>
                <w:sz w:val="24"/>
                <w:szCs w:val="24"/>
              </w:rPr>
            </w:pPr>
            <w:r>
              <w:rPr>
                <w:rFonts w:ascii="华文仿宋" w:hAnsi="华文仿宋" w:eastAsia="华文仿宋"/>
                <w:bCs/>
                <w:sz w:val="24"/>
                <w:szCs w:val="24"/>
              </w:rPr>
              <w:t>系统外部数据流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276" w:type="dxa"/>
            <w:tcBorders>
              <w:top w:val="single" w:color="auto" w:sz="4" w:space="0"/>
              <w:left w:val="nil"/>
              <w:bottom w:val="single" w:color="auto" w:sz="4" w:space="0"/>
            </w:tcBorders>
            <w:vAlign w:val="center"/>
          </w:tcPr>
          <w:p>
            <w:pPr>
              <w:jc w:val="center"/>
              <w:rPr>
                <w:rFonts w:ascii="华文仿宋" w:hAnsi="华文仿宋" w:eastAsia="华文仿宋"/>
                <w:b/>
                <w:bCs/>
                <w:sz w:val="24"/>
                <w:szCs w:val="24"/>
              </w:rPr>
            </w:pPr>
            <w:r>
              <w:rPr>
                <w:rFonts w:ascii="华文仿宋" w:hAnsi="华文仿宋" w:eastAsia="华文仿宋"/>
                <w:b/>
                <w:bCs/>
                <w:sz w:val="24"/>
                <w:szCs w:val="24"/>
              </w:rPr>
              <w:t>用户数据</w:t>
            </w:r>
          </w:p>
        </w:tc>
        <w:tc>
          <w:tcPr>
            <w:tcW w:w="7461" w:type="dxa"/>
            <w:gridSpan w:val="4"/>
            <w:tcBorders>
              <w:top w:val="single" w:color="auto" w:sz="4" w:space="0"/>
              <w:bottom w:val="single" w:color="auto" w:sz="4" w:space="0"/>
              <w:right w:val="nil"/>
            </w:tcBorders>
            <w:vAlign w:val="center"/>
          </w:tcPr>
          <w:p>
            <w:pPr>
              <w:tabs>
                <w:tab w:val="left" w:pos="900"/>
              </w:tabs>
              <w:jc w:val="center"/>
              <w:rPr>
                <w:rFonts w:ascii="华文仿宋" w:hAnsi="华文仿宋" w:eastAsia="华文仿宋"/>
                <w:bCs/>
                <w:sz w:val="24"/>
                <w:szCs w:val="24"/>
              </w:rPr>
            </w:pPr>
            <w:r>
              <w:rPr>
                <w:rFonts w:ascii="华文仿宋" w:hAnsi="华文仿宋" w:eastAsia="华文仿宋"/>
                <w:bCs/>
                <w:sz w:val="24"/>
                <w:szCs w:val="24"/>
              </w:rPr>
              <w:t>入网用户的注册信息，权限信息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7" w:hRule="atLeast"/>
        </w:trPr>
        <w:tc>
          <w:tcPr>
            <w:tcW w:w="1276" w:type="dxa"/>
            <w:vMerge w:val="restart"/>
            <w:tcBorders>
              <w:left w:val="nil"/>
            </w:tcBorders>
            <w:vAlign w:val="center"/>
          </w:tcPr>
          <w:p>
            <w:pPr>
              <w:jc w:val="center"/>
              <w:rPr>
                <w:rFonts w:ascii="华文仿宋" w:hAnsi="华文仿宋" w:eastAsia="华文仿宋"/>
                <w:b/>
                <w:bCs/>
                <w:sz w:val="24"/>
                <w:szCs w:val="24"/>
              </w:rPr>
            </w:pPr>
            <w:r>
              <w:rPr>
                <w:rFonts w:ascii="华文仿宋" w:hAnsi="华文仿宋" w:eastAsia="华文仿宋"/>
                <w:b/>
                <w:bCs/>
                <w:sz w:val="24"/>
                <w:szCs w:val="24"/>
              </w:rPr>
              <w:t>控制数据</w:t>
            </w:r>
          </w:p>
        </w:tc>
        <w:tc>
          <w:tcPr>
            <w:tcW w:w="2035" w:type="dxa"/>
            <w:gridSpan w:val="2"/>
            <w:vAlign w:val="center"/>
          </w:tcPr>
          <w:p>
            <w:pPr>
              <w:rPr>
                <w:rFonts w:ascii="华文仿宋" w:hAnsi="华文仿宋" w:eastAsia="华文仿宋"/>
                <w:bCs/>
                <w:sz w:val="24"/>
                <w:szCs w:val="24"/>
              </w:rPr>
            </w:pPr>
            <w:r>
              <w:rPr>
                <w:rFonts w:ascii="华文仿宋" w:hAnsi="华文仿宋" w:eastAsia="华文仿宋"/>
                <w:bCs/>
                <w:sz w:val="24"/>
                <w:szCs w:val="24"/>
              </w:rPr>
              <w:t>内部命令</w:t>
            </w:r>
          </w:p>
        </w:tc>
        <w:tc>
          <w:tcPr>
            <w:tcW w:w="5426" w:type="dxa"/>
            <w:gridSpan w:val="2"/>
            <w:tcBorders>
              <w:right w:val="nil"/>
            </w:tcBorders>
            <w:vAlign w:val="center"/>
          </w:tcPr>
          <w:p>
            <w:pPr>
              <w:tabs>
                <w:tab w:val="left" w:pos="900"/>
              </w:tabs>
              <w:ind w:right="-75" w:rightChars="-34"/>
              <w:jc w:val="center"/>
              <w:rPr>
                <w:rFonts w:ascii="华文仿宋" w:hAnsi="华文仿宋" w:eastAsia="华文仿宋"/>
                <w:bCs/>
                <w:sz w:val="24"/>
                <w:szCs w:val="24"/>
              </w:rPr>
            </w:pPr>
            <w:r>
              <w:rPr>
                <w:rFonts w:ascii="华文仿宋" w:hAnsi="华文仿宋" w:eastAsia="华文仿宋"/>
                <w:bCs/>
                <w:sz w:val="24"/>
                <w:szCs w:val="24"/>
              </w:rPr>
              <w:t>内部网络命令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5" w:hRule="atLeast"/>
        </w:trPr>
        <w:tc>
          <w:tcPr>
            <w:tcW w:w="1276" w:type="dxa"/>
            <w:vMerge w:val="continue"/>
            <w:tcBorders>
              <w:left w:val="nil"/>
              <w:bottom w:val="single" w:color="auto" w:sz="12" w:space="0"/>
            </w:tcBorders>
            <w:vAlign w:val="center"/>
          </w:tcPr>
          <w:p>
            <w:pPr>
              <w:jc w:val="center"/>
              <w:rPr>
                <w:rFonts w:ascii="华文仿宋" w:hAnsi="华文仿宋" w:eastAsia="华文仿宋"/>
                <w:bCs/>
                <w:sz w:val="24"/>
                <w:szCs w:val="24"/>
              </w:rPr>
            </w:pPr>
          </w:p>
        </w:tc>
        <w:tc>
          <w:tcPr>
            <w:tcW w:w="2035" w:type="dxa"/>
            <w:gridSpan w:val="2"/>
            <w:tcBorders>
              <w:bottom w:val="single" w:color="auto" w:sz="12" w:space="0"/>
            </w:tcBorders>
            <w:vAlign w:val="center"/>
          </w:tcPr>
          <w:p>
            <w:pPr>
              <w:rPr>
                <w:rFonts w:ascii="华文仿宋" w:hAnsi="华文仿宋" w:eastAsia="华文仿宋"/>
                <w:bCs/>
                <w:sz w:val="24"/>
                <w:szCs w:val="24"/>
              </w:rPr>
            </w:pPr>
            <w:r>
              <w:rPr>
                <w:rFonts w:ascii="华文仿宋" w:hAnsi="华文仿宋" w:eastAsia="华文仿宋"/>
                <w:bCs/>
                <w:sz w:val="24"/>
                <w:szCs w:val="24"/>
              </w:rPr>
              <w:t>外部命令</w:t>
            </w:r>
          </w:p>
        </w:tc>
        <w:tc>
          <w:tcPr>
            <w:tcW w:w="5426" w:type="dxa"/>
            <w:gridSpan w:val="2"/>
            <w:tcBorders>
              <w:bottom w:val="single" w:color="auto" w:sz="12" w:space="0"/>
              <w:right w:val="nil"/>
            </w:tcBorders>
            <w:vAlign w:val="center"/>
          </w:tcPr>
          <w:p>
            <w:pPr>
              <w:jc w:val="center"/>
              <w:rPr>
                <w:rFonts w:ascii="华文仿宋" w:hAnsi="华文仿宋" w:eastAsia="华文仿宋"/>
                <w:bCs/>
                <w:sz w:val="24"/>
                <w:szCs w:val="24"/>
              </w:rPr>
            </w:pPr>
            <w:r>
              <w:rPr>
                <w:rFonts w:ascii="华文仿宋" w:hAnsi="华文仿宋" w:eastAsia="华文仿宋"/>
                <w:bCs/>
                <w:sz w:val="24"/>
                <w:szCs w:val="24"/>
              </w:rPr>
              <w:t>基准站管理指令</w:t>
            </w:r>
          </w:p>
        </w:tc>
      </w:tr>
    </w:tbl>
    <w:p>
      <w:pPr>
        <w:pStyle w:val="4"/>
        <w:rPr>
          <w:sz w:val="24"/>
          <w:szCs w:val="24"/>
        </w:rPr>
      </w:pPr>
      <w:bookmarkStart w:id="32" w:name="_Toc230786213"/>
      <w:bookmarkStart w:id="33" w:name="_Toc449537798"/>
      <w:bookmarkStart w:id="34" w:name="_Toc230785993"/>
      <w:bookmarkStart w:id="35" w:name="_Toc230783950"/>
      <w:bookmarkStart w:id="36" w:name="_Toc231889781"/>
      <w:bookmarkStart w:id="37" w:name="_Toc270960577"/>
      <w:bookmarkStart w:id="38" w:name="_Toc242932548"/>
      <w:r>
        <w:rPr>
          <w:rFonts w:hint="eastAsia"/>
          <w:sz w:val="24"/>
          <w:szCs w:val="24"/>
        </w:rPr>
        <w:t>3.2.3</w:t>
      </w:r>
      <w:r>
        <w:rPr>
          <w:sz w:val="24"/>
          <w:szCs w:val="24"/>
        </w:rPr>
        <w:t>网络设计</w:t>
      </w:r>
      <w:bookmarkEnd w:id="32"/>
      <w:bookmarkEnd w:id="33"/>
      <w:bookmarkEnd w:id="34"/>
      <w:bookmarkEnd w:id="35"/>
      <w:bookmarkEnd w:id="36"/>
      <w:bookmarkEnd w:id="37"/>
      <w:bookmarkEnd w:id="38"/>
    </w:p>
    <w:p>
      <w:pPr>
        <w:shd w:val="clear" w:color="auto" w:fill="FFFFFF"/>
        <w:spacing w:line="360" w:lineRule="auto"/>
        <w:ind w:firstLine="480" w:firstLineChars="200"/>
        <w:rPr>
          <w:rFonts w:ascii="华文仿宋" w:hAnsi="华文仿宋" w:eastAsia="华文仿宋" w:cs="华文仿宋"/>
          <w:sz w:val="24"/>
          <w:szCs w:val="24"/>
        </w:rPr>
      </w:pPr>
      <w:r>
        <w:rPr>
          <w:rFonts w:hint="eastAsia" w:ascii="华文仿宋" w:hAnsi="华文仿宋" w:eastAsia="华文仿宋" w:cs="华文仿宋"/>
          <w:sz w:val="24"/>
          <w:szCs w:val="24"/>
        </w:rPr>
        <w:t>北斗YNCORS+地理信息服务平台</w:t>
      </w:r>
      <w:r>
        <w:rPr>
          <w:rFonts w:ascii="华文仿宋" w:hAnsi="华文仿宋" w:eastAsia="华文仿宋" w:cs="华文仿宋"/>
          <w:sz w:val="24"/>
          <w:szCs w:val="24"/>
        </w:rPr>
        <w:t>是建立在现代计算机互联技术上的</w:t>
      </w:r>
      <w:r>
        <w:rPr>
          <w:rFonts w:hint="eastAsia" w:ascii="华文仿宋" w:hAnsi="华文仿宋" w:eastAsia="华文仿宋" w:cs="华文仿宋"/>
          <w:sz w:val="24"/>
          <w:szCs w:val="24"/>
        </w:rPr>
        <w:t>服务</w:t>
      </w:r>
      <w:r>
        <w:rPr>
          <w:rFonts w:ascii="华文仿宋" w:hAnsi="华文仿宋" w:eastAsia="华文仿宋" w:cs="华文仿宋"/>
          <w:sz w:val="24"/>
          <w:szCs w:val="24"/>
        </w:rPr>
        <w:t>网络。整个体系是以</w:t>
      </w:r>
      <w:r>
        <w:rPr>
          <w:rFonts w:hint="eastAsia" w:ascii="华文仿宋" w:hAnsi="华文仿宋" w:eastAsia="华文仿宋" w:cs="华文仿宋"/>
          <w:sz w:val="24"/>
          <w:szCs w:val="24"/>
        </w:rPr>
        <w:t>管理与</w:t>
      </w:r>
      <w:r>
        <w:rPr>
          <w:rFonts w:ascii="华文仿宋" w:hAnsi="华文仿宋" w:eastAsia="华文仿宋" w:cs="华文仿宋"/>
          <w:sz w:val="24"/>
          <w:szCs w:val="24"/>
        </w:rPr>
        <w:t>控制中心为中心节点的网络，各基准站作为系统网络的子节点。</w:t>
      </w:r>
      <w:r>
        <w:rPr>
          <w:rFonts w:hint="eastAsia" w:ascii="华文仿宋" w:hAnsi="华文仿宋" w:eastAsia="华文仿宋" w:cs="华文仿宋"/>
          <w:sz w:val="24"/>
          <w:szCs w:val="24"/>
        </w:rPr>
        <w:t>管理与</w:t>
      </w:r>
      <w:r>
        <w:rPr>
          <w:rFonts w:ascii="华文仿宋" w:hAnsi="华文仿宋" w:eastAsia="华文仿宋" w:cs="华文仿宋"/>
          <w:sz w:val="24"/>
          <w:szCs w:val="24"/>
        </w:rPr>
        <w:t>控制中心是系统的管理与数据处理中心，它的结构与性能直接影响整个系统的运行与可靠性。</w:t>
      </w:r>
    </w:p>
    <w:p>
      <w:pPr>
        <w:shd w:val="clear" w:color="auto" w:fill="FFFFFF"/>
        <w:spacing w:line="360" w:lineRule="auto"/>
        <w:ind w:firstLine="480" w:firstLineChars="200"/>
        <w:rPr>
          <w:rFonts w:ascii="华文仿宋" w:hAnsi="华文仿宋" w:eastAsia="华文仿宋" w:cs="华文仿宋"/>
          <w:sz w:val="24"/>
          <w:szCs w:val="24"/>
        </w:rPr>
      </w:pPr>
      <w:r>
        <w:rPr>
          <w:rFonts w:hint="eastAsia" w:ascii="华文仿宋" w:hAnsi="华文仿宋" w:eastAsia="华文仿宋" w:cs="华文仿宋"/>
          <w:sz w:val="24"/>
          <w:szCs w:val="24"/>
        </w:rPr>
        <w:t>平台管理与控制中心</w:t>
      </w:r>
      <w:r>
        <w:rPr>
          <w:rFonts w:ascii="华文仿宋" w:hAnsi="华文仿宋" w:eastAsia="华文仿宋" w:cs="华文仿宋"/>
          <w:sz w:val="24"/>
          <w:szCs w:val="24"/>
        </w:rPr>
        <w:t>采用至少</w:t>
      </w:r>
      <w:r>
        <w:rPr>
          <w:rFonts w:hint="eastAsia" w:ascii="华文仿宋" w:hAnsi="华文仿宋" w:eastAsia="华文仿宋" w:cs="华文仿宋"/>
          <w:sz w:val="24"/>
          <w:szCs w:val="24"/>
        </w:rPr>
        <w:t>4</w:t>
      </w:r>
      <w:r>
        <w:rPr>
          <w:rFonts w:ascii="华文仿宋" w:hAnsi="华文仿宋" w:eastAsia="华文仿宋" w:cs="华文仿宋"/>
          <w:sz w:val="24"/>
          <w:szCs w:val="24"/>
        </w:rPr>
        <w:t>台高性能计算机，</w:t>
      </w:r>
      <w:r>
        <w:rPr>
          <w:rFonts w:hint="eastAsia" w:ascii="华文仿宋" w:hAnsi="华文仿宋" w:eastAsia="华文仿宋" w:cs="华文仿宋"/>
          <w:sz w:val="24"/>
          <w:szCs w:val="24"/>
        </w:rPr>
        <w:t>2台为数据存储及计算服务器，负责汇聚各基准站数据并解算网，1</w:t>
      </w:r>
      <w:r>
        <w:rPr>
          <w:rFonts w:ascii="华文仿宋" w:hAnsi="华文仿宋" w:eastAsia="华文仿宋" w:cs="华文仿宋"/>
          <w:sz w:val="24"/>
          <w:szCs w:val="24"/>
        </w:rPr>
        <w:t>台为数据分发服务器，负责基准站数据流分发、用户数据/服务分发，</w:t>
      </w:r>
      <w:r>
        <w:rPr>
          <w:rFonts w:hint="eastAsia" w:ascii="华文仿宋" w:hAnsi="华文仿宋" w:eastAsia="华文仿宋" w:cs="华文仿宋"/>
          <w:sz w:val="24"/>
          <w:szCs w:val="24"/>
        </w:rPr>
        <w:t>1</w:t>
      </w:r>
      <w:r>
        <w:rPr>
          <w:rFonts w:ascii="华文仿宋" w:hAnsi="华文仿宋" w:eastAsia="华文仿宋" w:cs="华文仿宋"/>
          <w:sz w:val="24"/>
          <w:szCs w:val="24"/>
        </w:rPr>
        <w:t>台为系统应用服务器，负责计算系统大气模型、差分数据生成、系统报警等。</w:t>
      </w:r>
      <w:r>
        <w:rPr>
          <w:rFonts w:hint="eastAsia" w:ascii="华文仿宋" w:hAnsi="华文仿宋" w:eastAsia="华文仿宋" w:cs="华文仿宋"/>
          <w:sz w:val="24"/>
          <w:szCs w:val="24"/>
        </w:rPr>
        <w:t>各服务器分工如下表表4所示。</w:t>
      </w:r>
    </w:p>
    <w:p>
      <w:pPr>
        <w:spacing w:line="360" w:lineRule="auto"/>
        <w:jc w:val="center"/>
        <w:rPr>
          <w:rFonts w:ascii="华文仿宋" w:hAnsi="华文仿宋" w:eastAsia="华文仿宋"/>
          <w:bCs/>
          <w:szCs w:val="21"/>
        </w:rPr>
      </w:pPr>
      <w:r>
        <w:rPr>
          <w:rFonts w:ascii="华文仿宋" w:hAnsi="华文仿宋" w:eastAsia="华文仿宋"/>
          <w:szCs w:val="21"/>
        </w:rPr>
        <w:t>表</w:t>
      </w:r>
      <w:r>
        <w:rPr>
          <w:rFonts w:hint="eastAsia" w:ascii="华文仿宋" w:hAnsi="华文仿宋" w:eastAsia="华文仿宋"/>
          <w:szCs w:val="21"/>
        </w:rPr>
        <w:t xml:space="preserve">4 </w:t>
      </w:r>
      <w:r>
        <w:rPr>
          <w:rFonts w:ascii="华文仿宋" w:hAnsi="华文仿宋" w:eastAsia="华文仿宋"/>
          <w:szCs w:val="21"/>
        </w:rPr>
        <w:t xml:space="preserve"> </w:t>
      </w:r>
      <w:r>
        <w:rPr>
          <w:rFonts w:hint="eastAsia" w:ascii="华文仿宋" w:hAnsi="华文仿宋" w:eastAsia="华文仿宋"/>
          <w:szCs w:val="21"/>
        </w:rPr>
        <w:t>平台管理与</w:t>
      </w:r>
      <w:r>
        <w:rPr>
          <w:rFonts w:ascii="华文仿宋" w:hAnsi="华文仿宋" w:eastAsia="华文仿宋"/>
          <w:bCs/>
          <w:szCs w:val="21"/>
        </w:rPr>
        <w:t>控制中心</w:t>
      </w:r>
      <w:r>
        <w:rPr>
          <w:rFonts w:hint="eastAsia" w:ascii="华文仿宋" w:hAnsi="华文仿宋" w:eastAsia="华文仿宋"/>
          <w:bCs/>
          <w:szCs w:val="21"/>
        </w:rPr>
        <w:t>服务器功能</w:t>
      </w:r>
    </w:p>
    <w:tbl>
      <w:tblPr>
        <w:tblStyle w:val="36"/>
        <w:tblW w:w="895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1440"/>
        <w:gridCol w:w="1980"/>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682" w:type="dxa"/>
            <w:vAlign w:val="center"/>
          </w:tcPr>
          <w:p>
            <w:pPr>
              <w:spacing w:line="276" w:lineRule="auto"/>
              <w:jc w:val="center"/>
              <w:rPr>
                <w:rFonts w:ascii="华文仿宋" w:hAnsi="华文仿宋" w:eastAsia="华文仿宋"/>
              </w:rPr>
            </w:pPr>
            <w:r>
              <w:rPr>
                <w:rFonts w:hint="eastAsia" w:ascii="华文仿宋" w:hAnsi="华文仿宋" w:eastAsia="华文仿宋"/>
              </w:rPr>
              <w:t>序号</w:t>
            </w:r>
          </w:p>
        </w:tc>
        <w:tc>
          <w:tcPr>
            <w:tcW w:w="1440" w:type="dxa"/>
            <w:vAlign w:val="center"/>
          </w:tcPr>
          <w:p>
            <w:pPr>
              <w:spacing w:line="276" w:lineRule="auto"/>
              <w:jc w:val="center"/>
              <w:rPr>
                <w:rFonts w:ascii="华文仿宋" w:hAnsi="华文仿宋" w:eastAsia="华文仿宋"/>
              </w:rPr>
            </w:pPr>
            <w:r>
              <w:rPr>
                <w:rFonts w:hint="eastAsia" w:ascii="华文仿宋" w:hAnsi="华文仿宋" w:eastAsia="华文仿宋"/>
              </w:rPr>
              <w:t>服务器编号</w:t>
            </w:r>
          </w:p>
        </w:tc>
        <w:tc>
          <w:tcPr>
            <w:tcW w:w="1980" w:type="dxa"/>
            <w:vAlign w:val="center"/>
          </w:tcPr>
          <w:p>
            <w:pPr>
              <w:spacing w:line="276" w:lineRule="auto"/>
              <w:jc w:val="center"/>
              <w:rPr>
                <w:rFonts w:ascii="华文仿宋" w:hAnsi="华文仿宋" w:eastAsia="华文仿宋"/>
              </w:rPr>
            </w:pPr>
            <w:r>
              <w:rPr>
                <w:rFonts w:hint="eastAsia" w:ascii="华文仿宋" w:hAnsi="华文仿宋" w:eastAsia="华文仿宋"/>
              </w:rPr>
              <w:t>服务器名称</w:t>
            </w:r>
          </w:p>
        </w:tc>
        <w:tc>
          <w:tcPr>
            <w:tcW w:w="4848" w:type="dxa"/>
            <w:vAlign w:val="center"/>
          </w:tcPr>
          <w:p>
            <w:pPr>
              <w:spacing w:line="276" w:lineRule="auto"/>
              <w:jc w:val="center"/>
              <w:rPr>
                <w:rFonts w:ascii="华文仿宋" w:hAnsi="华文仿宋" w:eastAsia="华文仿宋"/>
              </w:rPr>
            </w:pPr>
            <w:r>
              <w:rPr>
                <w:rFonts w:hint="eastAsia" w:ascii="华文仿宋" w:hAnsi="华文仿宋" w:eastAsia="华文仿宋"/>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5" w:hRule="atLeast"/>
          <w:jc w:val="center"/>
        </w:trPr>
        <w:tc>
          <w:tcPr>
            <w:tcW w:w="682" w:type="dxa"/>
            <w:vAlign w:val="center"/>
          </w:tcPr>
          <w:p>
            <w:pPr>
              <w:spacing w:line="276" w:lineRule="auto"/>
              <w:jc w:val="center"/>
              <w:rPr>
                <w:rFonts w:ascii="华文仿宋" w:hAnsi="华文仿宋" w:eastAsia="华文仿宋"/>
              </w:rPr>
            </w:pPr>
            <w:r>
              <w:rPr>
                <w:rFonts w:ascii="华文仿宋" w:hAnsi="华文仿宋" w:eastAsia="华文仿宋"/>
              </w:rPr>
              <w:t>1</w:t>
            </w:r>
          </w:p>
        </w:tc>
        <w:tc>
          <w:tcPr>
            <w:tcW w:w="1440" w:type="dxa"/>
            <w:vAlign w:val="center"/>
          </w:tcPr>
          <w:p>
            <w:pPr>
              <w:spacing w:line="276" w:lineRule="auto"/>
              <w:jc w:val="center"/>
              <w:rPr>
                <w:rFonts w:ascii="华文仿宋" w:hAnsi="华文仿宋" w:eastAsia="华文仿宋"/>
              </w:rPr>
            </w:pPr>
            <w:r>
              <w:rPr>
                <w:rFonts w:ascii="华文仿宋" w:hAnsi="华文仿宋" w:eastAsia="华文仿宋"/>
              </w:rPr>
              <w:t>服务器1#</w:t>
            </w:r>
          </w:p>
        </w:tc>
        <w:tc>
          <w:tcPr>
            <w:tcW w:w="1980" w:type="dxa"/>
            <w:vAlign w:val="center"/>
          </w:tcPr>
          <w:p>
            <w:pPr>
              <w:spacing w:line="276" w:lineRule="auto"/>
              <w:jc w:val="center"/>
              <w:rPr>
                <w:rFonts w:ascii="华文仿宋" w:hAnsi="华文仿宋" w:eastAsia="华文仿宋"/>
              </w:rPr>
            </w:pPr>
            <w:r>
              <w:rPr>
                <w:rFonts w:hint="eastAsia" w:ascii="华文仿宋" w:hAnsi="华文仿宋" w:eastAsia="华文仿宋"/>
              </w:rPr>
              <w:t>通信及管理服务器</w:t>
            </w:r>
          </w:p>
        </w:tc>
        <w:tc>
          <w:tcPr>
            <w:tcW w:w="4848" w:type="dxa"/>
            <w:vAlign w:val="center"/>
          </w:tcPr>
          <w:p>
            <w:pPr>
              <w:spacing w:line="276" w:lineRule="auto"/>
              <w:rPr>
                <w:rFonts w:ascii="华文仿宋" w:hAnsi="华文仿宋" w:eastAsia="华文仿宋"/>
              </w:rPr>
            </w:pPr>
            <w:r>
              <w:rPr>
                <w:rFonts w:hint="eastAsia" w:ascii="华文仿宋" w:hAnsi="华文仿宋" w:eastAsia="华文仿宋"/>
              </w:rPr>
              <w:t>通信及管理服务器：将因特网域名转换为因特网</w:t>
            </w:r>
            <w:r>
              <w:rPr>
                <w:rFonts w:ascii="华文仿宋" w:hAnsi="华文仿宋" w:eastAsia="华文仿宋"/>
              </w:rPr>
              <w:t>IP</w:t>
            </w:r>
            <w:r>
              <w:rPr>
                <w:rFonts w:hint="eastAsia" w:ascii="华文仿宋" w:hAnsi="华文仿宋" w:eastAsia="华文仿宋"/>
              </w:rPr>
              <w:t>的服务器；管理</w:t>
            </w:r>
            <w:r>
              <w:rPr>
                <w:rFonts w:ascii="华文仿宋" w:hAnsi="华文仿宋" w:eastAsia="华文仿宋"/>
              </w:rPr>
              <w:t>UPS</w:t>
            </w:r>
            <w:r>
              <w:rPr>
                <w:rFonts w:hint="eastAsia" w:ascii="华文仿宋" w:hAnsi="华文仿宋" w:eastAsia="华文仿宋"/>
              </w:rPr>
              <w:t>电源以及控制核心路由器、防火墙配置。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2" w:hRule="atLeast"/>
          <w:jc w:val="center"/>
        </w:trPr>
        <w:tc>
          <w:tcPr>
            <w:tcW w:w="682" w:type="dxa"/>
            <w:vAlign w:val="center"/>
          </w:tcPr>
          <w:p>
            <w:pPr>
              <w:spacing w:line="276" w:lineRule="auto"/>
              <w:jc w:val="center"/>
              <w:rPr>
                <w:rFonts w:ascii="华文仿宋" w:hAnsi="华文仿宋" w:eastAsia="华文仿宋"/>
              </w:rPr>
            </w:pPr>
            <w:r>
              <w:rPr>
                <w:rFonts w:ascii="华文仿宋" w:hAnsi="华文仿宋" w:eastAsia="华文仿宋"/>
              </w:rPr>
              <w:t>2</w:t>
            </w:r>
          </w:p>
        </w:tc>
        <w:tc>
          <w:tcPr>
            <w:tcW w:w="1440" w:type="dxa"/>
            <w:vAlign w:val="center"/>
          </w:tcPr>
          <w:p>
            <w:pPr>
              <w:spacing w:line="276" w:lineRule="auto"/>
              <w:jc w:val="center"/>
              <w:rPr>
                <w:rFonts w:ascii="华文仿宋" w:hAnsi="华文仿宋" w:eastAsia="华文仿宋"/>
              </w:rPr>
            </w:pPr>
            <w:r>
              <w:rPr>
                <w:rFonts w:ascii="华文仿宋" w:hAnsi="华文仿宋" w:eastAsia="华文仿宋"/>
              </w:rPr>
              <w:t>服务器2#</w:t>
            </w:r>
          </w:p>
        </w:tc>
        <w:tc>
          <w:tcPr>
            <w:tcW w:w="1980" w:type="dxa"/>
            <w:vAlign w:val="center"/>
          </w:tcPr>
          <w:p>
            <w:pPr>
              <w:spacing w:line="276" w:lineRule="auto"/>
              <w:jc w:val="center"/>
              <w:rPr>
                <w:rFonts w:ascii="华文仿宋" w:hAnsi="华文仿宋" w:eastAsia="华文仿宋"/>
              </w:rPr>
            </w:pPr>
            <w:r>
              <w:rPr>
                <w:rFonts w:hint="eastAsia" w:ascii="华文仿宋" w:hAnsi="华文仿宋" w:eastAsia="华文仿宋"/>
              </w:rPr>
              <w:t>数据分发服务器</w:t>
            </w:r>
          </w:p>
        </w:tc>
        <w:tc>
          <w:tcPr>
            <w:tcW w:w="4848" w:type="dxa"/>
            <w:vAlign w:val="center"/>
          </w:tcPr>
          <w:p>
            <w:pPr>
              <w:spacing w:line="276" w:lineRule="auto"/>
              <w:rPr>
                <w:rFonts w:ascii="华文仿宋" w:hAnsi="华文仿宋" w:eastAsia="华文仿宋"/>
              </w:rPr>
            </w:pPr>
            <w:r>
              <w:rPr>
                <w:rFonts w:hint="eastAsia" w:ascii="华文仿宋" w:hAnsi="华文仿宋" w:eastAsia="华文仿宋"/>
              </w:rPr>
              <w:t>按照用户的规则存储以及管理的数据静态数据、用户信息、系统日志文件；向国内、省内用户发播各种信息；支持</w:t>
            </w:r>
            <w:r>
              <w:rPr>
                <w:rFonts w:ascii="华文仿宋" w:hAnsi="华文仿宋" w:eastAsia="华文仿宋"/>
              </w:rPr>
              <w:t>POP3/SMTP</w:t>
            </w:r>
            <w:r>
              <w:rPr>
                <w:rFonts w:hint="eastAsia" w:ascii="华文仿宋" w:hAnsi="华文仿宋" w:eastAsia="华文仿宋"/>
              </w:rPr>
              <w:t>邮件协议，负责电子邮件传递，病毒防护，域服务器。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jc w:val="center"/>
        </w:trPr>
        <w:tc>
          <w:tcPr>
            <w:tcW w:w="682" w:type="dxa"/>
            <w:vAlign w:val="center"/>
          </w:tcPr>
          <w:p>
            <w:pPr>
              <w:spacing w:line="276" w:lineRule="auto"/>
              <w:jc w:val="center"/>
              <w:rPr>
                <w:rFonts w:ascii="华文仿宋" w:hAnsi="华文仿宋" w:eastAsia="华文仿宋"/>
                <w:lang w:eastAsia="en-US"/>
              </w:rPr>
            </w:pPr>
            <w:r>
              <w:rPr>
                <w:rFonts w:hint="eastAsia" w:ascii="华文仿宋" w:hAnsi="华文仿宋" w:eastAsia="华文仿宋"/>
              </w:rPr>
              <w:t>3</w:t>
            </w:r>
          </w:p>
        </w:tc>
        <w:tc>
          <w:tcPr>
            <w:tcW w:w="1440" w:type="dxa"/>
            <w:vAlign w:val="center"/>
          </w:tcPr>
          <w:p>
            <w:pPr>
              <w:spacing w:line="276" w:lineRule="auto"/>
              <w:jc w:val="center"/>
              <w:rPr>
                <w:rFonts w:ascii="华文仿宋" w:hAnsi="华文仿宋" w:eastAsia="华文仿宋"/>
                <w:lang w:eastAsia="en-US"/>
              </w:rPr>
            </w:pPr>
            <w:r>
              <w:rPr>
                <w:rFonts w:ascii="华文仿宋" w:hAnsi="华文仿宋" w:eastAsia="华文仿宋"/>
              </w:rPr>
              <w:t>服务器</w:t>
            </w:r>
            <w:r>
              <w:rPr>
                <w:rFonts w:hint="eastAsia" w:ascii="华文仿宋" w:hAnsi="华文仿宋" w:eastAsia="华文仿宋"/>
              </w:rPr>
              <w:t>3</w:t>
            </w:r>
            <w:r>
              <w:rPr>
                <w:rFonts w:ascii="华文仿宋" w:hAnsi="华文仿宋" w:eastAsia="华文仿宋"/>
              </w:rPr>
              <w:t>#</w:t>
            </w:r>
          </w:p>
        </w:tc>
        <w:tc>
          <w:tcPr>
            <w:tcW w:w="1980" w:type="dxa"/>
            <w:vAlign w:val="center"/>
          </w:tcPr>
          <w:p>
            <w:pPr>
              <w:spacing w:line="276" w:lineRule="auto"/>
              <w:jc w:val="center"/>
              <w:rPr>
                <w:rFonts w:ascii="华文仿宋" w:hAnsi="华文仿宋" w:eastAsia="华文仿宋"/>
                <w:lang w:eastAsia="en-US"/>
              </w:rPr>
            </w:pPr>
            <w:r>
              <w:rPr>
                <w:rFonts w:hint="eastAsia" w:ascii="华文仿宋" w:hAnsi="华文仿宋" w:eastAsia="华文仿宋"/>
              </w:rPr>
              <w:t>数据解算服务器</w:t>
            </w:r>
          </w:p>
        </w:tc>
        <w:tc>
          <w:tcPr>
            <w:tcW w:w="4848" w:type="dxa"/>
            <w:vAlign w:val="center"/>
          </w:tcPr>
          <w:p>
            <w:pPr>
              <w:spacing w:line="276" w:lineRule="auto"/>
              <w:rPr>
                <w:rFonts w:ascii="华文仿宋" w:hAnsi="华文仿宋" w:eastAsia="华文仿宋"/>
              </w:rPr>
            </w:pPr>
            <w:r>
              <w:rPr>
                <w:rFonts w:hint="eastAsia" w:ascii="华文仿宋" w:hAnsi="华文仿宋" w:eastAsia="华文仿宋"/>
              </w:rPr>
              <w:t>实现与终端的授权用户的通讯服务，为终端用户提供网络RTD数据；设备管理服务、网络RTK和</w:t>
            </w:r>
            <w:r>
              <w:rPr>
                <w:rFonts w:ascii="华文仿宋" w:hAnsi="华文仿宋" w:eastAsia="华文仿宋"/>
              </w:rPr>
              <w:t>DGPS</w:t>
            </w:r>
            <w:r>
              <w:rPr>
                <w:rFonts w:hint="eastAsia" w:ascii="华文仿宋" w:hAnsi="华文仿宋" w:eastAsia="华文仿宋"/>
              </w:rPr>
              <w:t>改正数生成模块。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8" w:hRule="atLeast"/>
          <w:jc w:val="center"/>
        </w:trPr>
        <w:tc>
          <w:tcPr>
            <w:tcW w:w="682" w:type="dxa"/>
            <w:vAlign w:val="center"/>
          </w:tcPr>
          <w:p>
            <w:pPr>
              <w:spacing w:line="276" w:lineRule="auto"/>
              <w:jc w:val="center"/>
              <w:rPr>
                <w:rFonts w:ascii="华文仿宋" w:hAnsi="华文仿宋" w:eastAsia="华文仿宋"/>
                <w:lang w:eastAsia="en-US"/>
              </w:rPr>
            </w:pPr>
            <w:r>
              <w:rPr>
                <w:rFonts w:hint="eastAsia" w:ascii="华文仿宋" w:hAnsi="华文仿宋" w:eastAsia="华文仿宋"/>
              </w:rPr>
              <w:t>4</w:t>
            </w:r>
          </w:p>
        </w:tc>
        <w:tc>
          <w:tcPr>
            <w:tcW w:w="1440" w:type="dxa"/>
            <w:vAlign w:val="center"/>
          </w:tcPr>
          <w:p>
            <w:pPr>
              <w:spacing w:line="276" w:lineRule="auto"/>
              <w:jc w:val="center"/>
              <w:rPr>
                <w:rFonts w:ascii="华文仿宋" w:hAnsi="华文仿宋" w:eastAsia="华文仿宋"/>
                <w:lang w:eastAsia="en-US"/>
              </w:rPr>
            </w:pPr>
            <w:r>
              <w:rPr>
                <w:rFonts w:ascii="华文仿宋" w:hAnsi="华文仿宋" w:eastAsia="华文仿宋"/>
              </w:rPr>
              <w:t>服务器</w:t>
            </w:r>
            <w:r>
              <w:rPr>
                <w:rFonts w:hint="eastAsia" w:ascii="华文仿宋" w:hAnsi="华文仿宋" w:eastAsia="华文仿宋"/>
              </w:rPr>
              <w:t>4</w:t>
            </w:r>
            <w:r>
              <w:rPr>
                <w:rFonts w:ascii="华文仿宋" w:hAnsi="华文仿宋" w:eastAsia="华文仿宋"/>
              </w:rPr>
              <w:t>#</w:t>
            </w:r>
          </w:p>
        </w:tc>
        <w:tc>
          <w:tcPr>
            <w:tcW w:w="1980" w:type="dxa"/>
            <w:vAlign w:val="center"/>
          </w:tcPr>
          <w:p>
            <w:pPr>
              <w:spacing w:line="276" w:lineRule="auto"/>
              <w:jc w:val="center"/>
              <w:rPr>
                <w:rFonts w:ascii="华文仿宋" w:hAnsi="华文仿宋" w:eastAsia="华文仿宋"/>
                <w:lang w:eastAsia="en-US"/>
              </w:rPr>
            </w:pPr>
            <w:r>
              <w:rPr>
                <w:rFonts w:hint="eastAsia" w:ascii="华文仿宋" w:hAnsi="华文仿宋" w:eastAsia="华文仿宋"/>
              </w:rPr>
              <w:t>数据解算服务器</w:t>
            </w:r>
          </w:p>
        </w:tc>
        <w:tc>
          <w:tcPr>
            <w:tcW w:w="4848" w:type="dxa"/>
            <w:vAlign w:val="center"/>
          </w:tcPr>
          <w:p>
            <w:pPr>
              <w:spacing w:line="276" w:lineRule="auto"/>
              <w:rPr>
                <w:rFonts w:ascii="华文仿宋" w:hAnsi="华文仿宋" w:eastAsia="华文仿宋"/>
              </w:rPr>
            </w:pPr>
            <w:r>
              <w:rPr>
                <w:rFonts w:hint="eastAsia" w:ascii="华文仿宋" w:hAnsi="华文仿宋" w:eastAsia="华文仿宋"/>
              </w:rPr>
              <w:t>实现与终端的授权用户的通讯服务，为终端用户提供网络CDGNSS数据；设备管理服务、网络RTK和</w:t>
            </w:r>
            <w:r>
              <w:rPr>
                <w:rFonts w:ascii="华文仿宋" w:hAnsi="华文仿宋" w:eastAsia="华文仿宋"/>
              </w:rPr>
              <w:t>DG</w:t>
            </w:r>
            <w:r>
              <w:rPr>
                <w:rFonts w:hint="eastAsia" w:ascii="华文仿宋" w:hAnsi="华文仿宋" w:eastAsia="华文仿宋"/>
              </w:rPr>
              <w:t>NSS改正数生成模块。</w:t>
            </w:r>
          </w:p>
        </w:tc>
      </w:tr>
    </w:tbl>
    <w:p>
      <w:pPr>
        <w:shd w:val="clear" w:color="auto" w:fill="FFFFFF"/>
        <w:spacing w:line="360" w:lineRule="auto"/>
        <w:ind w:firstLine="480" w:firstLineChars="200"/>
        <w:rPr>
          <w:rFonts w:ascii="华文仿宋" w:hAnsi="华文仿宋" w:eastAsia="华文仿宋" w:cs="华文仿宋"/>
          <w:sz w:val="24"/>
          <w:szCs w:val="24"/>
        </w:rPr>
      </w:pPr>
      <w:r>
        <w:rPr>
          <w:rFonts w:ascii="华文仿宋" w:hAnsi="华文仿宋" w:eastAsia="华文仿宋" w:cs="华文仿宋"/>
          <w:sz w:val="24"/>
          <w:szCs w:val="24"/>
        </w:rPr>
        <w:t>根据对系统的功能要求和指标，网络设计方案如下：</w:t>
      </w:r>
    </w:p>
    <w:p>
      <w:pPr>
        <w:shd w:val="clear" w:color="auto" w:fill="FFFFFF"/>
        <w:spacing w:line="360" w:lineRule="auto"/>
        <w:ind w:firstLine="480" w:firstLineChars="200"/>
        <w:rPr>
          <w:rFonts w:ascii="华文仿宋" w:hAnsi="华文仿宋" w:eastAsia="华文仿宋" w:cs="华文仿宋"/>
          <w:sz w:val="24"/>
          <w:szCs w:val="24"/>
        </w:rPr>
      </w:pPr>
      <w:r>
        <w:rPr>
          <w:rFonts w:ascii="华文仿宋" w:hAnsi="华文仿宋" w:eastAsia="华文仿宋" w:cs="华文仿宋"/>
          <w:sz w:val="24"/>
          <w:szCs w:val="24"/>
        </w:rPr>
        <w:t>1）网络形式：100M 分布式结构，网络协议为TCP/IP；</w:t>
      </w:r>
    </w:p>
    <w:p>
      <w:pPr>
        <w:shd w:val="clear" w:color="auto" w:fill="FFFFFF"/>
        <w:spacing w:line="360" w:lineRule="auto"/>
        <w:ind w:firstLine="480" w:firstLineChars="200"/>
        <w:rPr>
          <w:rFonts w:ascii="华文仿宋" w:hAnsi="华文仿宋" w:eastAsia="华文仿宋" w:cs="华文仿宋"/>
          <w:sz w:val="24"/>
          <w:szCs w:val="24"/>
        </w:rPr>
      </w:pPr>
      <w:r>
        <w:rPr>
          <w:rFonts w:ascii="华文仿宋" w:hAnsi="华文仿宋" w:eastAsia="华文仿宋" w:cs="华文仿宋"/>
          <w:sz w:val="24"/>
          <w:szCs w:val="24"/>
        </w:rPr>
        <w:t>2）网络规模：</w:t>
      </w:r>
      <w:r>
        <w:rPr>
          <w:rFonts w:hint="eastAsia" w:ascii="华文仿宋" w:hAnsi="华文仿宋" w:eastAsia="华文仿宋" w:cs="华文仿宋"/>
          <w:sz w:val="24"/>
          <w:szCs w:val="24"/>
        </w:rPr>
        <w:t>4</w:t>
      </w:r>
      <w:r>
        <w:rPr>
          <w:rFonts w:ascii="华文仿宋" w:hAnsi="华文仿宋" w:eastAsia="华文仿宋" w:cs="华文仿宋"/>
          <w:sz w:val="24"/>
          <w:szCs w:val="24"/>
        </w:rPr>
        <w:t>台高性能服务器，可以随时扩充；</w:t>
      </w:r>
    </w:p>
    <w:p>
      <w:pPr>
        <w:shd w:val="clear" w:color="auto" w:fill="FFFFFF"/>
        <w:spacing w:line="360" w:lineRule="auto"/>
        <w:ind w:firstLine="480" w:firstLineChars="200"/>
        <w:rPr>
          <w:rFonts w:ascii="华文仿宋" w:hAnsi="华文仿宋" w:eastAsia="华文仿宋" w:cs="华文仿宋"/>
          <w:sz w:val="24"/>
          <w:szCs w:val="24"/>
        </w:rPr>
      </w:pPr>
      <w:r>
        <w:rPr>
          <w:rFonts w:ascii="华文仿宋" w:hAnsi="华文仿宋" w:eastAsia="华文仿宋" w:cs="华文仿宋"/>
          <w:sz w:val="24"/>
          <w:szCs w:val="24"/>
        </w:rPr>
        <w:t>3）网络设备：1台支持第2、3层协议的新型交换机，1台硬件防火墙（包含路由功能）；</w:t>
      </w:r>
    </w:p>
    <w:p>
      <w:pPr>
        <w:shd w:val="clear" w:color="auto" w:fill="FFFFFF"/>
        <w:spacing w:line="360" w:lineRule="auto"/>
        <w:ind w:firstLine="480" w:firstLineChars="200"/>
        <w:rPr>
          <w:rFonts w:ascii="华文仿宋" w:hAnsi="华文仿宋" w:eastAsia="华文仿宋" w:cs="华文仿宋"/>
          <w:sz w:val="24"/>
          <w:szCs w:val="24"/>
        </w:rPr>
      </w:pPr>
      <w:r>
        <w:rPr>
          <w:rFonts w:ascii="华文仿宋" w:hAnsi="华文仿宋" w:eastAsia="华文仿宋" w:cs="华文仿宋"/>
          <w:sz w:val="24"/>
          <w:szCs w:val="24"/>
        </w:rPr>
        <w:t>4）需备资源：网络接入状况及带宽（RJ45接口）；</w:t>
      </w:r>
    </w:p>
    <w:p>
      <w:pPr>
        <w:shd w:val="clear" w:color="auto" w:fill="FFFFFF"/>
        <w:spacing w:line="360" w:lineRule="auto"/>
        <w:ind w:firstLine="480" w:firstLineChars="200"/>
        <w:rPr>
          <w:rFonts w:ascii="华文仿宋" w:hAnsi="华文仿宋" w:eastAsia="华文仿宋" w:cs="华文仿宋"/>
          <w:sz w:val="24"/>
          <w:szCs w:val="24"/>
        </w:rPr>
      </w:pPr>
      <w:r>
        <w:rPr>
          <w:rFonts w:ascii="华文仿宋" w:hAnsi="华文仿宋" w:eastAsia="华文仿宋" w:cs="华文仿宋"/>
          <w:sz w:val="24"/>
          <w:szCs w:val="24"/>
        </w:rPr>
        <w:t>5）操作系统：服务器采用Windows 200</w:t>
      </w:r>
      <w:r>
        <w:rPr>
          <w:rFonts w:hint="eastAsia" w:ascii="华文仿宋" w:hAnsi="华文仿宋" w:eastAsia="华文仿宋" w:cs="华文仿宋"/>
          <w:sz w:val="24"/>
          <w:szCs w:val="24"/>
        </w:rPr>
        <w:t xml:space="preserve">8 </w:t>
      </w:r>
      <w:r>
        <w:rPr>
          <w:rFonts w:ascii="华文仿宋" w:hAnsi="华文仿宋" w:eastAsia="华文仿宋" w:cs="华文仿宋"/>
          <w:sz w:val="24"/>
          <w:szCs w:val="24"/>
        </w:rPr>
        <w:t>Server</w:t>
      </w:r>
      <w:r>
        <w:rPr>
          <w:rFonts w:hint="eastAsia" w:ascii="华文仿宋" w:hAnsi="华文仿宋" w:eastAsia="华文仿宋" w:cs="华文仿宋"/>
          <w:sz w:val="24"/>
          <w:szCs w:val="24"/>
        </w:rPr>
        <w:t>。</w:t>
      </w:r>
    </w:p>
    <w:p>
      <w:pPr>
        <w:spacing w:line="360" w:lineRule="auto"/>
        <w:jc w:val="center"/>
        <w:rPr>
          <w:b/>
          <w:szCs w:val="21"/>
        </w:rPr>
      </w:pPr>
      <w:r>
        <w:rPr>
          <w:sz w:val="28"/>
          <w:szCs w:val="28"/>
        </w:rPr>
        <w:drawing>
          <wp:inline distT="0" distB="0" distL="0" distR="0">
            <wp:extent cx="5067300" cy="4231005"/>
            <wp:effectExtent l="19050" t="0" r="0" b="0"/>
            <wp:docPr id="23" name="图片 8" descr="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图3.jpg"/>
                    <pic:cNvPicPr>
                      <a:picLocks noChangeAspect="1"/>
                    </pic:cNvPicPr>
                  </pic:nvPicPr>
                  <pic:blipFill>
                    <a:blip r:embed="rId13" cstate="print"/>
                    <a:stretch>
                      <a:fillRect/>
                    </a:stretch>
                  </pic:blipFill>
                  <pic:spPr>
                    <a:xfrm>
                      <a:off x="0" y="0"/>
                      <a:ext cx="5071687" cy="4235159"/>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ascii="华文仿宋" w:hAnsi="华文仿宋" w:eastAsia="华文仿宋"/>
          <w:sz w:val="21"/>
          <w:szCs w:val="21"/>
        </w:rPr>
        <w:t>图</w:t>
      </w:r>
      <w:r>
        <w:rPr>
          <w:rFonts w:hint="eastAsia" w:ascii="华文仿宋" w:hAnsi="华文仿宋" w:eastAsia="华文仿宋"/>
          <w:sz w:val="21"/>
          <w:szCs w:val="21"/>
        </w:rPr>
        <w:t>6  平台管理</w:t>
      </w:r>
      <w:r>
        <w:rPr>
          <w:rFonts w:ascii="华文仿宋" w:hAnsi="华文仿宋" w:eastAsia="华文仿宋"/>
          <w:sz w:val="21"/>
          <w:szCs w:val="21"/>
        </w:rPr>
        <w:t>与控制中心网络拓扑图</w:t>
      </w:r>
    </w:p>
    <w:p>
      <w:pPr>
        <w:pStyle w:val="4"/>
        <w:rPr>
          <w:sz w:val="24"/>
          <w:szCs w:val="24"/>
        </w:rPr>
      </w:pPr>
      <w:bookmarkStart w:id="39" w:name="_Toc449537799"/>
      <w:bookmarkStart w:id="40" w:name="_Toc230785994"/>
      <w:bookmarkStart w:id="41" w:name="_Toc230783951"/>
      <w:bookmarkStart w:id="42" w:name="_Toc231889782"/>
      <w:bookmarkStart w:id="43" w:name="_Toc270960578"/>
      <w:bookmarkStart w:id="44" w:name="_Toc242932549"/>
      <w:bookmarkStart w:id="45" w:name="_Toc230786214"/>
      <w:r>
        <w:rPr>
          <w:rFonts w:hint="eastAsia"/>
          <w:sz w:val="24"/>
          <w:szCs w:val="24"/>
        </w:rPr>
        <w:t>3.2.4</w:t>
      </w:r>
      <w:r>
        <w:rPr>
          <w:sz w:val="24"/>
          <w:szCs w:val="24"/>
        </w:rPr>
        <w:t>软硬件配置</w:t>
      </w:r>
      <w:bookmarkEnd w:id="39"/>
      <w:bookmarkEnd w:id="40"/>
      <w:bookmarkEnd w:id="41"/>
      <w:bookmarkEnd w:id="42"/>
      <w:bookmarkEnd w:id="43"/>
      <w:bookmarkEnd w:id="44"/>
      <w:bookmarkEnd w:id="45"/>
    </w:p>
    <w:p>
      <w:pPr>
        <w:shd w:val="clear" w:color="auto" w:fill="FFFFFF"/>
        <w:spacing w:line="360" w:lineRule="auto"/>
        <w:rPr>
          <w:rFonts w:ascii="宋体" w:hAnsi="宋体" w:cs="华文仿宋"/>
          <w:b/>
          <w:sz w:val="24"/>
          <w:szCs w:val="24"/>
        </w:rPr>
      </w:pPr>
      <w:r>
        <w:rPr>
          <w:rFonts w:hint="eastAsia" w:ascii="宋体" w:hAnsi="宋体" w:cs="华文仿宋"/>
          <w:b/>
          <w:sz w:val="24"/>
          <w:szCs w:val="24"/>
        </w:rPr>
        <w:t>（1）</w:t>
      </w:r>
      <w:r>
        <w:rPr>
          <w:rFonts w:ascii="宋体" w:hAnsi="宋体" w:cs="华文仿宋"/>
          <w:b/>
          <w:sz w:val="24"/>
          <w:szCs w:val="24"/>
        </w:rPr>
        <w:t>硬件设备</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平台管理</w:t>
      </w:r>
      <w:r>
        <w:rPr>
          <w:rFonts w:ascii="华文仿宋" w:hAnsi="华文仿宋" w:eastAsia="华文仿宋"/>
          <w:sz w:val="24"/>
          <w:szCs w:val="24"/>
        </w:rPr>
        <w:t>与控制中心</w:t>
      </w:r>
      <w:r>
        <w:rPr>
          <w:rFonts w:hint="eastAsia" w:ascii="华文仿宋" w:hAnsi="华文仿宋" w:eastAsia="华文仿宋"/>
          <w:sz w:val="24"/>
          <w:szCs w:val="24"/>
        </w:rPr>
        <w:t>在现有YNCORS省级中心基础上搭建，还需要增加的</w:t>
      </w:r>
      <w:r>
        <w:rPr>
          <w:rFonts w:ascii="华文仿宋" w:hAnsi="华文仿宋" w:eastAsia="华文仿宋"/>
          <w:sz w:val="24"/>
          <w:szCs w:val="24"/>
        </w:rPr>
        <w:t>主要硬件设施包括服务器、</w:t>
      </w:r>
      <w:r>
        <w:rPr>
          <w:rFonts w:hint="eastAsia" w:ascii="华文仿宋" w:hAnsi="华文仿宋" w:eastAsia="华文仿宋"/>
          <w:sz w:val="24"/>
          <w:szCs w:val="24"/>
        </w:rPr>
        <w:t>路由器、交换机、</w:t>
      </w:r>
      <w:r>
        <w:rPr>
          <w:rFonts w:ascii="华文仿宋" w:hAnsi="华文仿宋" w:eastAsia="华文仿宋"/>
          <w:sz w:val="24"/>
          <w:szCs w:val="24"/>
        </w:rPr>
        <w:t>PC、交换机、</w:t>
      </w:r>
      <w:r>
        <w:rPr>
          <w:rFonts w:hint="eastAsia" w:ascii="华文仿宋" w:hAnsi="华文仿宋" w:eastAsia="华文仿宋"/>
          <w:sz w:val="24"/>
          <w:szCs w:val="24"/>
        </w:rPr>
        <w:t>硬件防火墙、KVM、显示屏</w:t>
      </w:r>
      <w:r>
        <w:rPr>
          <w:rFonts w:ascii="华文仿宋" w:hAnsi="华文仿宋" w:eastAsia="华文仿宋"/>
          <w:sz w:val="24"/>
          <w:szCs w:val="24"/>
        </w:rPr>
        <w:t>以及电力线、网络线等，另外还需要磁盘阵列、光盘刻录机等数据存储备份设备，具体设计要求</w:t>
      </w:r>
      <w:r>
        <w:rPr>
          <w:rFonts w:hint="eastAsia" w:ascii="华文仿宋" w:hAnsi="华文仿宋" w:eastAsia="华文仿宋"/>
          <w:sz w:val="24"/>
          <w:szCs w:val="24"/>
        </w:rPr>
        <w:t>见附表</w:t>
      </w:r>
      <w:r>
        <w:rPr>
          <w:rFonts w:ascii="华文仿宋" w:hAnsi="华文仿宋" w:eastAsia="华文仿宋"/>
          <w:sz w:val="24"/>
          <w:szCs w:val="24"/>
        </w:rPr>
        <w:t>。</w:t>
      </w:r>
    </w:p>
    <w:p>
      <w:pPr>
        <w:shd w:val="clear" w:color="auto" w:fill="FFFFFF"/>
        <w:spacing w:line="360" w:lineRule="auto"/>
        <w:rPr>
          <w:rFonts w:ascii="宋体" w:hAnsi="宋体" w:cs="华文仿宋"/>
          <w:b/>
          <w:sz w:val="24"/>
          <w:szCs w:val="24"/>
        </w:rPr>
      </w:pPr>
      <w:r>
        <w:rPr>
          <w:rFonts w:hint="eastAsia" w:ascii="宋体" w:hAnsi="宋体" w:cs="华文仿宋"/>
          <w:b/>
          <w:sz w:val="24"/>
          <w:szCs w:val="24"/>
        </w:rPr>
        <w:t>（2）</w:t>
      </w:r>
      <w:r>
        <w:rPr>
          <w:rFonts w:ascii="宋体" w:hAnsi="宋体" w:cs="华文仿宋"/>
          <w:b/>
          <w:sz w:val="24"/>
          <w:szCs w:val="24"/>
        </w:rPr>
        <w:t>软件配置</w:t>
      </w:r>
    </w:p>
    <w:p>
      <w:pPr>
        <w:shd w:val="clear" w:color="auto" w:fill="FFFFFF"/>
        <w:spacing w:line="360" w:lineRule="auto"/>
        <w:ind w:firstLine="480" w:firstLineChars="200"/>
        <w:rPr>
          <w:rFonts w:ascii="宋体" w:hAnsi="宋体" w:cs="华文仿宋"/>
          <w:b/>
          <w:sz w:val="24"/>
          <w:szCs w:val="24"/>
        </w:rPr>
      </w:pPr>
      <w:r>
        <w:rPr>
          <w:rFonts w:hint="eastAsia" w:ascii="华文仿宋" w:hAnsi="华文仿宋" w:eastAsia="华文仿宋"/>
          <w:sz w:val="24"/>
          <w:szCs w:val="24"/>
        </w:rPr>
        <w:t>平台管理</w:t>
      </w:r>
      <w:r>
        <w:rPr>
          <w:rFonts w:ascii="华文仿宋" w:hAnsi="华文仿宋" w:eastAsia="华文仿宋"/>
          <w:sz w:val="24"/>
          <w:szCs w:val="24"/>
        </w:rPr>
        <w:t>与控制中心的不同功能要不同的软件来实现，主要包括操作系统软件、数据处理软件、数据通信软件、网络管理软件、用户管理软件、数据库软件等，具体配备软件如表</w:t>
      </w:r>
      <w:r>
        <w:rPr>
          <w:rFonts w:hint="eastAsia" w:ascii="华文仿宋" w:hAnsi="华文仿宋" w:eastAsia="华文仿宋"/>
          <w:sz w:val="24"/>
          <w:szCs w:val="24"/>
        </w:rPr>
        <w:t>5</w:t>
      </w:r>
      <w:r>
        <w:rPr>
          <w:rFonts w:ascii="华文仿宋" w:hAnsi="华文仿宋" w:eastAsia="华文仿宋"/>
          <w:sz w:val="24"/>
          <w:szCs w:val="24"/>
        </w:rPr>
        <w:t>所示。</w:t>
      </w:r>
    </w:p>
    <w:p>
      <w:pPr>
        <w:spacing w:line="360" w:lineRule="auto"/>
        <w:jc w:val="center"/>
        <w:rPr>
          <w:rFonts w:ascii="华文仿宋" w:hAnsi="华文仿宋" w:eastAsia="华文仿宋"/>
          <w:sz w:val="24"/>
          <w:szCs w:val="24"/>
        </w:rPr>
      </w:pPr>
      <w:r>
        <w:rPr>
          <w:rFonts w:ascii="华文仿宋" w:hAnsi="华文仿宋" w:eastAsia="华文仿宋"/>
          <w:sz w:val="24"/>
          <w:szCs w:val="24"/>
        </w:rPr>
        <w:t>表</w:t>
      </w:r>
      <w:r>
        <w:rPr>
          <w:rFonts w:hint="eastAsia" w:ascii="华文仿宋" w:hAnsi="华文仿宋" w:eastAsia="华文仿宋"/>
          <w:sz w:val="24"/>
          <w:szCs w:val="24"/>
        </w:rPr>
        <w:t>5  平台管理</w:t>
      </w:r>
      <w:r>
        <w:rPr>
          <w:rFonts w:ascii="华文仿宋" w:hAnsi="华文仿宋" w:eastAsia="华文仿宋"/>
          <w:sz w:val="24"/>
          <w:szCs w:val="24"/>
        </w:rPr>
        <w:t>与控制中心主要软件配置</w:t>
      </w:r>
    </w:p>
    <w:tbl>
      <w:tblPr>
        <w:tblStyle w:val="36"/>
        <w:tblW w:w="7513"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507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39" w:type="dxa"/>
            <w:tcBorders>
              <w:top w:val="single" w:color="auto" w:sz="12" w:space="0"/>
              <w:bottom w:val="single" w:color="auto" w:sz="12" w:space="0"/>
            </w:tcBorders>
            <w:vAlign w:val="center"/>
          </w:tcPr>
          <w:p>
            <w:pPr>
              <w:jc w:val="center"/>
              <w:rPr>
                <w:rFonts w:ascii="华文仿宋" w:hAnsi="华文仿宋" w:eastAsia="华文仿宋"/>
              </w:rPr>
            </w:pPr>
            <w:r>
              <w:rPr>
                <w:rFonts w:ascii="华文仿宋" w:hAnsi="华文仿宋" w:eastAsia="华文仿宋"/>
              </w:rPr>
              <w:t>软件</w:t>
            </w:r>
          </w:p>
        </w:tc>
        <w:tc>
          <w:tcPr>
            <w:tcW w:w="5074" w:type="dxa"/>
            <w:tcBorders>
              <w:top w:val="single" w:color="auto" w:sz="12" w:space="0"/>
              <w:bottom w:val="single" w:color="auto" w:sz="12" w:space="0"/>
            </w:tcBorders>
            <w:vAlign w:val="center"/>
          </w:tcPr>
          <w:p>
            <w:pPr>
              <w:jc w:val="center"/>
              <w:rPr>
                <w:rFonts w:ascii="华文仿宋" w:hAnsi="华文仿宋" w:eastAsia="华文仿宋"/>
              </w:rPr>
            </w:pPr>
            <w:r>
              <w:rPr>
                <w:rFonts w:ascii="华文仿宋" w:hAnsi="华文仿宋" w:eastAsia="华文仿宋"/>
              </w:rPr>
              <w:t>安装及功能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jc w:val="center"/>
        </w:trPr>
        <w:tc>
          <w:tcPr>
            <w:tcW w:w="2439" w:type="dxa"/>
            <w:tcBorders>
              <w:top w:val="single" w:color="auto" w:sz="12" w:space="0"/>
            </w:tcBorders>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Windows 2003 Sever</w:t>
            </w:r>
          </w:p>
        </w:tc>
        <w:tc>
          <w:tcPr>
            <w:tcW w:w="5074" w:type="dxa"/>
            <w:tcBorders>
              <w:top w:val="single" w:color="auto" w:sz="12" w:space="0"/>
            </w:tcBorders>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服务器操作系统、安装于</w:t>
            </w:r>
            <w:r>
              <w:rPr>
                <w:rFonts w:hint="eastAsia" w:ascii="华文仿宋" w:hAnsi="华文仿宋" w:eastAsia="华文仿宋"/>
                <w:szCs w:val="21"/>
              </w:rPr>
              <w:t>4</w:t>
            </w:r>
            <w:r>
              <w:rPr>
                <w:rFonts w:ascii="华文仿宋" w:hAnsi="华文仿宋" w:eastAsia="华文仿宋"/>
                <w:szCs w:val="21"/>
              </w:rPr>
              <w:t>台服务器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96" w:hRule="atLeast"/>
          <w:jc w:val="center"/>
        </w:trPr>
        <w:tc>
          <w:tcPr>
            <w:tcW w:w="2439"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GNSS网络数据处理</w:t>
            </w:r>
          </w:p>
        </w:tc>
        <w:tc>
          <w:tcPr>
            <w:tcW w:w="5074"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安装在数据处理服务器、用于各基准站的数据处理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39"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系统管理软件</w:t>
            </w:r>
          </w:p>
        </w:tc>
        <w:tc>
          <w:tcPr>
            <w:tcW w:w="5074"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安装于系统管理服务器，用于系统和用户管理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2439"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Web Sever</w:t>
            </w:r>
          </w:p>
        </w:tc>
        <w:tc>
          <w:tcPr>
            <w:tcW w:w="5074"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安装于网络服务器、用于网络服务</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jc w:val="center"/>
        </w:trPr>
        <w:tc>
          <w:tcPr>
            <w:tcW w:w="2439"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MS SQL 2000</w:t>
            </w:r>
          </w:p>
        </w:tc>
        <w:tc>
          <w:tcPr>
            <w:tcW w:w="5074" w:type="dxa"/>
            <w:vAlign w:val="center"/>
          </w:tcPr>
          <w:p>
            <w:pPr>
              <w:spacing w:before="78" w:beforeLines="25" w:line="360" w:lineRule="auto"/>
              <w:jc w:val="center"/>
              <w:rPr>
                <w:rFonts w:ascii="华文仿宋" w:hAnsi="华文仿宋" w:eastAsia="华文仿宋"/>
                <w:szCs w:val="21"/>
              </w:rPr>
            </w:pPr>
            <w:r>
              <w:rPr>
                <w:rFonts w:ascii="华文仿宋" w:hAnsi="华文仿宋" w:eastAsia="华文仿宋"/>
                <w:szCs w:val="21"/>
              </w:rPr>
              <w:t>安装于数据管理服务器、用于观测数据管理</w:t>
            </w:r>
          </w:p>
        </w:tc>
      </w:tr>
    </w:tbl>
    <w:p>
      <w:pPr>
        <w:pStyle w:val="17"/>
        <w:spacing w:line="360" w:lineRule="auto"/>
        <w:ind w:firstLine="420" w:firstLineChars="175"/>
        <w:rPr>
          <w:rFonts w:ascii="华文仿宋" w:hAnsi="华文仿宋" w:eastAsia="华文仿宋"/>
          <w:sz w:val="24"/>
        </w:rPr>
      </w:pPr>
      <w:bookmarkStart w:id="46" w:name="_Toc230783952"/>
      <w:bookmarkStart w:id="47" w:name="_Toc230785995"/>
      <w:bookmarkStart w:id="48" w:name="_Toc230786215"/>
      <w:bookmarkStart w:id="49" w:name="_Toc231889783"/>
      <w:bookmarkStart w:id="50" w:name="_Toc242932550"/>
      <w:bookmarkStart w:id="51" w:name="_Toc270960579"/>
      <w:r>
        <w:rPr>
          <w:rFonts w:ascii="华文仿宋" w:hAnsi="华文仿宋" w:eastAsia="华文仿宋"/>
          <w:sz w:val="24"/>
        </w:rPr>
        <w:t>系统的</w:t>
      </w:r>
      <w:r>
        <w:rPr>
          <w:rFonts w:hint="eastAsia" w:ascii="华文仿宋" w:hAnsi="华文仿宋" w:eastAsia="华文仿宋"/>
          <w:sz w:val="24"/>
        </w:rPr>
        <w:t>专用</w:t>
      </w:r>
      <w:r>
        <w:rPr>
          <w:rFonts w:ascii="华文仿宋" w:hAnsi="华文仿宋" w:eastAsia="华文仿宋"/>
          <w:sz w:val="24"/>
        </w:rPr>
        <w:t>软件包括基准站管理软件，系统管理软件，数据库软件，网络管理软件、网络</w:t>
      </w:r>
      <w:r>
        <w:rPr>
          <w:rFonts w:hint="eastAsia" w:ascii="华文仿宋" w:hAnsi="华文仿宋" w:eastAsia="华文仿宋"/>
          <w:sz w:val="24"/>
        </w:rPr>
        <w:t>RTD、CDGNSS</w:t>
      </w:r>
      <w:r>
        <w:rPr>
          <w:rFonts w:ascii="华文仿宋" w:hAnsi="华文仿宋" w:eastAsia="华文仿宋"/>
          <w:sz w:val="24"/>
        </w:rPr>
        <w:t>计算软件。</w:t>
      </w:r>
    </w:p>
    <w:p>
      <w:pPr>
        <w:pStyle w:val="17"/>
        <w:spacing w:line="360" w:lineRule="auto"/>
        <w:ind w:firstLine="480" w:firstLineChars="200"/>
        <w:rPr>
          <w:rFonts w:ascii="华文仿宋" w:hAnsi="华文仿宋" w:eastAsia="华文仿宋"/>
          <w:sz w:val="24"/>
        </w:rPr>
      </w:pPr>
      <w:r>
        <w:rPr>
          <w:rFonts w:ascii="华文仿宋" w:hAnsi="华文仿宋" w:eastAsia="华文仿宋"/>
          <w:sz w:val="24"/>
        </w:rPr>
        <w:t>根据软件已有的情况，</w:t>
      </w:r>
      <w:r>
        <w:rPr>
          <w:rFonts w:hint="eastAsia" w:ascii="华文仿宋" w:hAnsi="华文仿宋" w:eastAsia="华文仿宋"/>
          <w:sz w:val="24"/>
        </w:rPr>
        <w:t>平台软</w:t>
      </w:r>
      <w:r>
        <w:rPr>
          <w:rFonts w:ascii="华文仿宋" w:hAnsi="华文仿宋" w:eastAsia="华文仿宋"/>
          <w:sz w:val="24"/>
        </w:rPr>
        <w:t>件设计的内容是：对已有软件进行测试和修改，以适应本系统的需求，使系统能够正常运转；根据系统现状建立和修改数据库结构，实现整体网络管理、用户管理、数据库管理等功能；根据系统要求，设计、开发特制软件，满足系统要求。</w:t>
      </w:r>
    </w:p>
    <w:p>
      <w:pPr>
        <w:pStyle w:val="17"/>
        <w:spacing w:line="360" w:lineRule="auto"/>
        <w:ind w:firstLine="420" w:firstLineChars="175"/>
        <w:rPr>
          <w:rFonts w:ascii="华文仿宋" w:hAnsi="华文仿宋" w:eastAsia="华文仿宋"/>
          <w:sz w:val="24"/>
        </w:rPr>
      </w:pPr>
      <w:r>
        <w:rPr>
          <w:rFonts w:hint="eastAsia" w:ascii="华文仿宋" w:hAnsi="华文仿宋" w:eastAsia="华文仿宋"/>
          <w:sz w:val="24"/>
        </w:rPr>
        <w:t>该平台建成之后能够提供的成果如下表所示：</w:t>
      </w:r>
    </w:p>
    <w:p>
      <w:pPr>
        <w:pStyle w:val="17"/>
        <w:spacing w:line="360" w:lineRule="auto"/>
        <w:jc w:val="center"/>
        <w:rPr>
          <w:rFonts w:ascii="华文仿宋" w:hAnsi="华文仿宋" w:eastAsia="华文仿宋"/>
          <w:sz w:val="24"/>
        </w:rPr>
      </w:pPr>
    </w:p>
    <w:p>
      <w:pPr>
        <w:pStyle w:val="17"/>
        <w:spacing w:line="360" w:lineRule="auto"/>
        <w:jc w:val="center"/>
        <w:rPr>
          <w:rFonts w:ascii="华文仿宋" w:hAnsi="华文仿宋" w:eastAsia="华文仿宋"/>
          <w:sz w:val="24"/>
        </w:rPr>
      </w:pPr>
    </w:p>
    <w:p>
      <w:pPr>
        <w:pStyle w:val="17"/>
        <w:spacing w:line="360" w:lineRule="auto"/>
        <w:jc w:val="center"/>
        <w:rPr>
          <w:rFonts w:ascii="华文仿宋" w:hAnsi="华文仿宋" w:eastAsia="华文仿宋"/>
          <w:sz w:val="24"/>
        </w:rPr>
      </w:pPr>
    </w:p>
    <w:p>
      <w:pPr>
        <w:pStyle w:val="17"/>
        <w:spacing w:line="360" w:lineRule="auto"/>
        <w:jc w:val="center"/>
        <w:rPr>
          <w:rFonts w:ascii="华文仿宋" w:hAnsi="华文仿宋" w:eastAsia="华文仿宋"/>
          <w:sz w:val="24"/>
        </w:rPr>
      </w:pPr>
    </w:p>
    <w:p>
      <w:pPr>
        <w:pStyle w:val="17"/>
        <w:spacing w:line="360" w:lineRule="auto"/>
        <w:jc w:val="center"/>
        <w:rPr>
          <w:rFonts w:ascii="华文仿宋" w:hAnsi="华文仿宋" w:eastAsia="华文仿宋"/>
          <w:sz w:val="24"/>
        </w:rPr>
      </w:pPr>
      <w:r>
        <w:rPr>
          <w:rFonts w:ascii="华文仿宋" w:hAnsi="华文仿宋" w:eastAsia="华文仿宋"/>
          <w:sz w:val="24"/>
        </w:rPr>
        <w:t>表</w:t>
      </w:r>
      <w:r>
        <w:rPr>
          <w:rFonts w:hint="eastAsia" w:ascii="华文仿宋" w:hAnsi="华文仿宋" w:eastAsia="华文仿宋"/>
          <w:sz w:val="24"/>
        </w:rPr>
        <w:t>6 平台成果统计表</w:t>
      </w:r>
    </w:p>
    <w:tbl>
      <w:tblPr>
        <w:tblStyle w:val="36"/>
        <w:tblW w:w="8194" w:type="dxa"/>
        <w:tblInd w:w="28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815"/>
        <w:gridCol w:w="637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472"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成果类型</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成果说明</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1355"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数据库系统</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可用性指标</w:t>
            </w:r>
          </w:p>
          <w:p>
            <w:pPr>
              <w:pStyle w:val="17"/>
              <w:rPr>
                <w:rFonts w:ascii="华文仿宋" w:hAnsi="华文仿宋" w:eastAsia="华文仿宋"/>
                <w:sz w:val="24"/>
              </w:rPr>
            </w:pPr>
            <w:r>
              <w:rPr>
                <w:rFonts w:ascii="华文仿宋" w:hAnsi="华文仿宋" w:eastAsia="华文仿宋"/>
                <w:sz w:val="24"/>
              </w:rPr>
              <w:t>用户名、密码管理</w:t>
            </w:r>
          </w:p>
          <w:p>
            <w:pPr>
              <w:pStyle w:val="17"/>
              <w:rPr>
                <w:rFonts w:ascii="华文仿宋" w:hAnsi="华文仿宋" w:eastAsia="华文仿宋"/>
                <w:sz w:val="24"/>
              </w:rPr>
            </w:pPr>
            <w:r>
              <w:rPr>
                <w:rFonts w:ascii="华文仿宋" w:hAnsi="华文仿宋" w:eastAsia="华文仿宋"/>
                <w:sz w:val="24"/>
              </w:rPr>
              <w:t>用户访问信息</w:t>
            </w:r>
          </w:p>
          <w:p>
            <w:pPr>
              <w:pStyle w:val="17"/>
              <w:rPr>
                <w:rFonts w:ascii="华文仿宋" w:hAnsi="华文仿宋" w:eastAsia="华文仿宋"/>
                <w:sz w:val="24"/>
              </w:rPr>
            </w:pPr>
            <w:r>
              <w:rPr>
                <w:rFonts w:ascii="华文仿宋" w:hAnsi="华文仿宋" w:eastAsia="华文仿宋"/>
                <w:sz w:val="24"/>
              </w:rPr>
              <w:t>系统配置</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419"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文本文件</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用户访问信息</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181"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报告、日志</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系统运行日志</w:t>
            </w:r>
          </w:p>
          <w:p>
            <w:pPr>
              <w:pStyle w:val="17"/>
              <w:rPr>
                <w:rFonts w:ascii="华文仿宋" w:hAnsi="华文仿宋" w:eastAsia="华文仿宋"/>
                <w:sz w:val="24"/>
              </w:rPr>
            </w:pPr>
            <w:r>
              <w:rPr>
                <w:rFonts w:ascii="华文仿宋" w:hAnsi="华文仿宋" w:eastAsia="华文仿宋"/>
                <w:sz w:val="24"/>
              </w:rPr>
              <w:t>接收到的警告</w:t>
            </w:r>
          </w:p>
          <w:p>
            <w:pPr>
              <w:pStyle w:val="17"/>
              <w:rPr>
                <w:rFonts w:ascii="华文仿宋" w:hAnsi="华文仿宋" w:eastAsia="华文仿宋"/>
                <w:sz w:val="24"/>
              </w:rPr>
            </w:pPr>
            <w:r>
              <w:rPr>
                <w:rFonts w:ascii="华文仿宋" w:hAnsi="华文仿宋" w:eastAsia="华文仿宋"/>
                <w:sz w:val="24"/>
              </w:rPr>
              <w:t>引发的警告</w:t>
            </w:r>
          </w:p>
          <w:p>
            <w:pPr>
              <w:pStyle w:val="17"/>
              <w:rPr>
                <w:rFonts w:ascii="华文仿宋" w:hAnsi="华文仿宋" w:eastAsia="华文仿宋"/>
                <w:sz w:val="24"/>
              </w:rPr>
            </w:pPr>
            <w:r>
              <w:rPr>
                <w:rFonts w:ascii="华文仿宋" w:hAnsi="华文仿宋" w:eastAsia="华文仿宋"/>
                <w:sz w:val="24"/>
              </w:rPr>
              <w:t>原始数据分析-每天</w:t>
            </w:r>
          </w:p>
          <w:p>
            <w:pPr>
              <w:pStyle w:val="17"/>
              <w:rPr>
                <w:rFonts w:ascii="华文仿宋" w:hAnsi="华文仿宋" w:eastAsia="华文仿宋"/>
                <w:sz w:val="24"/>
              </w:rPr>
            </w:pPr>
            <w:r>
              <w:rPr>
                <w:rFonts w:ascii="华文仿宋" w:hAnsi="华文仿宋" w:eastAsia="华文仿宋"/>
                <w:sz w:val="24"/>
              </w:rPr>
              <w:t>可用性 – 每日摘要</w:t>
            </w:r>
          </w:p>
          <w:p>
            <w:pPr>
              <w:pStyle w:val="17"/>
              <w:rPr>
                <w:rFonts w:ascii="华文仿宋" w:hAnsi="华文仿宋" w:eastAsia="华文仿宋"/>
                <w:sz w:val="24"/>
              </w:rPr>
            </w:pPr>
            <w:r>
              <w:rPr>
                <w:rFonts w:ascii="华文仿宋" w:hAnsi="华文仿宋" w:eastAsia="华文仿宋"/>
                <w:sz w:val="24"/>
              </w:rPr>
              <w:t>RTCM 发生器时段日志文件</w:t>
            </w:r>
          </w:p>
          <w:p>
            <w:pPr>
              <w:pStyle w:val="17"/>
              <w:rPr>
                <w:rFonts w:ascii="华文仿宋" w:hAnsi="华文仿宋" w:eastAsia="华文仿宋"/>
                <w:sz w:val="24"/>
              </w:rPr>
            </w:pPr>
            <w:r>
              <w:rPr>
                <w:rFonts w:ascii="华文仿宋" w:hAnsi="华文仿宋" w:eastAsia="华文仿宋"/>
                <w:sz w:val="24"/>
              </w:rPr>
              <w:t>连接接收机概览</w:t>
            </w:r>
          </w:p>
          <w:p>
            <w:pPr>
              <w:pStyle w:val="17"/>
              <w:rPr>
                <w:rFonts w:ascii="华文仿宋" w:hAnsi="华文仿宋" w:eastAsia="华文仿宋"/>
                <w:sz w:val="24"/>
              </w:rPr>
            </w:pPr>
            <w:r>
              <w:rPr>
                <w:rFonts w:ascii="华文仿宋" w:hAnsi="华文仿宋" w:eastAsia="华文仿宋"/>
                <w:sz w:val="24"/>
              </w:rPr>
              <w:t>电离层</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2117"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图形</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卫星运行天空图（Skyplot）</w:t>
            </w:r>
          </w:p>
          <w:p>
            <w:pPr>
              <w:pStyle w:val="17"/>
              <w:rPr>
                <w:rFonts w:ascii="华文仿宋" w:hAnsi="华文仿宋" w:eastAsia="华文仿宋"/>
                <w:sz w:val="24"/>
              </w:rPr>
            </w:pPr>
            <w:r>
              <w:rPr>
                <w:rFonts w:ascii="华文仿宋" w:hAnsi="华文仿宋" w:eastAsia="华文仿宋"/>
                <w:sz w:val="24"/>
              </w:rPr>
              <w:t>DOP值分析图（GDOP、PDOP、TDOP、HDOP、VDOP）</w:t>
            </w:r>
          </w:p>
          <w:p>
            <w:pPr>
              <w:pStyle w:val="17"/>
              <w:rPr>
                <w:rFonts w:ascii="华文仿宋" w:hAnsi="华文仿宋" w:eastAsia="华文仿宋"/>
                <w:sz w:val="24"/>
              </w:rPr>
            </w:pPr>
            <w:r>
              <w:rPr>
                <w:rFonts w:ascii="华文仿宋" w:hAnsi="华文仿宋" w:eastAsia="华文仿宋"/>
                <w:sz w:val="24"/>
              </w:rPr>
              <w:t>电离层TEC变化图（伪距、载波相位、载波相位平滑伪距）</w:t>
            </w:r>
          </w:p>
          <w:p>
            <w:pPr>
              <w:pStyle w:val="17"/>
              <w:rPr>
                <w:rFonts w:ascii="华文仿宋" w:hAnsi="华文仿宋" w:eastAsia="华文仿宋"/>
                <w:sz w:val="24"/>
              </w:rPr>
            </w:pPr>
            <w:r>
              <w:rPr>
                <w:rFonts w:ascii="华文仿宋" w:hAnsi="华文仿宋" w:eastAsia="华文仿宋"/>
                <w:sz w:val="24"/>
              </w:rPr>
              <w:t>基准站时钟分析图（钟差、钟飘）</w:t>
            </w:r>
          </w:p>
          <w:p>
            <w:pPr>
              <w:pStyle w:val="17"/>
              <w:rPr>
                <w:rFonts w:ascii="华文仿宋" w:hAnsi="华文仿宋" w:eastAsia="华文仿宋"/>
                <w:sz w:val="24"/>
              </w:rPr>
            </w:pPr>
            <w:r>
              <w:rPr>
                <w:rFonts w:ascii="华文仿宋" w:hAnsi="华文仿宋" w:eastAsia="华文仿宋"/>
                <w:sz w:val="24"/>
              </w:rPr>
              <w:t>多路径效应分析图</w:t>
            </w:r>
          </w:p>
          <w:p>
            <w:pPr>
              <w:pStyle w:val="17"/>
              <w:rPr>
                <w:rFonts w:ascii="华文仿宋" w:hAnsi="华文仿宋" w:eastAsia="华文仿宋"/>
                <w:sz w:val="24"/>
              </w:rPr>
            </w:pPr>
            <w:r>
              <w:rPr>
                <w:rFonts w:ascii="华文仿宋" w:hAnsi="华文仿宋" w:eastAsia="华文仿宋"/>
                <w:sz w:val="24"/>
              </w:rPr>
              <w:t>网络解算曲线图</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1398"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专用格式数据</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RINEX、</w:t>
            </w:r>
            <w:r>
              <w:rPr>
                <w:rFonts w:hint="eastAsia" w:ascii="华文仿宋" w:hAnsi="华文仿宋" w:eastAsia="华文仿宋"/>
                <w:sz w:val="24"/>
              </w:rPr>
              <w:t>专用</w:t>
            </w:r>
            <w:r>
              <w:rPr>
                <w:rFonts w:ascii="华文仿宋" w:hAnsi="华文仿宋" w:eastAsia="华文仿宋"/>
                <w:sz w:val="24"/>
              </w:rPr>
              <w:t>格式原始数据</w:t>
            </w:r>
          </w:p>
          <w:p>
            <w:pPr>
              <w:pStyle w:val="17"/>
              <w:rPr>
                <w:rFonts w:ascii="华文仿宋" w:hAnsi="华文仿宋" w:eastAsia="华文仿宋"/>
                <w:sz w:val="24"/>
              </w:rPr>
            </w:pPr>
            <w:r>
              <w:rPr>
                <w:rFonts w:ascii="华文仿宋" w:hAnsi="华文仿宋" w:eastAsia="华文仿宋"/>
                <w:sz w:val="24"/>
              </w:rPr>
              <w:t>压缩（.zip）格式原始数据</w:t>
            </w:r>
          </w:p>
          <w:p>
            <w:pPr>
              <w:pStyle w:val="17"/>
              <w:rPr>
                <w:rFonts w:ascii="华文仿宋" w:hAnsi="华文仿宋" w:eastAsia="华文仿宋"/>
                <w:sz w:val="24"/>
              </w:rPr>
            </w:pPr>
            <w:r>
              <w:rPr>
                <w:rFonts w:ascii="华文仿宋" w:hAnsi="华文仿宋" w:eastAsia="华文仿宋"/>
                <w:sz w:val="24"/>
              </w:rPr>
              <w:t>自动下载快速预报星历数据（.sp3文件）</w:t>
            </w:r>
          </w:p>
          <w:p>
            <w:pPr>
              <w:pStyle w:val="17"/>
              <w:rPr>
                <w:rFonts w:ascii="华文仿宋" w:hAnsi="华文仿宋" w:eastAsia="华文仿宋"/>
                <w:sz w:val="24"/>
              </w:rPr>
            </w:pPr>
            <w:r>
              <w:rPr>
                <w:rFonts w:ascii="华文仿宋" w:hAnsi="华文仿宋" w:eastAsia="华文仿宋"/>
                <w:sz w:val="24"/>
              </w:rPr>
              <w:t>网络RT</w:t>
            </w:r>
            <w:r>
              <w:rPr>
                <w:rFonts w:hint="eastAsia" w:ascii="华文仿宋" w:hAnsi="华文仿宋" w:eastAsia="华文仿宋"/>
                <w:sz w:val="24"/>
              </w:rPr>
              <w:t>D</w:t>
            </w:r>
            <w:r>
              <w:rPr>
                <w:rFonts w:ascii="华文仿宋" w:hAnsi="华文仿宋" w:eastAsia="华文仿宋"/>
                <w:sz w:val="24"/>
              </w:rPr>
              <w:t>数据记录</w:t>
            </w:r>
          </w:p>
          <w:p>
            <w:pPr>
              <w:pStyle w:val="17"/>
              <w:rPr>
                <w:rFonts w:ascii="华文仿宋" w:hAnsi="华文仿宋" w:eastAsia="华文仿宋"/>
                <w:sz w:val="24"/>
              </w:rPr>
            </w:pPr>
            <w:r>
              <w:rPr>
                <w:rFonts w:hint="eastAsia" w:ascii="华文仿宋" w:hAnsi="华文仿宋" w:eastAsia="华文仿宋"/>
                <w:sz w:val="24"/>
              </w:rPr>
              <w:t>CDGNSS数据记录</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1913"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二次开发接口</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对流层分析数据接口</w:t>
            </w:r>
          </w:p>
          <w:p>
            <w:pPr>
              <w:pStyle w:val="17"/>
              <w:rPr>
                <w:rFonts w:ascii="华文仿宋" w:hAnsi="华文仿宋" w:eastAsia="华文仿宋"/>
                <w:sz w:val="24"/>
              </w:rPr>
            </w:pPr>
            <w:r>
              <w:rPr>
                <w:rFonts w:ascii="华文仿宋" w:hAnsi="华文仿宋" w:eastAsia="华文仿宋"/>
                <w:sz w:val="24"/>
              </w:rPr>
              <w:t>基准站形变监测数据接口</w:t>
            </w:r>
          </w:p>
          <w:p>
            <w:pPr>
              <w:pStyle w:val="17"/>
              <w:rPr>
                <w:rFonts w:ascii="华文仿宋" w:hAnsi="华文仿宋" w:eastAsia="华文仿宋"/>
                <w:sz w:val="24"/>
              </w:rPr>
            </w:pPr>
            <w:r>
              <w:rPr>
                <w:rFonts w:ascii="华文仿宋" w:hAnsi="华文仿宋" w:eastAsia="华文仿宋"/>
                <w:sz w:val="24"/>
              </w:rPr>
              <w:t>NMEA数据分发数据接口（GIS数据库接口）</w:t>
            </w:r>
          </w:p>
          <w:p>
            <w:pPr>
              <w:pStyle w:val="17"/>
              <w:rPr>
                <w:rFonts w:ascii="华文仿宋" w:hAnsi="华文仿宋" w:eastAsia="华文仿宋"/>
                <w:sz w:val="24"/>
              </w:rPr>
            </w:pPr>
            <w:r>
              <w:rPr>
                <w:rFonts w:ascii="华文仿宋" w:hAnsi="华文仿宋" w:eastAsia="华文仿宋"/>
                <w:sz w:val="24"/>
              </w:rPr>
              <w:t>流动站完好性监测数据接口</w:t>
            </w:r>
          </w:p>
          <w:p>
            <w:pPr>
              <w:pStyle w:val="17"/>
              <w:rPr>
                <w:rFonts w:ascii="华文仿宋" w:hAnsi="华文仿宋" w:eastAsia="华文仿宋"/>
                <w:sz w:val="24"/>
              </w:rPr>
            </w:pPr>
            <w:r>
              <w:rPr>
                <w:rFonts w:ascii="华文仿宋" w:hAnsi="华文仿宋" w:eastAsia="华文仿宋"/>
                <w:sz w:val="24"/>
              </w:rPr>
              <w:t>实时数据分发接口</w:t>
            </w:r>
          </w:p>
          <w:p>
            <w:pPr>
              <w:pStyle w:val="17"/>
              <w:rPr>
                <w:rFonts w:ascii="华文仿宋" w:hAnsi="华文仿宋" w:eastAsia="华文仿宋"/>
                <w:sz w:val="24"/>
              </w:rPr>
            </w:pPr>
            <w:r>
              <w:rPr>
                <w:rFonts w:ascii="华文仿宋" w:hAnsi="华文仿宋" w:eastAsia="华文仿宋"/>
                <w:sz w:val="24"/>
              </w:rPr>
              <w:t>软件路由通道</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583" w:hRule="atLeast"/>
        </w:trPr>
        <w:tc>
          <w:tcPr>
            <w:tcW w:w="1815" w:type="dxa"/>
            <w:vAlign w:val="center"/>
          </w:tcPr>
          <w:p>
            <w:pPr>
              <w:pStyle w:val="17"/>
              <w:rPr>
                <w:rFonts w:ascii="华文仿宋" w:hAnsi="华文仿宋" w:eastAsia="华文仿宋"/>
                <w:sz w:val="24"/>
              </w:rPr>
            </w:pPr>
            <w:r>
              <w:rPr>
                <w:rFonts w:ascii="华文仿宋" w:hAnsi="华文仿宋" w:eastAsia="华文仿宋"/>
                <w:sz w:val="24"/>
              </w:rPr>
              <w:t>其他成果</w:t>
            </w:r>
          </w:p>
        </w:tc>
        <w:tc>
          <w:tcPr>
            <w:tcW w:w="6379" w:type="dxa"/>
            <w:vAlign w:val="center"/>
          </w:tcPr>
          <w:p>
            <w:pPr>
              <w:pStyle w:val="17"/>
              <w:rPr>
                <w:rFonts w:ascii="华文仿宋" w:hAnsi="华文仿宋" w:eastAsia="华文仿宋"/>
                <w:sz w:val="24"/>
              </w:rPr>
            </w:pPr>
            <w:r>
              <w:rPr>
                <w:rFonts w:ascii="华文仿宋" w:hAnsi="华文仿宋" w:eastAsia="华文仿宋"/>
                <w:sz w:val="24"/>
              </w:rPr>
              <w:t>时间基准服务</w:t>
            </w:r>
          </w:p>
        </w:tc>
      </w:tr>
    </w:tbl>
    <w:p>
      <w:pPr>
        <w:shd w:val="clear" w:color="auto" w:fill="FFFFFF"/>
        <w:spacing w:line="360" w:lineRule="auto"/>
        <w:rPr>
          <w:rFonts w:ascii="宋体" w:hAnsi="宋体" w:cs="华文仿宋"/>
          <w:b/>
          <w:sz w:val="24"/>
          <w:szCs w:val="24"/>
        </w:rPr>
      </w:pPr>
    </w:p>
    <w:bookmarkEnd w:id="46"/>
    <w:bookmarkEnd w:id="47"/>
    <w:bookmarkEnd w:id="48"/>
    <w:bookmarkEnd w:id="49"/>
    <w:bookmarkEnd w:id="50"/>
    <w:bookmarkEnd w:id="51"/>
    <w:p>
      <w:pPr>
        <w:pStyle w:val="3"/>
        <w:rPr>
          <w:sz w:val="28"/>
          <w:szCs w:val="28"/>
        </w:rPr>
      </w:pPr>
      <w:bookmarkStart w:id="52" w:name="_Toc449537800"/>
      <w:r>
        <w:rPr>
          <w:rFonts w:hint="eastAsia"/>
          <w:sz w:val="28"/>
          <w:szCs w:val="28"/>
        </w:rPr>
        <w:t>3.3应用发布子系统设计</w:t>
      </w:r>
      <w:bookmarkEnd w:id="52"/>
    </w:p>
    <w:p>
      <w:pPr>
        <w:shd w:val="clear" w:color="auto" w:fill="FFFFFF"/>
        <w:spacing w:line="360" w:lineRule="auto"/>
        <w:ind w:firstLine="480" w:firstLineChars="200"/>
        <w:rPr>
          <w:rFonts w:ascii="华文仿宋" w:hAnsi="华文仿宋" w:eastAsia="华文仿宋"/>
          <w:sz w:val="24"/>
        </w:rPr>
      </w:pPr>
      <w:r>
        <w:rPr>
          <w:rFonts w:hint="eastAsia" w:ascii="华文仿宋" w:hAnsi="华文仿宋" w:eastAsia="华文仿宋" w:cs="华文仿宋"/>
          <w:sz w:val="24"/>
          <w:szCs w:val="24"/>
        </w:rPr>
        <w:t>应用发布子系统是</w:t>
      </w:r>
      <w:r>
        <w:rPr>
          <w:rFonts w:ascii="华文仿宋" w:hAnsi="华文仿宋" w:eastAsia="华文仿宋" w:cs="华文仿宋"/>
          <w:sz w:val="24"/>
          <w:szCs w:val="24"/>
        </w:rPr>
        <w:t>对各类用户提供导航定位数据服务，</w:t>
      </w:r>
      <w:r>
        <w:rPr>
          <w:rFonts w:hint="eastAsia" w:ascii="华文仿宋" w:hAnsi="华文仿宋" w:eastAsia="华文仿宋" w:cs="华文仿宋"/>
          <w:sz w:val="24"/>
          <w:szCs w:val="24"/>
        </w:rPr>
        <w:t>并将有关CDGNSS、网络RTD、</w:t>
      </w:r>
      <w:r>
        <w:rPr>
          <w:rFonts w:ascii="华文仿宋" w:hAnsi="华文仿宋" w:eastAsia="华文仿宋" w:cs="华文仿宋"/>
          <w:sz w:val="24"/>
          <w:szCs w:val="24"/>
        </w:rPr>
        <w:t>地理信息</w:t>
      </w:r>
      <w:r>
        <w:rPr>
          <w:rFonts w:hint="eastAsia" w:ascii="华文仿宋" w:hAnsi="华文仿宋" w:eastAsia="华文仿宋" w:cs="华文仿宋"/>
          <w:sz w:val="24"/>
          <w:szCs w:val="24"/>
        </w:rPr>
        <w:t>等</w:t>
      </w:r>
      <w:r>
        <w:rPr>
          <w:rFonts w:ascii="华文仿宋" w:hAnsi="华文仿宋" w:eastAsia="华文仿宋" w:cs="华文仿宋"/>
          <w:sz w:val="24"/>
          <w:szCs w:val="24"/>
        </w:rPr>
        <w:t>通过</w:t>
      </w:r>
      <w:r>
        <w:rPr>
          <w:rFonts w:hint="eastAsia" w:ascii="华文仿宋" w:hAnsi="华文仿宋" w:eastAsia="华文仿宋" w:cs="华文仿宋"/>
          <w:sz w:val="24"/>
          <w:szCs w:val="24"/>
        </w:rPr>
        <w:t>Internet等模式向用户</w:t>
      </w:r>
      <w:r>
        <w:rPr>
          <w:rFonts w:ascii="华文仿宋" w:hAnsi="华文仿宋" w:eastAsia="华文仿宋" w:cs="华文仿宋"/>
          <w:sz w:val="24"/>
          <w:szCs w:val="24"/>
        </w:rPr>
        <w:t>进行播发</w:t>
      </w:r>
      <w:r>
        <w:rPr>
          <w:rFonts w:hint="eastAsia" w:ascii="华文仿宋" w:hAnsi="华文仿宋" w:eastAsia="华文仿宋" w:cs="华文仿宋"/>
          <w:sz w:val="24"/>
          <w:szCs w:val="24"/>
        </w:rPr>
        <w:t>。</w:t>
      </w:r>
    </w:p>
    <w:p>
      <w:pPr>
        <w:pStyle w:val="53"/>
        <w:ind w:firstLine="480"/>
        <w:rPr>
          <w:rFonts w:ascii="华文仿宋" w:hAnsi="华文仿宋" w:eastAsia="华文仿宋"/>
          <w:sz w:val="24"/>
        </w:rPr>
      </w:pPr>
      <w:r>
        <w:rPr>
          <w:rFonts w:hint="eastAsia" w:ascii="华文仿宋" w:hAnsi="华文仿宋" w:eastAsia="华文仿宋"/>
          <w:sz w:val="24"/>
        </w:rPr>
        <w:t>北斗</w:t>
      </w:r>
      <w:r>
        <w:rPr>
          <w:rFonts w:ascii="华文仿宋" w:hAnsi="华文仿宋" w:eastAsia="华文仿宋"/>
          <w:sz w:val="24"/>
        </w:rPr>
        <w:t>YNCORS+</w:t>
      </w:r>
      <w:r>
        <w:rPr>
          <w:rFonts w:hint="eastAsia" w:ascii="华文仿宋" w:hAnsi="华文仿宋" w:eastAsia="华文仿宋"/>
          <w:sz w:val="24"/>
        </w:rPr>
        <w:t>地理信息服务平台应用发布包括位置服务模块、地图服务发布模块、地图服务聚合模块、系统管理模块。具体结构如图7：</w:t>
      </w:r>
    </w:p>
    <w:p>
      <w:pPr>
        <w:pStyle w:val="56"/>
        <w:numPr>
          <w:ilvl w:val="0"/>
          <w:numId w:val="0"/>
        </w:numPr>
        <w:ind w:left="420"/>
        <w:rPr>
          <w:rFonts w:ascii="华文仿宋" w:hAnsi="华文仿宋" w:eastAsia="华文仿宋"/>
          <w:b/>
          <w:sz w:val="24"/>
        </w:rPr>
      </w:pPr>
      <w:r>
        <w:rPr>
          <w:rFonts w:hint="eastAsia" w:ascii="华文仿宋" w:hAnsi="华文仿宋" w:eastAsia="华文仿宋"/>
          <w:b/>
          <w:sz w:val="24"/>
        </w:rPr>
        <w:t>（1）位置服务模块功能</w:t>
      </w:r>
    </w:p>
    <w:p>
      <w:pPr>
        <w:pStyle w:val="57"/>
        <w:ind w:left="840" w:right="220"/>
        <w:rPr>
          <w:rFonts w:ascii="华文仿宋" w:hAnsi="华文仿宋" w:eastAsia="华文仿宋"/>
          <w:sz w:val="24"/>
        </w:rPr>
      </w:pPr>
      <w:r>
        <w:rPr>
          <w:rFonts w:hint="eastAsia" w:ascii="华文仿宋" w:hAnsi="华文仿宋" w:eastAsia="华文仿宋"/>
          <w:sz w:val="24"/>
        </w:rPr>
        <w:t>根据不同用户的需求，提供不同精度的位置解算数据服务；</w:t>
      </w:r>
    </w:p>
    <w:p>
      <w:pPr>
        <w:pStyle w:val="57"/>
        <w:ind w:left="840" w:right="220"/>
        <w:rPr>
          <w:rFonts w:ascii="华文仿宋" w:hAnsi="华文仿宋" w:eastAsia="华文仿宋"/>
          <w:sz w:val="24"/>
        </w:rPr>
      </w:pPr>
      <w:r>
        <w:rPr>
          <w:rFonts w:hint="eastAsia" w:ascii="华文仿宋" w:hAnsi="华文仿宋" w:eastAsia="华文仿宋"/>
          <w:sz w:val="24"/>
        </w:rPr>
        <w:t>可为亚米级用户向云南省CORS中心发送服务请求。</w:t>
      </w:r>
    </w:p>
    <w:p>
      <w:pPr>
        <w:pStyle w:val="56"/>
        <w:numPr>
          <w:ilvl w:val="0"/>
          <w:numId w:val="0"/>
        </w:numPr>
        <w:ind w:left="420"/>
        <w:rPr>
          <w:rFonts w:ascii="华文仿宋" w:hAnsi="华文仿宋" w:eastAsia="华文仿宋"/>
          <w:b/>
          <w:sz w:val="24"/>
        </w:rPr>
      </w:pPr>
      <w:r>
        <w:rPr>
          <w:rFonts w:hint="eastAsia" w:ascii="华文仿宋" w:hAnsi="华文仿宋" w:eastAsia="华文仿宋"/>
          <w:b/>
          <w:sz w:val="24"/>
        </w:rPr>
        <w:t>（2）管理模块功能</w:t>
      </w:r>
    </w:p>
    <w:p>
      <w:pPr>
        <w:pStyle w:val="57"/>
        <w:ind w:right="220"/>
        <w:rPr>
          <w:rFonts w:ascii="华文仿宋" w:hAnsi="华文仿宋" w:eastAsia="华文仿宋"/>
          <w:sz w:val="24"/>
        </w:rPr>
      </w:pPr>
      <w:r>
        <w:rPr>
          <w:rFonts w:hint="eastAsia" w:ascii="华文仿宋" w:hAnsi="华文仿宋" w:eastAsia="华文仿宋"/>
          <w:sz w:val="24"/>
        </w:rPr>
        <w:t>系统管理：用户角色管理，基本用户管理，用户服务申请审核，系统监控。</w:t>
      </w:r>
    </w:p>
    <w:p>
      <w:pPr>
        <w:pStyle w:val="56"/>
        <w:numPr>
          <w:ilvl w:val="0"/>
          <w:numId w:val="0"/>
        </w:numPr>
        <w:ind w:left="420"/>
        <w:rPr>
          <w:rFonts w:ascii="华文仿宋" w:hAnsi="华文仿宋" w:eastAsia="华文仿宋"/>
          <w:b/>
          <w:sz w:val="24"/>
        </w:rPr>
      </w:pPr>
      <w:r>
        <w:rPr>
          <w:rFonts w:hint="eastAsia" w:ascii="华文仿宋" w:hAnsi="华文仿宋" w:eastAsia="华文仿宋"/>
          <w:b/>
          <w:sz w:val="24"/>
        </w:rPr>
        <w:t>（3）平台门户模块功能</w:t>
      </w:r>
    </w:p>
    <w:p>
      <w:pPr>
        <w:pStyle w:val="57"/>
        <w:ind w:right="220"/>
        <w:rPr>
          <w:rFonts w:ascii="华文仿宋" w:hAnsi="华文仿宋" w:eastAsia="华文仿宋"/>
          <w:sz w:val="24"/>
        </w:rPr>
      </w:pPr>
      <w:r>
        <w:rPr>
          <w:rFonts w:hint="eastAsia" w:ascii="华文仿宋" w:hAnsi="华文仿宋" w:eastAsia="华文仿宋"/>
          <w:sz w:val="24"/>
        </w:rPr>
        <w:t>首页：网站导航及单位基本情况。</w:t>
      </w:r>
    </w:p>
    <w:p>
      <w:pPr>
        <w:pStyle w:val="57"/>
        <w:ind w:right="220"/>
        <w:rPr>
          <w:rFonts w:ascii="华文仿宋" w:hAnsi="华文仿宋" w:eastAsia="华文仿宋"/>
          <w:sz w:val="24"/>
        </w:rPr>
      </w:pPr>
      <w:r>
        <w:rPr>
          <w:rFonts w:hint="eastAsia" w:ascii="华文仿宋" w:hAnsi="华文仿宋" w:eastAsia="华文仿宋"/>
          <w:sz w:val="24"/>
        </w:rPr>
        <w:t>平台门户：数据服务列表及数据介绍、服务调用示例、用户注册、地图位置服务申请、用户个人中心、其他产品介绍。</w:t>
      </w:r>
    </w:p>
    <w:p>
      <w:pPr>
        <w:pStyle w:val="56"/>
        <w:numPr>
          <w:ilvl w:val="0"/>
          <w:numId w:val="0"/>
        </w:numPr>
        <w:ind w:left="420"/>
        <w:rPr>
          <w:rFonts w:ascii="华文仿宋" w:hAnsi="华文仿宋" w:eastAsia="华文仿宋"/>
          <w:b/>
          <w:sz w:val="24"/>
        </w:rPr>
      </w:pPr>
      <w:r>
        <w:rPr>
          <w:rFonts w:hint="eastAsia" w:ascii="华文仿宋" w:hAnsi="华文仿宋" w:eastAsia="华文仿宋"/>
          <w:b/>
          <w:sz w:val="24"/>
        </w:rPr>
        <w:t>（5）增值数据发布模块功能</w:t>
      </w:r>
    </w:p>
    <w:p>
      <w:pPr>
        <w:pStyle w:val="57"/>
        <w:ind w:right="220"/>
        <w:rPr>
          <w:rFonts w:ascii="华文仿宋" w:hAnsi="华文仿宋" w:eastAsia="华文仿宋"/>
          <w:sz w:val="24"/>
        </w:rPr>
      </w:pPr>
      <w:r>
        <w:rPr>
          <w:rFonts w:hint="eastAsia" w:ascii="华文仿宋" w:hAnsi="华文仿宋" w:eastAsia="华文仿宋"/>
          <w:sz w:val="24"/>
        </w:rPr>
        <w:t>地图服务发布能力：WMS（WMTS），WFS，WCS</w:t>
      </w:r>
    </w:p>
    <w:p>
      <w:pPr>
        <w:pStyle w:val="57"/>
        <w:ind w:right="220"/>
        <w:rPr>
          <w:rFonts w:ascii="华文仿宋" w:hAnsi="华文仿宋" w:eastAsia="华文仿宋"/>
          <w:sz w:val="24"/>
        </w:rPr>
      </w:pPr>
      <w:r>
        <w:rPr>
          <w:rFonts w:hint="eastAsia" w:ascii="华文仿宋" w:hAnsi="华文仿宋" w:eastAsia="华文仿宋"/>
          <w:sz w:val="24"/>
        </w:rPr>
        <w:t>用例选择：GeoServer</w:t>
      </w:r>
    </w:p>
    <w:p>
      <w:pPr>
        <w:pStyle w:val="56"/>
        <w:numPr>
          <w:ilvl w:val="0"/>
          <w:numId w:val="0"/>
        </w:numPr>
        <w:ind w:left="420"/>
        <w:rPr>
          <w:rFonts w:ascii="华文仿宋" w:hAnsi="华文仿宋" w:eastAsia="华文仿宋"/>
          <w:sz w:val="24"/>
        </w:rPr>
      </w:pPr>
      <w:r>
        <w:rPr>
          <w:rFonts w:hint="eastAsia" w:ascii="华文仿宋" w:hAnsi="华文仿宋" w:eastAsia="华文仿宋"/>
          <w:b/>
          <w:sz w:val="24"/>
        </w:rPr>
        <w:t>（6）数据聚合模块功能</w:t>
      </w:r>
    </w:p>
    <w:p>
      <w:pPr>
        <w:pStyle w:val="57"/>
        <w:ind w:right="220"/>
        <w:rPr>
          <w:rFonts w:ascii="华文仿宋" w:hAnsi="华文仿宋" w:eastAsia="华文仿宋"/>
          <w:sz w:val="24"/>
        </w:rPr>
      </w:pPr>
      <w:r>
        <w:rPr>
          <w:rFonts w:hint="eastAsia" w:ascii="华文仿宋" w:hAnsi="华文仿宋" w:eastAsia="华文仿宋"/>
          <w:sz w:val="24"/>
        </w:rPr>
        <w:t>聚合其他现存平台已有服务的能力。</w:t>
      </w:r>
    </w:p>
    <w:p>
      <w:pPr>
        <w:pStyle w:val="57"/>
        <w:ind w:right="220"/>
        <w:rPr>
          <w:rFonts w:ascii="华文仿宋" w:hAnsi="华文仿宋" w:eastAsia="华文仿宋"/>
          <w:sz w:val="24"/>
        </w:rPr>
      </w:pPr>
      <w:r>
        <w:rPr>
          <w:rFonts w:hint="eastAsia" w:ascii="华文仿宋" w:hAnsi="华文仿宋" w:eastAsia="华文仿宋"/>
          <w:sz w:val="24"/>
        </w:rPr>
        <w:t>用例选择：SuperMap iServer</w:t>
      </w:r>
    </w:p>
    <w:p>
      <w:pPr>
        <w:pStyle w:val="57"/>
        <w:numPr>
          <w:ilvl w:val="0"/>
          <w:numId w:val="0"/>
        </w:numPr>
        <w:ind w:left="1050" w:right="220" w:hanging="420"/>
        <w:rPr>
          <w:sz w:val="24"/>
        </w:rPr>
      </w:pPr>
    </w:p>
    <w:p>
      <w:pPr>
        <w:pStyle w:val="57"/>
        <w:numPr>
          <w:ilvl w:val="0"/>
          <w:numId w:val="0"/>
        </w:numPr>
        <w:ind w:left="1050" w:right="220" w:hanging="420"/>
        <w:rPr>
          <w:sz w:val="24"/>
        </w:rPr>
      </w:pPr>
    </w:p>
    <w:p>
      <w:pPr>
        <w:pStyle w:val="57"/>
        <w:numPr>
          <w:ilvl w:val="0"/>
          <w:numId w:val="0"/>
        </w:numPr>
        <w:ind w:left="1050" w:right="220" w:hanging="1050"/>
        <w:rPr>
          <w:sz w:val="24"/>
        </w:rPr>
      </w:pPr>
      <w:r>
        <w:rPr>
          <w:sz w:val="24"/>
        </w:rPr>
        <mc:AlternateContent>
          <mc:Choice Requires="wpg">
            <w:drawing>
              <wp:inline distT="0" distB="0" distL="0" distR="0">
                <wp:extent cx="5695950" cy="8434070"/>
                <wp:effectExtent l="9525" t="9525" r="9525" b="5080"/>
                <wp:docPr id="3" name="Group 1026"/>
                <wp:cNvGraphicFramePr/>
                <a:graphic xmlns:a="http://schemas.openxmlformats.org/drawingml/2006/main">
                  <a:graphicData uri="http://schemas.microsoft.com/office/word/2010/wordprocessingGroup">
                    <wpg:wgp>
                      <wpg:cNvGrpSpPr/>
                      <wpg:grpSpPr>
                        <a:xfrm>
                          <a:off x="0" y="0"/>
                          <a:ext cx="5695950" cy="8434070"/>
                          <a:chOff x="1792" y="2085"/>
                          <a:chExt cx="8828" cy="13433"/>
                        </a:xfrm>
                      </wpg:grpSpPr>
                      <wps:wsp>
                        <wps:cNvPr id="4" name="AutoShape 1027"/>
                        <wps:cNvSpPr>
                          <a:spLocks noChangeArrowheads="1"/>
                        </wps:cNvSpPr>
                        <wps:spPr bwMode="auto">
                          <a:xfrm>
                            <a:off x="8243" y="10665"/>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用户角色管理</w:t>
                              </w:r>
                            </w:p>
                          </w:txbxContent>
                        </wps:txbx>
                        <wps:bodyPr rot="0" vert="horz" wrap="square" lIns="91440" tIns="45720" rIns="91440" bIns="45720" anchor="t" anchorCtr="0" upright="1">
                          <a:noAutofit/>
                        </wps:bodyPr>
                      </wps:wsp>
                      <wps:wsp>
                        <wps:cNvPr id="7" name="AutoShape 1028"/>
                        <wps:cNvSpPr>
                          <a:spLocks noChangeArrowheads="1"/>
                        </wps:cNvSpPr>
                        <wps:spPr bwMode="auto">
                          <a:xfrm>
                            <a:off x="8243" y="11289"/>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基本用户管理</w:t>
                              </w:r>
                            </w:p>
                          </w:txbxContent>
                        </wps:txbx>
                        <wps:bodyPr rot="0" vert="horz" wrap="square" lIns="91440" tIns="45720" rIns="91440" bIns="45720" anchor="t" anchorCtr="0" upright="1">
                          <a:noAutofit/>
                        </wps:bodyPr>
                      </wps:wsp>
                      <wps:wsp>
                        <wps:cNvPr id="11" name="AutoShape 1029"/>
                        <wps:cNvSpPr>
                          <a:spLocks noChangeArrowheads="1"/>
                        </wps:cNvSpPr>
                        <wps:spPr bwMode="auto">
                          <a:xfrm>
                            <a:off x="8243" y="11913"/>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用户申请审核</w:t>
                              </w:r>
                            </w:p>
                          </w:txbxContent>
                        </wps:txbx>
                        <wps:bodyPr rot="0" vert="horz" wrap="square" lIns="91440" tIns="45720" rIns="91440" bIns="45720" anchor="t" anchorCtr="0" upright="1">
                          <a:noAutofit/>
                        </wps:bodyPr>
                      </wps:wsp>
                      <wps:wsp>
                        <wps:cNvPr id="25" name="AutoShape 1030"/>
                        <wps:cNvSpPr>
                          <a:spLocks noChangeArrowheads="1"/>
                        </wps:cNvSpPr>
                        <wps:spPr bwMode="auto">
                          <a:xfrm>
                            <a:off x="8243" y="12537"/>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数据服务列表</w:t>
                              </w:r>
                            </w:p>
                          </w:txbxContent>
                        </wps:txbx>
                        <wps:bodyPr rot="0" vert="horz" wrap="square" lIns="91440" tIns="45720" rIns="91440" bIns="45720" anchor="t" anchorCtr="0" upright="1">
                          <a:noAutofit/>
                        </wps:bodyPr>
                      </wps:wsp>
                      <wps:wsp>
                        <wps:cNvPr id="27" name="AutoShape 1031"/>
                        <wps:cNvSpPr>
                          <a:spLocks noChangeArrowheads="1"/>
                        </wps:cNvSpPr>
                        <wps:spPr bwMode="auto">
                          <a:xfrm>
                            <a:off x="8243" y="14409"/>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用户注册</w:t>
                              </w:r>
                            </w:p>
                          </w:txbxContent>
                        </wps:txbx>
                        <wps:bodyPr rot="0" vert="horz" wrap="square" lIns="91440" tIns="45720" rIns="91440" bIns="45720" anchor="t" anchorCtr="0" upright="1">
                          <a:noAutofit/>
                        </wps:bodyPr>
                      </wps:wsp>
                      <wps:wsp>
                        <wps:cNvPr id="28" name="AutoShape 1032"/>
                        <wps:cNvSpPr>
                          <a:spLocks noChangeArrowheads="1"/>
                        </wps:cNvSpPr>
                        <wps:spPr bwMode="auto">
                          <a:xfrm>
                            <a:off x="8243" y="13161"/>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服务调用示例</w:t>
                              </w:r>
                            </w:p>
                          </w:txbxContent>
                        </wps:txbx>
                        <wps:bodyPr rot="0" vert="horz" wrap="square" lIns="91440" tIns="45720" rIns="91440" bIns="45720" anchor="t" anchorCtr="0" upright="1">
                          <a:noAutofit/>
                        </wps:bodyPr>
                      </wps:wsp>
                      <wps:wsp>
                        <wps:cNvPr id="29" name="AutoShape 1033"/>
                        <wps:cNvSpPr>
                          <a:spLocks noChangeArrowheads="1"/>
                        </wps:cNvSpPr>
                        <wps:spPr bwMode="auto">
                          <a:xfrm>
                            <a:off x="8243" y="15033"/>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服务申请</w:t>
                              </w:r>
                            </w:p>
                          </w:txbxContent>
                        </wps:txbx>
                        <wps:bodyPr rot="0" vert="horz" wrap="square" lIns="91440" tIns="45720" rIns="91440" bIns="45720" anchor="t" anchorCtr="0" upright="1">
                          <a:noAutofit/>
                        </wps:bodyPr>
                      </wps:wsp>
                      <wps:wsp>
                        <wps:cNvPr id="30" name="AutoShape 1034"/>
                        <wps:cNvSpPr>
                          <a:spLocks noChangeArrowheads="1"/>
                        </wps:cNvSpPr>
                        <wps:spPr bwMode="auto">
                          <a:xfrm>
                            <a:off x="8243" y="13785"/>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其他产品介绍</w:t>
                              </w:r>
                            </w:p>
                          </w:txbxContent>
                        </wps:txbx>
                        <wps:bodyPr rot="0" vert="horz" wrap="square" lIns="91440" tIns="45720" rIns="91440" bIns="45720" anchor="t" anchorCtr="0" upright="1">
                          <a:noAutofit/>
                        </wps:bodyPr>
                      </wps:wsp>
                      <wps:wsp>
                        <wps:cNvPr id="31" name="AutoShape 1035"/>
                        <wps:cNvCnPr>
                          <a:cxnSpLocks noChangeShapeType="1"/>
                        </wps:cNvCnPr>
                        <wps:spPr bwMode="auto">
                          <a:xfrm>
                            <a:off x="7560" y="10977"/>
                            <a:ext cx="683" cy="0"/>
                          </a:xfrm>
                          <a:prstGeom prst="straightConnector1">
                            <a:avLst/>
                          </a:prstGeom>
                          <a:noFill/>
                          <a:ln w="9525">
                            <a:solidFill>
                              <a:srgbClr val="000000"/>
                            </a:solidFill>
                            <a:round/>
                            <a:tailEnd type="triangle" w="med" len="med"/>
                          </a:ln>
                        </wps:spPr>
                        <wps:bodyPr/>
                      </wps:wsp>
                      <wps:wsp>
                        <wps:cNvPr id="96" name="AutoShape 1036"/>
                        <wps:cNvCnPr>
                          <a:cxnSpLocks noChangeShapeType="1"/>
                        </wps:cNvCnPr>
                        <wps:spPr bwMode="auto">
                          <a:xfrm>
                            <a:off x="7560" y="12693"/>
                            <a:ext cx="683" cy="0"/>
                          </a:xfrm>
                          <a:prstGeom prst="straightConnector1">
                            <a:avLst/>
                          </a:prstGeom>
                          <a:noFill/>
                          <a:ln w="9525">
                            <a:solidFill>
                              <a:srgbClr val="000000"/>
                            </a:solidFill>
                            <a:round/>
                            <a:tailEnd type="triangle" w="med" len="med"/>
                          </a:ln>
                        </wps:spPr>
                        <wps:bodyPr/>
                      </wps:wsp>
                      <wps:wsp>
                        <wps:cNvPr id="97" name="AutoShape 1037"/>
                        <wps:cNvCnPr>
                          <a:cxnSpLocks noChangeShapeType="1"/>
                        </wps:cNvCnPr>
                        <wps:spPr bwMode="auto">
                          <a:xfrm rot="16200000" flipH="1">
                            <a:off x="7368" y="11350"/>
                            <a:ext cx="1248" cy="502"/>
                          </a:xfrm>
                          <a:prstGeom prst="bentConnector3">
                            <a:avLst>
                              <a:gd name="adj1" fmla="val 97995"/>
                            </a:avLst>
                          </a:prstGeom>
                          <a:noFill/>
                          <a:ln w="9525">
                            <a:solidFill>
                              <a:srgbClr val="000000"/>
                            </a:solidFill>
                            <a:miter lim="800000"/>
                            <a:tailEnd type="triangle" w="med" len="med"/>
                          </a:ln>
                        </wps:spPr>
                        <wps:bodyPr/>
                      </wps:wsp>
                      <wps:wsp>
                        <wps:cNvPr id="99" name="AutoShape 1038"/>
                        <wps:cNvCnPr>
                          <a:cxnSpLocks noChangeShapeType="1"/>
                        </wps:cNvCnPr>
                        <wps:spPr bwMode="auto">
                          <a:xfrm rot="16200000" flipH="1">
                            <a:off x="6666" y="13768"/>
                            <a:ext cx="2652" cy="502"/>
                          </a:xfrm>
                          <a:prstGeom prst="bentConnector3">
                            <a:avLst>
                              <a:gd name="adj1" fmla="val 98639"/>
                            </a:avLst>
                          </a:prstGeom>
                          <a:noFill/>
                          <a:ln w="9525">
                            <a:solidFill>
                              <a:srgbClr val="000000"/>
                            </a:solidFill>
                            <a:miter lim="800000"/>
                            <a:tailEnd type="triangle" w="med" len="med"/>
                          </a:ln>
                        </wps:spPr>
                        <wps:bodyPr/>
                      </wps:wsp>
                      <wps:wsp>
                        <wps:cNvPr id="100" name="AutoShape 1039"/>
                        <wps:cNvCnPr>
                          <a:cxnSpLocks noChangeShapeType="1"/>
                        </wps:cNvCnPr>
                        <wps:spPr bwMode="auto">
                          <a:xfrm>
                            <a:off x="7741" y="11601"/>
                            <a:ext cx="502" cy="0"/>
                          </a:xfrm>
                          <a:prstGeom prst="straightConnector1">
                            <a:avLst/>
                          </a:prstGeom>
                          <a:noFill/>
                          <a:ln w="9525">
                            <a:solidFill>
                              <a:srgbClr val="000000"/>
                            </a:solidFill>
                            <a:round/>
                            <a:tailEnd type="triangle" w="med" len="med"/>
                          </a:ln>
                        </wps:spPr>
                        <wps:bodyPr/>
                      </wps:wsp>
                      <wps:wsp>
                        <wps:cNvPr id="101" name="AutoShape 1040"/>
                        <wps:cNvCnPr>
                          <a:cxnSpLocks noChangeShapeType="1"/>
                        </wps:cNvCnPr>
                        <wps:spPr bwMode="auto">
                          <a:xfrm>
                            <a:off x="7741" y="13473"/>
                            <a:ext cx="502" cy="0"/>
                          </a:xfrm>
                          <a:prstGeom prst="straightConnector1">
                            <a:avLst/>
                          </a:prstGeom>
                          <a:noFill/>
                          <a:ln w="9525">
                            <a:solidFill>
                              <a:srgbClr val="000000"/>
                            </a:solidFill>
                            <a:round/>
                            <a:tailEnd type="triangle" w="med" len="med"/>
                          </a:ln>
                        </wps:spPr>
                        <wps:bodyPr/>
                      </wps:wsp>
                      <wps:wsp>
                        <wps:cNvPr id="102" name="AutoShape 1041"/>
                        <wps:cNvCnPr>
                          <a:cxnSpLocks noChangeShapeType="1"/>
                        </wps:cNvCnPr>
                        <wps:spPr bwMode="auto">
                          <a:xfrm>
                            <a:off x="7741" y="14097"/>
                            <a:ext cx="502" cy="0"/>
                          </a:xfrm>
                          <a:prstGeom prst="straightConnector1">
                            <a:avLst/>
                          </a:prstGeom>
                          <a:noFill/>
                          <a:ln w="9525">
                            <a:solidFill>
                              <a:srgbClr val="000000"/>
                            </a:solidFill>
                            <a:round/>
                            <a:tailEnd type="triangle" w="med" len="med"/>
                          </a:ln>
                        </wps:spPr>
                        <wps:bodyPr/>
                      </wps:wsp>
                      <wps:wsp>
                        <wps:cNvPr id="103" name="AutoShape 1042"/>
                        <wps:cNvCnPr>
                          <a:cxnSpLocks noChangeShapeType="1"/>
                        </wps:cNvCnPr>
                        <wps:spPr bwMode="auto">
                          <a:xfrm>
                            <a:off x="7741" y="14721"/>
                            <a:ext cx="502" cy="0"/>
                          </a:xfrm>
                          <a:prstGeom prst="straightConnector1">
                            <a:avLst/>
                          </a:prstGeom>
                          <a:noFill/>
                          <a:ln w="9525">
                            <a:solidFill>
                              <a:srgbClr val="000000"/>
                            </a:solidFill>
                            <a:round/>
                            <a:tailEnd type="triangle" w="med" len="med"/>
                          </a:ln>
                        </wps:spPr>
                        <wps:bodyPr/>
                      </wps:wsp>
                      <wpg:grpSp>
                        <wpg:cNvPr id="104" name="Group 1043"/>
                        <wpg:cNvGrpSpPr/>
                        <wpg:grpSpPr>
                          <a:xfrm>
                            <a:off x="1792" y="2085"/>
                            <a:ext cx="8828" cy="10940"/>
                            <a:chOff x="1792" y="2085"/>
                            <a:chExt cx="8828" cy="10940"/>
                          </a:xfrm>
                        </wpg:grpSpPr>
                        <wps:wsp>
                          <wps:cNvPr id="105" name="AutoShape 1044"/>
                          <wps:cNvSpPr>
                            <a:spLocks noChangeArrowheads="1"/>
                          </wps:cNvSpPr>
                          <wps:spPr bwMode="auto">
                            <a:xfrm>
                              <a:off x="8243" y="8793"/>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路网分析服务</w:t>
                                </w:r>
                              </w:p>
                            </w:txbxContent>
                          </wps:txbx>
                          <wps:bodyPr rot="0" vert="horz" wrap="square" lIns="91440" tIns="45720" rIns="91440" bIns="45720" anchor="t" anchorCtr="0" upright="1">
                            <a:noAutofit/>
                          </wps:bodyPr>
                        </wps:wsp>
                        <wps:wsp>
                          <wps:cNvPr id="106" name="AutoShape 1045"/>
                          <wps:cNvSpPr>
                            <a:spLocks noChangeArrowheads="1"/>
                          </wps:cNvSpPr>
                          <wps:spPr bwMode="auto">
                            <a:xfrm>
                              <a:off x="8243" y="9417"/>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注记服务</w:t>
                                </w:r>
                              </w:p>
                            </w:txbxContent>
                          </wps:txbx>
                          <wps:bodyPr rot="0" vert="horz" wrap="square" lIns="91440" tIns="45720" rIns="91440" bIns="45720" anchor="t" anchorCtr="0" upright="1">
                            <a:noAutofit/>
                          </wps:bodyPr>
                        </wps:wsp>
                        <wps:wsp>
                          <wps:cNvPr id="107" name="AutoShape 1046"/>
                          <wps:cNvSpPr>
                            <a:spLocks noChangeArrowheads="1"/>
                          </wps:cNvSpPr>
                          <wps:spPr bwMode="auto">
                            <a:xfrm>
                              <a:off x="8243" y="10041"/>
                              <a:ext cx="2377" cy="485"/>
                            </a:xfrm>
                            <a:prstGeom prst="flowChartProcess">
                              <a:avLst/>
                            </a:prstGeom>
                            <a:solidFill>
                              <a:srgbClr val="FFFFFF"/>
                            </a:solidFill>
                            <a:ln w="9525">
                              <a:solidFill>
                                <a:srgbClr val="000000"/>
                              </a:solidFill>
                              <a:miter lim="800000"/>
                            </a:ln>
                          </wps:spPr>
                          <wps:txbx>
                            <w:txbxContent>
                              <w:p>
                                <w:pPr>
                                  <w:rPr>
                                    <w:sz w:val="20"/>
                                    <w:szCs w:val="20"/>
                                  </w:rPr>
                                </w:pPr>
                                <w:r>
                                  <w:rPr>
                                    <w:rFonts w:hint="eastAsia"/>
                                    <w:sz w:val="20"/>
                                    <w:szCs w:val="20"/>
                                  </w:rPr>
                                  <w:t>WFS要素服务</w:t>
                                </w:r>
                              </w:p>
                            </w:txbxContent>
                          </wps:txbx>
                          <wps:bodyPr rot="0" vert="horz" wrap="square" lIns="91440" tIns="45720" rIns="91440" bIns="45720" anchor="t" anchorCtr="0" upright="1">
                            <a:noAutofit/>
                          </wps:bodyPr>
                        </wps:wsp>
                        <wps:wsp>
                          <wps:cNvPr id="108" name="AutoShape 1047"/>
                          <wps:cNvSpPr>
                            <a:spLocks noChangeArrowheads="1"/>
                          </wps:cNvSpPr>
                          <wps:spPr bwMode="auto">
                            <a:xfrm>
                              <a:off x="8243" y="6248"/>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电子地图服务</w:t>
                                </w:r>
                              </w:p>
                            </w:txbxContent>
                          </wps:txbx>
                          <wps:bodyPr rot="0" vert="horz" wrap="square" lIns="91440" tIns="45720" rIns="91440" bIns="45720" anchor="t" anchorCtr="0" upright="1">
                            <a:noAutofit/>
                          </wps:bodyPr>
                        </wps:wsp>
                        <wps:wsp>
                          <wps:cNvPr id="109" name="AutoShape 1048"/>
                          <wps:cNvSpPr>
                            <a:spLocks noChangeArrowheads="1"/>
                          </wps:cNvSpPr>
                          <wps:spPr bwMode="auto">
                            <a:xfrm>
                              <a:off x="8243" y="6921"/>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影</w:t>
                                </w:r>
                                <w:r>
                                  <w:rPr>
                                    <w:rFonts w:hint="eastAsia"/>
                                    <w:sz w:val="20"/>
                                    <w:szCs w:val="20"/>
                                  </w:rPr>
                                  <w:t>像</w:t>
                                </w:r>
                                <w:r>
                                  <w:rPr>
                                    <w:sz w:val="20"/>
                                    <w:szCs w:val="20"/>
                                  </w:rPr>
                                  <w:t>地图服务</w:t>
                                </w:r>
                              </w:p>
                            </w:txbxContent>
                          </wps:txbx>
                          <wps:bodyPr rot="0" vert="horz" wrap="square" lIns="91440" tIns="45720" rIns="91440" bIns="45720" anchor="t" anchorCtr="0" upright="1">
                            <a:noAutofit/>
                          </wps:bodyPr>
                        </wps:wsp>
                        <wps:wsp>
                          <wps:cNvPr id="110" name="AutoShape 1049"/>
                          <wps:cNvSpPr>
                            <a:spLocks noChangeArrowheads="1"/>
                          </wps:cNvSpPr>
                          <wps:spPr bwMode="auto">
                            <a:xfrm>
                              <a:off x="8243" y="7545"/>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地形图服务</w:t>
                                </w:r>
                              </w:p>
                            </w:txbxContent>
                          </wps:txbx>
                          <wps:bodyPr rot="0" vert="horz" wrap="square" lIns="91440" tIns="45720" rIns="91440" bIns="45720" anchor="t" anchorCtr="0" upright="1">
                            <a:noAutofit/>
                          </wps:bodyPr>
                        </wps:wsp>
                        <wps:wsp>
                          <wps:cNvPr id="111" name="AutoShape 1050"/>
                          <wps:cNvSpPr>
                            <a:spLocks noChangeArrowheads="1"/>
                          </wps:cNvSpPr>
                          <wps:spPr bwMode="auto">
                            <a:xfrm>
                              <a:off x="8243" y="8169"/>
                              <a:ext cx="2377" cy="485"/>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影像道路服务</w:t>
                                </w:r>
                              </w:p>
                            </w:txbxContent>
                          </wps:txbx>
                          <wps:bodyPr rot="0" vert="horz" wrap="square" lIns="91440" tIns="45720" rIns="91440" bIns="45720" anchor="t" anchorCtr="0" upright="1">
                            <a:noAutofit/>
                          </wps:bodyPr>
                        </wps:wsp>
                        <wps:wsp>
                          <wps:cNvPr id="112" name="AutoShape 1051"/>
                          <wps:cNvCnPr>
                            <a:cxnSpLocks noChangeShapeType="1"/>
                          </wps:cNvCnPr>
                          <wps:spPr bwMode="auto">
                            <a:xfrm rot="16200000" flipH="1">
                              <a:off x="6042" y="8152"/>
                              <a:ext cx="3900" cy="502"/>
                            </a:xfrm>
                            <a:prstGeom prst="bentConnector3">
                              <a:avLst>
                                <a:gd name="adj1" fmla="val 98435"/>
                              </a:avLst>
                            </a:prstGeom>
                            <a:noFill/>
                            <a:ln w="9525">
                              <a:solidFill>
                                <a:srgbClr val="000000"/>
                              </a:solidFill>
                              <a:miter lim="800000"/>
                              <a:tailEnd type="triangle" w="med" len="med"/>
                            </a:ln>
                          </wps:spPr>
                          <wps:bodyPr/>
                        </wps:wsp>
                        <wps:wsp>
                          <wps:cNvPr id="113" name="AutoShape 1052"/>
                          <wps:cNvCnPr>
                            <a:cxnSpLocks noChangeShapeType="1"/>
                          </wps:cNvCnPr>
                          <wps:spPr bwMode="auto">
                            <a:xfrm>
                              <a:off x="7741" y="7233"/>
                              <a:ext cx="502" cy="0"/>
                            </a:xfrm>
                            <a:prstGeom prst="straightConnector1">
                              <a:avLst/>
                            </a:prstGeom>
                            <a:noFill/>
                            <a:ln w="9525">
                              <a:solidFill>
                                <a:srgbClr val="000000"/>
                              </a:solidFill>
                              <a:round/>
                              <a:tailEnd type="triangle" w="med" len="med"/>
                            </a:ln>
                          </wps:spPr>
                          <wps:bodyPr/>
                        </wps:wsp>
                        <wps:wsp>
                          <wps:cNvPr id="114" name="AutoShape 1053"/>
                          <wps:cNvCnPr>
                            <a:cxnSpLocks noChangeShapeType="1"/>
                          </wps:cNvCnPr>
                          <wps:spPr bwMode="auto">
                            <a:xfrm>
                              <a:off x="7741" y="7701"/>
                              <a:ext cx="502" cy="0"/>
                            </a:xfrm>
                            <a:prstGeom prst="straightConnector1">
                              <a:avLst/>
                            </a:prstGeom>
                            <a:noFill/>
                            <a:ln w="9525">
                              <a:solidFill>
                                <a:srgbClr val="000000"/>
                              </a:solidFill>
                              <a:round/>
                              <a:tailEnd type="triangle" w="med" len="med"/>
                            </a:ln>
                          </wps:spPr>
                          <wps:bodyPr/>
                        </wps:wsp>
                        <wps:wsp>
                          <wps:cNvPr id="115" name="AutoShape 1054"/>
                          <wps:cNvCnPr>
                            <a:cxnSpLocks noChangeShapeType="1"/>
                          </wps:cNvCnPr>
                          <wps:spPr bwMode="auto">
                            <a:xfrm>
                              <a:off x="7741" y="8481"/>
                              <a:ext cx="502" cy="0"/>
                            </a:xfrm>
                            <a:prstGeom prst="straightConnector1">
                              <a:avLst/>
                            </a:prstGeom>
                            <a:noFill/>
                            <a:ln w="9525">
                              <a:solidFill>
                                <a:srgbClr val="000000"/>
                              </a:solidFill>
                              <a:round/>
                              <a:tailEnd type="triangle" w="med" len="med"/>
                            </a:ln>
                          </wps:spPr>
                          <wps:bodyPr/>
                        </wps:wsp>
                        <wps:wsp>
                          <wps:cNvPr id="116" name="AutoShape 1055"/>
                          <wps:cNvCnPr>
                            <a:cxnSpLocks noChangeShapeType="1"/>
                          </wps:cNvCnPr>
                          <wps:spPr bwMode="auto">
                            <a:xfrm>
                              <a:off x="7741" y="9105"/>
                              <a:ext cx="502" cy="0"/>
                            </a:xfrm>
                            <a:prstGeom prst="straightConnector1">
                              <a:avLst/>
                            </a:prstGeom>
                            <a:noFill/>
                            <a:ln w="9525">
                              <a:solidFill>
                                <a:srgbClr val="000000"/>
                              </a:solidFill>
                              <a:round/>
                              <a:tailEnd type="triangle" w="med" len="med"/>
                            </a:ln>
                          </wps:spPr>
                          <wps:bodyPr/>
                        </wps:wsp>
                        <wps:wsp>
                          <wps:cNvPr id="117" name="AutoShape 1056"/>
                          <wps:cNvCnPr>
                            <a:cxnSpLocks noChangeShapeType="1"/>
                          </wps:cNvCnPr>
                          <wps:spPr bwMode="auto">
                            <a:xfrm>
                              <a:off x="7741" y="9729"/>
                              <a:ext cx="502" cy="0"/>
                            </a:xfrm>
                            <a:prstGeom prst="straightConnector1">
                              <a:avLst/>
                            </a:prstGeom>
                            <a:noFill/>
                            <a:ln w="9525">
                              <a:solidFill>
                                <a:srgbClr val="000000"/>
                              </a:solidFill>
                              <a:round/>
                              <a:tailEnd type="triangle" w="med" len="med"/>
                            </a:ln>
                          </wps:spPr>
                          <wps:bodyPr/>
                        </wps:wsp>
                        <wpg:grpSp>
                          <wpg:cNvPr id="118" name="Group 1057"/>
                          <wpg:cNvGrpSpPr/>
                          <wpg:grpSpPr>
                            <a:xfrm>
                              <a:off x="1792" y="2085"/>
                              <a:ext cx="8828" cy="10940"/>
                              <a:chOff x="1792" y="2085"/>
                              <a:chExt cx="8828" cy="10940"/>
                            </a:xfrm>
                          </wpg:grpSpPr>
                          <wps:wsp>
                            <wps:cNvPr id="119" name="AutoShape 1058"/>
                            <wps:cNvSpPr>
                              <a:spLocks noChangeArrowheads="1"/>
                            </wps:cNvSpPr>
                            <wps:spPr bwMode="auto">
                              <a:xfrm>
                                <a:off x="1792" y="2085"/>
                                <a:ext cx="2528" cy="834"/>
                              </a:xfrm>
                              <a:prstGeom prst="flowChartProcess">
                                <a:avLst/>
                              </a:prstGeom>
                              <a:solidFill>
                                <a:srgbClr val="FFFFFF"/>
                              </a:solidFill>
                              <a:ln w="9525">
                                <a:solidFill>
                                  <a:srgbClr val="000000"/>
                                </a:solidFill>
                                <a:miter lim="800000"/>
                              </a:ln>
                            </wps:spPr>
                            <wps:txbx>
                              <w:txbxContent>
                                <w:p>
                                  <w:pPr>
                                    <w:jc w:val="center"/>
                                  </w:pPr>
                                  <w:r>
                                    <w:t>基于北斗</w:t>
                                  </w:r>
                                  <w:r>
                                    <w:rPr>
                                      <w:rFonts w:hint="eastAsia"/>
                                    </w:rPr>
                                    <w:t>YNCORS+地理信息服务平台</w:t>
                                  </w:r>
                                </w:p>
                              </w:txbxContent>
                            </wps:txbx>
                            <wps:bodyPr rot="0" vert="horz" wrap="square" lIns="91440" tIns="45720" rIns="91440" bIns="45720" anchor="t" anchorCtr="0" upright="1">
                              <a:noAutofit/>
                            </wps:bodyPr>
                          </wps:wsp>
                          <wpg:grpSp>
                            <wpg:cNvPr id="120" name="Group 1059"/>
                            <wpg:cNvGrpSpPr/>
                            <wpg:grpSpPr>
                              <a:xfrm>
                                <a:off x="5178" y="2085"/>
                                <a:ext cx="5442" cy="1769"/>
                                <a:chOff x="5146" y="1542"/>
                                <a:chExt cx="5442" cy="1769"/>
                              </a:xfrm>
                            </wpg:grpSpPr>
                            <wps:wsp>
                              <wps:cNvPr id="121" name="AutoShape 1060"/>
                              <wps:cNvSpPr>
                                <a:spLocks noChangeArrowheads="1"/>
                              </wps:cNvSpPr>
                              <wps:spPr bwMode="auto">
                                <a:xfrm>
                                  <a:off x="5146" y="1542"/>
                                  <a:ext cx="2377" cy="451"/>
                                </a:xfrm>
                                <a:prstGeom prst="flowChartProcess">
                                  <a:avLst/>
                                </a:prstGeom>
                                <a:solidFill>
                                  <a:srgbClr val="FFFFFF"/>
                                </a:solidFill>
                                <a:ln w="9525">
                                  <a:solidFill>
                                    <a:srgbClr val="000000"/>
                                  </a:solidFill>
                                  <a:miter lim="800000"/>
                                </a:ln>
                              </wps:spPr>
                              <wps:txbx>
                                <w:txbxContent>
                                  <w:p>
                                    <w:pPr>
                                      <w:ind w:firstLine="660" w:firstLineChars="300"/>
                                    </w:pPr>
                                    <w:r>
                                      <w:t>位置服务</w:t>
                                    </w:r>
                                  </w:p>
                                </w:txbxContent>
                              </wps:txbx>
                              <wps:bodyPr rot="0" vert="horz" wrap="square" lIns="91440" tIns="45720" rIns="91440" bIns="45720" anchor="t" anchorCtr="0" upright="1">
                                <a:noAutofit/>
                              </wps:bodyPr>
                            </wps:wsp>
                            <wps:wsp>
                              <wps:cNvPr id="122" name="AutoShape 1061"/>
                              <wps:cNvSpPr>
                                <a:spLocks noChangeArrowheads="1"/>
                              </wps:cNvSpPr>
                              <wps:spPr bwMode="auto">
                                <a:xfrm>
                                  <a:off x="8211" y="1542"/>
                                  <a:ext cx="2377" cy="451"/>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实时网络</w:t>
                                    </w:r>
                                    <w:r>
                                      <w:rPr>
                                        <w:rFonts w:hint="eastAsia"/>
                                        <w:sz w:val="20"/>
                                        <w:szCs w:val="20"/>
                                      </w:rPr>
                                      <w:t>RTD服务</w:t>
                                    </w:r>
                                  </w:p>
                                </w:txbxContent>
                              </wps:txbx>
                              <wps:bodyPr rot="0" vert="horz" wrap="square" lIns="91440" tIns="45720" rIns="91440" bIns="45720" anchor="t" anchorCtr="0" upright="1">
                                <a:noAutofit/>
                              </wps:bodyPr>
                            </wps:wsp>
                            <wps:wsp>
                              <wps:cNvPr id="123" name="AutoShape 1062"/>
                              <wps:cNvSpPr>
                                <a:spLocks noChangeArrowheads="1"/>
                              </wps:cNvSpPr>
                              <wps:spPr bwMode="auto">
                                <a:xfrm>
                                  <a:off x="8211" y="2220"/>
                                  <a:ext cx="2377" cy="417"/>
                                </a:xfrm>
                                <a:prstGeom prst="flowChartProcess">
                                  <a:avLst/>
                                </a:prstGeom>
                                <a:solidFill>
                                  <a:srgbClr val="FFFFFF"/>
                                </a:solidFill>
                                <a:ln w="9525">
                                  <a:solidFill>
                                    <a:srgbClr val="000000"/>
                                  </a:solidFill>
                                  <a:miter lim="800000"/>
                                </a:ln>
                              </wps:spPr>
                              <wps:txbx>
                                <w:txbxContent>
                                  <w:p>
                                    <w:pPr>
                                      <w:rPr>
                                        <w:sz w:val="20"/>
                                        <w:szCs w:val="20"/>
                                      </w:rPr>
                                    </w:pPr>
                                    <w:r>
                                      <w:rPr>
                                        <w:sz w:val="20"/>
                                        <w:szCs w:val="20"/>
                                      </w:rPr>
                                      <w:t>单基</w:t>
                                    </w:r>
                                    <w:r>
                                      <w:rPr>
                                        <w:rFonts w:hint="eastAsia"/>
                                        <w:sz w:val="20"/>
                                        <w:szCs w:val="20"/>
                                      </w:rPr>
                                      <w:t>站RTD服务</w:t>
                                    </w:r>
                                  </w:p>
                                </w:txbxContent>
                              </wps:txbx>
                              <wps:bodyPr rot="0" vert="horz" wrap="square" lIns="91440" tIns="45720" rIns="91440" bIns="45720" anchor="t" anchorCtr="0" upright="1">
                                <a:noAutofit/>
                              </wps:bodyPr>
                            </wps:wsp>
                            <wps:wsp>
                              <wps:cNvPr id="124" name="AutoShape 1063"/>
                              <wps:cNvSpPr>
                                <a:spLocks noChangeArrowheads="1"/>
                              </wps:cNvSpPr>
                              <wps:spPr bwMode="auto">
                                <a:xfrm>
                                  <a:off x="8211" y="2844"/>
                                  <a:ext cx="2377" cy="467"/>
                                </a:xfrm>
                                <a:prstGeom prst="flowChartProcess">
                                  <a:avLst/>
                                </a:prstGeom>
                                <a:solidFill>
                                  <a:srgbClr val="FFFFFF"/>
                                </a:solidFill>
                                <a:ln w="9525">
                                  <a:solidFill>
                                    <a:srgbClr val="000000"/>
                                  </a:solidFill>
                                  <a:miter lim="800000"/>
                                </a:ln>
                              </wps:spPr>
                              <wps:txbx>
                                <w:txbxContent>
                                  <w:p>
                                    <w:r>
                                      <w:t>实时位</w:t>
                                    </w:r>
                                    <w:r>
                                      <w:rPr>
                                        <w:sz w:val="20"/>
                                        <w:szCs w:val="20"/>
                                      </w:rPr>
                                      <w:t>置解算服务</w:t>
                                    </w:r>
                                  </w:p>
                                </w:txbxContent>
                              </wps:txbx>
                              <wps:bodyPr rot="0" vert="horz" wrap="square" lIns="91440" tIns="45720" rIns="91440" bIns="45720" anchor="t" anchorCtr="0" upright="1">
                                <a:noAutofit/>
                              </wps:bodyPr>
                            </wps:wsp>
                          </wpg:grpSp>
                          <wps:wsp>
                            <wps:cNvPr id="125" name="AutoShape 1064"/>
                            <wps:cNvSpPr>
                              <a:spLocks noChangeArrowheads="1"/>
                            </wps:cNvSpPr>
                            <wps:spPr bwMode="auto">
                              <a:xfrm>
                                <a:off x="5182" y="3957"/>
                                <a:ext cx="2378" cy="468"/>
                              </a:xfrm>
                              <a:prstGeom prst="flowChartProcess">
                                <a:avLst/>
                              </a:prstGeom>
                              <a:solidFill>
                                <a:srgbClr val="FFFFFF"/>
                              </a:solidFill>
                              <a:ln w="9525">
                                <a:solidFill>
                                  <a:srgbClr val="000000"/>
                                </a:solidFill>
                                <a:miter lim="800000"/>
                              </a:ln>
                            </wps:spPr>
                            <wps:txbx>
                              <w:txbxContent>
                                <w:p>
                                  <w:pPr>
                                    <w:jc w:val="center"/>
                                  </w:pPr>
                                  <w:r>
                                    <w:t>地图服务发布</w:t>
                                  </w:r>
                                </w:p>
                              </w:txbxContent>
                            </wps:txbx>
                            <wps:bodyPr rot="0" vert="horz" wrap="square" lIns="91440" tIns="45720" rIns="91440" bIns="45720" anchor="t" anchorCtr="0" upright="1">
                              <a:noAutofit/>
                            </wps:bodyPr>
                          </wps:wsp>
                          <wps:wsp>
                            <wps:cNvPr id="126" name="AutoShape 1065"/>
                            <wps:cNvSpPr>
                              <a:spLocks noChangeArrowheads="1"/>
                            </wps:cNvSpPr>
                            <wps:spPr bwMode="auto">
                              <a:xfrm>
                                <a:off x="5183" y="6248"/>
                                <a:ext cx="2377" cy="436"/>
                              </a:xfrm>
                              <a:prstGeom prst="flowChartProcess">
                                <a:avLst/>
                              </a:prstGeom>
                              <a:solidFill>
                                <a:srgbClr val="FFFFFF"/>
                              </a:solidFill>
                              <a:ln w="9525">
                                <a:solidFill>
                                  <a:srgbClr val="000000"/>
                                </a:solidFill>
                                <a:miter lim="800000"/>
                              </a:ln>
                            </wps:spPr>
                            <wps:txbx>
                              <w:txbxContent>
                                <w:p>
                                  <w:pPr>
                                    <w:jc w:val="center"/>
                                  </w:pPr>
                                  <w:r>
                                    <w:t>地图服务聚合</w:t>
                                  </w:r>
                                </w:p>
                              </w:txbxContent>
                            </wps:txbx>
                            <wps:bodyPr rot="0" vert="horz" wrap="square" lIns="91440" tIns="45720" rIns="91440" bIns="45720" anchor="t" anchorCtr="0" upright="1">
                              <a:noAutofit/>
                            </wps:bodyPr>
                          </wps:wsp>
                          <wps:wsp>
                            <wps:cNvPr id="127" name="AutoShape 1066"/>
                            <wps:cNvSpPr>
                              <a:spLocks noChangeArrowheads="1"/>
                            </wps:cNvSpPr>
                            <wps:spPr bwMode="auto">
                              <a:xfrm>
                                <a:off x="5082" y="10665"/>
                                <a:ext cx="2478" cy="485"/>
                              </a:xfrm>
                              <a:prstGeom prst="flowChartProcess">
                                <a:avLst/>
                              </a:prstGeom>
                              <a:solidFill>
                                <a:srgbClr val="FFFFFF"/>
                              </a:solidFill>
                              <a:ln w="9525">
                                <a:solidFill>
                                  <a:srgbClr val="000000"/>
                                </a:solidFill>
                                <a:miter lim="800000"/>
                              </a:ln>
                            </wps:spPr>
                            <wps:txbx>
                              <w:txbxContent>
                                <w:p>
                                  <w:r>
                                    <w:t>系统管理</w:t>
                                  </w:r>
                                </w:p>
                              </w:txbxContent>
                            </wps:txbx>
                            <wps:bodyPr rot="0" vert="horz" wrap="square" lIns="91440" tIns="45720" rIns="91440" bIns="45720" anchor="t" anchorCtr="0" upright="1">
                              <a:noAutofit/>
                            </wps:bodyPr>
                          </wps:wsp>
                          <wps:wsp>
                            <wps:cNvPr id="192" name="AutoShape 1067"/>
                            <wps:cNvSpPr>
                              <a:spLocks noChangeArrowheads="1"/>
                            </wps:cNvSpPr>
                            <wps:spPr bwMode="auto">
                              <a:xfrm>
                                <a:off x="5065" y="12537"/>
                                <a:ext cx="2495" cy="488"/>
                              </a:xfrm>
                              <a:prstGeom prst="flowChartProcess">
                                <a:avLst/>
                              </a:prstGeom>
                              <a:solidFill>
                                <a:srgbClr val="FFFFFF"/>
                              </a:solidFill>
                              <a:ln w="9525">
                                <a:solidFill>
                                  <a:srgbClr val="000000"/>
                                </a:solidFill>
                                <a:miter lim="800000"/>
                              </a:ln>
                            </wps:spPr>
                            <wps:txbx>
                              <w:txbxContent>
                                <w:p>
                                  <w:r>
                                    <w:t>平台用户</w:t>
                                  </w:r>
                                </w:p>
                              </w:txbxContent>
                            </wps:txbx>
                            <wps:bodyPr rot="0" vert="horz" wrap="square" lIns="91440" tIns="45720" rIns="91440" bIns="45720" anchor="t" anchorCtr="0" upright="1">
                              <a:noAutofit/>
                            </wps:bodyPr>
                          </wps:wsp>
                          <wps:wsp>
                            <wps:cNvPr id="193" name="AutoShape 1068"/>
                            <wps:cNvSpPr>
                              <a:spLocks noChangeArrowheads="1"/>
                            </wps:cNvSpPr>
                            <wps:spPr bwMode="auto">
                              <a:xfrm>
                                <a:off x="8243" y="3957"/>
                                <a:ext cx="2377" cy="780"/>
                              </a:xfrm>
                              <a:prstGeom prst="flowChartProcess">
                                <a:avLst/>
                              </a:prstGeom>
                              <a:solidFill>
                                <a:srgbClr val="FFFFFF"/>
                              </a:solidFill>
                              <a:ln w="9525">
                                <a:solidFill>
                                  <a:srgbClr val="000000"/>
                                </a:solidFill>
                                <a:miter lim="800000"/>
                              </a:ln>
                            </wps:spPr>
                            <wps:txbx>
                              <w:txbxContent>
                                <w:p>
                                  <w:pPr>
                                    <w:rPr>
                                      <w:sz w:val="20"/>
                                      <w:szCs w:val="20"/>
                                    </w:rPr>
                                  </w:pPr>
                                  <w:r>
                                    <w:rPr>
                                      <w:rFonts w:hint="eastAsia"/>
                                      <w:sz w:val="20"/>
                                      <w:szCs w:val="20"/>
                                    </w:rPr>
                                    <w:t>WMS、WMTS地图服务发布</w:t>
                                  </w:r>
                                </w:p>
                              </w:txbxContent>
                            </wps:txbx>
                            <wps:bodyPr rot="0" vert="horz" wrap="square" lIns="91440" tIns="45720" rIns="91440" bIns="45720" anchor="t" anchorCtr="0" upright="1">
                              <a:noAutofit/>
                            </wps:bodyPr>
                          </wps:wsp>
                          <wps:wsp>
                            <wps:cNvPr id="194" name="AutoShape 1069"/>
                            <wps:cNvSpPr>
                              <a:spLocks noChangeArrowheads="1"/>
                            </wps:cNvSpPr>
                            <wps:spPr bwMode="auto">
                              <a:xfrm>
                                <a:off x="8243" y="4893"/>
                                <a:ext cx="2377" cy="468"/>
                              </a:xfrm>
                              <a:prstGeom prst="flowChartProcess">
                                <a:avLst/>
                              </a:prstGeom>
                              <a:solidFill>
                                <a:srgbClr val="FFFFFF"/>
                              </a:solidFill>
                              <a:ln w="9525">
                                <a:solidFill>
                                  <a:srgbClr val="000000"/>
                                </a:solidFill>
                                <a:miter lim="800000"/>
                              </a:ln>
                            </wps:spPr>
                            <wps:txbx>
                              <w:txbxContent>
                                <w:p>
                                  <w:pPr>
                                    <w:rPr>
                                      <w:sz w:val="20"/>
                                      <w:szCs w:val="20"/>
                                    </w:rPr>
                                  </w:pPr>
                                  <w:r>
                                    <w:rPr>
                                      <w:rFonts w:hint="eastAsia"/>
                                      <w:sz w:val="20"/>
                                      <w:szCs w:val="20"/>
                                    </w:rPr>
                                    <w:t>WFS要素服务发布</w:t>
                                  </w:r>
                                </w:p>
                              </w:txbxContent>
                            </wps:txbx>
                            <wps:bodyPr rot="0" vert="horz" wrap="square" lIns="91440" tIns="45720" rIns="91440" bIns="45720" anchor="t" anchorCtr="0" upright="1">
                              <a:noAutofit/>
                            </wps:bodyPr>
                          </wps:wsp>
                          <wps:wsp>
                            <wps:cNvPr id="195" name="AutoShape 1070"/>
                            <wps:cNvSpPr>
                              <a:spLocks noChangeArrowheads="1"/>
                            </wps:cNvSpPr>
                            <wps:spPr bwMode="auto">
                              <a:xfrm>
                                <a:off x="8243" y="5517"/>
                                <a:ext cx="2377" cy="485"/>
                              </a:xfrm>
                              <a:prstGeom prst="flowChartProcess">
                                <a:avLst/>
                              </a:prstGeom>
                              <a:solidFill>
                                <a:srgbClr val="FFFFFF"/>
                              </a:solidFill>
                              <a:ln w="9525">
                                <a:solidFill>
                                  <a:srgbClr val="000000"/>
                                </a:solidFill>
                                <a:miter lim="800000"/>
                              </a:ln>
                            </wps:spPr>
                            <wps:txbx>
                              <w:txbxContent>
                                <w:p>
                                  <w:pPr>
                                    <w:rPr>
                                      <w:sz w:val="20"/>
                                      <w:szCs w:val="20"/>
                                    </w:rPr>
                                  </w:pPr>
                                  <w:r>
                                    <w:rPr>
                                      <w:rFonts w:hint="eastAsia"/>
                                      <w:sz w:val="20"/>
                                      <w:szCs w:val="20"/>
                                    </w:rPr>
                                    <w:t>WCS覆盖服务发布</w:t>
                                  </w:r>
                                </w:p>
                              </w:txbxContent>
                            </wps:txbx>
                            <wps:bodyPr rot="0" vert="horz" wrap="square" lIns="91440" tIns="45720" rIns="91440" bIns="45720" anchor="t" anchorCtr="0" upright="1">
                              <a:noAutofit/>
                            </wps:bodyPr>
                          </wps:wsp>
                          <wps:wsp>
                            <wps:cNvPr id="196" name="AutoShape 1071"/>
                            <wps:cNvCnPr>
                              <a:cxnSpLocks noChangeShapeType="1"/>
                            </wps:cNvCnPr>
                            <wps:spPr bwMode="auto">
                              <a:xfrm>
                                <a:off x="4320" y="2397"/>
                                <a:ext cx="863" cy="0"/>
                              </a:xfrm>
                              <a:prstGeom prst="straightConnector1">
                                <a:avLst/>
                              </a:prstGeom>
                              <a:noFill/>
                              <a:ln w="9525">
                                <a:solidFill>
                                  <a:srgbClr val="000000"/>
                                </a:solidFill>
                                <a:round/>
                                <a:tailEnd type="triangle" w="med" len="med"/>
                              </a:ln>
                            </wps:spPr>
                            <wps:bodyPr/>
                          </wps:wsp>
                          <wps:wsp>
                            <wps:cNvPr id="197" name="AutoShape 1072"/>
                            <wps:cNvCnPr>
                              <a:cxnSpLocks noChangeShapeType="1"/>
                            </wps:cNvCnPr>
                            <wps:spPr bwMode="auto">
                              <a:xfrm>
                                <a:off x="7560" y="2241"/>
                                <a:ext cx="683" cy="0"/>
                              </a:xfrm>
                              <a:prstGeom prst="straightConnector1">
                                <a:avLst/>
                              </a:prstGeom>
                              <a:noFill/>
                              <a:ln w="9525">
                                <a:solidFill>
                                  <a:srgbClr val="000000"/>
                                </a:solidFill>
                                <a:round/>
                                <a:tailEnd type="triangle" w="med" len="med"/>
                              </a:ln>
                            </wps:spPr>
                            <wps:bodyPr/>
                          </wps:wsp>
                          <wps:wsp>
                            <wps:cNvPr id="198" name="AutoShape 1073"/>
                            <wps:cNvCnPr>
                              <a:cxnSpLocks noChangeShapeType="1"/>
                            </wps:cNvCnPr>
                            <wps:spPr bwMode="auto">
                              <a:xfrm rot="16200000" flipH="1">
                                <a:off x="7290" y="2692"/>
                                <a:ext cx="1404" cy="502"/>
                              </a:xfrm>
                              <a:prstGeom prst="bentConnector3">
                                <a:avLst>
                                  <a:gd name="adj1" fmla="val 101278"/>
                                </a:avLst>
                              </a:prstGeom>
                              <a:noFill/>
                              <a:ln w="9525">
                                <a:solidFill>
                                  <a:srgbClr val="000000"/>
                                </a:solidFill>
                                <a:miter lim="800000"/>
                                <a:tailEnd type="triangle" w="med" len="med"/>
                              </a:ln>
                            </wps:spPr>
                            <wps:bodyPr/>
                          </wps:wsp>
                          <wps:wsp>
                            <wps:cNvPr id="199" name="AutoShape 1074"/>
                            <wps:cNvCnPr>
                              <a:cxnSpLocks noChangeShapeType="1"/>
                            </wps:cNvCnPr>
                            <wps:spPr bwMode="auto">
                              <a:xfrm>
                                <a:off x="7741" y="3021"/>
                                <a:ext cx="502" cy="0"/>
                              </a:xfrm>
                              <a:prstGeom prst="straightConnector1">
                                <a:avLst/>
                              </a:prstGeom>
                              <a:noFill/>
                              <a:ln w="9525">
                                <a:solidFill>
                                  <a:srgbClr val="000000"/>
                                </a:solidFill>
                                <a:round/>
                                <a:tailEnd type="triangle" w="med" len="med"/>
                              </a:ln>
                            </wps:spPr>
                            <wps:bodyPr/>
                          </wps:wsp>
                          <wps:wsp>
                            <wps:cNvPr id="200" name="AutoShape 1075"/>
                            <wps:cNvCnPr>
                              <a:cxnSpLocks noChangeShapeType="1"/>
                            </wps:cNvCnPr>
                            <wps:spPr bwMode="auto">
                              <a:xfrm rot="16200000" flipH="1">
                                <a:off x="-357" y="7254"/>
                                <a:ext cx="10296" cy="582"/>
                              </a:xfrm>
                              <a:prstGeom prst="bentConnector3">
                                <a:avLst>
                                  <a:gd name="adj1" fmla="val 100407"/>
                                </a:avLst>
                              </a:prstGeom>
                              <a:noFill/>
                              <a:ln w="9525">
                                <a:solidFill>
                                  <a:srgbClr val="000000"/>
                                </a:solidFill>
                                <a:miter lim="800000"/>
                                <a:tailEnd type="triangle" w="med" len="med"/>
                              </a:ln>
                            </wps:spPr>
                            <wps:bodyPr/>
                          </wps:wsp>
                          <wps:wsp>
                            <wps:cNvPr id="201" name="AutoShape 1076"/>
                            <wps:cNvCnPr>
                              <a:cxnSpLocks noChangeShapeType="1"/>
                            </wps:cNvCnPr>
                            <wps:spPr bwMode="auto">
                              <a:xfrm>
                                <a:off x="4500" y="4113"/>
                                <a:ext cx="683" cy="0"/>
                              </a:xfrm>
                              <a:prstGeom prst="straightConnector1">
                                <a:avLst/>
                              </a:prstGeom>
                              <a:noFill/>
                              <a:ln w="9525">
                                <a:solidFill>
                                  <a:srgbClr val="000000"/>
                                </a:solidFill>
                                <a:round/>
                                <a:tailEnd type="triangle" w="med" len="med"/>
                              </a:ln>
                            </wps:spPr>
                            <wps:bodyPr/>
                          </wps:wsp>
                          <wps:wsp>
                            <wps:cNvPr id="202" name="AutoShape 1077"/>
                            <wps:cNvCnPr>
                              <a:cxnSpLocks noChangeShapeType="1"/>
                            </wps:cNvCnPr>
                            <wps:spPr bwMode="auto">
                              <a:xfrm>
                                <a:off x="4500" y="6453"/>
                                <a:ext cx="678" cy="0"/>
                              </a:xfrm>
                              <a:prstGeom prst="straightConnector1">
                                <a:avLst/>
                              </a:prstGeom>
                              <a:noFill/>
                              <a:ln w="9525">
                                <a:solidFill>
                                  <a:srgbClr val="000000"/>
                                </a:solidFill>
                                <a:round/>
                                <a:tailEnd type="triangle" w="med" len="med"/>
                              </a:ln>
                            </wps:spPr>
                            <wps:bodyPr/>
                          </wps:wsp>
                          <wps:wsp>
                            <wps:cNvPr id="203" name="AutoShape 1078"/>
                            <wps:cNvCnPr>
                              <a:cxnSpLocks noChangeShapeType="1"/>
                            </wps:cNvCnPr>
                            <wps:spPr bwMode="auto">
                              <a:xfrm>
                                <a:off x="4500" y="10977"/>
                                <a:ext cx="565" cy="0"/>
                              </a:xfrm>
                              <a:prstGeom prst="straightConnector1">
                                <a:avLst/>
                              </a:prstGeom>
                              <a:noFill/>
                              <a:ln w="9525">
                                <a:solidFill>
                                  <a:srgbClr val="000000"/>
                                </a:solidFill>
                                <a:round/>
                                <a:tailEnd type="triangle" w="med" len="med"/>
                              </a:ln>
                            </wps:spPr>
                            <wps:bodyPr/>
                          </wps:wsp>
                          <wps:wsp>
                            <wps:cNvPr id="204" name="AutoShape 1079"/>
                            <wps:cNvCnPr>
                              <a:cxnSpLocks noChangeShapeType="1"/>
                            </wps:cNvCnPr>
                            <wps:spPr bwMode="auto">
                              <a:xfrm>
                                <a:off x="7560" y="4113"/>
                                <a:ext cx="683" cy="0"/>
                              </a:xfrm>
                              <a:prstGeom prst="straightConnector1">
                                <a:avLst/>
                              </a:prstGeom>
                              <a:noFill/>
                              <a:ln w="9525">
                                <a:solidFill>
                                  <a:srgbClr val="000000"/>
                                </a:solidFill>
                                <a:round/>
                                <a:tailEnd type="triangle" w="med" len="med"/>
                              </a:ln>
                            </wps:spPr>
                            <wps:bodyPr/>
                          </wps:wsp>
                          <wps:wsp>
                            <wps:cNvPr id="205" name="AutoShape 1080"/>
                            <wps:cNvCnPr>
                              <a:cxnSpLocks noChangeShapeType="1"/>
                            </wps:cNvCnPr>
                            <wps:spPr bwMode="auto">
                              <a:xfrm>
                                <a:off x="7560" y="6453"/>
                                <a:ext cx="683" cy="0"/>
                              </a:xfrm>
                              <a:prstGeom prst="straightConnector1">
                                <a:avLst/>
                              </a:prstGeom>
                              <a:noFill/>
                              <a:ln w="9525">
                                <a:solidFill>
                                  <a:srgbClr val="000000"/>
                                </a:solidFill>
                                <a:round/>
                                <a:tailEnd type="triangle" w="med" len="med"/>
                              </a:ln>
                            </wps:spPr>
                            <wps:bodyPr/>
                          </wps:wsp>
                          <wps:wsp>
                            <wps:cNvPr id="206" name="AutoShape 1081"/>
                            <wps:cNvCnPr>
                              <a:cxnSpLocks noChangeShapeType="1"/>
                            </wps:cNvCnPr>
                            <wps:spPr bwMode="auto">
                              <a:xfrm rot="16200000" flipH="1">
                                <a:off x="7134" y="4720"/>
                                <a:ext cx="1716" cy="502"/>
                              </a:xfrm>
                              <a:prstGeom prst="bentConnector3">
                                <a:avLst>
                                  <a:gd name="adj1" fmla="val 101222"/>
                                </a:avLst>
                              </a:prstGeom>
                              <a:noFill/>
                              <a:ln w="9525">
                                <a:solidFill>
                                  <a:srgbClr val="000000"/>
                                </a:solidFill>
                                <a:miter lim="800000"/>
                                <a:tailEnd type="triangle" w="med" len="med"/>
                              </a:ln>
                            </wps:spPr>
                            <wps:bodyPr/>
                          </wps:wsp>
                          <wps:wsp>
                            <wps:cNvPr id="207" name="AutoShape 1082"/>
                            <wps:cNvCnPr>
                              <a:cxnSpLocks noChangeShapeType="1"/>
                            </wps:cNvCnPr>
                            <wps:spPr bwMode="auto">
                              <a:xfrm>
                                <a:off x="7741" y="5205"/>
                                <a:ext cx="502" cy="0"/>
                              </a:xfrm>
                              <a:prstGeom prst="straightConnector1">
                                <a:avLst/>
                              </a:prstGeom>
                              <a:noFill/>
                              <a:ln w="9525">
                                <a:solidFill>
                                  <a:srgbClr val="000000"/>
                                </a:solidFill>
                                <a:round/>
                                <a:tailEnd type="triangle" w="med" len="med"/>
                              </a:ln>
                            </wps:spPr>
                            <wps:bodyPr/>
                          </wps:wsp>
                        </wpg:grpSp>
                      </wpg:grpSp>
                    </wpg:wgp>
                  </a:graphicData>
                </a:graphic>
              </wp:inline>
            </w:drawing>
          </mc:Choice>
          <mc:Fallback>
            <w:pict>
              <v:group id="Group 1026" o:spid="_x0000_s1026" o:spt="203" style="height:664.1pt;width:448.5pt;" coordorigin="1792,2085" coordsize="8828,13433" o:gfxdata="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">
                <o:lock v:ext="edit" aspectratio="f"/>
                <v:shape id="AutoShape 1027" o:spid="_x0000_s1026" o:spt="109" type="#_x0000_t109" style="position:absolute;left:8243;top:10665;height:485;width:2377;" fillcolor="#FFFFFF" filled="t" stroked="t" coordsize="21600,21600" o:gfxdata="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b2tL4A&#10;AADa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sz w:val="20"/>
                            <w:szCs w:val="20"/>
                          </w:rPr>
                        </w:pPr>
                        <w:r>
                          <w:rPr>
                            <w:sz w:val="20"/>
                            <w:szCs w:val="20"/>
                          </w:rPr>
                          <w:t>用户角色管理</w:t>
                        </w:r>
                      </w:p>
                    </w:txbxContent>
                  </v:textbox>
                </v:shape>
                <v:shape id="AutoShape 1028" o:spid="_x0000_s1026" o:spt="109" type="#_x0000_t109" style="position:absolute;left:8243;top:11289;height:485;width:2377;" fillcolor="#FFFFFF" filled="t" stroked="t" coordsize="21600,21600" o:gfxdata="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Row74A&#10;AADa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sz w:val="20"/>
                            <w:szCs w:val="20"/>
                          </w:rPr>
                        </w:pPr>
                        <w:r>
                          <w:rPr>
                            <w:sz w:val="20"/>
                            <w:szCs w:val="20"/>
                          </w:rPr>
                          <w:t>基本用户管理</w:t>
                        </w:r>
                      </w:p>
                    </w:txbxContent>
                  </v:textbox>
                </v:shape>
                <v:shape id="AutoShape 1029" o:spid="_x0000_s1026" o:spt="109" type="#_x0000_t109" style="position:absolute;left:8243;top:11913;height:485;width:2377;" fillcolor="#FFFFFF" filled="t" stroked="t" coordsize="21600,21600" o:gfxdata="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NSv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sz w:val="20"/>
                            <w:szCs w:val="20"/>
                          </w:rPr>
                          <w:t>用户申请审核</w:t>
                        </w:r>
                      </w:p>
                    </w:txbxContent>
                  </v:textbox>
                </v:shape>
                <v:shape id="AutoShape 1030" o:spid="_x0000_s1026" o:spt="109" type="#_x0000_t109" style="position:absolute;left:8243;top:12537;height:485;width:2377;" fillcolor="#FFFFFF" filled="t" stroked="t" coordsize="21600,21600" o:gfxdata="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sYEb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sz w:val="20"/>
                            <w:szCs w:val="20"/>
                          </w:rPr>
                        </w:pPr>
                        <w:r>
                          <w:rPr>
                            <w:sz w:val="20"/>
                            <w:szCs w:val="20"/>
                          </w:rPr>
                          <w:t>数据服务列表</w:t>
                        </w:r>
                      </w:p>
                    </w:txbxContent>
                  </v:textbox>
                </v:shape>
                <v:shape id="AutoShape 1031" o:spid="_x0000_s1026" o:spt="109" type="#_x0000_t109" style="position:absolute;left:8243;top:14409;height:485;width:2377;" fillcolor="#FFFFFF" filled="t" stroked="t" coordsize="21600,21600" o:gfxdata="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SP9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sz w:val="20"/>
                            <w:szCs w:val="20"/>
                          </w:rPr>
                          <w:t>用户注册</w:t>
                        </w:r>
                      </w:p>
                    </w:txbxContent>
                  </v:textbox>
                </v:shape>
                <v:shape id="AutoShape 1032" o:spid="_x0000_s1026" o:spt="109" type="#_x0000_t109" style="position:absolute;left:8243;top:13161;height:485;width:2377;" fillcolor="#FFFFFF" filled="t" stroked="t" coordsize="21600,21600" o:gfxdata="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t4+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rPr>
                            <w:sz w:val="20"/>
                            <w:szCs w:val="20"/>
                          </w:rPr>
                        </w:pPr>
                        <w:r>
                          <w:rPr>
                            <w:sz w:val="20"/>
                            <w:szCs w:val="20"/>
                          </w:rPr>
                          <w:t>服务调用示例</w:t>
                        </w:r>
                      </w:p>
                    </w:txbxContent>
                  </v:textbox>
                </v:shape>
                <v:shape id="AutoShape 1033" o:spid="_x0000_s1026" o:spt="109" type="#_x0000_t109" style="position:absolute;left:8243;top:15033;height:485;width:2377;" fillcolor="#FFFFFF" filled="t" stroked="t" coordsize="21600,21600" o:gfxdata="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hIU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sz w:val="20"/>
                            <w:szCs w:val="20"/>
                          </w:rPr>
                          <w:t>服务申请</w:t>
                        </w:r>
                      </w:p>
                    </w:txbxContent>
                  </v:textbox>
                </v:shape>
                <v:shape id="AutoShape 1034" o:spid="_x0000_s1026" o:spt="109" type="#_x0000_t109" style="position:absolute;left:8243;top:13785;height:485;width:2377;" fillcolor="#FFFFFF" filled="t" stroked="t" coordsize="21600,21600" o:gfxdata="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UtVL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rPr>
                            <w:sz w:val="20"/>
                            <w:szCs w:val="20"/>
                          </w:rPr>
                        </w:pPr>
                        <w:r>
                          <w:rPr>
                            <w:sz w:val="20"/>
                            <w:szCs w:val="20"/>
                          </w:rPr>
                          <w:t>其他产品介绍</w:t>
                        </w:r>
                      </w:p>
                    </w:txbxContent>
                  </v:textbox>
                </v:shape>
                <v:shape id="AutoShape 1035" o:spid="_x0000_s1026" o:spt="32" type="#_x0000_t32" style="position:absolute;left:7560;top:10977;height:0;width:683;" filled="f" stroked="t" coordsize="21600,21600" o:gfxdata="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UQA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1036" o:spid="_x0000_s1026" o:spt="32" type="#_x0000_t32" style="position:absolute;left:7560;top:12693;height:0;width:683;" filled="f" stroked="t" coordsize="21600,21600" o:gfxdata="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rXT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1037" o:spid="_x0000_s1026" o:spt="34" type="#_x0000_t34" style="position:absolute;left:7368;top:11350;flip:x;height:502;width:1248;rotation:5898240f;" filled="f" stroked="t" coordsize="21600,21600" o:gfxdata="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9qXwb4A&#10;AADbAAAADwAAAAAAAAABACAAAAAiAAAAZHJzL2Rvd25yZXYueG1sUEsBAhQAFAAAAAgAh07iQDMv&#10;BZ47AAAAOQAAABAAAAAAAAAAAQAgAAAADQEAAGRycy9zaGFwZXhtbC54bWxQSwUGAAAAAAYABgBb&#10;AQAAtwMAAAAA&#10;" adj="21167">
                  <v:fill on="f" focussize="0,0"/>
                  <v:stroke color="#000000" miterlimit="8" joinstyle="miter" endarrow="block"/>
                  <v:imagedata o:title=""/>
                  <o:lock v:ext="edit" aspectratio="f"/>
                </v:shape>
                <v:shape id="AutoShape 1038" o:spid="_x0000_s1026" o:spt="34" type="#_x0000_t34" style="position:absolute;left:6666;top:13768;flip:x;height:502;width:2652;rotation:5898240f;" filled="f" stroked="t" coordsize="21600,21600" o:gfxdata="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vaOL4A&#10;AADbAAAADwAAAAAAAAABACAAAAAiAAAAZHJzL2Rvd25yZXYueG1sUEsBAhQAFAAAAAgAh07iQDMv&#10;BZ47AAAAOQAAABAAAAAAAAAAAQAgAAAADQEAAGRycy9zaGFwZXhtbC54bWxQSwUGAAAAAAYABgBb&#10;AQAAtwMAAAAA&#10;" adj="21306">
                  <v:fill on="f" focussize="0,0"/>
                  <v:stroke color="#000000" miterlimit="8" joinstyle="miter" endarrow="block"/>
                  <v:imagedata o:title=""/>
                  <o:lock v:ext="edit" aspectratio="f"/>
                </v:shape>
                <v:shape id="AutoShape 1039" o:spid="_x0000_s1026" o:spt="32" type="#_x0000_t32" style="position:absolute;left:7741;top:11601;height:0;width:502;" filled="f" stroked="t" coordsize="21600,21600" o:gfxdata="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8y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1040" o:spid="_x0000_s1026" o:spt="32" type="#_x0000_t32" style="position:absolute;left:7741;top:13473;height:0;width:502;" filled="f" stroked="t" coordsize="21600,21600" o:gfxdata="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wbJS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41" o:spid="_x0000_s1026" o:spt="32" type="#_x0000_t32" style="position:absolute;left:7741;top:14097;height:0;width:502;" filled="f" stroked="t" coordsize="21600,21600" o:gfxdata="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i8uO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42" o:spid="_x0000_s1026" o:spt="32" type="#_x0000_t32" style="position:absolute;left:7741;top:14721;height:0;width:502;" filled="f" stroked="t" coordsize="21600,21600" o:gfxdata="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uV3i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id="Group 1043" o:spid="_x0000_s1026" o:spt="203" style="position:absolute;left:1792;top:2085;height:10940;width:8828;" coordorigin="1792,2085" coordsize="8828,10940"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shape id="AutoShape 1044" o:spid="_x0000_s1026" o:spt="109" type="#_x0000_t109" style="position:absolute;left:8243;top:8793;height:485;width:2377;" fillcolor="#FFFFFF" filled="t" stroked="t" coordsize="21600,21600" o:gfxdata="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xrje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rPr>
                              <w:sz w:val="20"/>
                              <w:szCs w:val="20"/>
                            </w:rPr>
                          </w:pPr>
                          <w:r>
                            <w:rPr>
                              <w:sz w:val="20"/>
                              <w:szCs w:val="20"/>
                            </w:rPr>
                            <w:t>路网分析服务</w:t>
                          </w:r>
                        </w:p>
                      </w:txbxContent>
                    </v:textbox>
                  </v:shape>
                  <v:shape id="AutoShape 1045" o:spid="_x0000_s1026" o:spt="109" type="#_x0000_t109" style="position:absolute;left:8243;top:9417;height:485;width:2377;" fillcolor="#FFFFFF" filled="t" stroked="t" coordsize="21600,21600" o:gfxdata="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jMEC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rPr>
                              <w:sz w:val="20"/>
                              <w:szCs w:val="20"/>
                            </w:rPr>
                          </w:pPr>
                          <w:r>
                            <w:rPr>
                              <w:sz w:val="20"/>
                              <w:szCs w:val="20"/>
                            </w:rPr>
                            <w:t>注记服务</w:t>
                          </w:r>
                        </w:p>
                      </w:txbxContent>
                    </v:textbox>
                  </v:shape>
                  <v:shape id="AutoShape 1046" o:spid="_x0000_s1026" o:spt="109" type="#_x0000_t109" style="position:absolute;left:8243;top:10041;height:485;width:2377;" fillcolor="#FFFFFF" filled="t" stroked="t" coordsize="21600,21600" o:gfxdata="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75Xb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rFonts w:hint="eastAsia"/>
                              <w:sz w:val="20"/>
                              <w:szCs w:val="20"/>
                            </w:rPr>
                            <w:t>WFS要素服务</w:t>
                          </w:r>
                        </w:p>
                      </w:txbxContent>
                    </v:textbox>
                  </v:shape>
                  <v:shape id="AutoShape 1047" o:spid="_x0000_s1026" o:spt="109" type="#_x0000_t109" style="position:absolute;left:8243;top:6248;height:485;width:2377;" fillcolor="#FFFFFF" filled="t" stroked="t" coordsize="21600,21600" o:gfxdata="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cAGp&#10;wAAAANw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w:txbxContent>
                        <w:p>
                          <w:pPr>
                            <w:rPr>
                              <w:sz w:val="20"/>
                              <w:szCs w:val="20"/>
                            </w:rPr>
                          </w:pPr>
                          <w:r>
                            <w:rPr>
                              <w:sz w:val="20"/>
                              <w:szCs w:val="20"/>
                            </w:rPr>
                            <w:t>电子地图服务</w:t>
                          </w:r>
                        </w:p>
                      </w:txbxContent>
                    </v:textbox>
                  </v:shape>
                  <v:shape id="AutoShape 1048" o:spid="_x0000_s1026" o:spt="109" type="#_x0000_t109" style="position:absolute;left:8243;top:6921;height:485;width:2377;" fillcolor="#FFFFFF" filled="t" stroked="t" coordsize="21600,21600" o:gfxdata="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PKQy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sz w:val="20"/>
                              <w:szCs w:val="20"/>
                            </w:rPr>
                            <w:t>影</w:t>
                          </w:r>
                          <w:r>
                            <w:rPr>
                              <w:rFonts w:hint="eastAsia"/>
                              <w:sz w:val="20"/>
                              <w:szCs w:val="20"/>
                            </w:rPr>
                            <w:t>像</w:t>
                          </w:r>
                          <w:r>
                            <w:rPr>
                              <w:sz w:val="20"/>
                              <w:szCs w:val="20"/>
                            </w:rPr>
                            <w:t>地图服务</w:t>
                          </w:r>
                        </w:p>
                      </w:txbxContent>
                    </v:textbox>
                  </v:shape>
                  <v:shape id="AutoShape 1049" o:spid="_x0000_s1026" o:spt="109" type="#_x0000_t109" style="position:absolute;left:8243;top:7545;height:485;width:2377;" fillcolor="#FFFFFF" filled="t" stroked="t" coordsize="21600,21600" o:gfxdata="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fm3K/&#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rPr>
                              <w:sz w:val="20"/>
                              <w:szCs w:val="20"/>
                            </w:rPr>
                          </w:pPr>
                          <w:r>
                            <w:rPr>
                              <w:sz w:val="20"/>
                              <w:szCs w:val="20"/>
                            </w:rPr>
                            <w:t>地形图服务</w:t>
                          </w:r>
                        </w:p>
                      </w:txbxContent>
                    </v:textbox>
                  </v:shape>
                  <v:shape id="AutoShape 1050" o:spid="_x0000_s1026" o:spt="109" type="#_x0000_t109" style="position:absolute;left:8243;top:8169;height:485;width:2377;" fillcolor="#FFFFFF" filled="t" stroked="t" coordsize="21600,21600" o:gfxdata="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kz7p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sz w:val="20"/>
                              <w:szCs w:val="20"/>
                            </w:rPr>
                            <w:t>影像道路服务</w:t>
                          </w:r>
                        </w:p>
                      </w:txbxContent>
                    </v:textbox>
                  </v:shape>
                  <v:shape id="AutoShape 1051" o:spid="_x0000_s1026" o:spt="34" type="#_x0000_t34" style="position:absolute;left:6042;top:8152;flip:x;height:502;width:3900;rotation:5898240f;" filled="f" stroked="t" coordsize="21600,21600" o:gfxdata="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4NL1ugAAANwA&#10;AAAPAAAAAAAAAAEAIAAAACIAAABkcnMvZG93bnJldi54bWxQSwECFAAUAAAACACHTuJAMy8FnjsA&#10;AAA5AAAAEAAAAAAAAAABACAAAAAJAQAAZHJzL3NoYXBleG1sLnhtbFBLBQYAAAAABgAGAFsBAACz&#10;AwAAAAA=&#10;" adj="21262">
                    <v:fill on="f" focussize="0,0"/>
                    <v:stroke color="#000000" miterlimit="8" joinstyle="miter" endarrow="block"/>
                    <v:imagedata o:title=""/>
                    <o:lock v:ext="edit" aspectratio="f"/>
                  </v:shape>
                  <v:shape id="AutoShape 1052" o:spid="_x0000_s1026" o:spt="32" type="#_x0000_t32" style="position:absolute;left:7741;top:7233;height:0;width:502;" filled="f" stroked="t" coordsize="21600,21600" o:gfxdata="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3wa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53" o:spid="_x0000_s1026" o:spt="32" type="#_x0000_t32" style="position:absolute;left:7741;top:7701;height:0;width:502;" filled="f" stroked="t" coordsize="21600,21600" o:gfxdata="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eWd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54" o:spid="_x0000_s1026" o:spt="32" type="#_x0000_t32" style="position:absolute;left:7741;top:8481;height:0;width:502;" filled="f" stroked="t" coordsize="21600,21600" o:gfxdata="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E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55" o:spid="_x0000_s1026" o:spt="32" type="#_x0000_t32" style="position:absolute;left:7741;top:9105;height:0;width:502;" filled="f" stroked="t" coordsize="21600,21600" o:gfxdata="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AYj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56" o:spid="_x0000_s1026" o:spt="32" type="#_x0000_t32" style="position:absolute;left:7741;top:9729;height:0;width:502;" filled="f" stroked="t" coordsize="21600,21600" o:gfxdata="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Mx6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id="Group 1057" o:spid="_x0000_s1026" o:spt="203" style="position:absolute;left:1792;top:2085;height:10940;width:8828;" coordorigin="1792,2085" coordsize="8828,10940" o:gfxdata="UEsDBAoAAAAAAIdO4kAAAAAAAAAAAAAAAAAEAAAAZHJzL1BLAwQUAAAACACHTuJA9jUHCr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0Ir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2NQcKvwAAANwAAAAPAAAAAAAAAAEAIAAAACIAAABkcnMvZG93bnJldi54&#10;bWxQSwECFAAUAAAACACHTuJAMy8FnjsAAAA5AAAAFQAAAAAAAAABACAAAAAOAQAAZHJzL2dyb3Vw&#10;c2hhcGV4bWwueG1sUEsFBgAAAAAGAAYAYAEAAMsDAAAAAA==&#10;">
                    <o:lock v:ext="edit" aspectratio="f"/>
                    <v:shape id="AutoShape 1058" o:spid="_x0000_s1026" o:spt="109" type="#_x0000_t109" style="position:absolute;left:1792;top:2085;height:834;width:2528;" fillcolor="#FFFFFF" filled="t" stroked="t" coordsize="21600,21600" o:gfxdata="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uUy7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t>基于北斗</w:t>
                            </w:r>
                            <w:r>
                              <w:rPr>
                                <w:rFonts w:hint="eastAsia"/>
                              </w:rPr>
                              <w:t>YNCORS+地理信息服务平台</w:t>
                            </w:r>
                          </w:p>
                        </w:txbxContent>
                      </v:textbox>
                    </v:shape>
                    <v:group id="Group 1059" o:spid="_x0000_s1026" o:spt="203" style="position:absolute;left:5178;top:2085;height:1769;width:5442;" coordorigin="5146,1542" coordsize="5442,1769"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shape id="AutoShape 1060" o:spid="_x0000_s1026" o:spt="109" type="#_x0000_t109" style="position:absolute;left:5146;top:1542;height:451;width:2377;" fillcolor="#FFFFFF" filled="t" stroked="t" coordsize="21600,21600" o:gfxdata="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9FS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ind w:firstLine="660" w:firstLineChars="300"/>
                              </w:pPr>
                              <w:r>
                                <w:t>位置服务</w:t>
                              </w:r>
                            </w:p>
                          </w:txbxContent>
                        </v:textbox>
                      </v:shape>
                      <v:shape id="AutoShape 1061" o:spid="_x0000_s1026" o:spt="109" type="#_x0000_t109" style="position:absolute;left:8211;top:1542;height:451;width:2377;" fillcolor="#FFFFFF" filled="t" stroked="t" coordsize="21600,21600" o:gfxdata="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LWoj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sz w:val="20"/>
                                  <w:szCs w:val="20"/>
                                </w:rPr>
                                <w:t>实时网络</w:t>
                              </w:r>
                              <w:r>
                                <w:rPr>
                                  <w:rFonts w:hint="eastAsia"/>
                                  <w:sz w:val="20"/>
                                  <w:szCs w:val="20"/>
                                </w:rPr>
                                <w:t>RTD服务</w:t>
                              </w:r>
                            </w:p>
                          </w:txbxContent>
                        </v:textbox>
                      </v:shape>
                      <v:shape id="AutoShape 1062" o:spid="_x0000_s1026" o:spt="109" type="#_x0000_t109" style="position:absolute;left:8211;top:2220;height:417;width:2377;" fillcolor="#FFFFFF" filled="t" stroked="t" coordsize="21600,21600" o:gfxdata="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Yc+4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0"/>
                                  <w:szCs w:val="20"/>
                                </w:rPr>
                              </w:pPr>
                              <w:r>
                                <w:rPr>
                                  <w:sz w:val="20"/>
                                  <w:szCs w:val="20"/>
                                </w:rPr>
                                <w:t>单基</w:t>
                              </w:r>
                              <w:r>
                                <w:rPr>
                                  <w:rFonts w:hint="eastAsia"/>
                                  <w:sz w:val="20"/>
                                  <w:szCs w:val="20"/>
                                </w:rPr>
                                <w:t>站RTD服务</w:t>
                              </w:r>
                            </w:p>
                          </w:txbxContent>
                        </v:textbox>
                      </v:shape>
                      <v:shape id="AutoShape 1063" o:spid="_x0000_s1026" o:spt="109" type="#_x0000_t109" style="position:absolute;left:8211;top:2844;height:467;width:2377;" fillcolor="#FFFFFF" filled="t" stroked="t" coordsize="21600,21600" o:gfxdata="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iFfM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r>
                                <w:t>实时位</w:t>
                              </w:r>
                              <w:r>
                                <w:rPr>
                                  <w:sz w:val="20"/>
                                  <w:szCs w:val="20"/>
                                </w:rPr>
                                <w:t>置解算服务</w:t>
                              </w:r>
                            </w:p>
                          </w:txbxContent>
                        </v:textbox>
                      </v:shape>
                    </v:group>
                    <v:shape id="AutoShape 1064" o:spid="_x0000_s1026" o:spt="109" type="#_x0000_t109" style="position:absolute;left:5182;top:3957;height:468;width:2378;" fillcolor="#FFFFFF" filled="t" stroked="t" coordsize="21600,21600" o:gfxdata="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E8le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pPr>
                            <w:r>
                              <w:t>地图服务发布</w:t>
                            </w:r>
                          </w:p>
                        </w:txbxContent>
                      </v:textbox>
                    </v:shape>
                    <v:shape id="AutoShape 1065" o:spid="_x0000_s1026" o:spt="109" type="#_x0000_t109" style="position:absolute;left:5183;top:6248;height:436;width:2377;" fillcolor="#FFFFFF" filled="t" stroked="t" coordsize="21600,21600" o:gfxdata="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WbCC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pPr>
                            <w:r>
                              <w:t>地图服务聚合</w:t>
                            </w:r>
                          </w:p>
                        </w:txbxContent>
                      </v:textbox>
                    </v:shape>
                    <v:shape id="AutoShape 1066" o:spid="_x0000_s1026" o:spt="109" type="#_x0000_t109" style="position:absolute;left:5082;top:10665;height:485;width:2478;" fillcolor="#FFFFFF" filled="t" stroked="t" coordsize="21600,21600" o:gfxdata="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rJu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r>
                              <w:t>系统管理</w:t>
                            </w:r>
                          </w:p>
                        </w:txbxContent>
                      </v:textbox>
                    </v:shape>
                    <v:shape id="AutoShape 1067" o:spid="_x0000_s1026" o:spt="109" type="#_x0000_t109" style="position:absolute;left:5065;top:12537;height:488;width:2495;" fillcolor="#FFFFFF" filled="t" stroked="t" coordsize="21600,21600" o:gfxdata="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Kjx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r>
                              <w:t>平台用户</w:t>
                            </w:r>
                          </w:p>
                        </w:txbxContent>
                      </v:textbox>
                    </v:shape>
                    <v:shape id="AutoShape 1068" o:spid="_x0000_s1026" o:spt="109" type="#_x0000_t109" style="position:absolute;left:8243;top:3957;height:780;width:2377;" fillcolor="#FFFFFF" filled="t" stroked="t" coordsize="21600,21600" o:gfxdata="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4GX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sz w:val="20"/>
                                <w:szCs w:val="20"/>
                              </w:rPr>
                            </w:pPr>
                            <w:r>
                              <w:rPr>
                                <w:rFonts w:hint="eastAsia"/>
                                <w:sz w:val="20"/>
                                <w:szCs w:val="20"/>
                              </w:rPr>
                              <w:t>WMS、WMTS地图服务发布</w:t>
                            </w:r>
                          </w:p>
                        </w:txbxContent>
                      </v:textbox>
                    </v:shape>
                    <v:shape id="AutoShape 1069" o:spid="_x0000_s1026" o:spt="109" type="#_x0000_t109" style="position:absolute;left:8243;top:4893;height:468;width:2377;" fillcolor="#FFFFFF" filled="t" stroked="t" coordsize="21600,21600" o:gfxdata="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eeK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sz w:val="20"/>
                                <w:szCs w:val="20"/>
                              </w:rPr>
                            </w:pPr>
                            <w:r>
                              <w:rPr>
                                <w:rFonts w:hint="eastAsia"/>
                                <w:sz w:val="20"/>
                                <w:szCs w:val="20"/>
                              </w:rPr>
                              <w:t>WFS要素服务发布</w:t>
                            </w:r>
                          </w:p>
                        </w:txbxContent>
                      </v:textbox>
                    </v:shape>
                    <v:shape id="AutoShape 1070" o:spid="_x0000_s1026" o:spt="109" type="#_x0000_t109" style="position:absolute;left:8243;top:5517;height:485;width:2377;" fillcolor="#FFFFFF" filled="t" stroked="t" coordsize="21600,21600" o:gfxdata="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s7s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sz w:val="20"/>
                                <w:szCs w:val="20"/>
                              </w:rPr>
                            </w:pPr>
                            <w:r>
                              <w:rPr>
                                <w:rFonts w:hint="eastAsia"/>
                                <w:sz w:val="20"/>
                                <w:szCs w:val="20"/>
                              </w:rPr>
                              <w:t>WCS覆盖服务发布</w:t>
                            </w:r>
                          </w:p>
                        </w:txbxContent>
                      </v:textbox>
                    </v:shape>
                    <v:shape id="AutoShape 1071" o:spid="_x0000_s1026" o:spt="32" type="#_x0000_t32" style="position:absolute;left:4320;top:2397;height:0;width:863;" filled="f" stroked="t" coordsize="21600,21600" o:gfxdata="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TYW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72" o:spid="_x0000_s1026" o:spt="32" type="#_x0000_t32" style="position:absolute;left:7560;top:2241;height:0;width:683;" filled="f" stroked="t" coordsize="21600,21600" o:gfxdata="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fxP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73" o:spid="_x0000_s1026" o:spt="34" type="#_x0000_t34" style="position:absolute;left:7290;top:2692;flip:x;height:502;width:1404;rotation:5898240f;" filled="f" stroked="t" coordsize="21600,21600" o:gfxdata="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kYdL4A&#10;AADcAAAADwAAAAAAAAABACAAAAAiAAAAZHJzL2Rvd25yZXYueG1sUEsBAhQAFAAAAAgAh07iQDMv&#10;BZ47AAAAOQAAABAAAAAAAAAAAQAgAAAADQEAAGRycy9zaGFwZXhtbC54bWxQSwUGAAAAAAYABgBb&#10;AQAAtwMAAAAA&#10;" adj="21876">
                      <v:fill on="f" focussize="0,0"/>
                      <v:stroke color="#000000" miterlimit="8" joinstyle="miter" endarrow="block"/>
                      <v:imagedata o:title=""/>
                      <o:lock v:ext="edit" aspectratio="f"/>
                    </v:shape>
                    <v:shape id="AutoShape 1074" o:spid="_x0000_s1026" o:spt="32" type="#_x0000_t32" style="position:absolute;left:7741;top:3021;height:0;width:502;" filled="f" stroked="t" coordsize="21600,21600" o:gfxdata="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M9R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075" o:spid="_x0000_s1026" o:spt="34" type="#_x0000_t34" style="position:absolute;left:-357;top:7254;flip:x;height:582;width:10296;rotation:5898240f;" filled="f" stroked="t" coordsize="21600,21600" o:gfxdata="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h4sfvQAA&#10;ANwAAAAPAAAAAAAAAAEAIAAAACIAAABkcnMvZG93bnJldi54bWxQSwECFAAUAAAACACHTuJAMy8F&#10;njsAAAA5AAAAEAAAAAAAAAABACAAAAAMAQAAZHJzL3NoYXBleG1sLnhtbFBLBQYAAAAABgAGAFsB&#10;AAC2AwAAAAA=&#10;" adj="21688">
                      <v:fill on="f" focussize="0,0"/>
                      <v:stroke color="#000000" miterlimit="8" joinstyle="miter" endarrow="block"/>
                      <v:imagedata o:title=""/>
                      <o:lock v:ext="edit" aspectratio="f"/>
                    </v:shape>
                    <v:shape id="AutoShape 1076" o:spid="_x0000_s1026" o:spt="32" type="#_x0000_t32" style="position:absolute;left:4500;top:4113;height:0;width:683;" filled="f" stroked="t" coordsize="21600,21600" o:gfxdata="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4VDe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1077" o:spid="_x0000_s1026" o:spt="32" type="#_x0000_t32" style="position:absolute;left:4500;top:6453;height:0;width:678;" filled="f" stroked="t" coordsize="21600,21600" o:gfxdata="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Hk5+/&#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1078" o:spid="_x0000_s1026" o:spt="32" type="#_x0000_t32" style="position:absolute;left:4500;top:10977;height:0;width:565;" filled="f" stroked="t" coordsize="21600,21600" o:gfxdata="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Ys2B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1079" o:spid="_x0000_s1026" o:spt="32" type="#_x0000_t32" style="position:absolute;left:7560;top:4113;height:0;width:683;" filled="f" stroked="t" coordsize="21600,21600" o:gfxdata="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Kuc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1080" o:spid="_x0000_s1026" o:spt="32" type="#_x0000_t32" style="position:absolute;left:7560;top:6453;height:0;width:683;" filled="f" stroked="t" coordsize="21600,21600" o:gfxdata="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4L6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1081" o:spid="_x0000_s1026" o:spt="34" type="#_x0000_t34" style="position:absolute;left:7134;top:4720;flip:x;height:502;width:1716;rotation:5898240f;" filled="f" stroked="t" coordsize="21600,21600" o:gfxdata="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n1xUvQAA&#10;ANwAAAAPAAAAAAAAAAEAIAAAACIAAABkcnMvZG93bnJldi54bWxQSwECFAAUAAAACACHTuJAMy8F&#10;njsAAAA5AAAAEAAAAAAAAAABACAAAAAMAQAAZHJzL3NoYXBleG1sLnhtbFBLBQYAAAAABgAGAFsB&#10;AAC2AwAAAAA=&#10;" adj="21864">
                      <v:fill on="f" focussize="0,0"/>
                      <v:stroke color="#000000" miterlimit="8" joinstyle="miter" endarrow="block"/>
                      <v:imagedata o:title=""/>
                      <o:lock v:ext="edit" aspectratio="f"/>
                    </v:shape>
                    <v:shape id="AutoShape 1082" o:spid="_x0000_s1026" o:spt="32" type="#_x0000_t32" style="position:absolute;left:7741;top:5205;height:0;width:502;" filled="f" stroked="t" coordsize="21600,21600" o:gfxdata="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wMA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w10:wrap type="none"/>
                <w10:anchorlock/>
              </v:group>
            </w:pict>
          </mc:Fallback>
        </mc:AlternateContent>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图7 平台发布子系统功能设计</w:t>
      </w:r>
    </w:p>
    <w:p>
      <w:pPr>
        <w:pStyle w:val="3"/>
        <w:rPr>
          <w:sz w:val="28"/>
          <w:szCs w:val="28"/>
        </w:rPr>
      </w:pPr>
      <w:bookmarkStart w:id="53" w:name="_Toc449537801"/>
      <w:r>
        <w:rPr>
          <w:rFonts w:hint="eastAsia"/>
          <w:sz w:val="28"/>
          <w:szCs w:val="28"/>
        </w:rPr>
        <w:t>3.4北斗YNCORS基准站子系统设计</w:t>
      </w:r>
      <w:bookmarkEnd w:id="53"/>
    </w:p>
    <w:p>
      <w:pPr>
        <w:shd w:val="clear" w:color="auto" w:fill="FFFFFF"/>
        <w:spacing w:line="360" w:lineRule="auto"/>
        <w:ind w:firstLine="480" w:firstLineChars="200"/>
        <w:rPr>
          <w:rFonts w:ascii="华文仿宋" w:hAnsi="华文仿宋" w:eastAsia="华文仿宋"/>
          <w:sz w:val="24"/>
        </w:rPr>
      </w:pPr>
      <w:r>
        <w:rPr>
          <w:rFonts w:hint="eastAsia" w:ascii="华文仿宋" w:hAnsi="华文仿宋" w:eastAsia="华文仿宋"/>
          <w:sz w:val="24"/>
        </w:rPr>
        <w:t>北斗YNCORS基准站网是整个系</w:t>
      </w:r>
      <w:r>
        <w:rPr>
          <w:rFonts w:hint="eastAsia" w:ascii="华文仿宋" w:hAnsi="华文仿宋" w:eastAsia="华文仿宋"/>
          <w:sz w:val="24"/>
          <w:szCs w:val="24"/>
        </w:rPr>
        <w:t>统的主要组成部分，由分布在全省的多个连续运行的CORS站构成，其最主要的功能是实时采集提供各基准站的北斗等GNSS观测</w:t>
      </w:r>
      <w:r>
        <w:rPr>
          <w:rFonts w:hint="eastAsia" w:ascii="华文仿宋" w:hAnsi="华文仿宋" w:eastAsia="华文仿宋"/>
          <w:sz w:val="24"/>
        </w:rPr>
        <w:t>数据与信息，并实时传输至平台管理与控制中心。</w:t>
      </w:r>
    </w:p>
    <w:p>
      <w:pPr>
        <w:shd w:val="clear" w:color="auto" w:fill="FFFFFF"/>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为了平台稳定安全运行，提供高效可靠的实时服务，根据平台的功能和结构设计，近似均匀选取经济发达和交通沿线北斗YNCORS基准站133个，覆盖全省范围。</w:t>
      </w:r>
      <w:r>
        <w:rPr>
          <w:rFonts w:hint="eastAsia" w:ascii="华文仿宋" w:hAnsi="华文仿宋" w:eastAsia="华文仿宋"/>
          <w:sz w:val="24"/>
        </w:rPr>
        <w:t>该子系统已建成，实时数据已传输至YNCORS省级中心，只需将数据分流至平台管理与控制中心即可。</w:t>
      </w:r>
      <w:r>
        <w:rPr>
          <w:rFonts w:hint="eastAsia" w:ascii="华文仿宋" w:hAnsi="华文仿宋" w:eastAsia="华文仿宋"/>
          <w:sz w:val="24"/>
          <w:szCs w:val="24"/>
        </w:rPr>
        <w:t>具体北斗YNCORS基准站网图如图8所示。</w:t>
      </w:r>
    </w:p>
    <w:p>
      <w:pPr>
        <w:shd w:val="clear" w:color="auto" w:fill="FFFFFF"/>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drawing>
          <wp:inline distT="0" distB="0" distL="0" distR="0">
            <wp:extent cx="4588510" cy="4415155"/>
            <wp:effectExtent l="19050" t="0" r="2474" b="0"/>
            <wp:docPr id="26" name="图片 25" descr="YNCORS站点分布改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YNCORS站点分布改1.jpg"/>
                    <pic:cNvPicPr>
                      <a:picLocks noChangeAspect="1"/>
                    </pic:cNvPicPr>
                  </pic:nvPicPr>
                  <pic:blipFill>
                    <a:blip r:embed="rId14" cstate="print"/>
                    <a:stretch>
                      <a:fillRect/>
                    </a:stretch>
                  </pic:blipFill>
                  <pic:spPr>
                    <a:xfrm>
                      <a:off x="0" y="0"/>
                      <a:ext cx="4592912" cy="4419835"/>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图8  北斗YNCORS基准站网图</w:t>
      </w:r>
    </w:p>
    <w:p>
      <w:pPr>
        <w:spacing w:line="360" w:lineRule="auto"/>
        <w:ind w:firstLine="540"/>
        <w:rPr>
          <w:rFonts w:ascii="宋体" w:hAnsi="宋体" w:cs="华文仿宋"/>
          <w:sz w:val="24"/>
          <w:szCs w:val="24"/>
        </w:rPr>
      </w:pPr>
    </w:p>
    <w:p>
      <w:pPr>
        <w:pStyle w:val="3"/>
        <w:rPr>
          <w:sz w:val="28"/>
          <w:szCs w:val="28"/>
        </w:rPr>
      </w:pPr>
      <w:bookmarkStart w:id="54" w:name="_Toc449537802"/>
      <w:r>
        <w:rPr>
          <w:rFonts w:hint="eastAsia"/>
          <w:sz w:val="28"/>
          <w:szCs w:val="28"/>
        </w:rPr>
        <w:t>3.5天地图地理信息服务子系统设计</w:t>
      </w:r>
      <w:bookmarkEnd w:id="54"/>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研究涉及到的硬件主要包含如下内容：</w:t>
      </w:r>
    </w:p>
    <w:p>
      <w:pPr>
        <w:pStyle w:val="67"/>
        <w:numPr>
          <w:ilvl w:val="0"/>
          <w:numId w:val="7"/>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数据处理及开发用到的工作站、移动工作站各四台；</w:t>
      </w:r>
    </w:p>
    <w:p>
      <w:pPr>
        <w:pStyle w:val="67"/>
        <w:numPr>
          <w:ilvl w:val="0"/>
          <w:numId w:val="7"/>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增值数据发布服务器、交换机、数据存储设备和配套存储硬盘；</w:t>
      </w:r>
    </w:p>
    <w:p>
      <w:pPr>
        <w:pStyle w:val="67"/>
        <w:numPr>
          <w:ilvl w:val="0"/>
          <w:numId w:val="7"/>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研究用过程中替代数据中心虚拟机用WEB服务器、路由器一台；</w:t>
      </w:r>
    </w:p>
    <w:p>
      <w:pPr>
        <w:pStyle w:val="67"/>
        <w:numPr>
          <w:ilvl w:val="0"/>
          <w:numId w:val="7"/>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数据融合测试用测试设备8台；</w:t>
      </w:r>
    </w:p>
    <w:p>
      <w:pPr>
        <w:pStyle w:val="67"/>
        <w:numPr>
          <w:ilvl w:val="0"/>
          <w:numId w:val="7"/>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专用机柜一个。</w:t>
      </w:r>
    </w:p>
    <w:p>
      <w:pPr>
        <w:spacing w:line="360" w:lineRule="auto"/>
        <w:ind w:firstLine="480" w:firstLineChars="200"/>
        <w:jc w:val="both"/>
        <w:rPr>
          <w:rFonts w:ascii="华文仿宋" w:hAnsi="华文仿宋" w:eastAsia="华文仿宋"/>
          <w:sz w:val="24"/>
          <w:szCs w:val="24"/>
        </w:rPr>
      </w:pPr>
      <w:r>
        <w:rPr>
          <w:rFonts w:hint="eastAsia" w:ascii="华文仿宋" w:hAnsi="华文仿宋" w:eastAsia="华文仿宋"/>
          <w:sz w:val="24"/>
          <w:szCs w:val="24"/>
        </w:rPr>
        <w:t>本次研究提出一个隔离增值数据、基础地理信息数据的硬件结构模式，即将地理信息服务发布的硬件平台分为三个部分：</w:t>
      </w:r>
    </w:p>
    <w:p>
      <w:pPr>
        <w:spacing w:line="360" w:lineRule="auto"/>
        <w:ind w:firstLine="480" w:firstLineChars="200"/>
        <w:jc w:val="both"/>
        <w:rPr>
          <w:rFonts w:ascii="华文仿宋" w:hAnsi="华文仿宋" w:eastAsia="华文仿宋"/>
          <w:sz w:val="24"/>
          <w:szCs w:val="24"/>
        </w:rPr>
      </w:pPr>
      <w:r>
        <w:rPr>
          <w:rFonts w:hint="eastAsia" w:ascii="华文仿宋" w:hAnsi="华文仿宋" w:eastAsia="华文仿宋"/>
          <w:sz w:val="24"/>
          <w:szCs w:val="24"/>
        </w:rPr>
        <w:t>（1）负责处理联盟成员共性需求的天地图·云南公共地理信息服务平台，该平台已经建成并投入使用，发布的数据是基础地理信息数据；（2）负责处理联盟成员个性需求的增值数据发布服务器及其存储设备，该部分针对联盟成员的个性需求发布增值数据服务；（3）平台其他成员访问地理信息数据的入口，作为平台门户宿主的WEB服务器以及将WEB服务器接入网络的路由器。</w:t>
      </w:r>
    </w:p>
    <w:p>
      <w:pPr>
        <w:spacing w:line="360" w:lineRule="auto"/>
        <w:ind w:firstLine="480" w:firstLineChars="200"/>
        <w:jc w:val="both"/>
        <w:rPr>
          <w:rFonts w:ascii="华文仿宋" w:hAnsi="华文仿宋" w:eastAsia="华文仿宋"/>
          <w:sz w:val="24"/>
          <w:szCs w:val="24"/>
        </w:rPr>
      </w:pPr>
      <w:r>
        <w:rPr>
          <w:rFonts w:hint="eastAsia" w:ascii="华文仿宋" w:hAnsi="华文仿宋" w:eastAsia="华文仿宋"/>
          <w:sz w:val="24"/>
          <w:szCs w:val="24"/>
        </w:rPr>
        <w:t>以上三部分在物理上可以相对独立也可以统一部署在同一地点，第一部分与第二部分相互之间不影响各自独立的服务能力，通过网络与第三部分一同形成一个同一的整体，对外提供服务。</w:t>
      </w:r>
    </w:p>
    <w:p>
      <w:pPr>
        <w:spacing w:line="360" w:lineRule="auto"/>
        <w:ind w:firstLine="480" w:firstLineChars="200"/>
        <w:jc w:val="both"/>
        <w:rPr>
          <w:rFonts w:ascii="华文仿宋" w:hAnsi="华文仿宋" w:eastAsia="华文仿宋"/>
          <w:sz w:val="24"/>
          <w:szCs w:val="24"/>
        </w:rPr>
      </w:pPr>
      <w:r>
        <w:rPr>
          <w:rFonts w:hint="eastAsia" w:ascii="华文仿宋" w:hAnsi="华文仿宋" w:eastAsia="华文仿宋"/>
          <w:sz w:val="24"/>
          <w:szCs w:val="24"/>
        </w:rPr>
        <w:t>研究涉及到的软件主要包含如下：</w:t>
      </w:r>
    </w:p>
    <w:p>
      <w:pPr>
        <w:pStyle w:val="67"/>
        <w:numPr>
          <w:ilvl w:val="0"/>
          <w:numId w:val="8"/>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服务器操作系统CentOS两套；</w:t>
      </w:r>
    </w:p>
    <w:p>
      <w:pPr>
        <w:pStyle w:val="67"/>
        <w:numPr>
          <w:ilvl w:val="0"/>
          <w:numId w:val="8"/>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地理信息服务发布软件Geoserver一套；</w:t>
      </w:r>
    </w:p>
    <w:p>
      <w:pPr>
        <w:pStyle w:val="67"/>
        <w:numPr>
          <w:ilvl w:val="0"/>
          <w:numId w:val="8"/>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地理信息数据服务转发软件SuperMap</w:t>
      </w:r>
      <w:r>
        <w:rPr>
          <w:rFonts w:ascii="华文仿宋" w:hAnsi="华文仿宋" w:eastAsia="华文仿宋" w:cstheme="minorBidi"/>
          <w:kern w:val="0"/>
          <w:sz w:val="24"/>
          <w:szCs w:val="24"/>
        </w:rPr>
        <w:t xml:space="preserve"> </w:t>
      </w:r>
      <w:r>
        <w:rPr>
          <w:rFonts w:hint="eastAsia" w:ascii="华文仿宋" w:hAnsi="华文仿宋" w:eastAsia="华文仿宋" w:cstheme="minorBidi"/>
          <w:kern w:val="0"/>
          <w:sz w:val="24"/>
          <w:szCs w:val="24"/>
        </w:rPr>
        <w:t>iServer一套（试用许可）；</w:t>
      </w:r>
    </w:p>
    <w:p>
      <w:pPr>
        <w:pStyle w:val="67"/>
        <w:numPr>
          <w:ilvl w:val="0"/>
          <w:numId w:val="8"/>
        </w:numPr>
        <w:spacing w:line="360" w:lineRule="auto"/>
        <w:ind w:firstLineChars="0"/>
        <w:rPr>
          <w:rFonts w:ascii="华文仿宋" w:hAnsi="华文仿宋" w:eastAsia="华文仿宋" w:cstheme="minorBidi"/>
          <w:kern w:val="0"/>
          <w:sz w:val="24"/>
          <w:szCs w:val="24"/>
        </w:rPr>
      </w:pPr>
      <w:r>
        <w:rPr>
          <w:rFonts w:hint="eastAsia" w:ascii="华文仿宋" w:hAnsi="华文仿宋" w:eastAsia="华文仿宋" w:cstheme="minorBidi"/>
          <w:kern w:val="0"/>
          <w:sz w:val="24"/>
          <w:szCs w:val="24"/>
        </w:rPr>
        <w:t>数据库及空间数据支持扩展Postgresql和PostGIS各一套。</w:t>
      </w:r>
    </w:p>
    <w:p>
      <w:pPr>
        <w:pStyle w:val="40"/>
        <w:numPr>
          <w:ilvl w:val="0"/>
          <w:numId w:val="8"/>
        </w:numPr>
        <w:spacing w:line="360" w:lineRule="auto"/>
        <w:ind w:firstLineChars="0"/>
        <w:rPr>
          <w:rFonts w:ascii="华文仿宋" w:hAnsi="华文仿宋" w:eastAsia="华文仿宋"/>
          <w:kern w:val="0"/>
          <w:sz w:val="24"/>
          <w:szCs w:val="24"/>
        </w:rPr>
      </w:pPr>
      <w:r>
        <w:rPr>
          <w:rFonts w:hint="eastAsia" w:ascii="华文仿宋" w:hAnsi="华文仿宋" w:eastAsia="华文仿宋"/>
          <w:kern w:val="0"/>
          <w:sz w:val="24"/>
          <w:szCs w:val="24"/>
        </w:rPr>
        <w:t>软件仅用于存储和发布增值数据，提供门户运行环境以及转发基础地理信息数据服务，增值数据不与基础数据使用同一套发布和存储环境，其原因是为了解决本次研究的第三个课题。</w:t>
      </w:r>
    </w:p>
    <w:p>
      <w:pPr>
        <w:spacing w:line="360" w:lineRule="auto"/>
        <w:ind w:firstLine="480" w:firstLineChars="200"/>
        <w:jc w:val="both"/>
        <w:rPr>
          <w:rFonts w:ascii="华文仿宋" w:hAnsi="华文仿宋" w:eastAsia="华文仿宋"/>
          <w:sz w:val="24"/>
          <w:szCs w:val="24"/>
        </w:rPr>
      </w:pPr>
      <w:r>
        <w:rPr>
          <w:rFonts w:hint="eastAsia" w:ascii="华文仿宋" w:hAnsi="华文仿宋" w:eastAsia="华文仿宋"/>
          <w:sz w:val="24"/>
          <w:szCs w:val="24"/>
        </w:rPr>
        <w:t>在本平台发布的数据中，基础地理信息数据属于涉密数据，数据安全等级要求较高，增值数据属于一般数据，数据安全等级较低。由于两套数据的数据安全等级不同，因此两套数据发布所用的数据存储是设备和发布服务器原则上不能公用，有必要在物理上进行相互隔离。</w:t>
      </w:r>
    </w:p>
    <w:p>
      <w:pPr>
        <w:spacing w:line="360" w:lineRule="auto"/>
        <w:ind w:firstLine="480" w:firstLineChars="200"/>
        <w:jc w:val="both"/>
        <w:rPr>
          <w:rFonts w:ascii="华文仿宋" w:hAnsi="华文仿宋" w:eastAsia="华文仿宋"/>
          <w:sz w:val="24"/>
          <w:szCs w:val="24"/>
        </w:rPr>
      </w:pPr>
      <w:r>
        <w:rPr>
          <w:rFonts w:hint="eastAsia" w:ascii="华文仿宋" w:hAnsi="华文仿宋" w:eastAsia="华文仿宋"/>
          <w:sz w:val="24"/>
          <w:szCs w:val="24"/>
        </w:rPr>
        <w:t>因此本次研究从网络拓扑设计以及硬件平台结构设计入手，首先在物理上将两种数据隔离开来:基础地理信息数据使用已建成平台，该平台有自己的安全机制并且能满足这部分数据的数据安全要求，WEB服务器使用请求转发的方式通过Internet接入这些数据，不在物理层面上与这些数据进行连接；增值地理信息数据使用的存储设备和发布服务器为单独购置，所发布的数据服务大多为联盟内部成员使用的私有地理信息数据服务，数据安全通过服务器布设地点的硬件防火墙以及数据库自身的安全锁来保障。</w:t>
      </w:r>
    </w:p>
    <w:p>
      <w:pPr>
        <w:pStyle w:val="3"/>
        <w:rPr>
          <w:sz w:val="28"/>
          <w:szCs w:val="28"/>
        </w:rPr>
      </w:pPr>
      <w:bookmarkStart w:id="55" w:name="_Toc449537803"/>
      <w:r>
        <w:rPr>
          <w:rFonts w:hint="eastAsia"/>
          <w:sz w:val="28"/>
          <w:szCs w:val="28"/>
        </w:rPr>
        <w:t>3.6数据通讯子系统设计</w:t>
      </w:r>
      <w:bookmarkEnd w:id="55"/>
    </w:p>
    <w:p>
      <w:pPr>
        <w:spacing w:line="360" w:lineRule="auto"/>
        <w:ind w:firstLine="480" w:firstLineChars="200"/>
        <w:rPr>
          <w:rFonts w:ascii="华文仿宋" w:hAnsi="华文仿宋" w:eastAsia="华文仿宋"/>
          <w:sz w:val="24"/>
          <w:szCs w:val="24"/>
        </w:rPr>
      </w:pPr>
      <w:bookmarkStart w:id="124" w:name="_GoBack"/>
      <w:r>
        <w:rPr>
          <w:rFonts w:ascii="华文仿宋" w:hAnsi="华文仿宋" w:eastAsia="华文仿宋"/>
          <w:sz w:val="24"/>
          <w:szCs w:val="24"/>
        </w:rPr>
        <w:t>数据通</w:t>
      </w:r>
      <w:r>
        <w:rPr>
          <w:rFonts w:hint="eastAsia" w:ascii="华文仿宋" w:hAnsi="华文仿宋" w:eastAsia="华文仿宋"/>
          <w:sz w:val="24"/>
          <w:szCs w:val="24"/>
        </w:rPr>
        <w:t>讯</w:t>
      </w:r>
      <w:r>
        <w:rPr>
          <w:rFonts w:ascii="华文仿宋" w:hAnsi="华文仿宋" w:eastAsia="华文仿宋"/>
          <w:sz w:val="24"/>
          <w:szCs w:val="24"/>
        </w:rPr>
        <w:t>子系统可分为两部分，一部分用于</w:t>
      </w:r>
      <w:r>
        <w:rPr>
          <w:rFonts w:hint="eastAsia" w:ascii="华文仿宋" w:hAnsi="华文仿宋" w:eastAsia="华文仿宋"/>
          <w:sz w:val="24"/>
          <w:szCs w:val="24"/>
        </w:rPr>
        <w:t>北斗YNCORS</w:t>
      </w:r>
      <w:r>
        <w:rPr>
          <w:rFonts w:ascii="华文仿宋" w:hAnsi="华文仿宋" w:eastAsia="华文仿宋"/>
          <w:sz w:val="24"/>
          <w:szCs w:val="24"/>
        </w:rPr>
        <w:t>基准站</w:t>
      </w:r>
      <w:r>
        <w:rPr>
          <w:rFonts w:hint="eastAsia" w:ascii="华文仿宋" w:hAnsi="华文仿宋" w:eastAsia="华文仿宋"/>
          <w:sz w:val="24"/>
          <w:szCs w:val="24"/>
        </w:rPr>
        <w:t>、天地图地理信息服务子系统</w:t>
      </w:r>
      <w:r>
        <w:rPr>
          <w:rFonts w:ascii="华文仿宋" w:hAnsi="华文仿宋" w:eastAsia="华文仿宋"/>
          <w:sz w:val="24"/>
          <w:szCs w:val="24"/>
        </w:rPr>
        <w:t>和</w:t>
      </w:r>
      <w:r>
        <w:rPr>
          <w:rFonts w:hint="eastAsia" w:ascii="华文仿宋" w:hAnsi="华文仿宋" w:eastAsia="华文仿宋"/>
          <w:sz w:val="24"/>
          <w:szCs w:val="24"/>
        </w:rPr>
        <w:t>平台管理与</w:t>
      </w:r>
      <w:r>
        <w:rPr>
          <w:rFonts w:ascii="华文仿宋" w:hAnsi="华文仿宋" w:eastAsia="华文仿宋"/>
          <w:sz w:val="24"/>
          <w:szCs w:val="24"/>
        </w:rPr>
        <w:t>控制中心</w:t>
      </w:r>
      <w:r>
        <w:rPr>
          <w:rFonts w:hint="eastAsia" w:ascii="华文仿宋" w:hAnsi="华文仿宋" w:eastAsia="华文仿宋"/>
          <w:sz w:val="24"/>
          <w:szCs w:val="24"/>
        </w:rPr>
        <w:t>之间</w:t>
      </w:r>
      <w:r>
        <w:rPr>
          <w:rFonts w:ascii="华文仿宋" w:hAnsi="华文仿宋" w:eastAsia="华文仿宋"/>
          <w:sz w:val="24"/>
          <w:szCs w:val="24"/>
        </w:rPr>
        <w:t>，另一部分用于连接</w:t>
      </w:r>
      <w:r>
        <w:rPr>
          <w:rFonts w:hint="eastAsia" w:ascii="华文仿宋" w:hAnsi="华文仿宋" w:eastAsia="华文仿宋"/>
          <w:sz w:val="24"/>
          <w:szCs w:val="24"/>
        </w:rPr>
        <w:t>应用发布子系统</w:t>
      </w:r>
      <w:r>
        <w:rPr>
          <w:rFonts w:ascii="华文仿宋" w:hAnsi="华文仿宋" w:eastAsia="华文仿宋"/>
          <w:sz w:val="24"/>
          <w:szCs w:val="24"/>
        </w:rPr>
        <w:t>和用户</w:t>
      </w:r>
      <w:r>
        <w:rPr>
          <w:rFonts w:hint="eastAsia" w:ascii="华文仿宋" w:hAnsi="华文仿宋" w:eastAsia="华文仿宋"/>
          <w:sz w:val="24"/>
          <w:szCs w:val="24"/>
        </w:rPr>
        <w:t>子</w:t>
      </w:r>
      <w:r>
        <w:rPr>
          <w:rFonts w:ascii="华文仿宋" w:hAnsi="华文仿宋" w:eastAsia="华文仿宋"/>
          <w:sz w:val="24"/>
          <w:szCs w:val="24"/>
        </w:rPr>
        <w:t>系统。</w:t>
      </w:r>
      <w:bookmarkEnd w:id="124"/>
      <w:r>
        <w:rPr>
          <w:rFonts w:ascii="华文仿宋" w:hAnsi="华文仿宋" w:eastAsia="华文仿宋"/>
          <w:sz w:val="24"/>
          <w:szCs w:val="24"/>
        </w:rPr>
        <w:t>在数据通信子系统的连接下，</w:t>
      </w:r>
      <w:r>
        <w:rPr>
          <w:rFonts w:hint="eastAsia" w:ascii="华文仿宋" w:hAnsi="华文仿宋" w:eastAsia="华文仿宋"/>
          <w:sz w:val="24"/>
          <w:szCs w:val="24"/>
        </w:rPr>
        <w:t>平台</w:t>
      </w:r>
      <w:r>
        <w:rPr>
          <w:rFonts w:ascii="华文仿宋" w:hAnsi="华文仿宋" w:eastAsia="华文仿宋"/>
          <w:sz w:val="24"/>
          <w:szCs w:val="24"/>
        </w:rPr>
        <w:t>实现全</w:t>
      </w:r>
      <w:r>
        <w:rPr>
          <w:rFonts w:hint="eastAsia" w:ascii="华文仿宋" w:hAnsi="华文仿宋" w:eastAsia="华文仿宋"/>
          <w:sz w:val="24"/>
          <w:szCs w:val="24"/>
        </w:rPr>
        <w:t>省</w:t>
      </w:r>
      <w:r>
        <w:rPr>
          <w:rFonts w:ascii="华文仿宋" w:hAnsi="华文仿宋" w:eastAsia="华文仿宋"/>
          <w:sz w:val="24"/>
          <w:szCs w:val="24"/>
        </w:rPr>
        <w:t>范围内的联网及与</w:t>
      </w:r>
      <w:r>
        <w:rPr>
          <w:rFonts w:hint="eastAsia" w:ascii="华文仿宋" w:hAnsi="华文仿宋" w:eastAsia="华文仿宋"/>
          <w:sz w:val="24"/>
          <w:szCs w:val="24"/>
        </w:rPr>
        <w:t>北斗联盟数据中心</w:t>
      </w:r>
      <w:r>
        <w:rPr>
          <w:rFonts w:ascii="华文仿宋" w:hAnsi="华文仿宋" w:eastAsia="华文仿宋"/>
          <w:sz w:val="24"/>
          <w:szCs w:val="24"/>
        </w:rPr>
        <w:t>的数据交换。</w:t>
      </w:r>
      <w:r>
        <w:rPr>
          <w:rFonts w:hint="eastAsia" w:ascii="华文仿宋" w:hAnsi="华文仿宋" w:eastAsia="华文仿宋"/>
          <w:sz w:val="24"/>
          <w:szCs w:val="24"/>
        </w:rPr>
        <w:t>通信示意如图8所示：</w:t>
      </w:r>
    </w:p>
    <w:p>
      <w:pPr>
        <w:spacing w:line="360" w:lineRule="auto"/>
        <w:ind w:firstLine="480" w:firstLineChars="200"/>
        <w:rPr>
          <w:sz w:val="24"/>
          <w:szCs w:val="24"/>
        </w:rPr>
      </w:pPr>
      <w:r>
        <w:rPr>
          <w:rFonts w:hint="eastAsia"/>
          <w:sz w:val="24"/>
          <w:szCs w:val="24"/>
        </w:rPr>
        <w:drawing>
          <wp:inline distT="0" distB="0" distL="0" distR="0">
            <wp:extent cx="4423410" cy="3115310"/>
            <wp:effectExtent l="19050" t="0" r="0" b="0"/>
            <wp:docPr id="9" name="图片 8" descr="结构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结构图形1"/>
                    <pic:cNvPicPr>
                      <a:picLocks noChangeAspect="1" noChangeArrowheads="1"/>
                    </pic:cNvPicPr>
                  </pic:nvPicPr>
                  <pic:blipFill>
                    <a:blip r:embed="rId15" cstate="print"/>
                    <a:srcRect/>
                    <a:stretch>
                      <a:fillRect/>
                    </a:stretch>
                  </pic:blipFill>
                  <pic:spPr>
                    <a:xfrm>
                      <a:off x="0" y="0"/>
                      <a:ext cx="4423410" cy="3115310"/>
                    </a:xfrm>
                    <a:prstGeom prst="rect">
                      <a:avLst/>
                    </a:prstGeom>
                    <a:noFill/>
                    <a:ln w="9525">
                      <a:noFill/>
                      <a:miter lim="800000"/>
                      <a:headEnd/>
                      <a:tailEnd/>
                    </a:ln>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图9 平台通信示意图</w:t>
      </w:r>
    </w:p>
    <w:p>
      <w:pPr>
        <w:pStyle w:val="17"/>
        <w:rPr>
          <w:rFonts w:ascii="华文仿宋" w:hAnsi="华文仿宋" w:eastAsia="华文仿宋"/>
          <w:b/>
          <w:sz w:val="24"/>
          <w:szCs w:val="24"/>
        </w:rPr>
      </w:pPr>
      <w:bookmarkStart w:id="56" w:name="_Toc326157632"/>
      <w:bookmarkStart w:id="57" w:name="_Toc19016"/>
      <w:bookmarkStart w:id="58" w:name="_Toc256603046"/>
      <w:bookmarkStart w:id="59" w:name="_Toc256602797"/>
      <w:r>
        <w:rPr>
          <w:rFonts w:hint="eastAsia" w:ascii="华文仿宋" w:hAnsi="华文仿宋" w:eastAsia="华文仿宋"/>
          <w:b/>
          <w:sz w:val="24"/>
          <w:szCs w:val="24"/>
        </w:rPr>
        <w:t>（1） 技术指标</w:t>
      </w:r>
      <w:bookmarkEnd w:id="56"/>
      <w:bookmarkEnd w:id="57"/>
    </w:p>
    <w:p>
      <w:pPr>
        <w:pStyle w:val="17"/>
        <w:spacing w:line="360" w:lineRule="auto"/>
        <w:ind w:firstLine="420" w:firstLineChars="175"/>
        <w:rPr>
          <w:rFonts w:ascii="华文仿宋" w:hAnsi="华文仿宋" w:eastAsia="华文仿宋"/>
          <w:sz w:val="24"/>
        </w:rPr>
      </w:pPr>
      <w:r>
        <w:rPr>
          <w:rFonts w:hint="eastAsia" w:ascii="华文仿宋" w:hAnsi="华文仿宋" w:eastAsia="华文仿宋"/>
          <w:sz w:val="24"/>
        </w:rPr>
        <w:t>可长期、可靠、连续的工作，可靠性要求大于99%；</w:t>
      </w:r>
    </w:p>
    <w:p>
      <w:pPr>
        <w:pStyle w:val="17"/>
        <w:spacing w:line="360" w:lineRule="auto"/>
        <w:ind w:firstLine="420" w:firstLineChars="175"/>
        <w:rPr>
          <w:rFonts w:ascii="华文仿宋" w:hAnsi="华文仿宋" w:eastAsia="华文仿宋"/>
          <w:sz w:val="24"/>
        </w:rPr>
      </w:pPr>
      <w:r>
        <w:rPr>
          <w:rFonts w:hint="eastAsia" w:ascii="华文仿宋" w:hAnsi="华文仿宋" w:eastAsia="华文仿宋"/>
          <w:sz w:val="24"/>
        </w:rPr>
        <w:t>实时通讯时通讯误码率应不小于10</w:t>
      </w:r>
      <w:r>
        <w:rPr>
          <w:rFonts w:hint="eastAsia" w:ascii="华文仿宋" w:hAnsi="华文仿宋" w:eastAsia="华文仿宋"/>
          <w:sz w:val="24"/>
          <w:vertAlign w:val="superscript"/>
        </w:rPr>
        <w:t>-8</w:t>
      </w:r>
      <w:r>
        <w:rPr>
          <w:rFonts w:hint="eastAsia" w:ascii="华文仿宋" w:hAnsi="华文仿宋" w:eastAsia="华文仿宋"/>
          <w:sz w:val="24"/>
        </w:rPr>
        <w:t>，延时小于100ms；</w:t>
      </w:r>
    </w:p>
    <w:p>
      <w:pPr>
        <w:pStyle w:val="17"/>
        <w:spacing w:line="360" w:lineRule="auto"/>
        <w:ind w:firstLine="420" w:firstLineChars="175"/>
        <w:rPr>
          <w:rFonts w:ascii="华文仿宋" w:hAnsi="华文仿宋" w:eastAsia="华文仿宋"/>
          <w:sz w:val="24"/>
        </w:rPr>
      </w:pPr>
      <w:r>
        <w:rPr>
          <w:rFonts w:hint="eastAsia" w:ascii="华文仿宋" w:hAnsi="华文仿宋" w:eastAsia="华文仿宋"/>
          <w:sz w:val="24"/>
        </w:rPr>
        <w:t>数据可用性要求达到98%，考虑数据传输延时等不确定因素，丢包率不得大于1%。</w:t>
      </w:r>
    </w:p>
    <w:p>
      <w:pPr>
        <w:pStyle w:val="17"/>
        <w:rPr>
          <w:rFonts w:ascii="华文仿宋" w:hAnsi="华文仿宋" w:eastAsia="华文仿宋"/>
          <w:b/>
          <w:sz w:val="24"/>
          <w:szCs w:val="24"/>
        </w:rPr>
      </w:pPr>
      <w:bookmarkStart w:id="60" w:name="_Toc14649"/>
      <w:bookmarkStart w:id="61" w:name="_Toc326157633"/>
      <w:r>
        <w:rPr>
          <w:rFonts w:hint="eastAsia" w:ascii="华文仿宋" w:hAnsi="华文仿宋" w:eastAsia="华文仿宋"/>
          <w:b/>
          <w:sz w:val="24"/>
          <w:szCs w:val="24"/>
        </w:rPr>
        <w:t>（2） 技术设计</w:t>
      </w:r>
      <w:bookmarkEnd w:id="58"/>
      <w:bookmarkEnd w:id="59"/>
      <w:bookmarkEnd w:id="60"/>
      <w:bookmarkEnd w:id="61"/>
      <w:r>
        <w:rPr>
          <w:rFonts w:hint="eastAsia" w:ascii="华文仿宋" w:hAnsi="华文仿宋" w:eastAsia="华文仿宋"/>
          <w:b/>
          <w:sz w:val="24"/>
          <w:szCs w:val="24"/>
        </w:rPr>
        <w:t>及实现</w:t>
      </w:r>
    </w:p>
    <w:p>
      <w:pPr>
        <w:pStyle w:val="17"/>
        <w:spacing w:line="360" w:lineRule="auto"/>
        <w:ind w:firstLine="420" w:firstLineChars="175"/>
        <w:rPr>
          <w:rFonts w:ascii="华文仿宋" w:hAnsi="华文仿宋" w:eastAsia="华文仿宋"/>
          <w:sz w:val="24"/>
        </w:rPr>
      </w:pPr>
      <w:r>
        <w:rPr>
          <w:rFonts w:hint="eastAsia" w:ascii="华文仿宋" w:hAnsi="华文仿宋" w:eastAsia="华文仿宋"/>
          <w:sz w:val="24"/>
        </w:rPr>
        <w:t>各基准站通过中国移动、中国电信等专用网路与YNCORS省级中心进行数据传输通讯，YNCORS省级中心通过交换机将133个北斗基准站数据分流至平台管理与控制中心。</w:t>
      </w:r>
    </w:p>
    <w:p>
      <w:pPr>
        <w:pStyle w:val="17"/>
        <w:spacing w:line="360" w:lineRule="auto"/>
        <w:ind w:firstLine="420" w:firstLineChars="175"/>
        <w:rPr>
          <w:rFonts w:ascii="华文仿宋" w:hAnsi="华文仿宋" w:eastAsia="华文仿宋"/>
          <w:sz w:val="24"/>
        </w:rPr>
      </w:pPr>
      <w:r>
        <w:rPr>
          <w:rFonts w:hint="eastAsia" w:ascii="华文仿宋" w:hAnsi="华文仿宋" w:eastAsia="华文仿宋"/>
          <w:sz w:val="24"/>
        </w:rPr>
        <w:t>平台管理与控制中心将接收到的数据进行解算差分，将差分信息通过Internet进行发布。实时用户通过2G/3G等方式访问内部网络，由应用发布系统等服务器提供实时数据服务。</w:t>
      </w:r>
    </w:p>
    <w:p>
      <w:pPr>
        <w:pStyle w:val="17"/>
        <w:spacing w:line="360" w:lineRule="auto"/>
        <w:ind w:firstLine="420" w:firstLineChars="175"/>
        <w:rPr>
          <w:rFonts w:ascii="华文仿宋" w:hAnsi="华文仿宋" w:eastAsia="华文仿宋"/>
          <w:sz w:val="24"/>
        </w:rPr>
      </w:pPr>
      <w:r>
        <w:rPr>
          <w:rFonts w:hint="eastAsia" w:ascii="华文仿宋" w:hAnsi="华文仿宋" w:eastAsia="华文仿宋"/>
          <w:sz w:val="24"/>
        </w:rPr>
        <w:t>目前，各北斗基准站数据均已通过专线传输至YNCORS省级中心，只需加装路由器进行分流即可实现平台管理与控制中心数据的获取；应用发布网络需要新建Internet；用户网络由联盟用户自行建设。</w:t>
      </w:r>
    </w:p>
    <w:p>
      <w:pPr>
        <w:pStyle w:val="3"/>
        <w:rPr>
          <w:sz w:val="28"/>
          <w:szCs w:val="28"/>
        </w:rPr>
      </w:pPr>
      <w:bookmarkStart w:id="62" w:name="_Toc449537804"/>
      <w:r>
        <w:rPr>
          <w:rFonts w:hint="eastAsia"/>
          <w:sz w:val="28"/>
          <w:szCs w:val="28"/>
        </w:rPr>
        <w:t>3.7用户子系统设计</w:t>
      </w:r>
      <w:bookmarkEnd w:id="62"/>
    </w:p>
    <w:p>
      <w:pPr>
        <w:spacing w:line="360" w:lineRule="auto"/>
        <w:ind w:firstLine="540"/>
        <w:rPr>
          <w:rFonts w:ascii="华文仿宋" w:hAnsi="华文仿宋" w:eastAsia="华文仿宋"/>
          <w:sz w:val="24"/>
          <w:szCs w:val="24"/>
        </w:rPr>
      </w:pPr>
      <w:r>
        <w:rPr>
          <w:rFonts w:hint="eastAsia" w:ascii="华文仿宋" w:hAnsi="华文仿宋" w:eastAsia="华文仿宋" w:cs="华文仿宋"/>
          <w:sz w:val="24"/>
          <w:szCs w:val="24"/>
        </w:rPr>
        <w:t>用户应用系统：包括用户信息接收系统、网络型</w:t>
      </w:r>
      <w:r>
        <w:rPr>
          <w:rFonts w:ascii="华文仿宋" w:hAnsi="华文仿宋" w:eastAsia="华文仿宋" w:cs="华文仿宋"/>
          <w:sz w:val="24"/>
          <w:szCs w:val="24"/>
        </w:rPr>
        <w:t>RT</w:t>
      </w:r>
      <w:r>
        <w:rPr>
          <w:rFonts w:hint="eastAsia" w:ascii="华文仿宋" w:hAnsi="华文仿宋" w:eastAsia="华文仿宋" w:cs="华文仿宋"/>
          <w:sz w:val="24"/>
          <w:szCs w:val="24"/>
        </w:rPr>
        <w:t>D定位系统、普通差分定位系统（CDGNSS）以及自主式导航系统和监控定位系统等，可根据用户需求实时向测绘与工程用户（分米级）、车辆导航与定位用户（米级）。各类用户分别使用不同差分信息。下表是对各用户群落的基本分析。</w:t>
      </w:r>
    </w:p>
    <w:p>
      <w:pPr>
        <w:spacing w:line="360" w:lineRule="auto"/>
        <w:jc w:val="center"/>
        <w:rPr>
          <w:rFonts w:ascii="宋体" w:hAnsi="宋体"/>
          <w:sz w:val="24"/>
          <w:szCs w:val="24"/>
        </w:rPr>
      </w:pPr>
      <w:r>
        <w:rPr>
          <w:rFonts w:hint="eastAsia" w:ascii="宋体" w:hAnsi="宋体" w:cs="华文仿宋"/>
          <w:sz w:val="24"/>
          <w:szCs w:val="24"/>
        </w:rPr>
        <w:t>表7 平台用户群分析表</w:t>
      </w:r>
    </w:p>
    <w:tbl>
      <w:tblPr>
        <w:tblStyle w:val="36"/>
        <w:tblW w:w="9026"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693"/>
        <w:gridCol w:w="2655"/>
        <w:gridCol w:w="1843"/>
        <w:gridCol w:w="1418"/>
        <w:gridCol w:w="141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3" w:type="dxa"/>
            <w:tcBorders>
              <w:top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应用领域</w:t>
            </w:r>
          </w:p>
        </w:tc>
        <w:tc>
          <w:tcPr>
            <w:tcW w:w="2655" w:type="dxa"/>
            <w:tcBorders>
              <w:top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主要用途</w:t>
            </w:r>
          </w:p>
        </w:tc>
        <w:tc>
          <w:tcPr>
            <w:tcW w:w="1843" w:type="dxa"/>
            <w:tcBorders>
              <w:top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精度需求</w:t>
            </w:r>
          </w:p>
        </w:tc>
        <w:tc>
          <w:tcPr>
            <w:tcW w:w="1418" w:type="dxa"/>
            <w:tcBorders>
              <w:top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可用性需求</w:t>
            </w:r>
          </w:p>
        </w:tc>
        <w:tc>
          <w:tcPr>
            <w:tcW w:w="1417" w:type="dxa"/>
            <w:tcBorders>
              <w:top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实时性需求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地理信息更新</w:t>
            </w:r>
          </w:p>
        </w:tc>
        <w:tc>
          <w:tcPr>
            <w:tcW w:w="2655"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城县规划、管理</w:t>
            </w:r>
          </w:p>
        </w:tc>
        <w:tc>
          <w:tcPr>
            <w:tcW w:w="184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w:t>
            </w:r>
            <w:r>
              <w:rPr>
                <w:rFonts w:ascii="华文仿宋" w:hAnsi="华文仿宋" w:eastAsia="华文仿宋"/>
                <w:sz w:val="24"/>
                <w:szCs w:val="24"/>
              </w:rPr>
              <w:t>0.</w:t>
            </w:r>
            <w:r>
              <w:rPr>
                <w:rFonts w:hint="eastAsia" w:ascii="华文仿宋" w:hAnsi="华文仿宋" w:eastAsia="华文仿宋"/>
                <w:sz w:val="24"/>
                <w:szCs w:val="24"/>
              </w:rPr>
              <w:t>5</w:t>
            </w:r>
            <w:r>
              <w:rPr>
                <w:rFonts w:ascii="华文仿宋" w:hAnsi="华文仿宋" w:eastAsia="华文仿宋"/>
                <w:sz w:val="24"/>
                <w:szCs w:val="24"/>
              </w:rPr>
              <w:t>m-</w:t>
            </w:r>
            <w:r>
              <w:rPr>
                <w:rFonts w:hint="eastAsia" w:ascii="华文仿宋" w:hAnsi="华文仿宋" w:eastAsia="华文仿宋" w:cs="宋体"/>
                <w:sz w:val="24"/>
                <w:szCs w:val="24"/>
              </w:rPr>
              <w:t>±</w:t>
            </w:r>
            <w:r>
              <w:rPr>
                <w:rFonts w:ascii="华文仿宋" w:hAnsi="华文仿宋" w:eastAsia="华文仿宋"/>
                <w:sz w:val="24"/>
                <w:szCs w:val="24"/>
              </w:rPr>
              <w:t>5.0m</w:t>
            </w:r>
          </w:p>
        </w:tc>
        <w:tc>
          <w:tcPr>
            <w:tcW w:w="1418"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24h/365</w:t>
            </w:r>
            <w:r>
              <w:rPr>
                <w:rFonts w:hint="eastAsia" w:ascii="华文仿宋" w:hAnsi="华文仿宋" w:eastAsia="华文仿宋" w:cs="宋体"/>
                <w:sz w:val="24"/>
                <w:szCs w:val="24"/>
              </w:rPr>
              <w:t>天</w:t>
            </w:r>
          </w:p>
        </w:tc>
        <w:tc>
          <w:tcPr>
            <w:tcW w:w="1417"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实时</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地面交通监控</w:t>
            </w:r>
          </w:p>
        </w:tc>
        <w:tc>
          <w:tcPr>
            <w:tcW w:w="2655"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车、船管理、自主导航</w:t>
            </w:r>
          </w:p>
        </w:tc>
        <w:tc>
          <w:tcPr>
            <w:tcW w:w="184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w:t>
            </w:r>
            <w:r>
              <w:rPr>
                <w:rFonts w:hint="eastAsia" w:ascii="华文仿宋" w:hAnsi="华文仿宋" w:eastAsia="华文仿宋"/>
                <w:sz w:val="24"/>
                <w:szCs w:val="24"/>
              </w:rPr>
              <w:t>0.5</w:t>
            </w:r>
            <w:r>
              <w:rPr>
                <w:rFonts w:ascii="华文仿宋" w:hAnsi="华文仿宋" w:eastAsia="华文仿宋"/>
                <w:sz w:val="24"/>
                <w:szCs w:val="24"/>
              </w:rPr>
              <w:t>m</w:t>
            </w:r>
            <w:r>
              <w:rPr>
                <w:rFonts w:hint="eastAsia" w:ascii="华文仿宋" w:hAnsi="华文仿宋" w:eastAsia="华文仿宋" w:cs="宋体"/>
                <w:sz w:val="24"/>
                <w:szCs w:val="24"/>
              </w:rPr>
              <w:t>～±</w:t>
            </w:r>
            <w:r>
              <w:rPr>
                <w:rFonts w:ascii="华文仿宋" w:hAnsi="华文仿宋" w:eastAsia="华文仿宋"/>
                <w:sz w:val="24"/>
                <w:szCs w:val="24"/>
              </w:rPr>
              <w:t>10m</w:t>
            </w:r>
          </w:p>
        </w:tc>
        <w:tc>
          <w:tcPr>
            <w:tcW w:w="1418"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24h/365</w:t>
            </w:r>
            <w:r>
              <w:rPr>
                <w:rFonts w:hint="eastAsia" w:ascii="华文仿宋" w:hAnsi="华文仿宋" w:eastAsia="华文仿宋" w:cs="宋体"/>
                <w:sz w:val="24"/>
                <w:szCs w:val="24"/>
              </w:rPr>
              <w:t>天</w:t>
            </w:r>
          </w:p>
        </w:tc>
        <w:tc>
          <w:tcPr>
            <w:tcW w:w="1417"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延时≤</w:t>
            </w:r>
            <w:r>
              <w:rPr>
                <w:rFonts w:ascii="华文仿宋" w:hAnsi="华文仿宋" w:eastAsia="华文仿宋"/>
                <w:sz w:val="24"/>
                <w:szCs w:val="24"/>
              </w:rPr>
              <w:t>3s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15" w:hRule="atLeast"/>
          <w:jc w:val="center"/>
        </w:trPr>
        <w:tc>
          <w:tcPr>
            <w:tcW w:w="169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农业管理</w:t>
            </w:r>
          </w:p>
        </w:tc>
        <w:tc>
          <w:tcPr>
            <w:tcW w:w="2655"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精细农业</w:t>
            </w:r>
          </w:p>
        </w:tc>
        <w:tc>
          <w:tcPr>
            <w:tcW w:w="184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w:t>
            </w:r>
            <w:r>
              <w:rPr>
                <w:rFonts w:ascii="华文仿宋" w:hAnsi="华文仿宋" w:eastAsia="华文仿宋"/>
                <w:sz w:val="24"/>
                <w:szCs w:val="24"/>
              </w:rPr>
              <w:t>0.</w:t>
            </w:r>
            <w:r>
              <w:rPr>
                <w:rFonts w:hint="eastAsia" w:ascii="华文仿宋" w:hAnsi="华文仿宋" w:eastAsia="华文仿宋"/>
                <w:sz w:val="24"/>
                <w:szCs w:val="24"/>
              </w:rPr>
              <w:t>5</w:t>
            </w:r>
            <w:r>
              <w:rPr>
                <w:rFonts w:ascii="华文仿宋" w:hAnsi="华文仿宋" w:eastAsia="华文仿宋"/>
                <w:sz w:val="24"/>
                <w:szCs w:val="24"/>
              </w:rPr>
              <w:t>m</w:t>
            </w:r>
            <w:r>
              <w:rPr>
                <w:rFonts w:hint="eastAsia" w:ascii="华文仿宋" w:hAnsi="华文仿宋" w:eastAsia="华文仿宋" w:cs="宋体"/>
                <w:sz w:val="24"/>
                <w:szCs w:val="24"/>
              </w:rPr>
              <w:t>～±</w:t>
            </w:r>
            <w:r>
              <w:rPr>
                <w:rFonts w:hint="eastAsia" w:ascii="华文仿宋" w:hAnsi="华文仿宋" w:eastAsia="华文仿宋"/>
                <w:sz w:val="24"/>
                <w:szCs w:val="24"/>
              </w:rPr>
              <w:t>1</w:t>
            </w:r>
            <w:r>
              <w:rPr>
                <w:rFonts w:ascii="华文仿宋" w:hAnsi="华文仿宋" w:eastAsia="华文仿宋"/>
                <w:sz w:val="24"/>
                <w:szCs w:val="24"/>
              </w:rPr>
              <w:t>m</w:t>
            </w:r>
          </w:p>
        </w:tc>
        <w:tc>
          <w:tcPr>
            <w:tcW w:w="1418"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24h/365</w:t>
            </w:r>
            <w:r>
              <w:rPr>
                <w:rFonts w:hint="eastAsia" w:ascii="华文仿宋" w:hAnsi="华文仿宋" w:eastAsia="华文仿宋" w:cs="宋体"/>
                <w:sz w:val="24"/>
                <w:szCs w:val="24"/>
              </w:rPr>
              <w:t>天</w:t>
            </w:r>
          </w:p>
        </w:tc>
        <w:tc>
          <w:tcPr>
            <w:tcW w:w="1417"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延时≤</w:t>
            </w:r>
            <w:r>
              <w:rPr>
                <w:rFonts w:ascii="华文仿宋" w:hAnsi="华文仿宋" w:eastAsia="华文仿宋"/>
                <w:sz w:val="24"/>
                <w:szCs w:val="24"/>
              </w:rPr>
              <w:t>5s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41" w:hRule="atLeast"/>
          <w:jc w:val="center"/>
        </w:trPr>
        <w:tc>
          <w:tcPr>
            <w:tcW w:w="169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应急防灾</w:t>
            </w:r>
          </w:p>
        </w:tc>
        <w:tc>
          <w:tcPr>
            <w:tcW w:w="2655" w:type="dxa"/>
            <w:vAlign w:val="center"/>
          </w:tcPr>
          <w:p>
            <w:pPr>
              <w:spacing w:line="360" w:lineRule="auto"/>
              <w:rPr>
                <w:rFonts w:ascii="华文仿宋" w:hAnsi="华文仿宋" w:eastAsia="华文仿宋"/>
                <w:sz w:val="24"/>
                <w:szCs w:val="24"/>
              </w:rPr>
            </w:pPr>
          </w:p>
        </w:tc>
        <w:tc>
          <w:tcPr>
            <w:tcW w:w="1843"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w:t>
            </w:r>
            <w:r>
              <w:rPr>
                <w:rFonts w:ascii="华文仿宋" w:hAnsi="华文仿宋" w:eastAsia="华文仿宋"/>
                <w:sz w:val="24"/>
                <w:szCs w:val="24"/>
              </w:rPr>
              <w:t>0.</w:t>
            </w:r>
            <w:r>
              <w:rPr>
                <w:rFonts w:hint="eastAsia" w:ascii="华文仿宋" w:hAnsi="华文仿宋" w:eastAsia="华文仿宋"/>
                <w:sz w:val="24"/>
                <w:szCs w:val="24"/>
              </w:rPr>
              <w:t>5</w:t>
            </w:r>
            <w:r>
              <w:rPr>
                <w:rFonts w:ascii="华文仿宋" w:hAnsi="华文仿宋" w:eastAsia="华文仿宋"/>
                <w:sz w:val="24"/>
                <w:szCs w:val="24"/>
              </w:rPr>
              <w:t>m</w:t>
            </w:r>
            <w:r>
              <w:rPr>
                <w:rFonts w:hint="eastAsia" w:ascii="华文仿宋" w:hAnsi="华文仿宋" w:eastAsia="华文仿宋" w:cs="宋体"/>
                <w:sz w:val="24"/>
                <w:szCs w:val="24"/>
              </w:rPr>
              <w:t>～±</w:t>
            </w:r>
            <w:r>
              <w:rPr>
                <w:rFonts w:hint="eastAsia" w:ascii="华文仿宋" w:hAnsi="华文仿宋" w:eastAsia="华文仿宋"/>
                <w:sz w:val="24"/>
                <w:szCs w:val="24"/>
              </w:rPr>
              <w:t>1</w:t>
            </w:r>
            <w:r>
              <w:rPr>
                <w:rFonts w:ascii="华文仿宋" w:hAnsi="华文仿宋" w:eastAsia="华文仿宋"/>
                <w:sz w:val="24"/>
                <w:szCs w:val="24"/>
              </w:rPr>
              <w:t>m</w:t>
            </w:r>
          </w:p>
        </w:tc>
        <w:tc>
          <w:tcPr>
            <w:tcW w:w="1418"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24h/365</w:t>
            </w:r>
            <w:r>
              <w:rPr>
                <w:rFonts w:hint="eastAsia" w:ascii="华文仿宋" w:hAnsi="华文仿宋" w:eastAsia="华文仿宋" w:cs="宋体"/>
                <w:sz w:val="24"/>
                <w:szCs w:val="24"/>
              </w:rPr>
              <w:t>天</w:t>
            </w:r>
          </w:p>
        </w:tc>
        <w:tc>
          <w:tcPr>
            <w:tcW w:w="1417" w:type="dxa"/>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实时</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3" w:type="dxa"/>
            <w:tcBorders>
              <w:bottom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旅游管理</w:t>
            </w:r>
          </w:p>
        </w:tc>
        <w:tc>
          <w:tcPr>
            <w:tcW w:w="2655" w:type="dxa"/>
            <w:tcBorders>
              <w:bottom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人员定位、流量分析</w:t>
            </w:r>
          </w:p>
        </w:tc>
        <w:tc>
          <w:tcPr>
            <w:tcW w:w="1843" w:type="dxa"/>
            <w:tcBorders>
              <w:bottom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w:t>
            </w:r>
            <w:r>
              <w:rPr>
                <w:rFonts w:ascii="华文仿宋" w:hAnsi="华文仿宋" w:eastAsia="华文仿宋"/>
                <w:sz w:val="24"/>
                <w:szCs w:val="24"/>
              </w:rPr>
              <w:t>0.5m</w:t>
            </w:r>
            <w:r>
              <w:rPr>
                <w:rFonts w:hint="eastAsia" w:ascii="华文仿宋" w:hAnsi="华文仿宋" w:eastAsia="华文仿宋" w:cs="宋体"/>
                <w:sz w:val="24"/>
                <w:szCs w:val="24"/>
              </w:rPr>
              <w:t>～±</w:t>
            </w:r>
            <w:r>
              <w:rPr>
                <w:rFonts w:hint="eastAsia" w:ascii="华文仿宋" w:hAnsi="华文仿宋" w:eastAsia="华文仿宋"/>
                <w:sz w:val="24"/>
                <w:szCs w:val="24"/>
              </w:rPr>
              <w:t>2</w:t>
            </w:r>
            <w:r>
              <w:rPr>
                <w:rFonts w:ascii="华文仿宋" w:hAnsi="华文仿宋" w:eastAsia="华文仿宋"/>
                <w:sz w:val="24"/>
                <w:szCs w:val="24"/>
              </w:rPr>
              <w:t>m</w:t>
            </w:r>
          </w:p>
        </w:tc>
        <w:tc>
          <w:tcPr>
            <w:tcW w:w="1418" w:type="dxa"/>
            <w:tcBorders>
              <w:bottom w:val="single" w:color="auto" w:sz="12" w:space="0"/>
            </w:tcBorders>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24h/365</w:t>
            </w:r>
            <w:r>
              <w:rPr>
                <w:rFonts w:hint="eastAsia" w:ascii="华文仿宋" w:hAnsi="华文仿宋" w:eastAsia="华文仿宋" w:cs="宋体"/>
                <w:sz w:val="24"/>
                <w:szCs w:val="24"/>
              </w:rPr>
              <w:t>天</w:t>
            </w:r>
          </w:p>
        </w:tc>
        <w:tc>
          <w:tcPr>
            <w:tcW w:w="1417" w:type="dxa"/>
            <w:tcBorders>
              <w:bottom w:val="single" w:color="auto" w:sz="12" w:space="0"/>
            </w:tcBorders>
            <w:vAlign w:val="center"/>
          </w:tcPr>
          <w:p>
            <w:pPr>
              <w:spacing w:line="360" w:lineRule="auto"/>
              <w:rPr>
                <w:rFonts w:ascii="华文仿宋" w:hAnsi="华文仿宋" w:eastAsia="华文仿宋"/>
                <w:sz w:val="24"/>
                <w:szCs w:val="24"/>
              </w:rPr>
            </w:pPr>
            <w:r>
              <w:rPr>
                <w:rFonts w:hint="eastAsia" w:ascii="华文仿宋" w:hAnsi="华文仿宋" w:eastAsia="华文仿宋" w:cs="宋体"/>
                <w:sz w:val="24"/>
                <w:szCs w:val="24"/>
              </w:rPr>
              <w:t>延时≤</w:t>
            </w:r>
            <w:r>
              <w:rPr>
                <w:rFonts w:ascii="华文仿宋" w:hAnsi="华文仿宋" w:eastAsia="华文仿宋"/>
                <w:sz w:val="24"/>
                <w:szCs w:val="24"/>
              </w:rPr>
              <w:t>3s</w:t>
            </w:r>
          </w:p>
        </w:tc>
      </w:tr>
    </w:tbl>
    <w:p>
      <w:pPr>
        <w:spacing w:line="360" w:lineRule="auto"/>
        <w:rPr>
          <w:rFonts w:ascii="华文仿宋" w:hAnsi="华文仿宋" w:eastAsia="华文仿宋"/>
          <w:sz w:val="24"/>
        </w:rPr>
      </w:pPr>
      <w:r>
        <w:rPr>
          <w:rFonts w:ascii="宋体" w:hAnsi="宋体" w:cs="华文仿宋"/>
          <w:sz w:val="24"/>
          <w:szCs w:val="24"/>
        </w:rPr>
        <w:t xml:space="preserve">    </w:t>
      </w:r>
      <w:r>
        <w:rPr>
          <w:rFonts w:ascii="华文仿宋" w:hAnsi="华文仿宋" w:eastAsia="华文仿宋"/>
          <w:sz w:val="24"/>
        </w:rPr>
        <w:t>用户要使用</w:t>
      </w:r>
      <w:r>
        <w:rPr>
          <w:rFonts w:hint="eastAsia" w:ascii="华文仿宋" w:hAnsi="华文仿宋" w:eastAsia="华文仿宋"/>
          <w:sz w:val="24"/>
        </w:rPr>
        <w:t>北斗YNCORS+地理信息服务平台</w:t>
      </w:r>
      <w:r>
        <w:rPr>
          <w:rFonts w:ascii="华文仿宋" w:hAnsi="华文仿宋" w:eastAsia="华文仿宋"/>
          <w:sz w:val="24"/>
        </w:rPr>
        <w:t>的服务，必须要有一定的硬件、软件支持。用户的主要设备包括接收</w:t>
      </w:r>
      <w:r>
        <w:rPr>
          <w:rFonts w:hint="eastAsia" w:ascii="华文仿宋" w:hAnsi="华文仿宋" w:eastAsia="华文仿宋"/>
          <w:sz w:val="24"/>
        </w:rPr>
        <w:t>终端</w:t>
      </w:r>
      <w:r>
        <w:rPr>
          <w:rFonts w:ascii="华文仿宋" w:hAnsi="华文仿宋" w:eastAsia="华文仿宋"/>
          <w:sz w:val="24"/>
        </w:rPr>
        <w:t>及其随机定位软件、接收机手簿或PDA、GSM Modem等辅助设备和网络设备。</w:t>
      </w:r>
    </w:p>
    <w:p>
      <w:pPr>
        <w:pStyle w:val="2"/>
        <w:numPr>
          <w:ilvl w:val="0"/>
          <w:numId w:val="3"/>
        </w:numPr>
        <w:spacing w:line="360" w:lineRule="auto"/>
        <w:ind w:left="709" w:hanging="709"/>
        <w:rPr>
          <w:sz w:val="32"/>
          <w:szCs w:val="32"/>
        </w:rPr>
      </w:pPr>
      <w:bookmarkStart w:id="63" w:name="_Toc449537805"/>
      <w:r>
        <w:rPr>
          <w:rFonts w:hint="eastAsia"/>
          <w:sz w:val="32"/>
          <w:szCs w:val="32"/>
        </w:rPr>
        <w:t>平台服务对接模式</w:t>
      </w:r>
      <w:bookmarkEnd w:id="63"/>
    </w:p>
    <w:p/>
    <w:p/>
    <w:p>
      <w:pPr>
        <w:spacing w:line="560" w:lineRule="exact"/>
        <w:ind w:firstLine="480" w:firstLineChars="200"/>
        <w:rPr>
          <w:rFonts w:ascii="华文仿宋" w:hAnsi="华文仿宋" w:eastAsia="华文仿宋" w:cs="Courier New"/>
          <w:sz w:val="24"/>
          <w:szCs w:val="21"/>
        </w:rPr>
      </w:pPr>
      <w:r>
        <w:rPr>
          <w:rFonts w:hint="eastAsia" w:ascii="华文仿宋" w:hAnsi="华文仿宋" w:eastAsia="华文仿宋" w:cs="Courier New"/>
          <w:sz w:val="24"/>
          <w:szCs w:val="21"/>
        </w:rPr>
        <w:t>平台以数据为核心，依托Y</w:t>
      </w:r>
      <w:r>
        <w:rPr>
          <w:rFonts w:ascii="华文仿宋" w:hAnsi="华文仿宋" w:eastAsia="华文仿宋" w:cs="Courier New"/>
          <w:sz w:val="24"/>
          <w:szCs w:val="21"/>
        </w:rPr>
        <w:t>NCORS</w:t>
      </w:r>
      <w:r>
        <w:rPr>
          <w:rFonts w:hint="eastAsia" w:ascii="华文仿宋" w:hAnsi="华文仿宋" w:eastAsia="华文仿宋" w:cs="Courier New"/>
          <w:sz w:val="24"/>
          <w:szCs w:val="21"/>
        </w:rPr>
        <w:t>数据处理中心、</w:t>
      </w:r>
      <w:r>
        <w:rPr>
          <w:rFonts w:ascii="华文仿宋" w:hAnsi="华文仿宋" w:eastAsia="华文仿宋" w:cs="Courier New"/>
          <w:sz w:val="24"/>
          <w:szCs w:val="21"/>
        </w:rPr>
        <w:t>天地图</w:t>
      </w:r>
      <w:r>
        <w:rPr>
          <w:rFonts w:hint="eastAsia" w:ascii="华文仿宋" w:hAnsi="华文仿宋" w:eastAsia="华文仿宋" w:cs="Courier New"/>
          <w:sz w:val="24"/>
          <w:szCs w:val="21"/>
        </w:rPr>
        <w:t>地图服务中心构建灵活、高效的数据共享交换平台，实现北斗联盟用户与监管部门、其它数据提供商有关成员单位之间的数据交换和共享。</w:t>
      </w:r>
    </w:p>
    <w:p>
      <w:pPr>
        <w:spacing w:line="560" w:lineRule="exact"/>
        <w:ind w:firstLine="480" w:firstLineChars="200"/>
        <w:rPr>
          <w:rFonts w:ascii="华文仿宋" w:hAnsi="华文仿宋" w:eastAsia="华文仿宋" w:cs="Courier New"/>
          <w:sz w:val="24"/>
          <w:szCs w:val="21"/>
        </w:rPr>
      </w:pPr>
      <w:r>
        <w:rPr>
          <w:rFonts w:hint="eastAsia" w:ascii="华文仿宋" w:hAnsi="华文仿宋" w:eastAsia="华文仿宋" w:cs="Courier New"/>
          <w:sz w:val="24"/>
          <w:szCs w:val="21"/>
        </w:rPr>
        <w:t>目前联盟中心与云南省基础测绘技术中心、天地图信息公司有关成员单位间主要通过部署前置机的方式实现数据交换共享（如下图所示）。待其它信息交换共享平台体系建成后，适时融入北斗联盟数据公共交换平台，实现统一交换共享。</w:t>
      </w:r>
    </w:p>
    <w:p>
      <w:pPr>
        <w:autoSpaceDE w:val="0"/>
        <w:autoSpaceDN w:val="0"/>
        <w:spacing w:line="360" w:lineRule="auto"/>
        <w:jc w:val="center"/>
        <w:rPr>
          <w:rFonts w:ascii="华文仿宋" w:hAnsi="华文仿宋" w:eastAsia="华文仿宋"/>
          <w:sz w:val="21"/>
          <w:szCs w:val="21"/>
        </w:rPr>
      </w:pPr>
      <w:r>
        <w:rPr>
          <w:rFonts w:ascii="华文仿宋" w:hAnsi="华文仿宋" w:eastAsia="华文仿宋"/>
          <w:sz w:val="21"/>
          <w:szCs w:val="21"/>
        </w:rPr>
        <w:pict>
          <v:shape id="_x0000_s1254" o:spid="_x0000_s1254" o:spt="75" type="#_x0000_t75" style="position:absolute;left:0pt;margin-left:15.2pt;margin-top:1.5pt;height:234.4pt;width:388.65pt;mso-wrap-distance-bottom:0pt;mso-wrap-distance-left:9pt;mso-wrap-distance-right:9pt;mso-wrap-distance-top:0pt;z-index:251661312;mso-width-relative:page;mso-height-relative:page;" o:ole="t" filled="f" o:preferrelative="t" stroked="f" coordsize="21600,21600" o:allowoverlap="f">
            <v:path/>
            <v:fill on="f" focussize="0,0"/>
            <v:stroke on="f" joinstyle="miter"/>
            <v:imagedata r:id="rId17" o:title=""/>
            <o:lock v:ext="edit" aspectratio="t"/>
            <w10:wrap type="square"/>
          </v:shape>
          <o:OLEObject Type="Embed" ProgID="Visio.Drawing.15" ShapeID="_x0000_s1254" DrawAspect="Content" ObjectID="_1468075726" r:id="rId16">
            <o:LockedField>false</o:LockedField>
          </o:OLEObject>
        </w:pict>
      </w:r>
      <w:r>
        <w:rPr>
          <w:rFonts w:hint="eastAsia" w:ascii="华文仿宋" w:hAnsi="华文仿宋" w:eastAsia="华文仿宋"/>
          <w:sz w:val="21"/>
          <w:szCs w:val="21"/>
        </w:rPr>
        <w:t>图10 数据共享交换总体框架图</w:t>
      </w:r>
    </w:p>
    <w:p>
      <w:pPr>
        <w:pStyle w:val="3"/>
        <w:rPr>
          <w:sz w:val="28"/>
          <w:szCs w:val="28"/>
        </w:rPr>
      </w:pPr>
      <w:bookmarkStart w:id="64" w:name="_Toc449537806"/>
      <w:r>
        <w:rPr>
          <w:rFonts w:hint="eastAsia"/>
          <w:sz w:val="28"/>
          <w:szCs w:val="28"/>
        </w:rPr>
        <w:t>4.1平台服务模式布局</w:t>
      </w:r>
      <w:bookmarkEnd w:id="64"/>
    </w:p>
    <w:p>
      <w:pPr>
        <w:spacing w:line="560" w:lineRule="exact"/>
        <w:ind w:firstLine="480" w:firstLineChars="200"/>
        <w:rPr>
          <w:rFonts w:ascii="华文仿宋" w:hAnsi="华文仿宋" w:eastAsia="华文仿宋"/>
          <w:sz w:val="24"/>
          <w:szCs w:val="24"/>
        </w:rPr>
      </w:pPr>
      <w:r>
        <w:rPr>
          <w:rFonts w:hint="eastAsia" w:ascii="华文仿宋" w:hAnsi="华文仿宋" w:eastAsia="华文仿宋"/>
          <w:sz w:val="24"/>
          <w:szCs w:val="24"/>
        </w:rPr>
        <w:t>依托云南省基础技术中心YNCORS位置交换平台和天地图地图交换平台专线网络，北斗联盟数据中心通过联盟中心前置机系统与位置信息服务单位（基础测绘技术中心、</w:t>
      </w:r>
      <w:r>
        <w:rPr>
          <w:rFonts w:ascii="华文仿宋" w:hAnsi="华文仿宋" w:eastAsia="华文仿宋"/>
          <w:sz w:val="24"/>
          <w:szCs w:val="24"/>
        </w:rPr>
        <w:t>天地图</w:t>
      </w:r>
      <w:r>
        <w:rPr>
          <w:rFonts w:hint="eastAsia" w:ascii="华文仿宋" w:hAnsi="华文仿宋" w:eastAsia="华文仿宋"/>
          <w:sz w:val="24"/>
          <w:szCs w:val="24"/>
        </w:rPr>
        <w:t>信息公司</w:t>
      </w:r>
      <w:r>
        <w:rPr>
          <w:rFonts w:ascii="华文仿宋" w:hAnsi="华文仿宋" w:eastAsia="华文仿宋"/>
          <w:sz w:val="24"/>
          <w:szCs w:val="24"/>
        </w:rPr>
        <w:t>）</w:t>
      </w:r>
      <w:r>
        <w:rPr>
          <w:rFonts w:hint="eastAsia" w:ascii="华文仿宋" w:hAnsi="华文仿宋" w:eastAsia="华文仿宋"/>
          <w:sz w:val="24"/>
          <w:szCs w:val="24"/>
        </w:rPr>
        <w:t>通过RTCM信息交互、API加载地图等方式进行信息交换，实现北斗联盟中心与YNCORS和天地图数据交换共享。</w:t>
      </w:r>
    </w:p>
    <w:p>
      <w:pPr>
        <w:pStyle w:val="3"/>
        <w:rPr>
          <w:sz w:val="28"/>
          <w:szCs w:val="28"/>
        </w:rPr>
      </w:pPr>
      <w:bookmarkStart w:id="65" w:name="_Toc449537807"/>
      <w:r>
        <w:rPr>
          <w:rFonts w:hint="eastAsia"/>
          <w:sz w:val="28"/>
          <w:szCs w:val="28"/>
        </w:rPr>
        <w:t>4.2北斗位置服务模式部署</w:t>
      </w:r>
      <w:bookmarkEnd w:id="65"/>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北斗位置服务由云南省基础测绘技术中心主要负责，位置服务平台部署在云南省基础测绘技术中心的计算服务器群中，并由北斗数据联盟建立至云南省基础测绘技术中心的 数据专线以实现数据交换。</w:t>
      </w:r>
      <w:r>
        <w:rPr>
          <w:rFonts w:ascii="华文仿宋" w:hAnsi="华文仿宋" w:eastAsia="华文仿宋"/>
          <w:sz w:val="24"/>
          <w:szCs w:val="24"/>
        </w:rPr>
        <w:t>云南省</w:t>
      </w:r>
      <w:r>
        <w:rPr>
          <w:rFonts w:hint="eastAsia" w:ascii="华文仿宋" w:hAnsi="华文仿宋" w:eastAsia="华文仿宋"/>
          <w:sz w:val="24"/>
          <w:szCs w:val="24"/>
        </w:rPr>
        <w:t>基础测绘技术中心</w:t>
      </w:r>
      <w:r>
        <w:rPr>
          <w:rFonts w:ascii="华文仿宋" w:hAnsi="华文仿宋" w:eastAsia="华文仿宋"/>
          <w:sz w:val="24"/>
          <w:szCs w:val="24"/>
        </w:rPr>
        <w:t>依托</w:t>
      </w:r>
      <w:r>
        <w:rPr>
          <w:rFonts w:hint="eastAsia" w:ascii="华文仿宋" w:hAnsi="华文仿宋" w:eastAsia="华文仿宋"/>
          <w:sz w:val="24"/>
          <w:szCs w:val="24"/>
        </w:rPr>
        <w:t>YNCORS平台，</w:t>
      </w:r>
      <w:r>
        <w:rPr>
          <w:rFonts w:ascii="华文仿宋" w:hAnsi="华文仿宋" w:eastAsia="华文仿宋"/>
          <w:sz w:val="24"/>
          <w:szCs w:val="24"/>
        </w:rPr>
        <w:t>基于</w:t>
      </w:r>
      <w:r>
        <w:rPr>
          <w:rFonts w:hint="eastAsia" w:ascii="华文仿宋" w:hAnsi="华文仿宋" w:eastAsia="华文仿宋"/>
          <w:sz w:val="24"/>
          <w:szCs w:val="24"/>
        </w:rPr>
        <w:t>RTCM协议对外进行转发式RTD差分位置服务。北斗联盟数据中心中，部署兼备负载均衡功能的应用网关（前置机系统</w:t>
      </w:r>
      <w:r>
        <w:rPr>
          <w:rFonts w:ascii="华文仿宋" w:hAnsi="华文仿宋" w:eastAsia="华文仿宋"/>
          <w:sz w:val="24"/>
          <w:szCs w:val="24"/>
        </w:rPr>
        <w:t>）</w:t>
      </w:r>
      <w:r>
        <w:rPr>
          <w:rFonts w:hint="eastAsia" w:ascii="华文仿宋" w:hAnsi="华文仿宋" w:eastAsia="华文仿宋"/>
          <w:sz w:val="24"/>
          <w:szCs w:val="24"/>
        </w:rPr>
        <w:t>，</w:t>
      </w:r>
      <w:r>
        <w:rPr>
          <w:rFonts w:ascii="华文仿宋" w:hAnsi="华文仿宋" w:eastAsia="华文仿宋"/>
          <w:sz w:val="24"/>
          <w:szCs w:val="24"/>
        </w:rPr>
        <w:t>对</w:t>
      </w:r>
      <w:r>
        <w:rPr>
          <w:rFonts w:hint="eastAsia" w:ascii="华文仿宋" w:hAnsi="华文仿宋" w:eastAsia="华文仿宋"/>
          <w:sz w:val="24"/>
          <w:szCs w:val="24"/>
        </w:rPr>
        <w:t>应用需求网络连接进行负载均衡后，通过NA</w:t>
      </w:r>
      <w:r>
        <w:rPr>
          <w:rFonts w:ascii="华文仿宋" w:hAnsi="华文仿宋" w:eastAsia="华文仿宋"/>
          <w:sz w:val="24"/>
          <w:szCs w:val="24"/>
        </w:rPr>
        <w:t>T</w:t>
      </w:r>
      <w:r>
        <w:rPr>
          <w:rFonts w:hint="eastAsia" w:ascii="华文仿宋" w:hAnsi="华文仿宋" w:eastAsia="华文仿宋"/>
          <w:sz w:val="24"/>
          <w:szCs w:val="24"/>
        </w:rPr>
        <w:t>技术接入云南省基础测绘技术中心的用户服务软件。</w:t>
      </w:r>
    </w:p>
    <w:p>
      <w:pPr>
        <w:pStyle w:val="3"/>
        <w:rPr>
          <w:sz w:val="28"/>
          <w:szCs w:val="28"/>
        </w:rPr>
      </w:pPr>
      <w:bookmarkStart w:id="66" w:name="_Toc449537808"/>
      <w:r>
        <w:rPr>
          <w:rFonts w:hint="eastAsia"/>
          <w:sz w:val="28"/>
          <w:szCs w:val="28"/>
        </w:rPr>
        <w:t>4.3北斗地图服务平台部署</w:t>
      </w:r>
      <w:bookmarkEnd w:id="66"/>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北斗地图服务由云南天地图信息技术股份有限公司主要负责，地图服务平台门户部署在使用北斗联盟数据中心虚拟机的WEB服务器中。该WEB服务器以服务转发（H</w:t>
      </w:r>
      <w:r>
        <w:rPr>
          <w:rFonts w:ascii="华文仿宋" w:hAnsi="华文仿宋" w:eastAsia="华文仿宋"/>
          <w:sz w:val="24"/>
          <w:szCs w:val="24"/>
        </w:rPr>
        <w:t>ttp</w:t>
      </w:r>
      <w:r>
        <w:rPr>
          <w:rFonts w:hint="eastAsia" w:ascii="华文仿宋" w:hAnsi="华文仿宋" w:eastAsia="华文仿宋"/>
          <w:sz w:val="24"/>
          <w:szCs w:val="24"/>
        </w:rPr>
        <w:t>请求</w:t>
      </w:r>
      <w:r>
        <w:rPr>
          <w:rFonts w:ascii="华文仿宋" w:hAnsi="华文仿宋" w:eastAsia="华文仿宋"/>
          <w:sz w:val="24"/>
          <w:szCs w:val="24"/>
        </w:rPr>
        <w:t>）</w:t>
      </w:r>
      <w:r>
        <w:rPr>
          <w:rFonts w:hint="eastAsia" w:ascii="华文仿宋" w:hAnsi="华文仿宋" w:eastAsia="华文仿宋"/>
          <w:sz w:val="24"/>
          <w:szCs w:val="24"/>
        </w:rPr>
        <w:t>的形式接入在Internet上已经发布出来的天地图•云南地理信息普通数据、增值数据服务等。</w:t>
      </w:r>
    </w:p>
    <w:p>
      <w:pPr>
        <w:pStyle w:val="3"/>
        <w:rPr>
          <w:sz w:val="28"/>
          <w:szCs w:val="28"/>
        </w:rPr>
      </w:pPr>
      <w:bookmarkStart w:id="67" w:name="_Toc449537809"/>
      <w:r>
        <w:rPr>
          <w:rFonts w:hint="eastAsia"/>
          <w:sz w:val="28"/>
          <w:szCs w:val="28"/>
        </w:rPr>
        <w:t>4.4应用用户接入模式</w:t>
      </w:r>
      <w:bookmarkEnd w:id="67"/>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依托互联网，智慧农业、</w:t>
      </w:r>
      <w:r>
        <w:rPr>
          <w:rFonts w:ascii="华文仿宋" w:hAnsi="华文仿宋" w:eastAsia="华文仿宋"/>
          <w:sz w:val="24"/>
          <w:szCs w:val="24"/>
        </w:rPr>
        <w:t>交通</w:t>
      </w:r>
      <w:r>
        <w:rPr>
          <w:rFonts w:hint="eastAsia" w:ascii="华文仿宋" w:hAnsi="华文仿宋" w:eastAsia="华文仿宋"/>
          <w:sz w:val="24"/>
          <w:szCs w:val="24"/>
        </w:rPr>
        <w:t>物流、地质灾害、</w:t>
      </w:r>
      <w:r>
        <w:rPr>
          <w:rFonts w:ascii="华文仿宋" w:hAnsi="华文仿宋" w:eastAsia="华文仿宋"/>
          <w:sz w:val="24"/>
          <w:szCs w:val="24"/>
        </w:rPr>
        <w:t>民生</w:t>
      </w:r>
      <w:r>
        <w:rPr>
          <w:rFonts w:hint="eastAsia" w:ascii="华文仿宋" w:hAnsi="华文仿宋" w:eastAsia="华文仿宋"/>
          <w:sz w:val="24"/>
          <w:szCs w:val="24"/>
        </w:rPr>
        <w:t>关爱等生产经营单位，在自有终端中编写位置服务获取程序（基于T</w:t>
      </w:r>
      <w:r>
        <w:rPr>
          <w:rFonts w:ascii="华文仿宋" w:hAnsi="华文仿宋" w:eastAsia="华文仿宋"/>
          <w:sz w:val="24"/>
          <w:szCs w:val="24"/>
        </w:rPr>
        <w:t>CP/IP</w:t>
      </w:r>
      <w:r>
        <w:rPr>
          <w:rFonts w:hint="eastAsia" w:ascii="华文仿宋" w:hAnsi="华文仿宋" w:eastAsia="华文仿宋"/>
          <w:sz w:val="24"/>
          <w:szCs w:val="24"/>
        </w:rPr>
        <w:t>封装成RTCM报文协议）经互联网传输至北斗联盟中心应用网关并转发至云南省基础测绘技术中心获取位置信息。TCP/IP为标准传输协议，</w:t>
      </w:r>
      <w:r>
        <w:rPr>
          <w:rFonts w:ascii="华文仿宋" w:hAnsi="华文仿宋" w:eastAsia="华文仿宋"/>
          <w:sz w:val="24"/>
          <w:szCs w:val="24"/>
        </w:rPr>
        <w:t>定位</w:t>
      </w:r>
      <w:r>
        <w:rPr>
          <w:rFonts w:hint="eastAsia" w:ascii="华文仿宋" w:hAnsi="华文仿宋" w:eastAsia="华文仿宋"/>
          <w:sz w:val="24"/>
          <w:szCs w:val="24"/>
        </w:rPr>
        <w:t>协议R</w:t>
      </w:r>
      <w:r>
        <w:rPr>
          <w:rFonts w:ascii="华文仿宋" w:hAnsi="华文仿宋" w:eastAsia="华文仿宋"/>
          <w:sz w:val="24"/>
          <w:szCs w:val="24"/>
        </w:rPr>
        <w:t>TCM3.X</w:t>
      </w:r>
      <w:r>
        <w:rPr>
          <w:rFonts w:hint="eastAsia" w:ascii="华文仿宋" w:hAnsi="华文仿宋" w:eastAsia="华文仿宋"/>
          <w:sz w:val="24"/>
          <w:szCs w:val="24"/>
        </w:rPr>
        <w:t>标准包含应用层、表示层、传输层、数据链路层以及物理层。对于编码、解码最重要的是表示层和传输层。表示层对整个数据结构做出了详细的定义，包含数据字段、消息类型等。传输层定义了传输的协议，校验方式等。</w:t>
      </w:r>
    </w:p>
    <w:p>
      <w:pPr>
        <w:spacing w:after="156" w:afterLines="50"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R</w:t>
      </w:r>
      <w:r>
        <w:rPr>
          <w:rFonts w:ascii="华文仿宋" w:hAnsi="华文仿宋" w:eastAsia="华文仿宋"/>
          <w:sz w:val="24"/>
          <w:szCs w:val="24"/>
        </w:rPr>
        <w:t>TCM3.X</w:t>
      </w:r>
      <w:r>
        <w:rPr>
          <w:rFonts w:hint="eastAsia" w:ascii="华文仿宋" w:hAnsi="华文仿宋" w:eastAsia="华文仿宋"/>
          <w:sz w:val="24"/>
          <w:szCs w:val="24"/>
        </w:rPr>
        <w:t>为了达到较高的传输完整率，一条标准的电文由一个固定的引导字、保留字、一个消息的长度定义，一条消息和一个2</w:t>
      </w:r>
      <w:r>
        <w:rPr>
          <w:rFonts w:ascii="华文仿宋" w:hAnsi="华文仿宋" w:eastAsia="华文仿宋"/>
          <w:sz w:val="24"/>
          <w:szCs w:val="24"/>
        </w:rPr>
        <w:t>4bits</w:t>
      </w:r>
      <w:r>
        <w:rPr>
          <w:rFonts w:hint="eastAsia" w:ascii="华文仿宋" w:hAnsi="华文仿宋" w:eastAsia="华文仿宋"/>
          <w:sz w:val="24"/>
          <w:szCs w:val="24"/>
        </w:rPr>
        <w:t>的周期冗余检校组成，</w:t>
      </w:r>
      <w:r>
        <w:rPr>
          <w:rFonts w:ascii="华文仿宋" w:hAnsi="华文仿宋" w:eastAsia="华文仿宋"/>
          <w:sz w:val="24"/>
          <w:szCs w:val="24"/>
        </w:rPr>
        <w:t>具体</w:t>
      </w:r>
      <w:r>
        <w:rPr>
          <w:rFonts w:hint="eastAsia" w:ascii="华文仿宋" w:hAnsi="华文仿宋" w:eastAsia="华文仿宋"/>
          <w:sz w:val="24"/>
          <w:szCs w:val="24"/>
        </w:rPr>
        <w:t>消息结构框架如下：</w:t>
      </w:r>
    </w:p>
    <w:tbl>
      <w:tblPr>
        <w:tblStyle w:val="37"/>
        <w:tblW w:w="837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117"/>
        <w:gridCol w:w="1794"/>
        <w:gridCol w:w="2142"/>
        <w:gridCol w:w="2111"/>
        <w:gridCol w:w="120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117"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引导字</w:t>
            </w:r>
          </w:p>
        </w:tc>
        <w:tc>
          <w:tcPr>
            <w:tcW w:w="1794"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保留字</w:t>
            </w:r>
          </w:p>
        </w:tc>
        <w:tc>
          <w:tcPr>
            <w:tcW w:w="2142"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消息长度</w:t>
            </w:r>
          </w:p>
        </w:tc>
        <w:tc>
          <w:tcPr>
            <w:tcW w:w="2111"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可变长度消息</w:t>
            </w:r>
          </w:p>
        </w:tc>
        <w:tc>
          <w:tcPr>
            <w:tcW w:w="1208"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CRC校验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117"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8</w:t>
            </w:r>
            <w:r>
              <w:rPr>
                <w:rFonts w:ascii="华文仿宋" w:hAnsi="华文仿宋" w:eastAsia="华文仿宋"/>
                <w:kern w:val="0"/>
                <w:sz w:val="24"/>
                <w:szCs w:val="24"/>
              </w:rPr>
              <w:t>bits</w:t>
            </w:r>
          </w:p>
        </w:tc>
        <w:tc>
          <w:tcPr>
            <w:tcW w:w="1794"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6</w:t>
            </w:r>
            <w:r>
              <w:rPr>
                <w:rFonts w:ascii="华文仿宋" w:hAnsi="华文仿宋" w:eastAsia="华文仿宋"/>
                <w:kern w:val="0"/>
                <w:sz w:val="24"/>
                <w:szCs w:val="24"/>
              </w:rPr>
              <w:t>bits</w:t>
            </w:r>
          </w:p>
        </w:tc>
        <w:tc>
          <w:tcPr>
            <w:tcW w:w="2142"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10</w:t>
            </w:r>
            <w:r>
              <w:rPr>
                <w:rFonts w:ascii="华文仿宋" w:hAnsi="华文仿宋" w:eastAsia="华文仿宋"/>
                <w:kern w:val="0"/>
                <w:sz w:val="24"/>
                <w:szCs w:val="24"/>
              </w:rPr>
              <w:t>bits</w:t>
            </w:r>
          </w:p>
        </w:tc>
        <w:tc>
          <w:tcPr>
            <w:tcW w:w="2111"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长度可变</w:t>
            </w:r>
          </w:p>
        </w:tc>
        <w:tc>
          <w:tcPr>
            <w:tcW w:w="1208" w:type="dxa"/>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24</w:t>
            </w:r>
            <w:r>
              <w:rPr>
                <w:rFonts w:ascii="华文仿宋" w:hAnsi="华文仿宋" w:eastAsia="华文仿宋"/>
                <w:kern w:val="0"/>
                <w:sz w:val="24"/>
                <w:szCs w:val="24"/>
              </w:rPr>
              <w:t>bits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117" w:type="dxa"/>
            <w:vAlign w:val="center"/>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11010011</w:t>
            </w:r>
          </w:p>
        </w:tc>
        <w:tc>
          <w:tcPr>
            <w:tcW w:w="1794" w:type="dxa"/>
            <w:vAlign w:val="center"/>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未定义（设为0</w:t>
            </w:r>
            <w:r>
              <w:rPr>
                <w:rFonts w:ascii="华文仿宋" w:hAnsi="华文仿宋" w:eastAsia="华文仿宋"/>
                <w:kern w:val="0"/>
                <w:sz w:val="24"/>
                <w:szCs w:val="24"/>
              </w:rPr>
              <w:t>00000</w:t>
            </w:r>
            <w:r>
              <w:rPr>
                <w:rFonts w:hint="eastAsia" w:ascii="华文仿宋" w:hAnsi="华文仿宋" w:eastAsia="华文仿宋"/>
                <w:kern w:val="0"/>
                <w:sz w:val="24"/>
                <w:szCs w:val="24"/>
              </w:rPr>
              <w:t>）</w:t>
            </w:r>
          </w:p>
        </w:tc>
        <w:tc>
          <w:tcPr>
            <w:tcW w:w="2142" w:type="dxa"/>
            <w:vAlign w:val="center"/>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以比特为单位的消息</w:t>
            </w:r>
          </w:p>
        </w:tc>
        <w:tc>
          <w:tcPr>
            <w:tcW w:w="2111" w:type="dxa"/>
            <w:vAlign w:val="center"/>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0</w:t>
            </w:r>
            <w:r>
              <w:rPr>
                <w:rFonts w:ascii="华文仿宋" w:hAnsi="华文仿宋" w:eastAsia="华文仿宋"/>
                <w:kern w:val="0"/>
                <w:sz w:val="24"/>
                <w:szCs w:val="24"/>
              </w:rPr>
              <w:t>~1023bytes</w:t>
            </w:r>
          </w:p>
        </w:tc>
        <w:tc>
          <w:tcPr>
            <w:tcW w:w="1208" w:type="dxa"/>
            <w:vAlign w:val="center"/>
          </w:tcPr>
          <w:p>
            <w:pPr>
              <w:spacing w:after="0" w:line="360" w:lineRule="auto"/>
              <w:jc w:val="center"/>
              <w:rPr>
                <w:rFonts w:ascii="华文仿宋" w:hAnsi="华文仿宋" w:eastAsia="华文仿宋"/>
                <w:kern w:val="0"/>
                <w:sz w:val="24"/>
                <w:szCs w:val="24"/>
              </w:rPr>
            </w:pPr>
            <w:r>
              <w:rPr>
                <w:rFonts w:hint="eastAsia" w:ascii="华文仿宋" w:hAnsi="华文仿宋" w:eastAsia="华文仿宋"/>
                <w:kern w:val="0"/>
                <w:sz w:val="24"/>
                <w:szCs w:val="24"/>
              </w:rPr>
              <w:t>CRC-24Q检校结果</w:t>
            </w:r>
          </w:p>
        </w:tc>
      </w:tr>
    </w:tbl>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定位用户通过北斗位置服务平台获取位置信息后，用户需编写封装T</w:t>
      </w:r>
      <w:r>
        <w:rPr>
          <w:rFonts w:ascii="华文仿宋" w:hAnsi="华文仿宋" w:eastAsia="华文仿宋"/>
          <w:sz w:val="24"/>
          <w:szCs w:val="24"/>
        </w:rPr>
        <w:t>oken</w:t>
      </w:r>
      <w:r>
        <w:rPr>
          <w:rFonts w:hint="eastAsia" w:ascii="华文仿宋" w:hAnsi="华文仿宋" w:eastAsia="华文仿宋"/>
          <w:sz w:val="24"/>
          <w:szCs w:val="24"/>
        </w:rPr>
        <w:t>基于天地图官方提供的API向北斗地图服务平台利用超文本传输协议获取地图的加载程序，</w:t>
      </w:r>
      <w:r>
        <w:rPr>
          <w:rFonts w:ascii="华文仿宋" w:hAnsi="华文仿宋" w:eastAsia="华文仿宋"/>
          <w:sz w:val="24"/>
          <w:szCs w:val="24"/>
        </w:rPr>
        <w:t>以便</w:t>
      </w:r>
      <w:r>
        <w:rPr>
          <w:rFonts w:hint="eastAsia" w:ascii="华文仿宋" w:hAnsi="华文仿宋" w:eastAsia="华文仿宋"/>
          <w:sz w:val="24"/>
          <w:szCs w:val="24"/>
        </w:rPr>
        <w:t>加载天地图地理底图完成位置服务融合。部分位置加载API参考代码，如下：</w:t>
      </w:r>
    </w:p>
    <w:tbl>
      <w:tblPr>
        <w:tblStyle w:val="36"/>
        <w:tblW w:w="8396" w:type="dxa"/>
        <w:tblCellSpacing w:w="15" w:type="dxa"/>
        <w:tblInd w:w="0" w:type="dxa"/>
        <w:tblLayout w:type="fixed"/>
        <w:tblCellMar>
          <w:top w:w="15" w:type="dxa"/>
          <w:left w:w="15" w:type="dxa"/>
          <w:bottom w:w="15" w:type="dxa"/>
          <w:right w:w="15" w:type="dxa"/>
        </w:tblCellMar>
      </w:tblPr>
      <w:tblGrid>
        <w:gridCol w:w="299"/>
        <w:gridCol w:w="7392"/>
        <w:gridCol w:w="30"/>
        <w:gridCol w:w="30"/>
        <w:gridCol w:w="30"/>
        <w:gridCol w:w="30"/>
        <w:gridCol w:w="30"/>
        <w:gridCol w:w="30"/>
        <w:gridCol w:w="30"/>
        <w:gridCol w:w="30"/>
        <w:gridCol w:w="30"/>
        <w:gridCol w:w="30"/>
        <w:gridCol w:w="30"/>
        <w:gridCol w:w="30"/>
        <w:gridCol w:w="30"/>
        <w:gridCol w:w="30"/>
        <w:gridCol w:w="30"/>
        <w:gridCol w:w="30"/>
        <w:gridCol w:w="30"/>
        <w:gridCol w:w="30"/>
        <w:gridCol w:w="30"/>
        <w:gridCol w:w="135"/>
      </w:tblGrid>
      <w:tr>
        <w:tblPrEx>
          <w:tblLayout w:type="fixed"/>
          <w:tblCellMar>
            <w:top w:w="15" w:type="dxa"/>
            <w:left w:w="15" w:type="dxa"/>
            <w:bottom w:w="15" w:type="dxa"/>
            <w:right w:w="15" w:type="dxa"/>
          </w:tblCellMar>
        </w:tblPrEx>
        <w:trPr>
          <w:gridAfter w:val="4"/>
          <w:wAfter w:w="22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01</w:t>
            </w:r>
          </w:p>
        </w:tc>
        <w:tc>
          <w:tcPr>
            <w:tcW w:w="7827" w:type="dxa"/>
            <w:gridSpan w:val="17"/>
            <w:vAlign w:val="center"/>
          </w:tcPr>
          <w:p>
            <w:pPr>
              <w:rPr>
                <w:rFonts w:ascii="华文仿宋" w:hAnsi="华文仿宋" w:eastAsia="华文仿宋"/>
                <w:sz w:val="24"/>
                <w:szCs w:val="24"/>
              </w:rPr>
            </w:pPr>
            <w:r>
              <w:rPr>
                <w:rFonts w:ascii="华文仿宋" w:hAnsi="华文仿宋" w:eastAsia="华文仿宋"/>
                <w:sz w:val="24"/>
                <w:szCs w:val="24"/>
              </w:rPr>
              <w:t>&lt;!DOCTYPE html&gt;</w:t>
            </w:r>
          </w:p>
        </w:tc>
      </w:tr>
      <w:tr>
        <w:tblPrEx>
          <w:tblLayout w:type="fixed"/>
          <w:tblCellMar>
            <w:top w:w="15" w:type="dxa"/>
            <w:left w:w="15" w:type="dxa"/>
            <w:bottom w:w="15" w:type="dxa"/>
            <w:right w:w="15" w:type="dxa"/>
          </w:tblCellMar>
        </w:tblPrEx>
        <w:trPr>
          <w:gridAfter w:val="5"/>
          <w:wAfter w:w="25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02</w:t>
            </w:r>
          </w:p>
        </w:tc>
        <w:tc>
          <w:tcPr>
            <w:tcW w:w="7797" w:type="dxa"/>
            <w:gridSpan w:val="16"/>
            <w:vAlign w:val="center"/>
          </w:tcPr>
          <w:p>
            <w:pPr>
              <w:rPr>
                <w:rFonts w:ascii="华文仿宋" w:hAnsi="华文仿宋" w:eastAsia="华文仿宋"/>
                <w:sz w:val="24"/>
                <w:szCs w:val="24"/>
              </w:rPr>
            </w:pPr>
            <w:r>
              <w:rPr>
                <w:rFonts w:ascii="华文仿宋" w:hAnsi="华文仿宋" w:eastAsia="华文仿宋"/>
                <w:sz w:val="24"/>
                <w:szCs w:val="24"/>
              </w:rPr>
              <w:t>&lt;html&gt;</w:t>
            </w:r>
          </w:p>
        </w:tc>
      </w:tr>
      <w:tr>
        <w:tblPrEx>
          <w:tblLayout w:type="fixed"/>
          <w:tblCellMar>
            <w:top w:w="15" w:type="dxa"/>
            <w:left w:w="15" w:type="dxa"/>
            <w:bottom w:w="15" w:type="dxa"/>
            <w:right w:w="15" w:type="dxa"/>
          </w:tblCellMar>
        </w:tblPrEx>
        <w:trPr>
          <w:gridAfter w:val="7"/>
          <w:wAfter w:w="31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03</w:t>
            </w:r>
          </w:p>
        </w:tc>
        <w:tc>
          <w:tcPr>
            <w:tcW w:w="7737" w:type="dxa"/>
            <w:gridSpan w:val="14"/>
            <w:vAlign w:val="center"/>
          </w:tcPr>
          <w:p>
            <w:pPr>
              <w:rPr>
                <w:rFonts w:ascii="华文仿宋" w:hAnsi="华文仿宋" w:eastAsia="华文仿宋"/>
                <w:sz w:val="24"/>
                <w:szCs w:val="24"/>
              </w:rPr>
            </w:pPr>
            <w:r>
              <w:rPr>
                <w:rFonts w:ascii="华文仿宋" w:hAnsi="华文仿宋" w:eastAsia="华文仿宋"/>
                <w:sz w:val="24"/>
                <w:szCs w:val="24"/>
              </w:rPr>
              <w:t>&lt;head&gt;</w:t>
            </w:r>
          </w:p>
        </w:tc>
      </w:tr>
      <w:tr>
        <w:tblPrEx>
          <w:tblLayout w:type="fixed"/>
          <w:tblCellMar>
            <w:top w:w="15" w:type="dxa"/>
            <w:left w:w="15" w:type="dxa"/>
            <w:bottom w:w="15" w:type="dxa"/>
            <w:right w:w="15" w:type="dxa"/>
          </w:tblCellMar>
        </w:tblPrEx>
        <w:trPr>
          <w:gridAfter w:val="3"/>
          <w:wAfter w:w="19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04</w:t>
            </w:r>
          </w:p>
        </w:tc>
        <w:tc>
          <w:tcPr>
            <w:tcW w:w="7857" w:type="dxa"/>
            <w:gridSpan w:val="18"/>
            <w:vAlign w:val="center"/>
          </w:tcPr>
          <w:p>
            <w:pPr>
              <w:rPr>
                <w:rFonts w:ascii="华文仿宋" w:hAnsi="华文仿宋" w:eastAsia="华文仿宋"/>
                <w:sz w:val="24"/>
                <w:szCs w:val="24"/>
              </w:rPr>
            </w:pPr>
            <w:r>
              <w:rPr>
                <w:rFonts w:ascii="华文仿宋" w:hAnsi="华文仿宋" w:eastAsia="华文仿宋"/>
                <w:sz w:val="24"/>
                <w:szCs w:val="24"/>
              </w:rPr>
              <w:t>&lt;meta charset="UTF-8"/&gt;</w:t>
            </w:r>
          </w:p>
        </w:tc>
      </w:tr>
      <w:tr>
        <w:tblPrEx>
          <w:tblLayout w:type="fixed"/>
          <w:tblCellMar>
            <w:top w:w="15" w:type="dxa"/>
            <w:left w:w="15" w:type="dxa"/>
            <w:bottom w:w="15" w:type="dxa"/>
            <w:right w:w="15" w:type="dxa"/>
          </w:tblCellMar>
        </w:tblPrEx>
        <w:trPr>
          <w:gridAfter w:val="2"/>
          <w:wAfter w:w="16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05</w:t>
            </w:r>
          </w:p>
        </w:tc>
        <w:tc>
          <w:tcPr>
            <w:tcW w:w="7887" w:type="dxa"/>
            <w:gridSpan w:val="19"/>
            <w:vAlign w:val="center"/>
          </w:tcPr>
          <w:p>
            <w:pPr>
              <w:rPr>
                <w:rFonts w:ascii="华文仿宋" w:hAnsi="华文仿宋" w:eastAsia="华文仿宋"/>
                <w:sz w:val="24"/>
                <w:szCs w:val="24"/>
              </w:rPr>
            </w:pPr>
            <w:r>
              <w:rPr>
                <w:rFonts w:ascii="华文仿宋" w:hAnsi="华文仿宋" w:eastAsia="华文仿宋"/>
                <w:sz w:val="24"/>
                <w:szCs w:val="24"/>
              </w:rPr>
              <w:t>&lt;title&gt;HELLO WORLD&lt;/title&gt;</w:t>
            </w:r>
          </w:p>
        </w:tc>
      </w:tr>
      <w:tr>
        <w:tblPrEx>
          <w:tblLayout w:type="fixed"/>
          <w:tblCellMar>
            <w:top w:w="15" w:type="dxa"/>
            <w:left w:w="15" w:type="dxa"/>
            <w:bottom w:w="15" w:type="dxa"/>
            <w:right w:w="15" w:type="dxa"/>
          </w:tblCellMar>
        </w:tblPrEx>
        <w:trPr>
          <w:gridAfter w:val="1"/>
          <w:wAfter w:w="13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06</w:t>
            </w:r>
          </w:p>
        </w:tc>
        <w:tc>
          <w:tcPr>
            <w:tcW w:w="7917" w:type="dxa"/>
            <w:gridSpan w:val="20"/>
            <w:vAlign w:val="center"/>
          </w:tcPr>
          <w:p>
            <w:pPr>
              <w:rPr>
                <w:rFonts w:ascii="华文仿宋" w:hAnsi="华文仿宋" w:eastAsia="华文仿宋"/>
                <w:sz w:val="24"/>
                <w:szCs w:val="24"/>
              </w:rPr>
            </w:pPr>
            <w:r>
              <w:rPr>
                <w:rFonts w:ascii="华文仿宋" w:hAnsi="华文仿宋" w:eastAsia="华文仿宋"/>
                <w:sz w:val="24"/>
                <w:szCs w:val="24"/>
              </w:rPr>
              <w:t>&lt;script type="text/javascript" src="</w:t>
            </w:r>
            <w:r>
              <w:fldChar w:fldCharType="begin"/>
            </w:r>
            <w:r>
              <w:instrText xml:space="preserve"> HYPERLINK "http://api.tianditu.com/js/maps.js" </w:instrText>
            </w:r>
            <w:r>
              <w:fldChar w:fldCharType="separate"/>
            </w:r>
            <w:r>
              <w:rPr>
                <w:rFonts w:ascii="华文仿宋" w:hAnsi="华文仿宋" w:eastAsia="华文仿宋"/>
                <w:sz w:val="24"/>
                <w:szCs w:val="24"/>
              </w:rPr>
              <w:t>http://api.tianditu.com/js/maps.js</w:t>
            </w:r>
            <w:r>
              <w:rPr>
                <w:rFonts w:ascii="华文仿宋" w:hAnsi="华文仿宋" w:eastAsia="华文仿宋"/>
                <w:sz w:val="24"/>
                <w:szCs w:val="24"/>
              </w:rPr>
              <w:fldChar w:fldCharType="end"/>
            </w:r>
            <w:r>
              <w:rPr>
                <w:rFonts w:ascii="华文仿宋" w:hAnsi="华文仿宋" w:eastAsia="华文仿宋"/>
                <w:sz w:val="24"/>
                <w:szCs w:val="24"/>
              </w:rPr>
              <w:t>"&gt;&lt;/script&gt;</w:t>
            </w:r>
          </w:p>
        </w:tc>
      </w:tr>
      <w:tr>
        <w:tblPrEx>
          <w:tblLayout w:type="fixed"/>
          <w:tblCellMar>
            <w:top w:w="15" w:type="dxa"/>
            <w:left w:w="15" w:type="dxa"/>
            <w:bottom w:w="15" w:type="dxa"/>
            <w:right w:w="15" w:type="dxa"/>
          </w:tblCellMar>
        </w:tblPrEx>
        <w:trPr>
          <w:gridAfter w:val="8"/>
          <w:wAfter w:w="34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07</w:t>
            </w:r>
          </w:p>
        </w:tc>
        <w:tc>
          <w:tcPr>
            <w:tcW w:w="7707" w:type="dxa"/>
            <w:gridSpan w:val="13"/>
            <w:vAlign w:val="center"/>
          </w:tcPr>
          <w:p>
            <w:pPr>
              <w:rPr>
                <w:rFonts w:ascii="华文仿宋" w:hAnsi="华文仿宋" w:eastAsia="华文仿宋"/>
                <w:sz w:val="24"/>
                <w:szCs w:val="24"/>
              </w:rPr>
            </w:pPr>
            <w:r>
              <w:rPr>
                <w:rFonts w:ascii="华文仿宋" w:hAnsi="华文仿宋" w:eastAsia="华文仿宋"/>
                <w:sz w:val="24"/>
                <w:szCs w:val="24"/>
              </w:rPr>
              <w:t>&lt;script&gt;</w:t>
            </w:r>
          </w:p>
        </w:tc>
      </w:tr>
      <w:tr>
        <w:tblPrEx>
          <w:tblLayout w:type="fixed"/>
          <w:tblCellMar>
            <w:top w:w="15" w:type="dxa"/>
            <w:left w:w="15" w:type="dxa"/>
            <w:bottom w:w="15" w:type="dxa"/>
            <w:right w:w="15" w:type="dxa"/>
          </w:tblCellMar>
        </w:tblPrEx>
        <w:trPr>
          <w:gridAfter w:val="9"/>
          <w:wAfter w:w="37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08</w:t>
            </w:r>
          </w:p>
        </w:tc>
        <w:tc>
          <w:tcPr>
            <w:tcW w:w="7677" w:type="dxa"/>
            <w:gridSpan w:val="12"/>
            <w:vAlign w:val="center"/>
          </w:tcPr>
          <w:p>
            <w:pPr>
              <w:rPr>
                <w:rFonts w:ascii="华文仿宋" w:hAnsi="华文仿宋" w:eastAsia="华文仿宋"/>
                <w:sz w:val="24"/>
                <w:szCs w:val="24"/>
              </w:rPr>
            </w:pPr>
            <w:r>
              <w:rPr>
                <w:rFonts w:ascii="华文仿宋" w:hAnsi="华文仿宋" w:eastAsia="华文仿宋"/>
                <w:sz w:val="24"/>
                <w:szCs w:val="24"/>
              </w:rPr>
              <w:t>    var map,zoom = 12;</w:t>
            </w:r>
          </w:p>
        </w:tc>
      </w:tr>
      <w:tr>
        <w:tblPrEx>
          <w:tblLayout w:type="fixed"/>
          <w:tblCellMar>
            <w:top w:w="15" w:type="dxa"/>
            <w:left w:w="15" w:type="dxa"/>
            <w:bottom w:w="15" w:type="dxa"/>
            <w:right w:w="15" w:type="dxa"/>
          </w:tblCellMar>
        </w:tblPrEx>
        <w:trPr>
          <w:gridAfter w:val="10"/>
          <w:wAfter w:w="40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09</w:t>
            </w:r>
          </w:p>
        </w:tc>
        <w:tc>
          <w:tcPr>
            <w:tcW w:w="7647" w:type="dxa"/>
            <w:gridSpan w:val="11"/>
            <w:vAlign w:val="center"/>
          </w:tcPr>
          <w:p>
            <w:pPr>
              <w:rPr>
                <w:rFonts w:ascii="华文仿宋" w:hAnsi="华文仿宋" w:eastAsia="华文仿宋"/>
                <w:sz w:val="24"/>
                <w:szCs w:val="24"/>
              </w:rPr>
            </w:pPr>
            <w:r>
              <w:rPr>
                <w:rFonts w:ascii="华文仿宋" w:hAnsi="华文仿宋" w:eastAsia="华文仿宋"/>
                <w:sz w:val="24"/>
                <w:szCs w:val="24"/>
              </w:rPr>
              <w:t>    function onLoad()</w:t>
            </w:r>
          </w:p>
        </w:tc>
      </w:tr>
      <w:tr>
        <w:tblPrEx>
          <w:tblLayout w:type="fixed"/>
          <w:tblCellMar>
            <w:top w:w="15" w:type="dxa"/>
            <w:left w:w="15" w:type="dxa"/>
            <w:bottom w:w="15" w:type="dxa"/>
            <w:right w:w="15" w:type="dxa"/>
          </w:tblCellMar>
        </w:tblPrEx>
        <w:trPr>
          <w:gridAfter w:val="11"/>
          <w:wAfter w:w="43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10</w:t>
            </w:r>
          </w:p>
        </w:tc>
        <w:tc>
          <w:tcPr>
            <w:tcW w:w="7617" w:type="dxa"/>
            <w:gridSpan w:val="10"/>
            <w:vAlign w:val="center"/>
          </w:tcPr>
          <w:p>
            <w:pPr>
              <w:rPr>
                <w:rFonts w:ascii="华文仿宋" w:hAnsi="华文仿宋" w:eastAsia="华文仿宋"/>
                <w:sz w:val="24"/>
                <w:szCs w:val="24"/>
              </w:rPr>
            </w:pPr>
            <w:r>
              <w:rPr>
                <w:rFonts w:ascii="华文仿宋" w:hAnsi="华文仿宋" w:eastAsia="华文仿宋"/>
                <w:sz w:val="24"/>
                <w:szCs w:val="24"/>
              </w:rPr>
              <w:t>    {</w:t>
            </w:r>
          </w:p>
        </w:tc>
      </w:tr>
      <w:tr>
        <w:tblPrEx>
          <w:tblLayout w:type="fixed"/>
          <w:tblCellMar>
            <w:top w:w="15" w:type="dxa"/>
            <w:left w:w="15" w:type="dxa"/>
            <w:bottom w:w="15" w:type="dxa"/>
            <w:right w:w="15" w:type="dxa"/>
          </w:tblCellMar>
        </w:tblPrEx>
        <w:trPr>
          <w:gridAfter w:val="12"/>
          <w:wAfter w:w="46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11</w:t>
            </w:r>
          </w:p>
        </w:tc>
        <w:tc>
          <w:tcPr>
            <w:tcW w:w="7587" w:type="dxa"/>
            <w:gridSpan w:val="9"/>
            <w:vAlign w:val="center"/>
          </w:tcPr>
          <w:p>
            <w:pPr>
              <w:rPr>
                <w:rFonts w:ascii="华文仿宋" w:hAnsi="华文仿宋" w:eastAsia="华文仿宋"/>
                <w:sz w:val="24"/>
                <w:szCs w:val="24"/>
              </w:rPr>
            </w:pPr>
            <w:r>
              <w:rPr>
                <w:rFonts w:ascii="华文仿宋" w:hAnsi="华文仿宋" w:eastAsia="华文仿宋"/>
                <w:sz w:val="24"/>
                <w:szCs w:val="24"/>
              </w:rPr>
              <w:t>        //初始化地图对象</w:t>
            </w:r>
          </w:p>
        </w:tc>
      </w:tr>
      <w:tr>
        <w:tblPrEx>
          <w:tblLayout w:type="fixed"/>
          <w:tblCellMar>
            <w:top w:w="15" w:type="dxa"/>
            <w:left w:w="15" w:type="dxa"/>
            <w:bottom w:w="15" w:type="dxa"/>
            <w:right w:w="15" w:type="dxa"/>
          </w:tblCellMar>
        </w:tblPrEx>
        <w:trPr>
          <w:gridAfter w:val="13"/>
          <w:wAfter w:w="49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12</w:t>
            </w:r>
          </w:p>
        </w:tc>
        <w:tc>
          <w:tcPr>
            <w:tcW w:w="7557" w:type="dxa"/>
            <w:gridSpan w:val="8"/>
            <w:vAlign w:val="center"/>
          </w:tcPr>
          <w:p>
            <w:pPr>
              <w:rPr>
                <w:rFonts w:ascii="华文仿宋" w:hAnsi="华文仿宋" w:eastAsia="华文仿宋"/>
                <w:sz w:val="24"/>
                <w:szCs w:val="24"/>
              </w:rPr>
            </w:pPr>
            <w:r>
              <w:rPr>
                <w:rFonts w:ascii="华文仿宋" w:hAnsi="华文仿宋" w:eastAsia="华文仿宋"/>
                <w:sz w:val="24"/>
                <w:szCs w:val="24"/>
              </w:rPr>
              <w:t>        map=new TMap("mapDiv");</w:t>
            </w:r>
          </w:p>
        </w:tc>
      </w:tr>
      <w:tr>
        <w:tblPrEx>
          <w:tblLayout w:type="fixed"/>
          <w:tblCellMar>
            <w:top w:w="15" w:type="dxa"/>
            <w:left w:w="15" w:type="dxa"/>
            <w:bottom w:w="15" w:type="dxa"/>
            <w:right w:w="15" w:type="dxa"/>
          </w:tblCellMar>
        </w:tblPrEx>
        <w:trPr>
          <w:gridAfter w:val="14"/>
          <w:wAfter w:w="52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13</w:t>
            </w:r>
          </w:p>
        </w:tc>
        <w:tc>
          <w:tcPr>
            <w:tcW w:w="7527" w:type="dxa"/>
            <w:gridSpan w:val="7"/>
            <w:vAlign w:val="center"/>
          </w:tcPr>
          <w:p>
            <w:pPr>
              <w:rPr>
                <w:rFonts w:ascii="华文仿宋" w:hAnsi="华文仿宋" w:eastAsia="华文仿宋"/>
                <w:sz w:val="24"/>
                <w:szCs w:val="24"/>
              </w:rPr>
            </w:pPr>
            <w:r>
              <w:rPr>
                <w:rFonts w:ascii="华文仿宋" w:hAnsi="华文仿宋" w:eastAsia="华文仿宋"/>
                <w:sz w:val="24"/>
                <w:szCs w:val="24"/>
              </w:rPr>
              <w:t>        //设置显示地图的中心点和级别</w:t>
            </w:r>
          </w:p>
        </w:tc>
      </w:tr>
      <w:tr>
        <w:tblPrEx>
          <w:tblLayout w:type="fixed"/>
          <w:tblCellMar>
            <w:top w:w="15" w:type="dxa"/>
            <w:left w:w="15" w:type="dxa"/>
            <w:bottom w:w="15" w:type="dxa"/>
            <w:right w:w="15" w:type="dxa"/>
          </w:tblCellMar>
        </w:tblPrEx>
        <w:trPr>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14</w:t>
            </w:r>
          </w:p>
        </w:tc>
        <w:tc>
          <w:tcPr>
            <w:tcW w:w="8052" w:type="dxa"/>
            <w:gridSpan w:val="21"/>
            <w:vAlign w:val="center"/>
          </w:tcPr>
          <w:p>
            <w:pPr>
              <w:rPr>
                <w:rFonts w:ascii="华文仿宋" w:hAnsi="华文仿宋" w:eastAsia="华文仿宋"/>
                <w:sz w:val="24"/>
                <w:szCs w:val="24"/>
              </w:rPr>
            </w:pPr>
            <w:r>
              <w:rPr>
                <w:rFonts w:ascii="华文仿宋" w:hAnsi="华文仿宋" w:eastAsia="华文仿宋"/>
                <w:sz w:val="24"/>
                <w:szCs w:val="24"/>
              </w:rPr>
              <w:t>        map.centerAndZoom(new TLngLat(116.40969,39.89945),zoom);         //</w:t>
            </w:r>
            <w:r>
              <w:rPr>
                <w:rFonts w:hint="eastAsia" w:ascii="华文仿宋" w:hAnsi="华文仿宋" w:eastAsia="华文仿宋"/>
                <w:sz w:val="24"/>
                <w:szCs w:val="24"/>
              </w:rPr>
              <w:t>初始化位置，</w:t>
            </w:r>
            <w:r>
              <w:rPr>
                <w:rFonts w:ascii="华文仿宋" w:hAnsi="华文仿宋" w:eastAsia="华文仿宋"/>
                <w:sz w:val="24"/>
                <w:szCs w:val="24"/>
              </w:rPr>
              <w:t>将</w:t>
            </w:r>
            <w:r>
              <w:rPr>
                <w:rFonts w:hint="eastAsia" w:ascii="华文仿宋" w:hAnsi="华文仿宋" w:eastAsia="华文仿宋"/>
                <w:sz w:val="24"/>
                <w:szCs w:val="24"/>
              </w:rPr>
              <w:t>（L,B</w:t>
            </w:r>
            <w:r>
              <w:rPr>
                <w:rFonts w:ascii="华文仿宋" w:hAnsi="华文仿宋" w:eastAsia="华文仿宋"/>
                <w:sz w:val="24"/>
                <w:szCs w:val="24"/>
              </w:rPr>
              <w:t>）116.40969,39.89945</w:t>
            </w:r>
            <w:r>
              <w:rPr>
                <w:rFonts w:hint="eastAsia" w:ascii="华文仿宋" w:hAnsi="华文仿宋" w:eastAsia="华文仿宋"/>
                <w:sz w:val="24"/>
                <w:szCs w:val="24"/>
              </w:rPr>
              <w:t>叠加至天地图</w:t>
            </w:r>
          </w:p>
        </w:tc>
      </w:tr>
      <w:tr>
        <w:tblPrEx>
          <w:tblLayout w:type="fixed"/>
          <w:tblCellMar>
            <w:top w:w="15" w:type="dxa"/>
            <w:left w:w="15" w:type="dxa"/>
            <w:bottom w:w="15" w:type="dxa"/>
            <w:right w:w="15" w:type="dxa"/>
          </w:tblCellMar>
        </w:tblPrEx>
        <w:trPr>
          <w:gridAfter w:val="15"/>
          <w:wAfter w:w="55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15</w:t>
            </w:r>
          </w:p>
        </w:tc>
        <w:tc>
          <w:tcPr>
            <w:tcW w:w="7497" w:type="dxa"/>
            <w:gridSpan w:val="6"/>
            <w:vAlign w:val="center"/>
          </w:tcPr>
          <w:p>
            <w:pPr>
              <w:rPr>
                <w:rFonts w:ascii="华文仿宋" w:hAnsi="华文仿宋" w:eastAsia="华文仿宋"/>
                <w:sz w:val="24"/>
                <w:szCs w:val="24"/>
              </w:rPr>
            </w:pPr>
            <w:r>
              <w:rPr>
                <w:rFonts w:ascii="华文仿宋" w:hAnsi="华文仿宋" w:eastAsia="华文仿宋"/>
                <w:sz w:val="24"/>
                <w:szCs w:val="24"/>
              </w:rPr>
              <w:t>    }</w:t>
            </w:r>
          </w:p>
        </w:tc>
      </w:tr>
      <w:tr>
        <w:tblPrEx>
          <w:tblLayout w:type="fixed"/>
          <w:tblCellMar>
            <w:top w:w="15" w:type="dxa"/>
            <w:left w:w="15" w:type="dxa"/>
            <w:bottom w:w="15" w:type="dxa"/>
            <w:right w:w="15" w:type="dxa"/>
          </w:tblCellMar>
        </w:tblPrEx>
        <w:trPr>
          <w:gridAfter w:val="16"/>
          <w:wAfter w:w="58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16</w:t>
            </w:r>
          </w:p>
        </w:tc>
        <w:tc>
          <w:tcPr>
            <w:tcW w:w="7467" w:type="dxa"/>
            <w:gridSpan w:val="5"/>
            <w:vAlign w:val="center"/>
          </w:tcPr>
          <w:p>
            <w:pPr>
              <w:rPr>
                <w:rFonts w:ascii="华文仿宋" w:hAnsi="华文仿宋" w:eastAsia="华文仿宋"/>
                <w:sz w:val="24"/>
                <w:szCs w:val="24"/>
              </w:rPr>
            </w:pPr>
            <w:r>
              <w:rPr>
                <w:rFonts w:ascii="华文仿宋" w:hAnsi="华文仿宋" w:eastAsia="华文仿宋"/>
                <w:sz w:val="24"/>
                <w:szCs w:val="24"/>
              </w:rPr>
              <w:t>&lt;/script&gt;</w:t>
            </w:r>
          </w:p>
        </w:tc>
      </w:tr>
      <w:tr>
        <w:tblPrEx>
          <w:tblLayout w:type="fixed"/>
          <w:tblCellMar>
            <w:top w:w="15" w:type="dxa"/>
            <w:left w:w="15" w:type="dxa"/>
            <w:bottom w:w="15" w:type="dxa"/>
            <w:right w:w="15" w:type="dxa"/>
          </w:tblCellMar>
        </w:tblPrEx>
        <w:trPr>
          <w:gridAfter w:val="17"/>
          <w:wAfter w:w="61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17</w:t>
            </w:r>
          </w:p>
        </w:tc>
        <w:tc>
          <w:tcPr>
            <w:tcW w:w="7437" w:type="dxa"/>
            <w:gridSpan w:val="4"/>
            <w:vAlign w:val="center"/>
          </w:tcPr>
          <w:p>
            <w:pPr>
              <w:rPr>
                <w:rFonts w:ascii="华文仿宋" w:hAnsi="华文仿宋" w:eastAsia="华文仿宋"/>
                <w:sz w:val="24"/>
                <w:szCs w:val="24"/>
              </w:rPr>
            </w:pPr>
            <w:r>
              <w:rPr>
                <w:rFonts w:ascii="华文仿宋" w:hAnsi="华文仿宋" w:eastAsia="华文仿宋"/>
                <w:sz w:val="24"/>
                <w:szCs w:val="24"/>
              </w:rPr>
              <w:t>&lt;/head&gt;</w:t>
            </w:r>
          </w:p>
        </w:tc>
      </w:tr>
      <w:tr>
        <w:tblPrEx>
          <w:tblLayout w:type="fixed"/>
          <w:tblCellMar>
            <w:top w:w="15" w:type="dxa"/>
            <w:left w:w="15" w:type="dxa"/>
            <w:bottom w:w="15" w:type="dxa"/>
            <w:right w:w="15" w:type="dxa"/>
          </w:tblCellMar>
        </w:tblPrEx>
        <w:trPr>
          <w:gridAfter w:val="18"/>
          <w:wAfter w:w="64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18</w:t>
            </w:r>
          </w:p>
        </w:tc>
        <w:tc>
          <w:tcPr>
            <w:tcW w:w="7407" w:type="dxa"/>
            <w:gridSpan w:val="3"/>
            <w:vAlign w:val="center"/>
          </w:tcPr>
          <w:p>
            <w:pPr>
              <w:rPr>
                <w:rFonts w:ascii="华文仿宋" w:hAnsi="华文仿宋" w:eastAsia="华文仿宋"/>
                <w:sz w:val="24"/>
                <w:szCs w:val="24"/>
              </w:rPr>
            </w:pPr>
            <w:r>
              <w:rPr>
                <w:rFonts w:ascii="华文仿宋" w:hAnsi="华文仿宋" w:eastAsia="华文仿宋"/>
                <w:sz w:val="24"/>
                <w:szCs w:val="24"/>
              </w:rPr>
              <w:t>&lt;body onLoad="onLoad()"&gt;</w:t>
            </w:r>
          </w:p>
        </w:tc>
      </w:tr>
      <w:tr>
        <w:tblPrEx>
          <w:tblLayout w:type="fixed"/>
          <w:tblCellMar>
            <w:top w:w="15" w:type="dxa"/>
            <w:left w:w="15" w:type="dxa"/>
            <w:bottom w:w="15" w:type="dxa"/>
            <w:right w:w="15" w:type="dxa"/>
          </w:tblCellMar>
        </w:tblPrEx>
        <w:trPr>
          <w:gridAfter w:val="6"/>
          <w:wAfter w:w="28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19</w:t>
            </w:r>
          </w:p>
        </w:tc>
        <w:tc>
          <w:tcPr>
            <w:tcW w:w="7767" w:type="dxa"/>
            <w:gridSpan w:val="15"/>
            <w:vAlign w:val="center"/>
          </w:tcPr>
          <w:p>
            <w:pPr>
              <w:rPr>
                <w:rFonts w:ascii="华文仿宋" w:hAnsi="华文仿宋" w:eastAsia="华文仿宋"/>
                <w:sz w:val="24"/>
                <w:szCs w:val="24"/>
              </w:rPr>
            </w:pPr>
            <w:r>
              <w:rPr>
                <w:rFonts w:ascii="华文仿宋" w:hAnsi="华文仿宋" w:eastAsia="华文仿宋"/>
                <w:sz w:val="24"/>
                <w:szCs w:val="24"/>
              </w:rPr>
              <w:t>    &lt;div id="mapDiv" style="position:absolute;width:500px; height:400px"&gt;&lt;/div&gt;</w:t>
            </w:r>
          </w:p>
        </w:tc>
      </w:tr>
      <w:tr>
        <w:tblPrEx>
          <w:tblLayout w:type="fixed"/>
          <w:tblCellMar>
            <w:top w:w="15" w:type="dxa"/>
            <w:left w:w="15" w:type="dxa"/>
            <w:bottom w:w="15" w:type="dxa"/>
            <w:right w:w="15" w:type="dxa"/>
          </w:tblCellMar>
        </w:tblPrEx>
        <w:trPr>
          <w:gridAfter w:val="19"/>
          <w:wAfter w:w="67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20</w:t>
            </w:r>
          </w:p>
        </w:tc>
        <w:tc>
          <w:tcPr>
            <w:tcW w:w="7377" w:type="dxa"/>
            <w:gridSpan w:val="2"/>
            <w:vAlign w:val="center"/>
          </w:tcPr>
          <w:p>
            <w:pPr>
              <w:rPr>
                <w:rFonts w:ascii="华文仿宋" w:hAnsi="华文仿宋" w:eastAsia="华文仿宋"/>
                <w:sz w:val="24"/>
                <w:szCs w:val="24"/>
              </w:rPr>
            </w:pPr>
            <w:r>
              <w:rPr>
                <w:rFonts w:ascii="华文仿宋" w:hAnsi="华文仿宋" w:eastAsia="华文仿宋"/>
                <w:sz w:val="24"/>
                <w:szCs w:val="24"/>
              </w:rPr>
              <w:t>&lt;/body&gt;</w:t>
            </w:r>
          </w:p>
        </w:tc>
      </w:tr>
      <w:tr>
        <w:tblPrEx>
          <w:tblLayout w:type="fixed"/>
          <w:tblCellMar>
            <w:top w:w="15" w:type="dxa"/>
            <w:left w:w="15" w:type="dxa"/>
            <w:bottom w:w="15" w:type="dxa"/>
            <w:right w:w="15" w:type="dxa"/>
          </w:tblCellMar>
        </w:tblPrEx>
        <w:trPr>
          <w:gridAfter w:val="20"/>
          <w:wAfter w:w="705" w:type="dxa"/>
          <w:tblCellSpacing w:w="15" w:type="dxa"/>
        </w:trPr>
        <w:tc>
          <w:tcPr>
            <w:tcW w:w="254" w:type="dxa"/>
            <w:vAlign w:val="center"/>
          </w:tcPr>
          <w:p>
            <w:pPr>
              <w:spacing w:line="360" w:lineRule="auto"/>
              <w:rPr>
                <w:rFonts w:ascii="华文仿宋" w:hAnsi="华文仿宋" w:eastAsia="华文仿宋"/>
                <w:sz w:val="24"/>
                <w:szCs w:val="24"/>
              </w:rPr>
            </w:pPr>
            <w:r>
              <w:rPr>
                <w:rFonts w:ascii="华文仿宋" w:hAnsi="华文仿宋" w:eastAsia="华文仿宋"/>
                <w:sz w:val="24"/>
                <w:szCs w:val="24"/>
              </w:rPr>
              <w:t>21</w:t>
            </w:r>
          </w:p>
        </w:tc>
        <w:tc>
          <w:tcPr>
            <w:tcW w:w="7347" w:type="dxa"/>
            <w:vAlign w:val="center"/>
          </w:tcPr>
          <w:p>
            <w:pPr>
              <w:rPr>
                <w:rFonts w:ascii="华文仿宋" w:hAnsi="华文仿宋" w:eastAsia="华文仿宋"/>
                <w:sz w:val="24"/>
                <w:szCs w:val="24"/>
              </w:rPr>
            </w:pPr>
            <w:r>
              <w:rPr>
                <w:rFonts w:ascii="华文仿宋" w:hAnsi="华文仿宋" w:eastAsia="华文仿宋"/>
                <w:sz w:val="24"/>
                <w:szCs w:val="24"/>
              </w:rPr>
              <w:t>&lt;/html&gt;</w:t>
            </w:r>
          </w:p>
        </w:tc>
      </w:tr>
    </w:tbl>
    <w:p/>
    <w:p>
      <w:pPr>
        <w:pStyle w:val="2"/>
        <w:numPr>
          <w:ilvl w:val="0"/>
          <w:numId w:val="3"/>
        </w:numPr>
        <w:spacing w:line="360" w:lineRule="auto"/>
        <w:ind w:left="709" w:hanging="709"/>
        <w:rPr>
          <w:sz w:val="32"/>
          <w:szCs w:val="32"/>
        </w:rPr>
      </w:pPr>
      <w:bookmarkStart w:id="68" w:name="_Toc449537810"/>
      <w:r>
        <w:rPr>
          <w:rFonts w:hint="eastAsia"/>
          <w:sz w:val="32"/>
          <w:szCs w:val="32"/>
        </w:rPr>
        <w:t>基于北斗YNCORS与天地图.云南融合设计</w:t>
      </w:r>
      <w:bookmarkEnd w:id="68"/>
    </w:p>
    <w:p>
      <w:pPr>
        <w:pStyle w:val="3"/>
        <w:rPr>
          <w:sz w:val="28"/>
          <w:szCs w:val="28"/>
        </w:rPr>
      </w:pPr>
      <w:bookmarkStart w:id="69" w:name="_Toc449537811"/>
      <w:r>
        <w:rPr>
          <w:rFonts w:hint="eastAsia"/>
          <w:sz w:val="28"/>
          <w:szCs w:val="28"/>
        </w:rPr>
        <w:t>5.1融合总体结构设计</w:t>
      </w:r>
      <w:bookmarkEnd w:id="69"/>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平台的核心包含基于北斗YNCORS系统和天地图.云南两部分，利用基于北斗YNCORS系统+地理信息服务平台融合两大基础测绘数据，使用户终端能够实现高精度定位导航和地理信息数据联动服务。</w:t>
      </w:r>
    </w:p>
    <w:p>
      <w:pPr>
        <w:spacing w:line="360" w:lineRule="auto"/>
        <w:rPr>
          <w:rFonts w:ascii="华文仿宋" w:hAnsi="华文仿宋" w:eastAsia="华文仿宋"/>
          <w:sz w:val="24"/>
          <w:szCs w:val="24"/>
        </w:rPr>
      </w:pPr>
      <w:r>
        <w:rPr>
          <w:rFonts w:ascii="华文仿宋" w:hAnsi="华文仿宋" w:eastAsia="华文仿宋"/>
          <w:sz w:val="24"/>
          <w:szCs w:val="24"/>
        </w:rPr>
        <w:drawing>
          <wp:inline distT="0" distB="0" distL="0" distR="0">
            <wp:extent cx="5274310" cy="3053715"/>
            <wp:effectExtent l="19050" t="0" r="2540" b="0"/>
            <wp:docPr id="20" name="图片 19" descr="融合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融合2.jpg"/>
                    <pic:cNvPicPr>
                      <a:picLocks noChangeAspect="1"/>
                    </pic:cNvPicPr>
                  </pic:nvPicPr>
                  <pic:blipFill>
                    <a:blip r:embed="rId18" cstate="print"/>
                    <a:stretch>
                      <a:fillRect/>
                    </a:stretch>
                  </pic:blipFill>
                  <pic:spPr>
                    <a:xfrm>
                      <a:off x="0" y="0"/>
                      <a:ext cx="5274310" cy="3053715"/>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图11  融合平台服务工作模式</w:t>
      </w:r>
    </w:p>
    <w:p>
      <w:pPr>
        <w:spacing w:line="360" w:lineRule="auto"/>
        <w:ind w:firstLine="480" w:firstLineChars="200"/>
        <w:rPr>
          <w:rFonts w:ascii="华文仿宋" w:hAnsi="华文仿宋" w:eastAsia="华文仿宋" w:cs="华文仿宋"/>
          <w:sz w:val="24"/>
          <w:szCs w:val="24"/>
        </w:rPr>
      </w:pPr>
      <w:r>
        <w:rPr>
          <w:rFonts w:hint="eastAsia" w:ascii="华文仿宋" w:hAnsi="华文仿宋" w:eastAsia="华文仿宋" w:cs="华文仿宋"/>
          <w:sz w:val="24"/>
          <w:szCs w:val="24"/>
        </w:rPr>
        <w:t>采用北斗YNCORS改正后的CGCS2000大地坐标，可直接与天地图地理信息数据进行融合。天地图·云南地理信息数据服务子系统发布的数据服务标准符合OGC的OpenLS规范，坐标系统为CGCS2000国家大地坐标系，WKID为4490。增值地理信息数据的一切标准以天地图数据标准为准。针对局部地图坐标偏移导致无法顺利融合的情况，出现这种情况是拟提供区域性矫正参数对照表或对位置服务发布接口进行处理，添加偏移算法达到融合的目的。用户服务和用户管理通过搭建门户网站实现。</w:t>
      </w:r>
    </w:p>
    <w:p>
      <w:pPr>
        <w:pStyle w:val="3"/>
        <w:rPr>
          <w:sz w:val="28"/>
          <w:szCs w:val="28"/>
        </w:rPr>
      </w:pPr>
      <w:bookmarkStart w:id="70" w:name="_Toc449537812"/>
      <w:r>
        <w:rPr>
          <w:rFonts w:hint="eastAsia"/>
          <w:sz w:val="28"/>
          <w:szCs w:val="28"/>
        </w:rPr>
        <w:t>5.2网站技术架构</w:t>
      </w:r>
      <w:bookmarkEnd w:id="70"/>
    </w:p>
    <w:p>
      <w:pPr>
        <w:pStyle w:val="53"/>
        <w:ind w:firstLine="480"/>
        <w:rPr>
          <w:rFonts w:ascii="华文仿宋" w:hAnsi="华文仿宋" w:eastAsia="华文仿宋"/>
          <w:sz w:val="24"/>
        </w:rPr>
      </w:pP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门户将采用当前最为流行</w:t>
      </w:r>
      <w:r>
        <w:rPr>
          <w:rFonts w:hint="eastAsia" w:ascii="华文仿宋" w:hAnsi="华文仿宋" w:eastAsia="华文仿宋" w:cs="华文仿宋"/>
          <w:sz w:val="24"/>
        </w:rPr>
        <w:t>且</w:t>
      </w:r>
      <w:r>
        <w:rPr>
          <w:rFonts w:ascii="华文仿宋" w:hAnsi="华文仿宋" w:eastAsia="华文仿宋" w:cs="华文仿宋"/>
          <w:sz w:val="24"/>
        </w:rPr>
        <w:t>在技术实现上最</w:t>
      </w:r>
      <w:r>
        <w:rPr>
          <w:rFonts w:hint="eastAsia" w:ascii="华文仿宋" w:hAnsi="华文仿宋" w:eastAsia="华文仿宋" w:cs="华文仿宋"/>
          <w:sz w:val="24"/>
        </w:rPr>
        <w:t>为</w:t>
      </w:r>
      <w:r>
        <w:rPr>
          <w:rFonts w:ascii="华文仿宋" w:hAnsi="华文仿宋" w:eastAsia="华文仿宋" w:cs="华文仿宋"/>
          <w:sz w:val="24"/>
        </w:rPr>
        <w:t>可行的方式进行研发，</w:t>
      </w:r>
      <w:r>
        <w:rPr>
          <w:rFonts w:hint="eastAsia" w:ascii="华文仿宋" w:hAnsi="华文仿宋" w:eastAsia="华文仿宋" w:cs="华文仿宋"/>
          <w:sz w:val="24"/>
        </w:rPr>
        <w:t>其</w:t>
      </w:r>
      <w:r>
        <w:rPr>
          <w:rFonts w:ascii="华文仿宋" w:hAnsi="华文仿宋" w:eastAsia="华文仿宋" w:cs="华文仿宋"/>
          <w:sz w:val="24"/>
        </w:rPr>
        <w:t>在技术要点上大致可分为两个部分：</w:t>
      </w:r>
      <w:r>
        <w:rPr>
          <w:rFonts w:hint="eastAsia" w:ascii="华文仿宋" w:hAnsi="华文仿宋" w:eastAsia="华文仿宋" w:cs="华文仿宋"/>
          <w:sz w:val="24"/>
        </w:rPr>
        <w:t>网站</w:t>
      </w:r>
      <w:r>
        <w:rPr>
          <w:rFonts w:ascii="华文仿宋" w:hAnsi="华文仿宋" w:eastAsia="华文仿宋" w:cs="华文仿宋"/>
          <w:sz w:val="24"/>
        </w:rPr>
        <w:t>建设和地图模块建设。</w:t>
      </w:r>
    </w:p>
    <w:p>
      <w:pPr>
        <w:pStyle w:val="53"/>
        <w:ind w:firstLine="480"/>
        <w:rPr>
          <w:rFonts w:ascii="华文仿宋" w:hAnsi="华文仿宋" w:eastAsia="华文仿宋" w:cs="华文仿宋"/>
          <w:sz w:val="24"/>
        </w:rPr>
      </w:pPr>
      <w:r>
        <w:rPr>
          <w:rFonts w:ascii="华文仿宋" w:hAnsi="华文仿宋" w:eastAsia="华文仿宋" w:cs="华文仿宋"/>
          <w:sz w:val="24"/>
        </w:rPr>
        <w:t>为了方便一般大众能够快捷地访问</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w:t>
      </w:r>
      <w:r>
        <w:rPr>
          <w:rFonts w:hint="eastAsia" w:ascii="华文仿宋" w:hAnsi="华文仿宋" w:eastAsia="华文仿宋" w:cs="华文仿宋"/>
          <w:sz w:val="24"/>
        </w:rPr>
        <w:t>该</w:t>
      </w:r>
      <w:r>
        <w:rPr>
          <w:rFonts w:ascii="华文仿宋" w:hAnsi="华文仿宋" w:eastAsia="华文仿宋" w:cs="华文仿宋"/>
          <w:sz w:val="24"/>
        </w:rPr>
        <w:t>门户采用</w:t>
      </w:r>
      <w:r>
        <w:rPr>
          <w:rFonts w:hint="eastAsia" w:ascii="华文仿宋" w:hAnsi="华文仿宋" w:eastAsia="华文仿宋" w:cs="华文仿宋"/>
          <w:sz w:val="24"/>
        </w:rPr>
        <w:t>B/S</w:t>
      </w:r>
      <w:r>
        <w:rPr>
          <w:rFonts w:ascii="华文仿宋" w:hAnsi="华文仿宋" w:eastAsia="华文仿宋" w:cs="华文仿宋"/>
          <w:sz w:val="24"/>
        </w:rPr>
        <w:t>的</w:t>
      </w:r>
      <w:r>
        <w:rPr>
          <w:rFonts w:hint="eastAsia" w:ascii="华文仿宋" w:hAnsi="华文仿宋" w:eastAsia="华文仿宋" w:cs="华文仿宋"/>
          <w:sz w:val="24"/>
        </w:rPr>
        <w:t>架构</w:t>
      </w:r>
      <w:r>
        <w:rPr>
          <w:rFonts w:ascii="华文仿宋" w:hAnsi="华文仿宋" w:eastAsia="华文仿宋" w:cs="华文仿宋"/>
          <w:sz w:val="24"/>
        </w:rPr>
        <w:t>为用户提供服务。</w:t>
      </w:r>
      <w:r>
        <w:rPr>
          <w:rFonts w:hint="eastAsia" w:ascii="华文仿宋" w:hAnsi="华文仿宋" w:eastAsia="华文仿宋" w:cs="华文仿宋"/>
          <w:sz w:val="24"/>
        </w:rPr>
        <w:t>用户</w:t>
      </w:r>
      <w:r>
        <w:rPr>
          <w:rFonts w:ascii="华文仿宋" w:hAnsi="华文仿宋" w:eastAsia="华文仿宋" w:cs="华文仿宋"/>
          <w:sz w:val="24"/>
        </w:rPr>
        <w:t>只需在计算机浏览器中输入</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的网址就能正常访问该门户网站系统。</w:t>
      </w:r>
      <w:r>
        <w:rPr>
          <w:rFonts w:hint="eastAsia" w:ascii="华文仿宋" w:hAnsi="华文仿宋" w:eastAsia="华文仿宋" w:cs="华文仿宋"/>
          <w:sz w:val="24"/>
        </w:rPr>
        <w:t>因此</w:t>
      </w:r>
      <w:r>
        <w:rPr>
          <w:rFonts w:ascii="华文仿宋" w:hAnsi="华文仿宋" w:eastAsia="华文仿宋" w:cs="华文仿宋"/>
          <w:sz w:val="24"/>
        </w:rPr>
        <w:t>，</w:t>
      </w:r>
      <w:r>
        <w:rPr>
          <w:rFonts w:hint="eastAsia" w:ascii="华文仿宋" w:hAnsi="华文仿宋" w:eastAsia="华文仿宋" w:cs="华文仿宋"/>
          <w:sz w:val="24"/>
        </w:rPr>
        <w:t>在网站</w:t>
      </w:r>
      <w:r>
        <w:rPr>
          <w:rFonts w:ascii="华文仿宋" w:hAnsi="华文仿宋" w:eastAsia="华文仿宋" w:cs="华文仿宋"/>
          <w:sz w:val="24"/>
        </w:rPr>
        <w:t>系统</w:t>
      </w:r>
      <w:r>
        <w:rPr>
          <w:rFonts w:hint="eastAsia" w:ascii="华文仿宋" w:hAnsi="华文仿宋" w:eastAsia="华文仿宋" w:cs="华文仿宋"/>
          <w:sz w:val="24"/>
        </w:rPr>
        <w:t>设计</w:t>
      </w:r>
      <w:r>
        <w:rPr>
          <w:rFonts w:ascii="华文仿宋" w:hAnsi="华文仿宋" w:eastAsia="华文仿宋" w:cs="华文仿宋"/>
          <w:sz w:val="24"/>
        </w:rPr>
        <w:t>和建设</w:t>
      </w:r>
      <w:r>
        <w:rPr>
          <w:rFonts w:hint="eastAsia" w:ascii="华文仿宋" w:hAnsi="华文仿宋" w:eastAsia="华文仿宋" w:cs="华文仿宋"/>
          <w:sz w:val="24"/>
        </w:rPr>
        <w:t>中</w:t>
      </w:r>
      <w:r>
        <w:rPr>
          <w:rFonts w:ascii="华文仿宋" w:hAnsi="华文仿宋" w:eastAsia="华文仿宋" w:cs="华文仿宋"/>
          <w:sz w:val="24"/>
        </w:rPr>
        <w:t>所使用的技术必须满足以下条件。</w:t>
      </w:r>
    </w:p>
    <w:p>
      <w:pPr>
        <w:pStyle w:val="53"/>
        <w:ind w:firstLine="480"/>
        <w:rPr>
          <w:rFonts w:ascii="华文仿宋" w:hAnsi="华文仿宋" w:eastAsia="华文仿宋" w:cs="华文仿宋"/>
          <w:sz w:val="24"/>
        </w:rPr>
      </w:pPr>
      <w:r>
        <w:rPr>
          <w:rFonts w:ascii="华文仿宋" w:hAnsi="华文仿宋" w:eastAsia="华文仿宋" w:cs="华文仿宋"/>
          <w:sz w:val="24"/>
        </w:rPr>
        <w:t>兼容性</w:t>
      </w:r>
      <w:r>
        <w:rPr>
          <w:rFonts w:hint="eastAsia" w:ascii="华文仿宋" w:hAnsi="华文仿宋" w:eastAsia="华文仿宋" w:cs="华文仿宋"/>
          <w:sz w:val="24"/>
        </w:rPr>
        <w:t>：</w:t>
      </w:r>
      <w:r>
        <w:rPr>
          <w:rFonts w:ascii="华文仿宋" w:hAnsi="华文仿宋" w:eastAsia="华文仿宋" w:cs="华文仿宋"/>
          <w:sz w:val="24"/>
        </w:rPr>
        <w:t>当前</w:t>
      </w:r>
      <w:r>
        <w:rPr>
          <w:rFonts w:hint="eastAsia" w:ascii="华文仿宋" w:hAnsi="华文仿宋" w:eastAsia="华文仿宋" w:cs="华文仿宋"/>
          <w:sz w:val="24"/>
        </w:rPr>
        <w:t>具备访问</w:t>
      </w:r>
      <w:r>
        <w:rPr>
          <w:rFonts w:ascii="华文仿宋" w:hAnsi="华文仿宋" w:eastAsia="华文仿宋" w:cs="华文仿宋"/>
          <w:sz w:val="24"/>
        </w:rPr>
        <w:t>网页的各类的终端已经开始多样化，</w:t>
      </w:r>
      <w:r>
        <w:rPr>
          <w:rFonts w:hint="eastAsia" w:ascii="华文仿宋" w:hAnsi="华文仿宋" w:eastAsia="华文仿宋" w:cs="华文仿宋"/>
          <w:sz w:val="24"/>
        </w:rPr>
        <w:t>对于</w:t>
      </w:r>
      <w:r>
        <w:rPr>
          <w:rFonts w:ascii="华文仿宋" w:hAnsi="华文仿宋" w:eastAsia="华文仿宋" w:cs="华文仿宋"/>
          <w:sz w:val="24"/>
        </w:rPr>
        <w:t>不同的终端而言，</w:t>
      </w:r>
      <w:r>
        <w:rPr>
          <w:rFonts w:hint="eastAsia" w:ascii="华文仿宋" w:hAnsi="华文仿宋" w:eastAsia="华文仿宋" w:cs="华文仿宋"/>
          <w:sz w:val="24"/>
        </w:rPr>
        <w:t>最</w:t>
      </w:r>
      <w:r>
        <w:rPr>
          <w:rFonts w:ascii="华文仿宋" w:hAnsi="华文仿宋" w:eastAsia="华文仿宋" w:cs="华文仿宋"/>
          <w:sz w:val="24"/>
        </w:rPr>
        <w:t>大的问题</w:t>
      </w:r>
      <w:r>
        <w:rPr>
          <w:rFonts w:hint="eastAsia" w:ascii="华文仿宋" w:hAnsi="华文仿宋" w:eastAsia="华文仿宋" w:cs="华文仿宋"/>
          <w:sz w:val="24"/>
        </w:rPr>
        <w:t>就是</w:t>
      </w:r>
      <w:r>
        <w:rPr>
          <w:rFonts w:ascii="华文仿宋" w:hAnsi="华文仿宋" w:eastAsia="华文仿宋" w:cs="华文仿宋"/>
          <w:sz w:val="24"/>
        </w:rPr>
        <w:t>对系统兼容性的问题，</w:t>
      </w:r>
      <w:r>
        <w:rPr>
          <w:rFonts w:hint="eastAsia" w:ascii="华文仿宋" w:hAnsi="华文仿宋" w:eastAsia="华文仿宋" w:cs="华文仿宋"/>
          <w:sz w:val="24"/>
        </w:rPr>
        <w:t>因此</w:t>
      </w:r>
      <w:r>
        <w:rPr>
          <w:rFonts w:ascii="华文仿宋" w:hAnsi="华文仿宋" w:eastAsia="华文仿宋" w:cs="华文仿宋"/>
          <w:sz w:val="24"/>
        </w:rPr>
        <w:t>，</w:t>
      </w:r>
      <w:r>
        <w:rPr>
          <w:rFonts w:hint="eastAsia" w:ascii="华文仿宋" w:hAnsi="华文仿宋" w:eastAsia="华文仿宋" w:cs="华文仿宋"/>
          <w:sz w:val="24"/>
        </w:rPr>
        <w:t>在“基于北斗YNCORS+地理信息服务平台”</w:t>
      </w:r>
      <w:r>
        <w:rPr>
          <w:rFonts w:ascii="华文仿宋" w:hAnsi="华文仿宋" w:eastAsia="华文仿宋" w:cs="华文仿宋"/>
          <w:sz w:val="24"/>
        </w:rPr>
        <w:t>门户网站设计之初就必须考虑到将来与各类终端</w:t>
      </w:r>
      <w:r>
        <w:rPr>
          <w:rFonts w:hint="eastAsia" w:ascii="华文仿宋" w:hAnsi="华文仿宋" w:eastAsia="华文仿宋" w:cs="华文仿宋"/>
          <w:sz w:val="24"/>
        </w:rPr>
        <w:t>之间在</w:t>
      </w:r>
      <w:r>
        <w:rPr>
          <w:rFonts w:ascii="华文仿宋" w:hAnsi="华文仿宋" w:eastAsia="华文仿宋" w:cs="华文仿宋"/>
          <w:sz w:val="24"/>
        </w:rPr>
        <w:t>兼容性上的解决方案。</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高效性</w:t>
      </w:r>
      <w:r>
        <w:rPr>
          <w:rFonts w:ascii="华文仿宋" w:hAnsi="华文仿宋" w:eastAsia="华文仿宋" w:cs="华文仿宋"/>
          <w:sz w:val="24"/>
        </w:rPr>
        <w:t>：用户在访问一个门户网站时</w:t>
      </w:r>
      <w:r>
        <w:rPr>
          <w:rFonts w:hint="eastAsia" w:ascii="华文仿宋" w:hAnsi="华文仿宋" w:eastAsia="华文仿宋" w:cs="华文仿宋"/>
          <w:sz w:val="24"/>
        </w:rPr>
        <w:t>的</w:t>
      </w:r>
      <w:r>
        <w:rPr>
          <w:rFonts w:ascii="华文仿宋" w:hAnsi="华文仿宋" w:eastAsia="华文仿宋" w:cs="华文仿宋"/>
          <w:sz w:val="24"/>
        </w:rPr>
        <w:t>第一感受就是网站的执行效率，</w:t>
      </w:r>
      <w:r>
        <w:rPr>
          <w:rFonts w:hint="eastAsia" w:ascii="华文仿宋" w:hAnsi="华文仿宋" w:eastAsia="华文仿宋" w:cs="华文仿宋"/>
          <w:sz w:val="24"/>
        </w:rPr>
        <w:t>如果门户网站</w:t>
      </w:r>
      <w:r>
        <w:rPr>
          <w:rFonts w:ascii="华文仿宋" w:hAnsi="华文仿宋" w:eastAsia="华文仿宋" w:cs="华文仿宋"/>
          <w:sz w:val="24"/>
        </w:rPr>
        <w:t>系统的设计过于庞大复杂，执行效率低下，</w:t>
      </w:r>
      <w:r>
        <w:rPr>
          <w:rFonts w:hint="eastAsia" w:ascii="华文仿宋" w:hAnsi="华文仿宋" w:eastAsia="华文仿宋" w:cs="华文仿宋"/>
          <w:sz w:val="24"/>
        </w:rPr>
        <w:t>很容易</w:t>
      </w:r>
      <w:r>
        <w:rPr>
          <w:rFonts w:ascii="华文仿宋" w:hAnsi="华文仿宋" w:eastAsia="华文仿宋" w:cs="华文仿宋"/>
          <w:sz w:val="24"/>
        </w:rPr>
        <w:t>给用户带来负面的用户体验，</w:t>
      </w:r>
      <w:r>
        <w:rPr>
          <w:rFonts w:hint="eastAsia" w:ascii="华文仿宋" w:hAnsi="华文仿宋" w:eastAsia="华文仿宋" w:cs="华文仿宋"/>
          <w:sz w:val="24"/>
        </w:rPr>
        <w:t>因此</w:t>
      </w:r>
      <w:r>
        <w:rPr>
          <w:rFonts w:ascii="华文仿宋" w:hAnsi="华文仿宋" w:eastAsia="华文仿宋" w:cs="华文仿宋"/>
          <w:sz w:val="24"/>
        </w:rPr>
        <w:t>，</w:t>
      </w:r>
      <w:r>
        <w:rPr>
          <w:rFonts w:hint="eastAsia" w:ascii="华文仿宋" w:hAnsi="华文仿宋" w:eastAsia="华文仿宋" w:cs="华文仿宋"/>
          <w:sz w:val="24"/>
        </w:rPr>
        <w:t>该</w:t>
      </w:r>
      <w:r>
        <w:rPr>
          <w:rFonts w:ascii="华文仿宋" w:hAnsi="华文仿宋" w:eastAsia="华文仿宋" w:cs="华文仿宋"/>
          <w:sz w:val="24"/>
        </w:rPr>
        <w:t>门户系统</w:t>
      </w:r>
      <w:r>
        <w:rPr>
          <w:rFonts w:hint="eastAsia" w:ascii="华文仿宋" w:hAnsi="华文仿宋" w:eastAsia="华文仿宋" w:cs="华文仿宋"/>
          <w:sz w:val="24"/>
        </w:rPr>
        <w:t>应</w:t>
      </w:r>
      <w:r>
        <w:rPr>
          <w:rFonts w:ascii="华文仿宋" w:hAnsi="华文仿宋" w:eastAsia="华文仿宋" w:cs="华文仿宋"/>
          <w:sz w:val="24"/>
        </w:rPr>
        <w:t>着重考虑</w:t>
      </w:r>
      <w:r>
        <w:rPr>
          <w:rFonts w:hint="eastAsia" w:ascii="华文仿宋" w:hAnsi="华文仿宋" w:eastAsia="华文仿宋" w:cs="华文仿宋"/>
          <w:sz w:val="24"/>
        </w:rPr>
        <w:t>运行</w:t>
      </w:r>
      <w:r>
        <w:rPr>
          <w:rFonts w:ascii="华文仿宋" w:hAnsi="华文仿宋" w:eastAsia="华文仿宋" w:cs="华文仿宋"/>
          <w:sz w:val="24"/>
        </w:rPr>
        <w:t>的效率问题，</w:t>
      </w:r>
      <w:r>
        <w:rPr>
          <w:rFonts w:hint="eastAsia" w:ascii="华文仿宋" w:hAnsi="华文仿宋" w:eastAsia="华文仿宋" w:cs="华文仿宋"/>
          <w:sz w:val="24"/>
        </w:rPr>
        <w:t>代码</w:t>
      </w:r>
      <w:r>
        <w:rPr>
          <w:rFonts w:ascii="华文仿宋" w:hAnsi="华文仿宋" w:eastAsia="华文仿宋" w:cs="华文仿宋"/>
          <w:sz w:val="24"/>
        </w:rPr>
        <w:t>的执行时间和内容结构的安排方面都应注意。</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易维护</w:t>
      </w:r>
      <w:r>
        <w:rPr>
          <w:rFonts w:ascii="华文仿宋" w:hAnsi="华文仿宋" w:eastAsia="华文仿宋" w:cs="华文仿宋"/>
          <w:sz w:val="24"/>
        </w:rPr>
        <w:t>性：门户网站建设不是一个短期一次性的工作，</w:t>
      </w:r>
      <w:r>
        <w:rPr>
          <w:rFonts w:hint="eastAsia" w:ascii="华文仿宋" w:hAnsi="华文仿宋" w:eastAsia="华文仿宋" w:cs="华文仿宋"/>
          <w:sz w:val="24"/>
        </w:rPr>
        <w:t>而是</w:t>
      </w:r>
      <w:r>
        <w:rPr>
          <w:rFonts w:ascii="华文仿宋" w:hAnsi="华文仿宋" w:eastAsia="华文仿宋" w:cs="华文仿宋"/>
          <w:sz w:val="24"/>
        </w:rPr>
        <w:t>需要长期运维和更新的，</w:t>
      </w:r>
      <w:r>
        <w:rPr>
          <w:rFonts w:hint="eastAsia" w:ascii="华文仿宋" w:hAnsi="华文仿宋" w:eastAsia="华文仿宋" w:cs="华文仿宋"/>
          <w:sz w:val="24"/>
        </w:rPr>
        <w:t>如果</w:t>
      </w:r>
      <w:r>
        <w:rPr>
          <w:rFonts w:ascii="华文仿宋" w:hAnsi="华文仿宋" w:eastAsia="华文仿宋" w:cs="华文仿宋"/>
          <w:sz w:val="24"/>
        </w:rPr>
        <w:t>在</w:t>
      </w:r>
      <w:r>
        <w:rPr>
          <w:rFonts w:hint="eastAsia" w:ascii="华文仿宋" w:hAnsi="华文仿宋" w:eastAsia="华文仿宋" w:cs="华文仿宋"/>
          <w:sz w:val="24"/>
        </w:rPr>
        <w:t>系统建设</w:t>
      </w:r>
      <w:r>
        <w:rPr>
          <w:rFonts w:ascii="华文仿宋" w:hAnsi="华文仿宋" w:eastAsia="华文仿宋" w:cs="华文仿宋"/>
          <w:sz w:val="24"/>
        </w:rPr>
        <w:t>时没考虑</w:t>
      </w:r>
      <w:r>
        <w:rPr>
          <w:rFonts w:hint="eastAsia" w:ascii="华文仿宋" w:hAnsi="华文仿宋" w:eastAsia="华文仿宋" w:cs="华文仿宋"/>
          <w:sz w:val="24"/>
        </w:rPr>
        <w:t>到</w:t>
      </w:r>
      <w:r>
        <w:rPr>
          <w:rFonts w:ascii="华文仿宋" w:hAnsi="华文仿宋" w:eastAsia="华文仿宋" w:cs="华文仿宋"/>
          <w:sz w:val="24"/>
        </w:rPr>
        <w:t>将来的运维工作。那有可能在门户维护更新时带来巨大的工作量。</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为了</w:t>
      </w:r>
      <w:r>
        <w:rPr>
          <w:rFonts w:ascii="华文仿宋" w:hAnsi="华文仿宋" w:eastAsia="华文仿宋" w:cs="华文仿宋"/>
          <w:sz w:val="24"/>
        </w:rPr>
        <w:t>满足以上条件，</w:t>
      </w:r>
      <w:r>
        <w:rPr>
          <w:rFonts w:hint="eastAsia" w:ascii="华文仿宋" w:hAnsi="华文仿宋" w:eastAsia="华文仿宋" w:cs="华文仿宋"/>
          <w:sz w:val="24"/>
        </w:rPr>
        <w:t>在</w:t>
      </w:r>
      <w:r>
        <w:rPr>
          <w:rFonts w:ascii="华文仿宋" w:hAnsi="华文仿宋" w:eastAsia="华文仿宋" w:cs="华文仿宋"/>
          <w:sz w:val="24"/>
        </w:rPr>
        <w:t>此项目中将采用</w:t>
      </w:r>
      <w:r>
        <w:rPr>
          <w:rFonts w:hint="eastAsia" w:ascii="华文仿宋" w:hAnsi="华文仿宋" w:eastAsia="华文仿宋" w:cs="华文仿宋"/>
          <w:sz w:val="24"/>
        </w:rPr>
        <w:t>HTML</w:t>
      </w:r>
      <w:r>
        <w:rPr>
          <w:rFonts w:ascii="华文仿宋" w:hAnsi="华文仿宋" w:eastAsia="华文仿宋" w:cs="华文仿宋"/>
          <w:sz w:val="24"/>
        </w:rPr>
        <w:t>+</w:t>
      </w:r>
      <w:r>
        <w:rPr>
          <w:rFonts w:hint="eastAsia" w:ascii="华文仿宋" w:hAnsi="华文仿宋" w:eastAsia="华文仿宋" w:cs="华文仿宋"/>
          <w:sz w:val="24"/>
        </w:rPr>
        <w:t>CSS</w:t>
      </w:r>
      <w:r>
        <w:rPr>
          <w:rFonts w:ascii="华文仿宋" w:hAnsi="华文仿宋" w:eastAsia="华文仿宋" w:cs="华文仿宋"/>
          <w:sz w:val="24"/>
        </w:rPr>
        <w:t>+</w:t>
      </w:r>
      <w:r>
        <w:rPr>
          <w:rFonts w:hint="eastAsia" w:ascii="华文仿宋" w:hAnsi="华文仿宋" w:eastAsia="华文仿宋" w:cs="华文仿宋"/>
          <w:sz w:val="24"/>
        </w:rPr>
        <w:t>JavaScript</w:t>
      </w:r>
      <w:r>
        <w:rPr>
          <w:rFonts w:ascii="华文仿宋" w:hAnsi="华文仿宋" w:eastAsia="华文仿宋" w:cs="华文仿宋"/>
          <w:sz w:val="24"/>
        </w:rPr>
        <w:t>的技术来进行整个</w:t>
      </w:r>
      <w:r>
        <w:rPr>
          <w:rFonts w:hint="eastAsia" w:ascii="华文仿宋" w:hAnsi="华文仿宋" w:eastAsia="华文仿宋" w:cs="华文仿宋"/>
          <w:sz w:val="24"/>
        </w:rPr>
        <w:t>“基于北斗YNCORS+地理信息服务平台”门户</w:t>
      </w:r>
      <w:r>
        <w:rPr>
          <w:rFonts w:ascii="华文仿宋" w:hAnsi="华文仿宋" w:eastAsia="华文仿宋" w:cs="华文仿宋"/>
          <w:sz w:val="24"/>
        </w:rPr>
        <w:t>网站系统的研发，</w:t>
      </w:r>
      <w:r>
        <w:rPr>
          <w:rFonts w:hint="eastAsia" w:ascii="华文仿宋" w:hAnsi="华文仿宋" w:eastAsia="华文仿宋" w:cs="华文仿宋"/>
          <w:sz w:val="24"/>
        </w:rPr>
        <w:t>使用</w:t>
      </w:r>
      <w:r>
        <w:rPr>
          <w:rFonts w:ascii="华文仿宋" w:hAnsi="华文仿宋" w:eastAsia="华文仿宋" w:cs="华文仿宋"/>
          <w:sz w:val="24"/>
        </w:rPr>
        <w:t>此技术的优势在于：</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首先</w:t>
      </w:r>
      <w:r>
        <w:rPr>
          <w:rFonts w:ascii="华文仿宋" w:hAnsi="华文仿宋" w:eastAsia="华文仿宋" w:cs="华文仿宋"/>
          <w:sz w:val="24"/>
        </w:rPr>
        <w:t>，</w:t>
      </w:r>
      <w:r>
        <w:rPr>
          <w:rFonts w:hint="eastAsia" w:ascii="华文仿宋" w:hAnsi="华文仿宋" w:eastAsia="华文仿宋" w:cs="华文仿宋"/>
          <w:sz w:val="24"/>
        </w:rPr>
        <w:t>它</w:t>
      </w:r>
      <w:r>
        <w:rPr>
          <w:rFonts w:ascii="华文仿宋" w:hAnsi="华文仿宋" w:eastAsia="华文仿宋" w:cs="华文仿宋"/>
          <w:sz w:val="24"/>
        </w:rPr>
        <w:t>能够</w:t>
      </w:r>
      <w:r>
        <w:rPr>
          <w:rFonts w:hint="eastAsia" w:ascii="华文仿宋" w:hAnsi="华文仿宋" w:eastAsia="华文仿宋" w:cs="华文仿宋"/>
          <w:sz w:val="24"/>
        </w:rPr>
        <w:t>实现</w:t>
      </w:r>
      <w:r>
        <w:rPr>
          <w:rFonts w:ascii="华文仿宋" w:hAnsi="华文仿宋" w:eastAsia="华文仿宋" w:cs="华文仿宋"/>
          <w:sz w:val="24"/>
        </w:rPr>
        <w:t>当前所有主流终端的兼容，</w:t>
      </w:r>
      <w:r>
        <w:rPr>
          <w:rFonts w:hint="eastAsia" w:ascii="华文仿宋" w:hAnsi="华文仿宋" w:eastAsia="华文仿宋" w:cs="华文仿宋"/>
          <w:sz w:val="24"/>
        </w:rPr>
        <w:t>一次</w:t>
      </w:r>
      <w:r>
        <w:rPr>
          <w:rFonts w:ascii="华文仿宋" w:hAnsi="华文仿宋" w:eastAsia="华文仿宋" w:cs="华文仿宋"/>
          <w:sz w:val="24"/>
        </w:rPr>
        <w:t>开发，</w:t>
      </w:r>
      <w:r>
        <w:rPr>
          <w:rFonts w:hint="eastAsia" w:ascii="华文仿宋" w:hAnsi="华文仿宋" w:eastAsia="华文仿宋" w:cs="华文仿宋"/>
          <w:sz w:val="24"/>
        </w:rPr>
        <w:t>在</w:t>
      </w:r>
      <w:r>
        <w:rPr>
          <w:rFonts w:ascii="华文仿宋" w:hAnsi="华文仿宋" w:eastAsia="华文仿宋" w:cs="华文仿宋"/>
          <w:sz w:val="24"/>
        </w:rPr>
        <w:t>PC</w:t>
      </w:r>
      <w:r>
        <w:rPr>
          <w:rFonts w:hint="eastAsia" w:ascii="华文仿宋" w:hAnsi="华文仿宋" w:eastAsia="华文仿宋" w:cs="华文仿宋"/>
          <w:sz w:val="24"/>
        </w:rPr>
        <w:t>的</w:t>
      </w:r>
      <w:r>
        <w:rPr>
          <w:rFonts w:ascii="华文仿宋" w:hAnsi="华文仿宋" w:eastAsia="华文仿宋" w:cs="华文仿宋"/>
          <w:sz w:val="24"/>
        </w:rPr>
        <w:t>Web端、</w:t>
      </w:r>
      <w:r>
        <w:rPr>
          <w:rFonts w:hint="eastAsia" w:ascii="华文仿宋" w:hAnsi="华文仿宋" w:eastAsia="华文仿宋" w:cs="华文仿宋"/>
          <w:sz w:val="24"/>
        </w:rPr>
        <w:t>平板</w:t>
      </w:r>
      <w:r>
        <w:rPr>
          <w:rFonts w:ascii="华文仿宋" w:hAnsi="华文仿宋" w:eastAsia="华文仿宋" w:cs="华文仿宋"/>
          <w:sz w:val="24"/>
        </w:rPr>
        <w:t>设备、</w:t>
      </w:r>
      <w:r>
        <w:rPr>
          <w:rFonts w:hint="eastAsia" w:ascii="华文仿宋" w:hAnsi="华文仿宋" w:eastAsia="华文仿宋" w:cs="华文仿宋"/>
          <w:sz w:val="24"/>
        </w:rPr>
        <w:t>移动设备</w:t>
      </w:r>
      <w:r>
        <w:rPr>
          <w:rFonts w:ascii="华文仿宋" w:hAnsi="华文仿宋" w:eastAsia="华文仿宋" w:cs="华文仿宋"/>
          <w:sz w:val="24"/>
        </w:rPr>
        <w:t>上都能兼容，</w:t>
      </w:r>
      <w:r>
        <w:rPr>
          <w:rFonts w:hint="eastAsia" w:ascii="华文仿宋" w:hAnsi="华文仿宋" w:eastAsia="华文仿宋" w:cs="华文仿宋"/>
          <w:sz w:val="24"/>
        </w:rPr>
        <w:t>能够</w:t>
      </w:r>
      <w:r>
        <w:rPr>
          <w:rFonts w:ascii="华文仿宋" w:hAnsi="华文仿宋" w:eastAsia="华文仿宋" w:cs="华文仿宋"/>
          <w:sz w:val="24"/>
        </w:rPr>
        <w:t>保证用户在多种使用场景下对网站的访问需求。</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其次</w:t>
      </w:r>
      <w:r>
        <w:rPr>
          <w:rFonts w:ascii="华文仿宋" w:hAnsi="华文仿宋" w:eastAsia="华文仿宋" w:cs="华文仿宋"/>
          <w:sz w:val="24"/>
        </w:rPr>
        <w:t>，</w:t>
      </w:r>
      <w:r>
        <w:rPr>
          <w:rFonts w:hint="eastAsia" w:ascii="华文仿宋" w:hAnsi="华文仿宋" w:eastAsia="华文仿宋" w:cs="华文仿宋"/>
          <w:sz w:val="24"/>
        </w:rPr>
        <w:t>HTML</w:t>
      </w:r>
      <w:r>
        <w:rPr>
          <w:rFonts w:ascii="华文仿宋" w:hAnsi="华文仿宋" w:eastAsia="华文仿宋" w:cs="华文仿宋"/>
          <w:sz w:val="24"/>
        </w:rPr>
        <w:t>+</w:t>
      </w:r>
      <w:r>
        <w:rPr>
          <w:rFonts w:hint="eastAsia" w:ascii="华文仿宋" w:hAnsi="华文仿宋" w:eastAsia="华文仿宋" w:cs="华文仿宋"/>
          <w:sz w:val="24"/>
        </w:rPr>
        <w:t>CSS</w:t>
      </w:r>
      <w:r>
        <w:rPr>
          <w:rFonts w:ascii="华文仿宋" w:hAnsi="华文仿宋" w:eastAsia="华文仿宋" w:cs="华文仿宋"/>
          <w:sz w:val="24"/>
        </w:rPr>
        <w:t>+</w:t>
      </w:r>
      <w:r>
        <w:rPr>
          <w:rFonts w:hint="eastAsia" w:ascii="华文仿宋" w:hAnsi="华文仿宋" w:eastAsia="华文仿宋" w:cs="华文仿宋"/>
          <w:sz w:val="24"/>
        </w:rPr>
        <w:t>JavaScript</w:t>
      </w:r>
      <w:r>
        <w:rPr>
          <w:rFonts w:ascii="华文仿宋" w:hAnsi="华文仿宋" w:eastAsia="华文仿宋" w:cs="华文仿宋"/>
          <w:sz w:val="24"/>
        </w:rPr>
        <w:t>的技术</w:t>
      </w:r>
      <w:r>
        <w:rPr>
          <w:rFonts w:hint="eastAsia" w:ascii="华文仿宋" w:hAnsi="华文仿宋" w:eastAsia="华文仿宋" w:cs="华文仿宋"/>
          <w:sz w:val="24"/>
        </w:rPr>
        <w:t>是</w:t>
      </w:r>
      <w:r>
        <w:rPr>
          <w:rFonts w:ascii="华文仿宋" w:hAnsi="华文仿宋" w:eastAsia="华文仿宋" w:cs="华文仿宋"/>
          <w:sz w:val="24"/>
        </w:rPr>
        <w:t>现在</w:t>
      </w:r>
      <w:r>
        <w:rPr>
          <w:rFonts w:hint="eastAsia" w:ascii="华文仿宋" w:hAnsi="华文仿宋" w:eastAsia="华文仿宋" w:cs="华文仿宋"/>
          <w:sz w:val="24"/>
        </w:rPr>
        <w:t>最</w:t>
      </w:r>
      <w:r>
        <w:rPr>
          <w:rFonts w:ascii="华文仿宋" w:hAnsi="华文仿宋" w:eastAsia="华文仿宋" w:cs="华文仿宋"/>
          <w:sz w:val="24"/>
        </w:rPr>
        <w:t>流行的Web研发技术，</w:t>
      </w:r>
      <w:r>
        <w:rPr>
          <w:rFonts w:hint="eastAsia" w:ascii="华文仿宋" w:hAnsi="华文仿宋" w:eastAsia="华文仿宋" w:cs="华文仿宋"/>
          <w:sz w:val="24"/>
        </w:rPr>
        <w:t>其符合</w:t>
      </w:r>
      <w:r>
        <w:rPr>
          <w:rFonts w:ascii="华文仿宋" w:hAnsi="华文仿宋" w:eastAsia="华文仿宋" w:cs="华文仿宋"/>
          <w:sz w:val="24"/>
        </w:rPr>
        <w:t>现阶段的技术趋势，</w:t>
      </w:r>
      <w:r>
        <w:rPr>
          <w:rFonts w:hint="eastAsia" w:ascii="华文仿宋" w:hAnsi="华文仿宋" w:eastAsia="华文仿宋" w:cs="华文仿宋"/>
          <w:sz w:val="24"/>
        </w:rPr>
        <w:t>同时</w:t>
      </w:r>
      <w:r>
        <w:rPr>
          <w:rFonts w:ascii="华文仿宋" w:hAnsi="华文仿宋" w:eastAsia="华文仿宋" w:cs="华文仿宋"/>
          <w:sz w:val="24"/>
        </w:rPr>
        <w:t>，</w:t>
      </w:r>
      <w:r>
        <w:rPr>
          <w:rFonts w:hint="eastAsia" w:ascii="华文仿宋" w:hAnsi="华文仿宋" w:eastAsia="华文仿宋" w:cs="华文仿宋"/>
          <w:sz w:val="24"/>
        </w:rPr>
        <w:t>在</w:t>
      </w:r>
      <w:r>
        <w:rPr>
          <w:rFonts w:ascii="华文仿宋" w:hAnsi="华文仿宋" w:eastAsia="华文仿宋" w:cs="华文仿宋"/>
          <w:sz w:val="24"/>
        </w:rPr>
        <w:t>网站系统的执行效率上优于传统</w:t>
      </w:r>
      <w:r>
        <w:rPr>
          <w:rFonts w:hint="eastAsia" w:ascii="华文仿宋" w:hAnsi="华文仿宋" w:eastAsia="华文仿宋" w:cs="华文仿宋"/>
          <w:sz w:val="24"/>
        </w:rPr>
        <w:t>技术</w:t>
      </w:r>
      <w:r>
        <w:rPr>
          <w:rFonts w:ascii="华文仿宋" w:hAnsi="华文仿宋" w:eastAsia="华文仿宋" w:cs="华文仿宋"/>
          <w:sz w:val="24"/>
        </w:rPr>
        <w:t>。</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最后</w:t>
      </w:r>
      <w:r>
        <w:rPr>
          <w:rFonts w:ascii="华文仿宋" w:hAnsi="华文仿宋" w:eastAsia="华文仿宋" w:cs="华文仿宋"/>
          <w:sz w:val="24"/>
        </w:rPr>
        <w:t>，</w:t>
      </w:r>
      <w:r>
        <w:rPr>
          <w:rFonts w:hint="eastAsia" w:ascii="华文仿宋" w:hAnsi="华文仿宋" w:eastAsia="华文仿宋" w:cs="华文仿宋"/>
          <w:sz w:val="24"/>
        </w:rPr>
        <w:t>采用HTML</w:t>
      </w:r>
      <w:r>
        <w:rPr>
          <w:rFonts w:ascii="华文仿宋" w:hAnsi="华文仿宋" w:eastAsia="华文仿宋" w:cs="华文仿宋"/>
          <w:sz w:val="24"/>
        </w:rPr>
        <w:t>+</w:t>
      </w:r>
      <w:r>
        <w:rPr>
          <w:rFonts w:hint="eastAsia" w:ascii="华文仿宋" w:hAnsi="华文仿宋" w:eastAsia="华文仿宋" w:cs="华文仿宋"/>
          <w:sz w:val="24"/>
        </w:rPr>
        <w:t>CSS</w:t>
      </w:r>
      <w:r>
        <w:rPr>
          <w:rFonts w:ascii="华文仿宋" w:hAnsi="华文仿宋" w:eastAsia="华文仿宋" w:cs="华文仿宋"/>
          <w:sz w:val="24"/>
        </w:rPr>
        <w:t>+</w:t>
      </w:r>
      <w:r>
        <w:rPr>
          <w:rFonts w:hint="eastAsia" w:ascii="华文仿宋" w:hAnsi="华文仿宋" w:eastAsia="华文仿宋" w:cs="华文仿宋"/>
          <w:sz w:val="24"/>
        </w:rPr>
        <w:t>JavaScript</w:t>
      </w:r>
      <w:r>
        <w:rPr>
          <w:rFonts w:ascii="华文仿宋" w:hAnsi="华文仿宋" w:eastAsia="华文仿宋" w:cs="华文仿宋"/>
          <w:sz w:val="24"/>
        </w:rPr>
        <w:t>技术研发的门户网站系统相对于传统技术</w:t>
      </w:r>
      <w:r>
        <w:rPr>
          <w:rFonts w:hint="eastAsia" w:ascii="华文仿宋" w:hAnsi="华文仿宋" w:eastAsia="华文仿宋" w:cs="华文仿宋"/>
          <w:sz w:val="24"/>
        </w:rPr>
        <w:t>研发</w:t>
      </w:r>
      <w:r>
        <w:rPr>
          <w:rFonts w:ascii="华文仿宋" w:hAnsi="华文仿宋" w:eastAsia="华文仿宋" w:cs="华文仿宋"/>
          <w:sz w:val="24"/>
        </w:rPr>
        <w:t>的网站系统显得更加的轻便且易于开发，</w:t>
      </w:r>
      <w:r>
        <w:rPr>
          <w:rFonts w:hint="eastAsia" w:ascii="华文仿宋" w:hAnsi="华文仿宋" w:eastAsia="华文仿宋" w:cs="华文仿宋"/>
          <w:sz w:val="24"/>
        </w:rPr>
        <w:t>代码</w:t>
      </w:r>
      <w:r>
        <w:rPr>
          <w:rFonts w:ascii="华文仿宋" w:hAnsi="华文仿宋" w:eastAsia="华文仿宋" w:cs="华文仿宋"/>
          <w:sz w:val="24"/>
        </w:rPr>
        <w:t>简单</w:t>
      </w:r>
      <w:r>
        <w:rPr>
          <w:rFonts w:hint="eastAsia" w:ascii="华文仿宋" w:hAnsi="华文仿宋" w:eastAsia="华文仿宋" w:cs="华文仿宋"/>
          <w:sz w:val="24"/>
        </w:rPr>
        <w:t>易读</w:t>
      </w:r>
      <w:r>
        <w:rPr>
          <w:rFonts w:ascii="华文仿宋" w:hAnsi="华文仿宋" w:eastAsia="华文仿宋" w:cs="华文仿宋"/>
          <w:sz w:val="24"/>
        </w:rPr>
        <w:t>，</w:t>
      </w:r>
      <w:r>
        <w:rPr>
          <w:rFonts w:hint="eastAsia" w:ascii="华文仿宋" w:hAnsi="华文仿宋" w:eastAsia="华文仿宋" w:cs="华文仿宋"/>
          <w:sz w:val="24"/>
        </w:rPr>
        <w:t>有助于</w:t>
      </w:r>
      <w:r>
        <w:rPr>
          <w:rFonts w:ascii="华文仿宋" w:hAnsi="华文仿宋" w:eastAsia="华文仿宋" w:cs="华文仿宋"/>
          <w:sz w:val="24"/>
        </w:rPr>
        <w:t>未来运维人员对整个网站的运维及新功能研发等工作，</w:t>
      </w:r>
      <w:r>
        <w:rPr>
          <w:rFonts w:hint="eastAsia" w:ascii="华文仿宋" w:hAnsi="华文仿宋" w:eastAsia="华文仿宋" w:cs="华文仿宋"/>
          <w:sz w:val="24"/>
        </w:rPr>
        <w:t>非常</w:t>
      </w:r>
      <w:r>
        <w:rPr>
          <w:rFonts w:ascii="华文仿宋" w:hAnsi="华文仿宋" w:eastAsia="华文仿宋" w:cs="华文仿宋"/>
          <w:sz w:val="24"/>
        </w:rPr>
        <w:t>方便维护。</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综上所述</w:t>
      </w:r>
      <w:r>
        <w:rPr>
          <w:rFonts w:ascii="华文仿宋" w:hAnsi="华文仿宋" w:eastAsia="华文仿宋" w:cs="华文仿宋"/>
          <w:sz w:val="24"/>
        </w:rPr>
        <w:t>，</w:t>
      </w:r>
      <w:r>
        <w:rPr>
          <w:rFonts w:hint="eastAsia" w:ascii="华文仿宋" w:hAnsi="华文仿宋" w:eastAsia="华文仿宋" w:cs="华文仿宋"/>
          <w:sz w:val="24"/>
        </w:rPr>
        <w:t>在</w:t>
      </w:r>
      <w:r>
        <w:rPr>
          <w:rFonts w:ascii="华文仿宋" w:hAnsi="华文仿宋" w:eastAsia="华文仿宋" w:cs="华文仿宋"/>
          <w:sz w:val="24"/>
        </w:rPr>
        <w:t>此项目中将采用</w:t>
      </w:r>
      <w:r>
        <w:rPr>
          <w:rFonts w:hint="eastAsia" w:ascii="华文仿宋" w:hAnsi="华文仿宋" w:eastAsia="华文仿宋" w:cs="华文仿宋"/>
          <w:sz w:val="24"/>
        </w:rPr>
        <w:t>HTML</w:t>
      </w:r>
      <w:r>
        <w:rPr>
          <w:rFonts w:ascii="华文仿宋" w:hAnsi="华文仿宋" w:eastAsia="华文仿宋" w:cs="华文仿宋"/>
          <w:sz w:val="24"/>
        </w:rPr>
        <w:t>+</w:t>
      </w:r>
      <w:r>
        <w:rPr>
          <w:rFonts w:hint="eastAsia" w:ascii="华文仿宋" w:hAnsi="华文仿宋" w:eastAsia="华文仿宋" w:cs="华文仿宋"/>
          <w:sz w:val="24"/>
        </w:rPr>
        <w:t>CSS</w:t>
      </w:r>
      <w:r>
        <w:rPr>
          <w:rFonts w:ascii="华文仿宋" w:hAnsi="华文仿宋" w:eastAsia="华文仿宋" w:cs="华文仿宋"/>
          <w:sz w:val="24"/>
        </w:rPr>
        <w:t>+</w:t>
      </w:r>
      <w:r>
        <w:rPr>
          <w:rFonts w:hint="eastAsia" w:ascii="华文仿宋" w:hAnsi="华文仿宋" w:eastAsia="华文仿宋" w:cs="华文仿宋"/>
          <w:sz w:val="24"/>
        </w:rPr>
        <w:t>JavaScript</w:t>
      </w:r>
      <w:r>
        <w:rPr>
          <w:rFonts w:ascii="华文仿宋" w:hAnsi="华文仿宋" w:eastAsia="华文仿宋" w:cs="华文仿宋"/>
          <w:sz w:val="24"/>
        </w:rPr>
        <w:t>的技术来进行</w:t>
      </w:r>
      <w:r>
        <w:rPr>
          <w:rFonts w:hint="eastAsia" w:ascii="华文仿宋" w:hAnsi="华文仿宋" w:eastAsia="华文仿宋" w:cs="华文仿宋"/>
          <w:sz w:val="24"/>
        </w:rPr>
        <w:t>“基于北斗YNCORS+地理信息服务平台”门户</w:t>
      </w:r>
      <w:r>
        <w:rPr>
          <w:rFonts w:ascii="华文仿宋" w:hAnsi="华文仿宋" w:eastAsia="华文仿宋" w:cs="华文仿宋"/>
          <w:sz w:val="24"/>
        </w:rPr>
        <w:t>网站系统的研发</w:t>
      </w:r>
      <w:r>
        <w:rPr>
          <w:rFonts w:hint="eastAsia" w:ascii="华文仿宋" w:hAnsi="华文仿宋" w:eastAsia="华文仿宋" w:cs="华文仿宋"/>
          <w:sz w:val="24"/>
        </w:rPr>
        <w:t>、部署</w:t>
      </w:r>
      <w:r>
        <w:rPr>
          <w:rFonts w:ascii="华文仿宋" w:hAnsi="华文仿宋" w:eastAsia="华文仿宋" w:cs="华文仿宋"/>
          <w:sz w:val="24"/>
        </w:rPr>
        <w:t>和运维。</w:t>
      </w:r>
    </w:p>
    <w:p>
      <w:pPr>
        <w:pStyle w:val="3"/>
        <w:rPr>
          <w:sz w:val="28"/>
          <w:szCs w:val="28"/>
        </w:rPr>
      </w:pPr>
      <w:bookmarkStart w:id="71" w:name="_Toc449537813"/>
      <w:r>
        <w:rPr>
          <w:rFonts w:hint="eastAsia"/>
          <w:sz w:val="28"/>
          <w:szCs w:val="28"/>
        </w:rPr>
        <w:t>5.3模块设计</w:t>
      </w:r>
      <w:bookmarkEnd w:id="71"/>
    </w:p>
    <w:p>
      <w:pPr>
        <w:pStyle w:val="53"/>
        <w:ind w:firstLine="480"/>
        <w:rPr>
          <w:rFonts w:ascii="华文仿宋" w:hAnsi="华文仿宋" w:eastAsia="华文仿宋" w:cs="华文仿宋"/>
          <w:b/>
          <w:sz w:val="24"/>
        </w:rPr>
      </w:pPr>
      <w:r>
        <w:rPr>
          <w:rFonts w:hint="eastAsia" w:ascii="华文仿宋" w:hAnsi="华文仿宋" w:eastAsia="华文仿宋" w:cs="华文仿宋"/>
          <w:b/>
          <w:sz w:val="24"/>
        </w:rPr>
        <w:t>*基于北斗YNCORS模块建设</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基于北斗YNCORS模块是“基于北斗YNCORS+地理信息服务平台”</w:t>
      </w:r>
      <w:r>
        <w:rPr>
          <w:rFonts w:ascii="华文仿宋" w:hAnsi="华文仿宋" w:eastAsia="华文仿宋" w:cs="华文仿宋"/>
          <w:sz w:val="24"/>
        </w:rPr>
        <w:t>门户网站系统的核心功能</w:t>
      </w:r>
      <w:r>
        <w:rPr>
          <w:rFonts w:hint="eastAsia" w:ascii="华文仿宋" w:hAnsi="华文仿宋" w:eastAsia="华文仿宋" w:cs="华文仿宋"/>
          <w:sz w:val="24"/>
        </w:rPr>
        <w:t>模块之一，通过该模块，用户能够注册申请开通定位服务，实时查看北斗YNCORS系统基准站点分布情况和运行情况。管理员端可通过门户网站进行用户轨迹跟踪。</w:t>
      </w:r>
    </w:p>
    <w:p>
      <w:pPr>
        <w:pStyle w:val="53"/>
        <w:ind w:firstLine="480"/>
        <w:rPr>
          <w:rFonts w:ascii="华文仿宋" w:hAnsi="华文仿宋" w:eastAsia="华文仿宋" w:cs="华文仿宋"/>
          <w:b/>
          <w:sz w:val="24"/>
        </w:rPr>
      </w:pPr>
      <w:r>
        <w:rPr>
          <w:rFonts w:hint="eastAsia" w:ascii="华文仿宋" w:hAnsi="华文仿宋" w:eastAsia="华文仿宋" w:cs="华文仿宋"/>
          <w:b/>
          <w:sz w:val="24"/>
        </w:rPr>
        <w:t>*地图</w:t>
      </w:r>
      <w:r>
        <w:rPr>
          <w:rFonts w:ascii="华文仿宋" w:hAnsi="华文仿宋" w:eastAsia="华文仿宋" w:cs="华文仿宋"/>
          <w:b/>
          <w:sz w:val="24"/>
        </w:rPr>
        <w:t>模块建设</w:t>
      </w:r>
    </w:p>
    <w:p>
      <w:pPr>
        <w:pStyle w:val="53"/>
        <w:ind w:firstLine="480"/>
        <w:rPr>
          <w:rFonts w:ascii="华文仿宋" w:hAnsi="华文仿宋" w:eastAsia="华文仿宋" w:cs="华文仿宋"/>
          <w:sz w:val="24"/>
        </w:rPr>
      </w:pPr>
      <w:r>
        <w:rPr>
          <w:rFonts w:ascii="华文仿宋" w:hAnsi="华文仿宋" w:eastAsia="华文仿宋" w:cs="华文仿宋"/>
          <w:sz w:val="24"/>
        </w:rPr>
        <w:t>地图模块是</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门户网站系统的核心功能</w:t>
      </w:r>
      <w:r>
        <w:rPr>
          <w:rFonts w:hint="eastAsia" w:ascii="华文仿宋" w:hAnsi="华文仿宋" w:eastAsia="华文仿宋" w:cs="华文仿宋"/>
          <w:sz w:val="24"/>
        </w:rPr>
        <w:t>模块之一</w:t>
      </w:r>
      <w:r>
        <w:rPr>
          <w:rFonts w:ascii="华文仿宋" w:hAnsi="华文仿宋" w:eastAsia="华文仿宋" w:cs="华文仿宋"/>
          <w:sz w:val="24"/>
        </w:rPr>
        <w:t>，</w:t>
      </w:r>
      <w:r>
        <w:rPr>
          <w:rFonts w:hint="eastAsia" w:ascii="华文仿宋" w:hAnsi="华文仿宋" w:eastAsia="华文仿宋" w:cs="华文仿宋"/>
          <w:sz w:val="24"/>
        </w:rPr>
        <w:t>通过</w:t>
      </w:r>
      <w:r>
        <w:rPr>
          <w:rFonts w:ascii="华文仿宋" w:hAnsi="华文仿宋" w:eastAsia="华文仿宋" w:cs="华文仿宋"/>
          <w:sz w:val="24"/>
        </w:rPr>
        <w:t>该模块，</w:t>
      </w:r>
      <w:r>
        <w:rPr>
          <w:rFonts w:hint="eastAsia" w:ascii="华文仿宋" w:hAnsi="华文仿宋" w:eastAsia="华文仿宋" w:cs="华文仿宋"/>
          <w:sz w:val="24"/>
        </w:rPr>
        <w:t>用户能够</w:t>
      </w:r>
      <w:r>
        <w:rPr>
          <w:rFonts w:ascii="华文仿宋" w:hAnsi="华文仿宋" w:eastAsia="华文仿宋" w:cs="华文仿宋"/>
          <w:sz w:val="24"/>
        </w:rPr>
        <w:t>直接查看到门户后台调用的各类地理信息服务所生成的电子地图，</w:t>
      </w:r>
      <w:r>
        <w:rPr>
          <w:rFonts w:hint="eastAsia" w:ascii="华文仿宋" w:hAnsi="华文仿宋" w:eastAsia="华文仿宋" w:cs="华文仿宋"/>
          <w:sz w:val="24"/>
        </w:rPr>
        <w:t>进而</w:t>
      </w:r>
      <w:r>
        <w:rPr>
          <w:rFonts w:ascii="华文仿宋" w:hAnsi="华文仿宋" w:eastAsia="华文仿宋" w:cs="华文仿宋"/>
          <w:sz w:val="24"/>
        </w:rPr>
        <w:t>通过地图直观地查看到</w:t>
      </w:r>
      <w:r>
        <w:rPr>
          <w:rFonts w:hint="eastAsia" w:ascii="华文仿宋" w:hAnsi="华文仿宋" w:eastAsia="华文仿宋" w:cs="华文仿宋"/>
          <w:sz w:val="24"/>
        </w:rPr>
        <w:t>云南省</w:t>
      </w:r>
      <w:r>
        <w:rPr>
          <w:rFonts w:ascii="华文仿宋" w:hAnsi="华文仿宋" w:eastAsia="华文仿宋" w:cs="华文仿宋"/>
          <w:sz w:val="24"/>
        </w:rPr>
        <w:t>各类</w:t>
      </w:r>
      <w:r>
        <w:rPr>
          <w:rFonts w:hint="eastAsia" w:ascii="华文仿宋" w:hAnsi="华文仿宋" w:eastAsia="华文仿宋" w:cs="华文仿宋"/>
          <w:sz w:val="24"/>
        </w:rPr>
        <w:t>地物</w:t>
      </w:r>
      <w:r>
        <w:rPr>
          <w:rFonts w:ascii="华文仿宋" w:hAnsi="华文仿宋" w:eastAsia="华文仿宋" w:cs="华文仿宋"/>
          <w:sz w:val="24"/>
        </w:rPr>
        <w:t>信息的空间分布</w:t>
      </w:r>
      <w:r>
        <w:rPr>
          <w:rFonts w:hint="eastAsia" w:ascii="华文仿宋" w:hAnsi="华文仿宋" w:eastAsia="华文仿宋" w:cs="华文仿宋"/>
          <w:sz w:val="24"/>
        </w:rPr>
        <w:t>并实现</w:t>
      </w:r>
      <w:r>
        <w:rPr>
          <w:rFonts w:ascii="华文仿宋" w:hAnsi="华文仿宋" w:eastAsia="华文仿宋" w:cs="华文仿宋"/>
          <w:sz w:val="24"/>
        </w:rPr>
        <w:t>各类地图功能。</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 xml:space="preserve"> “基于北斗YNCORS+地理信息服务平台”</w:t>
      </w:r>
      <w:r>
        <w:rPr>
          <w:rFonts w:ascii="华文仿宋" w:hAnsi="华文仿宋" w:eastAsia="华文仿宋" w:cs="华文仿宋"/>
          <w:sz w:val="24"/>
        </w:rPr>
        <w:t>发布的定位数据采用国际标准协议格式</w:t>
      </w:r>
      <w:r>
        <w:rPr>
          <w:rFonts w:hint="eastAsia" w:ascii="华文仿宋" w:hAnsi="华文仿宋" w:eastAsia="华文仿宋" w:cs="华文仿宋"/>
          <w:sz w:val="24"/>
        </w:rPr>
        <w:t>RTCM，</w:t>
      </w:r>
      <w:r>
        <w:rPr>
          <w:rFonts w:ascii="华文仿宋" w:hAnsi="华文仿宋" w:eastAsia="华文仿宋" w:cs="华文仿宋"/>
          <w:sz w:val="24"/>
        </w:rPr>
        <w:t>支持市场主流终端设备或者终端设备进行标准接口开发即可接收定位改正信息</w:t>
      </w:r>
      <w:r>
        <w:rPr>
          <w:rFonts w:hint="eastAsia" w:ascii="华文仿宋" w:hAnsi="华文仿宋" w:eastAsia="华文仿宋" w:cs="华文仿宋"/>
          <w:sz w:val="24"/>
        </w:rPr>
        <w:t>；平台所发布</w:t>
      </w:r>
      <w:r>
        <w:rPr>
          <w:rFonts w:ascii="华文仿宋" w:hAnsi="华文仿宋" w:eastAsia="华文仿宋" w:cs="华文仿宋"/>
          <w:sz w:val="24"/>
        </w:rPr>
        <w:t>地理信息数据服务符合国际</w:t>
      </w:r>
      <w:r>
        <w:rPr>
          <w:rFonts w:hint="eastAsia" w:ascii="华文仿宋" w:hAnsi="华文仿宋" w:eastAsia="华文仿宋" w:cs="华文仿宋"/>
          <w:sz w:val="24"/>
        </w:rPr>
        <w:t>以及</w:t>
      </w:r>
      <w:r>
        <w:rPr>
          <w:rFonts w:ascii="华文仿宋" w:hAnsi="华文仿宋" w:eastAsia="华文仿宋" w:cs="华文仿宋"/>
          <w:sz w:val="24"/>
        </w:rPr>
        <w:t>天地图所使用的标准。</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在</w:t>
      </w:r>
      <w:r>
        <w:rPr>
          <w:rFonts w:ascii="华文仿宋" w:hAnsi="华文仿宋" w:eastAsia="华文仿宋" w:cs="华文仿宋"/>
          <w:sz w:val="24"/>
        </w:rPr>
        <w:t>此项目中采用以服务为中心的Web GIS技术来</w:t>
      </w:r>
      <w:r>
        <w:rPr>
          <w:rFonts w:hint="eastAsia" w:ascii="华文仿宋" w:hAnsi="华文仿宋" w:eastAsia="华文仿宋" w:cs="华文仿宋"/>
          <w:sz w:val="24"/>
        </w:rPr>
        <w:t>进行“基于北斗YNCORS+地理信息服务平台”</w:t>
      </w:r>
      <w:r>
        <w:rPr>
          <w:rFonts w:ascii="华文仿宋" w:hAnsi="华文仿宋" w:eastAsia="华文仿宋" w:cs="华文仿宋"/>
          <w:sz w:val="24"/>
        </w:rPr>
        <w:t>门户网站地图模块的研发，具体采用</w:t>
      </w:r>
      <w:r>
        <w:rPr>
          <w:rFonts w:hint="eastAsia" w:ascii="华文仿宋" w:hAnsi="华文仿宋" w:eastAsia="华文仿宋" w:cs="华文仿宋"/>
          <w:sz w:val="24"/>
        </w:rPr>
        <w:t>Open</w:t>
      </w:r>
      <w:r>
        <w:rPr>
          <w:rFonts w:ascii="华文仿宋" w:hAnsi="华文仿宋" w:eastAsia="华文仿宋" w:cs="华文仿宋"/>
          <w:sz w:val="24"/>
        </w:rPr>
        <w:t>L</w:t>
      </w:r>
      <w:r>
        <w:rPr>
          <w:rFonts w:hint="eastAsia" w:ascii="华文仿宋" w:hAnsi="华文仿宋" w:eastAsia="华文仿宋" w:cs="华文仿宋"/>
          <w:sz w:val="24"/>
        </w:rPr>
        <w:t>ayers</w:t>
      </w:r>
      <w:r>
        <w:rPr>
          <w:rFonts w:ascii="华文仿宋" w:hAnsi="华文仿宋" w:eastAsia="华文仿宋" w:cs="华文仿宋"/>
          <w:sz w:val="24"/>
        </w:rPr>
        <w:t>来</w:t>
      </w:r>
      <w:r>
        <w:rPr>
          <w:rFonts w:hint="eastAsia" w:ascii="华文仿宋" w:hAnsi="华文仿宋" w:eastAsia="华文仿宋" w:cs="华文仿宋"/>
          <w:sz w:val="24"/>
        </w:rPr>
        <w:t>实现</w:t>
      </w:r>
      <w:r>
        <w:rPr>
          <w:rFonts w:ascii="华文仿宋" w:hAnsi="华文仿宋" w:eastAsia="华文仿宋" w:cs="华文仿宋"/>
          <w:sz w:val="24"/>
        </w:rPr>
        <w:t>。</w:t>
      </w:r>
      <w:r>
        <w:rPr>
          <w:rFonts w:hint="eastAsia" w:ascii="华文仿宋" w:hAnsi="华文仿宋" w:eastAsia="华文仿宋" w:cs="华文仿宋"/>
          <w:sz w:val="24"/>
        </w:rPr>
        <w:t>Open</w:t>
      </w:r>
      <w:r>
        <w:rPr>
          <w:rFonts w:ascii="华文仿宋" w:hAnsi="华文仿宋" w:eastAsia="华文仿宋" w:cs="华文仿宋"/>
          <w:sz w:val="24"/>
        </w:rPr>
        <w:t>L</w:t>
      </w:r>
      <w:r>
        <w:rPr>
          <w:rFonts w:hint="eastAsia" w:ascii="华文仿宋" w:hAnsi="华文仿宋" w:eastAsia="华文仿宋" w:cs="华文仿宋"/>
          <w:sz w:val="24"/>
        </w:rPr>
        <w:t>ayers提供了web前端较为完整的地图API</w:t>
      </w:r>
      <w:r>
        <w:rPr>
          <w:rFonts w:ascii="华文仿宋" w:hAnsi="华文仿宋" w:eastAsia="华文仿宋" w:cs="华文仿宋"/>
          <w:sz w:val="24"/>
        </w:rPr>
        <w:t>，利用这一套API可以开发出符合</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门户电子地图页面中所需使用的各项地图功能。</w:t>
      </w:r>
    </w:p>
    <w:p>
      <w:pPr>
        <w:pStyle w:val="3"/>
        <w:rPr>
          <w:sz w:val="28"/>
          <w:szCs w:val="28"/>
        </w:rPr>
      </w:pPr>
      <w:bookmarkStart w:id="72" w:name="_Toc436220333"/>
      <w:bookmarkStart w:id="73" w:name="_Toc449537814"/>
      <w:r>
        <w:rPr>
          <w:rFonts w:hint="eastAsia"/>
          <w:sz w:val="28"/>
          <w:szCs w:val="28"/>
        </w:rPr>
        <w:t>5.4 页面</w:t>
      </w:r>
      <w:bookmarkEnd w:id="72"/>
      <w:r>
        <w:rPr>
          <w:rFonts w:hint="eastAsia"/>
          <w:sz w:val="28"/>
          <w:szCs w:val="28"/>
        </w:rPr>
        <w:t>架构设计</w:t>
      </w:r>
      <w:bookmarkEnd w:id="73"/>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门户网站是一个基于网站</w:t>
      </w:r>
      <w:r>
        <w:rPr>
          <w:rFonts w:hint="eastAsia" w:ascii="华文仿宋" w:hAnsi="华文仿宋" w:eastAsia="华文仿宋" w:cs="华文仿宋"/>
          <w:sz w:val="24"/>
        </w:rPr>
        <w:t>技术</w:t>
      </w:r>
      <w:r>
        <w:rPr>
          <w:rFonts w:ascii="华文仿宋" w:hAnsi="华文仿宋" w:eastAsia="华文仿宋" w:cs="华文仿宋"/>
          <w:sz w:val="24"/>
        </w:rPr>
        <w:t>的门户系统，</w:t>
      </w:r>
      <w:r>
        <w:rPr>
          <w:rFonts w:hint="eastAsia" w:ascii="华文仿宋" w:hAnsi="华文仿宋" w:eastAsia="华文仿宋" w:cs="华文仿宋"/>
          <w:sz w:val="24"/>
        </w:rPr>
        <w:t>此</w:t>
      </w:r>
      <w:r>
        <w:rPr>
          <w:rFonts w:ascii="华文仿宋" w:hAnsi="华文仿宋" w:eastAsia="华文仿宋" w:cs="华文仿宋"/>
          <w:sz w:val="24"/>
        </w:rPr>
        <w:t>门户系统的基本单元为网页，</w:t>
      </w:r>
      <w:r>
        <w:rPr>
          <w:rFonts w:hint="eastAsia" w:ascii="华文仿宋" w:hAnsi="华文仿宋" w:eastAsia="华文仿宋" w:cs="华文仿宋"/>
          <w:sz w:val="24"/>
        </w:rPr>
        <w:t>页面</w:t>
      </w:r>
      <w:r>
        <w:rPr>
          <w:rFonts w:ascii="华文仿宋" w:hAnsi="华文仿宋" w:eastAsia="华文仿宋" w:cs="华文仿宋"/>
          <w:sz w:val="24"/>
        </w:rPr>
        <w:t>内容</w:t>
      </w:r>
      <w:r>
        <w:rPr>
          <w:rFonts w:hint="eastAsia" w:ascii="华文仿宋" w:hAnsi="华文仿宋" w:eastAsia="华文仿宋" w:cs="华文仿宋"/>
          <w:sz w:val="24"/>
        </w:rPr>
        <w:t>包括</w:t>
      </w:r>
      <w:r>
        <w:rPr>
          <w:rFonts w:ascii="华文仿宋" w:hAnsi="华文仿宋" w:eastAsia="华文仿宋" w:cs="华文仿宋"/>
          <w:sz w:val="24"/>
        </w:rPr>
        <w:t>首页</w:t>
      </w:r>
      <w:r>
        <w:rPr>
          <w:rFonts w:hint="eastAsia" w:ascii="华文仿宋" w:hAnsi="华文仿宋" w:eastAsia="华文仿宋" w:cs="华文仿宋"/>
          <w:sz w:val="24"/>
        </w:rPr>
        <w:t>、地图服务列表、CORS服务、个人中心、</w:t>
      </w:r>
      <w:r>
        <w:rPr>
          <w:rFonts w:ascii="华文仿宋" w:hAnsi="华文仿宋" w:eastAsia="华文仿宋" w:cs="华文仿宋"/>
          <w:sz w:val="24"/>
        </w:rPr>
        <w:t>电子地图</w:t>
      </w:r>
      <w:r>
        <w:rPr>
          <w:rFonts w:hint="eastAsia" w:ascii="华文仿宋" w:hAnsi="华文仿宋" w:eastAsia="华文仿宋" w:cs="华文仿宋"/>
          <w:sz w:val="24"/>
        </w:rPr>
        <w:t>页面等。</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（1）首页</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首页</w:t>
      </w:r>
      <w:r>
        <w:rPr>
          <w:rFonts w:ascii="华文仿宋" w:hAnsi="华文仿宋" w:eastAsia="华文仿宋" w:cs="华文仿宋"/>
          <w:sz w:val="24"/>
        </w:rPr>
        <w:t>是用户进入</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的入口。</w:t>
      </w:r>
      <w:r>
        <w:rPr>
          <w:rFonts w:hint="eastAsia" w:ascii="华文仿宋" w:hAnsi="华文仿宋" w:eastAsia="华文仿宋" w:cs="华文仿宋"/>
          <w:sz w:val="24"/>
        </w:rPr>
        <w:t>用户</w:t>
      </w:r>
      <w:r>
        <w:rPr>
          <w:rFonts w:ascii="华文仿宋" w:hAnsi="华文仿宋" w:eastAsia="华文仿宋" w:cs="华文仿宋"/>
          <w:sz w:val="24"/>
        </w:rPr>
        <w:t>输入</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w:t>
      </w:r>
      <w:r>
        <w:rPr>
          <w:rFonts w:hint="eastAsia" w:ascii="华文仿宋" w:hAnsi="华文仿宋" w:eastAsia="华文仿宋" w:cs="华文仿宋"/>
          <w:sz w:val="24"/>
        </w:rPr>
        <w:t>的</w:t>
      </w:r>
      <w:r>
        <w:rPr>
          <w:rFonts w:ascii="华文仿宋" w:hAnsi="华文仿宋" w:eastAsia="华文仿宋" w:cs="华文仿宋"/>
          <w:sz w:val="24"/>
        </w:rPr>
        <w:t>网址将</w:t>
      </w:r>
      <w:r>
        <w:rPr>
          <w:rFonts w:hint="eastAsia" w:ascii="华文仿宋" w:hAnsi="华文仿宋" w:eastAsia="华文仿宋" w:cs="华文仿宋"/>
          <w:sz w:val="24"/>
        </w:rPr>
        <w:t>进入</w:t>
      </w:r>
      <w:r>
        <w:rPr>
          <w:rFonts w:ascii="华文仿宋" w:hAnsi="华文仿宋" w:eastAsia="华文仿宋" w:cs="华文仿宋"/>
          <w:sz w:val="24"/>
        </w:rPr>
        <w:t>该页面，</w:t>
      </w:r>
      <w:r>
        <w:rPr>
          <w:rFonts w:hint="eastAsia" w:ascii="华文仿宋" w:hAnsi="华文仿宋" w:eastAsia="华文仿宋" w:cs="华文仿宋"/>
          <w:sz w:val="24"/>
        </w:rPr>
        <w:t>在此页面</w:t>
      </w:r>
      <w:r>
        <w:rPr>
          <w:rFonts w:ascii="华文仿宋" w:hAnsi="华文仿宋" w:eastAsia="华文仿宋" w:cs="华文仿宋"/>
          <w:sz w:val="24"/>
        </w:rPr>
        <w:t>中将包含各个子页面的链接、信息展示区域。</w:t>
      </w:r>
      <w:r>
        <w:rPr>
          <w:rFonts w:hint="eastAsia" w:ascii="华文仿宋" w:hAnsi="华文仿宋" w:eastAsia="华文仿宋" w:cs="华文仿宋"/>
          <w:sz w:val="24"/>
        </w:rPr>
        <w:t>平台首页如图12所示</w:t>
      </w:r>
    </w:p>
    <w:p>
      <w:pPr>
        <w:pStyle w:val="53"/>
        <w:ind w:firstLine="480"/>
        <w:jc w:val="center"/>
        <w:rPr>
          <w:rFonts w:ascii="华文仿宋" w:hAnsi="华文仿宋" w:eastAsia="华文仿宋" w:cs="华文仿宋"/>
          <w:sz w:val="24"/>
        </w:rPr>
      </w:pPr>
      <w:r>
        <w:rPr>
          <w:rFonts w:ascii="华文仿宋" w:hAnsi="华文仿宋" w:eastAsia="华文仿宋" w:cs="华文仿宋"/>
          <w:sz w:val="24"/>
        </w:rPr>
        <w:drawing>
          <wp:inline distT="0" distB="0" distL="0" distR="0">
            <wp:extent cx="3558540" cy="5580380"/>
            <wp:effectExtent l="19050" t="0" r="3313"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9" cstate="print"/>
                    <a:srcRect l="14786" r="14673"/>
                    <a:stretch>
                      <a:fillRect/>
                    </a:stretch>
                  </pic:blipFill>
                  <pic:spPr>
                    <a:xfrm>
                      <a:off x="0" y="0"/>
                      <a:ext cx="3559037" cy="5580570"/>
                    </a:xfrm>
                    <a:prstGeom prst="rect">
                      <a:avLst/>
                    </a:prstGeom>
                    <a:ln>
                      <a:noFill/>
                    </a:ln>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图12 “基于北斗YNCORS+地理信息服务平台”首页概图</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当用户</w:t>
      </w:r>
      <w:r>
        <w:rPr>
          <w:rFonts w:ascii="华文仿宋" w:hAnsi="华文仿宋" w:eastAsia="华文仿宋" w:cs="华文仿宋"/>
          <w:sz w:val="24"/>
        </w:rPr>
        <w:t>点击页面中各个子页面的图标，</w:t>
      </w:r>
      <w:r>
        <w:rPr>
          <w:rFonts w:hint="eastAsia" w:ascii="华文仿宋" w:hAnsi="华文仿宋" w:eastAsia="华文仿宋" w:cs="华文仿宋"/>
          <w:sz w:val="24"/>
        </w:rPr>
        <w:t>将能</w:t>
      </w:r>
      <w:r>
        <w:rPr>
          <w:rFonts w:ascii="华文仿宋" w:hAnsi="华文仿宋" w:eastAsia="华文仿宋" w:cs="华文仿宋"/>
          <w:sz w:val="24"/>
        </w:rPr>
        <w:t>正确跳转至相关页面。</w:t>
      </w:r>
      <w:r>
        <w:rPr>
          <w:rFonts w:hint="eastAsia" w:ascii="华文仿宋" w:hAnsi="华文仿宋" w:eastAsia="华文仿宋" w:cs="华文仿宋"/>
          <w:sz w:val="24"/>
        </w:rPr>
        <w:t>初始视图包括5个模块：headline模块、navigation模块、advertisement模块、body模块和foot模块。</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headline为标题栏模块，主要用来防止标题“北斗YNCORS+地理信息服务平台”，附带云南天地图的logo和用户登录模块及注册模块。</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navigation模块为功能应用导航模块，该模块为平台功能应用的一级分类入口，包括平台概况（首页）、地图服务、CORS服务、解决方案和个人中心5个子功能模块。个人中心菜单在未登录时不显示，登录后才显示。</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advertisement模块为广告模块，该模块以图形图像形式展示平台或公司的建设成果。</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body模块为初始视图的主体部分，主题又划分为5个stack子模块（stack模块根据需要而设置，可多于5个，也可少于5个），stack1模块为平台简介，stack2为地图服务简介，stack2模块点击图像可链接到一级功能分类“地图服务”下。stack3为平台的最新公告，用来发布平台的新闻或相关领域动态新闻。stack4为友情链接模块，通过该模块可以链接到相关行业主页。</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stack5为YNCORS服务模块，主要用来介绍云南CORS的建设和行业应用情况，通过该模块可链接到一级功能分类“YNCORS服务”下。</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foot模块为平台门户主页页脚内容，页脚内容包括“北斗YNCORS+地理信息服务平台”建设单位、地址、联系方式，logo等内容。</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（2）服务列表</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地图服务视图以列表形式展示了所有地图服务相关的链接，如</w:t>
      </w:r>
      <w:r>
        <w:fldChar w:fldCharType="begin"/>
      </w:r>
      <w:r>
        <w:instrText xml:space="preserve"> REF _Ref445730916 \h  \* MERGEFORMAT </w:instrText>
      </w:r>
      <w:r>
        <w:fldChar w:fldCharType="separate"/>
      </w:r>
      <w:r>
        <w:rPr>
          <w:rFonts w:hint="eastAsia" w:ascii="华文仿宋" w:hAnsi="华文仿宋" w:eastAsia="华文仿宋" w:cs="华文仿宋"/>
          <w:sz w:val="24"/>
        </w:rPr>
        <w:t xml:space="preserve">图4- </w:t>
      </w:r>
      <w:r>
        <w:rPr>
          <w:rFonts w:ascii="华文仿宋" w:hAnsi="华文仿宋" w:eastAsia="华文仿宋" w:cs="华文仿宋"/>
          <w:sz w:val="24"/>
        </w:rPr>
        <w:t>2</w:t>
      </w:r>
      <w:r>
        <w:fldChar w:fldCharType="end"/>
      </w:r>
      <w:r>
        <w:rPr>
          <w:rFonts w:hint="eastAsia" w:ascii="华文仿宋" w:hAnsi="华文仿宋" w:eastAsia="华文仿宋" w:cs="华文仿宋"/>
          <w:sz w:val="24"/>
        </w:rPr>
        <w:t>所示。该视图继承了首页视图的主要结构。headline标题栏、navigation导航栏、body主体内容栏和foot页脚栏。body主体内容栏为该页的主体部分，该部分对地图服务进行了详细介绍并以列表的形式列出了基础地理信息服务和增值地理信息服务内容。</w:t>
      </w:r>
    </w:p>
    <w:p>
      <w:pPr>
        <w:pStyle w:val="53"/>
        <w:ind w:firstLine="480"/>
        <w:rPr>
          <w:rFonts w:ascii="华文仿宋" w:hAnsi="华文仿宋" w:eastAsia="华文仿宋" w:cs="华文仿宋"/>
          <w:sz w:val="24"/>
        </w:rPr>
      </w:pPr>
    </w:p>
    <w:p>
      <w:pPr>
        <w:pStyle w:val="53"/>
        <w:ind w:firstLine="480"/>
        <w:jc w:val="center"/>
        <w:rPr>
          <w:rFonts w:ascii="华文仿宋" w:hAnsi="华文仿宋" w:eastAsia="华文仿宋" w:cs="华文仿宋"/>
          <w:sz w:val="24"/>
        </w:rPr>
      </w:pPr>
      <w:r>
        <w:rPr>
          <w:rFonts w:hint="eastAsia" w:ascii="华文仿宋" w:hAnsi="华文仿宋" w:eastAsia="华文仿宋" w:cs="华文仿宋"/>
          <w:sz w:val="24"/>
        </w:rPr>
        <w:drawing>
          <wp:inline distT="0" distB="0" distL="0" distR="0">
            <wp:extent cx="3260090" cy="436689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cstate="print"/>
                    <a:srcRect l="13774" r="15819"/>
                    <a:stretch>
                      <a:fillRect/>
                    </a:stretch>
                  </pic:blipFill>
                  <pic:spPr>
                    <a:xfrm>
                      <a:off x="0" y="0"/>
                      <a:ext cx="3260178" cy="4367048"/>
                    </a:xfrm>
                    <a:prstGeom prst="rect">
                      <a:avLst/>
                    </a:prstGeom>
                    <a:ln>
                      <a:noFill/>
                    </a:ln>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图13  地图服务列表视图</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（3）CORS服务</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CORS服务页面在天地图矢量或影像背景地图上实时显示基于北斗YNCORS系统基准站站点运行情况，可根据需要进行相应用户轨迹跟踪。系统公告栏发布基于北斗YNCORS系统重要信息，中心动态栏可帮助用户了解中心近期工作动态。</w:t>
      </w:r>
    </w:p>
    <w:p>
      <w:pPr>
        <w:pStyle w:val="53"/>
        <w:ind w:firstLine="480"/>
        <w:rPr>
          <w:rFonts w:ascii="华文仿宋" w:hAnsi="华文仿宋" w:eastAsia="华文仿宋" w:cs="华文仿宋"/>
          <w:sz w:val="24"/>
        </w:rPr>
      </w:pPr>
    </w:p>
    <w:p>
      <w:pPr>
        <w:pStyle w:val="53"/>
        <w:ind w:left="1" w:leftChars="-257" w:hanging="566" w:hangingChars="236"/>
        <w:jc w:val="center"/>
        <w:rPr>
          <w:rFonts w:ascii="华文仿宋" w:hAnsi="华文仿宋" w:eastAsia="华文仿宋" w:cs="华文仿宋"/>
          <w:sz w:val="24"/>
        </w:rPr>
      </w:pPr>
      <w:r>
        <w:rPr>
          <w:rFonts w:hint="eastAsia" w:ascii="华文仿宋" w:hAnsi="华文仿宋" w:eastAsia="华文仿宋" w:cs="华文仿宋"/>
          <w:sz w:val="24"/>
        </w:rPr>
        <w:drawing>
          <wp:inline distT="0" distB="0" distL="0" distR="0">
            <wp:extent cx="5756910" cy="5990590"/>
            <wp:effectExtent l="19050" t="0" r="0" b="0"/>
            <wp:docPr id="21" name="图片 20" descr="服务详情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服务详情UI2.jpg"/>
                    <pic:cNvPicPr>
                      <a:picLocks noChangeAspect="1"/>
                    </pic:cNvPicPr>
                  </pic:nvPicPr>
                  <pic:blipFill>
                    <a:blip r:embed="rId21" cstate="print"/>
                    <a:stretch>
                      <a:fillRect/>
                    </a:stretch>
                  </pic:blipFill>
                  <pic:spPr>
                    <a:xfrm>
                      <a:off x="0" y="0"/>
                      <a:ext cx="5770021" cy="6004541"/>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图14  CORS服务界面</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（3）个人中心</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个人中心可以查看常规用户正常使用的地图服务基本信息。点击左侧申请数据服务菜单会自动跳转到地图服务页面。可以修改和完善基本用户信息，该信息的完善与否关系到服务申请时审核通过与否。可以查看常规用户购买过的相关服务信息。</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（4）</w:t>
      </w:r>
      <w:r>
        <w:rPr>
          <w:rFonts w:ascii="华文仿宋" w:hAnsi="华文仿宋" w:eastAsia="华文仿宋" w:cs="华文仿宋"/>
          <w:sz w:val="24"/>
        </w:rPr>
        <w:t>地图页面</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电子地图</w:t>
      </w:r>
      <w:r>
        <w:rPr>
          <w:rFonts w:ascii="华文仿宋" w:hAnsi="华文仿宋" w:eastAsia="华文仿宋" w:cs="华文仿宋"/>
          <w:sz w:val="24"/>
        </w:rPr>
        <w:t>页面的</w:t>
      </w:r>
      <w:r>
        <w:rPr>
          <w:rFonts w:hint="eastAsia" w:ascii="华文仿宋" w:hAnsi="华文仿宋" w:eastAsia="华文仿宋" w:cs="华文仿宋"/>
          <w:sz w:val="24"/>
        </w:rPr>
        <w:t>是页面</w:t>
      </w:r>
      <w:r>
        <w:rPr>
          <w:rFonts w:ascii="华文仿宋" w:hAnsi="华文仿宋" w:eastAsia="华文仿宋" w:cs="华文仿宋"/>
          <w:sz w:val="24"/>
        </w:rPr>
        <w:t>内容</w:t>
      </w:r>
      <w:r>
        <w:rPr>
          <w:rFonts w:hint="eastAsia" w:ascii="华文仿宋" w:hAnsi="华文仿宋" w:eastAsia="华文仿宋" w:cs="华文仿宋"/>
          <w:sz w:val="24"/>
        </w:rPr>
        <w:t>的</w:t>
      </w:r>
      <w:r>
        <w:rPr>
          <w:rFonts w:ascii="华文仿宋" w:hAnsi="华文仿宋" w:eastAsia="华文仿宋" w:cs="华文仿宋"/>
          <w:sz w:val="24"/>
        </w:rPr>
        <w:t>核心</w:t>
      </w:r>
      <w:r>
        <w:rPr>
          <w:rFonts w:hint="eastAsia" w:ascii="华文仿宋" w:hAnsi="华文仿宋" w:eastAsia="华文仿宋" w:cs="华文仿宋"/>
          <w:sz w:val="24"/>
        </w:rPr>
        <w:t>部分</w:t>
      </w:r>
      <w:r>
        <w:rPr>
          <w:rFonts w:ascii="华文仿宋" w:hAnsi="华文仿宋" w:eastAsia="华文仿宋" w:cs="华文仿宋"/>
          <w:sz w:val="24"/>
        </w:rPr>
        <w:t>，</w:t>
      </w:r>
      <w:r>
        <w:rPr>
          <w:rFonts w:hint="eastAsia" w:ascii="华文仿宋" w:hAnsi="华文仿宋" w:eastAsia="华文仿宋" w:cs="华文仿宋"/>
          <w:sz w:val="24"/>
        </w:rPr>
        <w:t>所有</w:t>
      </w:r>
      <w:r>
        <w:rPr>
          <w:rFonts w:ascii="华文仿宋" w:hAnsi="华文仿宋" w:eastAsia="华文仿宋" w:cs="华文仿宋"/>
          <w:sz w:val="24"/>
        </w:rPr>
        <w:t>的功能模块都在该页面呈现，</w:t>
      </w:r>
      <w:r>
        <w:rPr>
          <w:rFonts w:hint="eastAsia" w:ascii="华文仿宋" w:hAnsi="华文仿宋" w:eastAsia="华文仿宋" w:cs="华文仿宋"/>
          <w:sz w:val="24"/>
        </w:rPr>
        <w:t>整个</w:t>
      </w:r>
      <w:r>
        <w:rPr>
          <w:rFonts w:ascii="华文仿宋" w:hAnsi="华文仿宋" w:eastAsia="华文仿宋" w:cs="华文仿宋"/>
          <w:sz w:val="24"/>
        </w:rPr>
        <w:t>门户网站系统的</w:t>
      </w:r>
      <w:r>
        <w:rPr>
          <w:rFonts w:hint="eastAsia" w:ascii="华文仿宋" w:hAnsi="华文仿宋" w:eastAsia="华文仿宋" w:cs="华文仿宋"/>
          <w:sz w:val="24"/>
        </w:rPr>
        <w:t>设计</w:t>
      </w:r>
      <w:r>
        <w:rPr>
          <w:rFonts w:ascii="华文仿宋" w:hAnsi="华文仿宋" w:eastAsia="华文仿宋" w:cs="华文仿宋"/>
          <w:sz w:val="24"/>
        </w:rPr>
        <w:t>和建设完全是围绕地图</w:t>
      </w:r>
      <w:r>
        <w:rPr>
          <w:rFonts w:hint="eastAsia" w:ascii="华文仿宋" w:hAnsi="华文仿宋" w:eastAsia="华文仿宋" w:cs="华文仿宋"/>
          <w:sz w:val="24"/>
        </w:rPr>
        <w:t>功能</w:t>
      </w:r>
      <w:r>
        <w:rPr>
          <w:rFonts w:ascii="华文仿宋" w:hAnsi="华文仿宋" w:eastAsia="华文仿宋" w:cs="华文仿宋"/>
          <w:sz w:val="24"/>
        </w:rPr>
        <w:t>进行的。</w:t>
      </w:r>
      <w:r>
        <w:rPr>
          <w:rFonts w:hint="eastAsia" w:ascii="华文仿宋" w:hAnsi="华文仿宋" w:eastAsia="华文仿宋" w:cs="华文仿宋"/>
          <w:sz w:val="24"/>
        </w:rPr>
        <w:t>同时</w:t>
      </w:r>
      <w:r>
        <w:rPr>
          <w:rFonts w:ascii="华文仿宋" w:hAnsi="华文仿宋" w:eastAsia="华文仿宋" w:cs="华文仿宋"/>
          <w:sz w:val="24"/>
        </w:rPr>
        <w:t>，</w:t>
      </w:r>
      <w:r>
        <w:rPr>
          <w:rFonts w:hint="eastAsia" w:ascii="华文仿宋" w:hAnsi="华文仿宋" w:eastAsia="华文仿宋" w:cs="华文仿宋"/>
          <w:sz w:val="24"/>
        </w:rPr>
        <w:t>为了</w:t>
      </w:r>
      <w:r>
        <w:rPr>
          <w:rFonts w:ascii="华文仿宋" w:hAnsi="华文仿宋" w:eastAsia="华文仿宋" w:cs="华文仿宋"/>
          <w:sz w:val="24"/>
        </w:rPr>
        <w:t>满足大众对于</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门户网站的众多功能需求，</w:t>
      </w:r>
      <w:r>
        <w:rPr>
          <w:rFonts w:hint="eastAsia" w:ascii="华文仿宋" w:hAnsi="华文仿宋" w:eastAsia="华文仿宋" w:cs="华文仿宋"/>
          <w:sz w:val="24"/>
        </w:rPr>
        <w:t>在</w:t>
      </w:r>
      <w:r>
        <w:rPr>
          <w:rFonts w:ascii="华文仿宋" w:hAnsi="华文仿宋" w:eastAsia="华文仿宋" w:cs="华文仿宋"/>
          <w:sz w:val="24"/>
        </w:rPr>
        <w:t>页面的功能设计中必须包含多样化的功能与操作特点，</w:t>
      </w:r>
      <w:r>
        <w:rPr>
          <w:rFonts w:hint="eastAsia" w:ascii="华文仿宋" w:hAnsi="华文仿宋" w:eastAsia="华文仿宋" w:cs="华文仿宋"/>
          <w:sz w:val="24"/>
        </w:rPr>
        <w:t>并</w:t>
      </w:r>
      <w:r>
        <w:rPr>
          <w:rFonts w:ascii="华文仿宋" w:hAnsi="华文仿宋" w:eastAsia="华文仿宋" w:cs="华文仿宋"/>
          <w:sz w:val="24"/>
        </w:rPr>
        <w:t>符合当前</w:t>
      </w:r>
      <w:r>
        <w:rPr>
          <w:rFonts w:hint="eastAsia" w:ascii="华文仿宋" w:hAnsi="华文仿宋" w:eastAsia="华文仿宋" w:cs="华文仿宋"/>
          <w:sz w:val="24"/>
        </w:rPr>
        <w:t>互联网</w:t>
      </w:r>
      <w:r>
        <w:rPr>
          <w:rFonts w:ascii="华文仿宋" w:hAnsi="华文仿宋" w:eastAsia="华文仿宋" w:cs="华文仿宋"/>
          <w:sz w:val="24"/>
        </w:rPr>
        <w:t>的设计思维和</w:t>
      </w:r>
      <w:r>
        <w:rPr>
          <w:rFonts w:hint="eastAsia" w:ascii="华文仿宋" w:hAnsi="华文仿宋" w:eastAsia="华文仿宋" w:cs="华文仿宋"/>
          <w:sz w:val="24"/>
        </w:rPr>
        <w:t>用户</w:t>
      </w:r>
      <w:r>
        <w:rPr>
          <w:rFonts w:ascii="华文仿宋" w:hAnsi="华文仿宋" w:eastAsia="华文仿宋" w:cs="华文仿宋"/>
          <w:sz w:val="24"/>
        </w:rPr>
        <w:t>体验</w:t>
      </w:r>
      <w:r>
        <w:rPr>
          <w:rFonts w:hint="eastAsia" w:ascii="华文仿宋" w:hAnsi="华文仿宋" w:eastAsia="华文仿宋" w:cs="华文仿宋"/>
          <w:sz w:val="24"/>
        </w:rPr>
        <w:t>需求</w:t>
      </w:r>
      <w:r>
        <w:rPr>
          <w:rFonts w:ascii="华文仿宋" w:hAnsi="华文仿宋" w:eastAsia="华文仿宋" w:cs="华文仿宋"/>
          <w:sz w:val="24"/>
        </w:rPr>
        <w:t>。</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以下</w:t>
      </w:r>
      <w:r>
        <w:rPr>
          <w:rFonts w:ascii="华文仿宋" w:hAnsi="华文仿宋" w:eastAsia="华文仿宋" w:cs="华文仿宋"/>
          <w:sz w:val="24"/>
        </w:rPr>
        <w:t>是</w:t>
      </w:r>
      <w:r>
        <w:rPr>
          <w:rFonts w:hint="eastAsia" w:ascii="华文仿宋" w:hAnsi="华文仿宋" w:eastAsia="华文仿宋" w:cs="华文仿宋"/>
          <w:sz w:val="24"/>
        </w:rPr>
        <w:t>“基于北斗YNCORS+地理信息服务平台”地图页面</w:t>
      </w:r>
      <w:r>
        <w:rPr>
          <w:rFonts w:ascii="华文仿宋" w:hAnsi="华文仿宋" w:eastAsia="华文仿宋" w:cs="华文仿宋"/>
          <w:sz w:val="24"/>
        </w:rPr>
        <w:t>UI设计概图：</w:t>
      </w:r>
    </w:p>
    <w:p>
      <w:pPr>
        <w:pStyle w:val="53"/>
        <w:ind w:firstLine="0" w:firstLineChars="0"/>
        <w:rPr>
          <w:rFonts w:ascii="华文仿宋" w:hAnsi="华文仿宋" w:eastAsia="华文仿宋" w:cs="华文仿宋"/>
          <w:sz w:val="24"/>
        </w:rPr>
      </w:pPr>
      <w:r>
        <w:rPr>
          <w:rFonts w:hint="eastAsia" w:ascii="华文仿宋" w:hAnsi="华文仿宋" w:eastAsia="华文仿宋" w:cs="华文仿宋"/>
          <w:sz w:val="24"/>
        </w:rPr>
        <w:drawing>
          <wp:inline distT="0" distB="0" distL="0" distR="0">
            <wp:extent cx="5273675" cy="2719070"/>
            <wp:effectExtent l="0" t="0" r="3175"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5528" cy="2725181"/>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ascii="华文仿宋" w:hAnsi="华文仿宋" w:eastAsia="华文仿宋"/>
          <w:sz w:val="21"/>
          <w:szCs w:val="21"/>
        </w:rPr>
        <w:t>图</w:t>
      </w:r>
      <w:r>
        <w:rPr>
          <w:rFonts w:hint="eastAsia" w:ascii="华文仿宋" w:hAnsi="华文仿宋" w:eastAsia="华文仿宋"/>
          <w:sz w:val="21"/>
          <w:szCs w:val="21"/>
        </w:rPr>
        <w:t xml:space="preserve">15 </w:t>
      </w:r>
      <w:r>
        <w:rPr>
          <w:rFonts w:hint="eastAsia" w:ascii="华文仿宋" w:hAnsi="华文仿宋" w:eastAsia="华文仿宋" w:cs="华文仿宋"/>
          <w:sz w:val="24"/>
        </w:rPr>
        <w:t>“基于北斗YNCORS+地理信息服务平台”地图页面</w:t>
      </w:r>
      <w:r>
        <w:rPr>
          <w:rFonts w:ascii="华文仿宋" w:hAnsi="华文仿宋" w:eastAsia="华文仿宋" w:cs="华文仿宋"/>
          <w:sz w:val="24"/>
        </w:rPr>
        <w:t>UI设计概图</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门户网站系统页面的UI设计，</w:t>
      </w:r>
      <w:r>
        <w:rPr>
          <w:rFonts w:hint="eastAsia" w:ascii="华文仿宋" w:hAnsi="华文仿宋" w:eastAsia="华文仿宋" w:cs="华文仿宋"/>
          <w:sz w:val="24"/>
        </w:rPr>
        <w:t>将</w:t>
      </w:r>
      <w:r>
        <w:rPr>
          <w:rFonts w:ascii="华文仿宋" w:hAnsi="华文仿宋" w:eastAsia="华文仿宋" w:cs="华文仿宋"/>
          <w:sz w:val="24"/>
        </w:rPr>
        <w:t>采用当前较为流行的极简和扁平化风格，</w:t>
      </w:r>
      <w:r>
        <w:rPr>
          <w:rFonts w:hint="eastAsia" w:ascii="华文仿宋" w:hAnsi="华文仿宋" w:eastAsia="华文仿宋" w:cs="华文仿宋"/>
          <w:sz w:val="24"/>
        </w:rPr>
        <w:t>整个</w:t>
      </w:r>
      <w:r>
        <w:rPr>
          <w:rFonts w:ascii="华文仿宋" w:hAnsi="华文仿宋" w:eastAsia="华文仿宋" w:cs="华文仿宋"/>
          <w:sz w:val="24"/>
        </w:rPr>
        <w:t>页面的核心内容就是电子地图，其中</w:t>
      </w:r>
      <w:r>
        <w:rPr>
          <w:rFonts w:hint="eastAsia" w:ascii="华文仿宋" w:hAnsi="华文仿宋" w:eastAsia="华文仿宋" w:cs="华文仿宋"/>
          <w:sz w:val="24"/>
        </w:rPr>
        <w:t>最基本的</w:t>
      </w:r>
      <w:r>
        <w:rPr>
          <w:rFonts w:ascii="华文仿宋" w:hAnsi="华文仿宋" w:eastAsia="华文仿宋" w:cs="华文仿宋"/>
          <w:sz w:val="24"/>
        </w:rPr>
        <w:t>地图功能是地图的</w:t>
      </w:r>
      <w:r>
        <w:rPr>
          <w:rFonts w:hint="eastAsia" w:ascii="华文仿宋" w:hAnsi="华文仿宋" w:eastAsia="华文仿宋" w:cs="华文仿宋"/>
          <w:sz w:val="24"/>
        </w:rPr>
        <w:t>浏览</w:t>
      </w:r>
      <w:r>
        <w:rPr>
          <w:rFonts w:ascii="华文仿宋" w:hAnsi="华文仿宋" w:eastAsia="华文仿宋" w:cs="华文仿宋"/>
          <w:sz w:val="24"/>
        </w:rPr>
        <w:t>和操作，</w:t>
      </w:r>
      <w:r>
        <w:rPr>
          <w:rFonts w:hint="eastAsia" w:ascii="华文仿宋" w:hAnsi="华文仿宋" w:eastAsia="华文仿宋" w:cs="华文仿宋"/>
          <w:sz w:val="24"/>
        </w:rPr>
        <w:t>基于</w:t>
      </w:r>
      <w:r>
        <w:rPr>
          <w:rFonts w:ascii="华文仿宋" w:hAnsi="华文仿宋" w:eastAsia="华文仿宋" w:cs="华文仿宋"/>
          <w:sz w:val="24"/>
        </w:rPr>
        <w:t xml:space="preserve">ArcGIS </w:t>
      </w:r>
      <w:r>
        <w:rPr>
          <w:rFonts w:hint="eastAsia" w:ascii="华文仿宋" w:hAnsi="华文仿宋" w:eastAsia="华文仿宋" w:cs="华文仿宋"/>
          <w:sz w:val="24"/>
        </w:rPr>
        <w:t>API</w:t>
      </w:r>
      <w:r>
        <w:rPr>
          <w:rFonts w:ascii="华文仿宋" w:hAnsi="华文仿宋" w:eastAsia="华文仿宋" w:cs="华文仿宋"/>
          <w:sz w:val="24"/>
        </w:rPr>
        <w:t xml:space="preserve"> </w:t>
      </w:r>
      <w:r>
        <w:rPr>
          <w:rFonts w:hint="eastAsia" w:ascii="华文仿宋" w:hAnsi="华文仿宋" w:eastAsia="华文仿宋" w:cs="华文仿宋"/>
          <w:sz w:val="24"/>
        </w:rPr>
        <w:t>for</w:t>
      </w:r>
      <w:r>
        <w:rPr>
          <w:rFonts w:ascii="华文仿宋" w:hAnsi="华文仿宋" w:eastAsia="华文仿宋" w:cs="华文仿宋"/>
          <w:sz w:val="24"/>
        </w:rPr>
        <w:t xml:space="preserve"> </w:t>
      </w:r>
      <w:r>
        <w:rPr>
          <w:rFonts w:hint="eastAsia" w:ascii="华文仿宋" w:hAnsi="华文仿宋" w:eastAsia="华文仿宋" w:cs="华文仿宋"/>
          <w:sz w:val="24"/>
        </w:rPr>
        <w:t>JavaScript</w:t>
      </w:r>
      <w:r>
        <w:rPr>
          <w:rFonts w:ascii="华文仿宋" w:hAnsi="华文仿宋" w:eastAsia="华文仿宋" w:cs="华文仿宋"/>
          <w:sz w:val="24"/>
        </w:rPr>
        <w:t>研发的电子地图本身具备了最基本的地图操作功能，</w:t>
      </w:r>
      <w:r>
        <w:rPr>
          <w:rFonts w:hint="eastAsia" w:ascii="华文仿宋" w:hAnsi="华文仿宋" w:eastAsia="华文仿宋" w:cs="华文仿宋"/>
          <w:sz w:val="24"/>
        </w:rPr>
        <w:t>能够</w:t>
      </w:r>
      <w:r>
        <w:rPr>
          <w:rFonts w:ascii="华文仿宋" w:hAnsi="华文仿宋" w:eastAsia="华文仿宋" w:cs="华文仿宋"/>
          <w:sz w:val="24"/>
        </w:rPr>
        <w:t>很好</w:t>
      </w:r>
      <w:r>
        <w:rPr>
          <w:rFonts w:hint="eastAsia" w:ascii="华文仿宋" w:hAnsi="华文仿宋" w:eastAsia="华文仿宋" w:cs="华文仿宋"/>
          <w:sz w:val="24"/>
        </w:rPr>
        <w:t>地</w:t>
      </w:r>
      <w:r>
        <w:rPr>
          <w:rFonts w:ascii="华文仿宋" w:hAnsi="华文仿宋" w:eastAsia="华文仿宋" w:cs="华文仿宋"/>
          <w:sz w:val="24"/>
        </w:rPr>
        <w:t>满足用户的基本需</w:t>
      </w:r>
      <w:r>
        <w:rPr>
          <w:rFonts w:hint="eastAsia" w:ascii="华文仿宋" w:hAnsi="华文仿宋" w:eastAsia="华文仿宋" w:cs="华文仿宋"/>
          <w:sz w:val="24"/>
        </w:rPr>
        <w:t>求</w:t>
      </w:r>
      <w:r>
        <w:rPr>
          <w:rFonts w:ascii="华文仿宋" w:hAnsi="华文仿宋" w:eastAsia="华文仿宋" w:cs="华文仿宋"/>
          <w:sz w:val="24"/>
        </w:rPr>
        <w:t>。</w:t>
      </w:r>
    </w:p>
    <w:p>
      <w:pPr>
        <w:pStyle w:val="53"/>
        <w:ind w:firstLine="480"/>
        <w:rPr>
          <w:rFonts w:ascii="华文仿宋" w:hAnsi="华文仿宋" w:eastAsia="华文仿宋" w:cs="华文仿宋"/>
          <w:sz w:val="24"/>
        </w:rPr>
      </w:pPr>
      <w:r>
        <w:rPr>
          <w:rFonts w:ascii="华文仿宋" w:hAnsi="华文仿宋" w:eastAsia="华文仿宋" w:cs="华文仿宋"/>
          <w:sz w:val="24"/>
        </w:rPr>
        <w:t>对于一般大众来说，</w:t>
      </w:r>
      <w:r>
        <w:rPr>
          <w:rFonts w:hint="eastAsia" w:ascii="华文仿宋" w:hAnsi="华文仿宋" w:eastAsia="华文仿宋" w:cs="华文仿宋"/>
          <w:sz w:val="24"/>
        </w:rPr>
        <w:t>最</w:t>
      </w:r>
      <w:r>
        <w:rPr>
          <w:rFonts w:ascii="华文仿宋" w:hAnsi="华文仿宋" w:eastAsia="华文仿宋" w:cs="华文仿宋"/>
          <w:sz w:val="24"/>
        </w:rPr>
        <w:t>核心的地图功能则是地图的搜索和查询，</w:t>
      </w:r>
      <w:r>
        <w:rPr>
          <w:rFonts w:hint="eastAsia" w:ascii="华文仿宋" w:hAnsi="华文仿宋" w:eastAsia="华文仿宋" w:cs="华文仿宋"/>
          <w:sz w:val="24"/>
        </w:rPr>
        <w:t>因此</w:t>
      </w:r>
      <w:r>
        <w:rPr>
          <w:rFonts w:ascii="华文仿宋" w:hAnsi="华文仿宋" w:eastAsia="华文仿宋" w:cs="华文仿宋"/>
          <w:sz w:val="24"/>
        </w:rPr>
        <w:t>，</w:t>
      </w:r>
      <w:r>
        <w:rPr>
          <w:rFonts w:hint="eastAsia" w:ascii="华文仿宋" w:hAnsi="华文仿宋" w:eastAsia="华文仿宋" w:cs="华文仿宋"/>
          <w:sz w:val="24"/>
        </w:rPr>
        <w:t>在</w:t>
      </w:r>
      <w:r>
        <w:rPr>
          <w:rFonts w:ascii="华文仿宋" w:hAnsi="华文仿宋" w:eastAsia="华文仿宋" w:cs="华文仿宋"/>
          <w:sz w:val="24"/>
        </w:rPr>
        <w:t>门户网站的UI</w:t>
      </w:r>
      <w:r>
        <w:rPr>
          <w:rFonts w:hint="eastAsia" w:ascii="华文仿宋" w:hAnsi="华文仿宋" w:eastAsia="华文仿宋" w:cs="华文仿宋"/>
          <w:sz w:val="24"/>
        </w:rPr>
        <w:t>中</w:t>
      </w:r>
      <w:r>
        <w:rPr>
          <w:rFonts w:ascii="华文仿宋" w:hAnsi="华文仿宋" w:eastAsia="华文仿宋" w:cs="华文仿宋"/>
          <w:sz w:val="24"/>
        </w:rPr>
        <w:t>将为用户提供一个</w:t>
      </w:r>
      <w:r>
        <w:rPr>
          <w:rFonts w:hint="eastAsia" w:ascii="华文仿宋" w:hAnsi="华文仿宋" w:eastAsia="华文仿宋" w:cs="华文仿宋"/>
          <w:sz w:val="24"/>
        </w:rPr>
        <w:t>搜索</w:t>
      </w:r>
      <w:r>
        <w:rPr>
          <w:rFonts w:ascii="华文仿宋" w:hAnsi="华文仿宋" w:eastAsia="华文仿宋" w:cs="华文仿宋"/>
          <w:sz w:val="24"/>
        </w:rPr>
        <w:t>框，用户在搜索框中输入相应的搜索条目，</w:t>
      </w:r>
      <w:r>
        <w:rPr>
          <w:rFonts w:hint="eastAsia" w:ascii="华文仿宋" w:hAnsi="华文仿宋" w:eastAsia="华文仿宋" w:cs="华文仿宋"/>
          <w:sz w:val="24"/>
        </w:rPr>
        <w:t>在</w:t>
      </w:r>
      <w:r>
        <w:rPr>
          <w:rFonts w:ascii="华文仿宋" w:hAnsi="华文仿宋" w:eastAsia="华文仿宋" w:cs="华文仿宋"/>
          <w:sz w:val="24"/>
        </w:rPr>
        <w:t>搜索框下方的信息展示框中将出现搜索结果。</w:t>
      </w:r>
    </w:p>
    <w:p>
      <w:pPr>
        <w:pStyle w:val="53"/>
        <w:ind w:firstLine="480"/>
        <w:rPr>
          <w:rFonts w:ascii="华文仿宋" w:hAnsi="华文仿宋" w:eastAsia="华文仿宋" w:cs="华文仿宋"/>
          <w:sz w:val="24"/>
        </w:rPr>
      </w:pPr>
      <w:r>
        <w:rPr>
          <w:rFonts w:ascii="华文仿宋" w:hAnsi="华文仿宋" w:eastAsia="华文仿宋" w:cs="华文仿宋"/>
          <w:sz w:val="24"/>
        </w:rPr>
        <w:t>为了达到紧凑和极简的效果，</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门户网站的其他地图功能都将整合到搜索框下方的信息展示框中，</w:t>
      </w:r>
      <w:r>
        <w:rPr>
          <w:rFonts w:hint="eastAsia" w:ascii="华文仿宋" w:hAnsi="华文仿宋" w:eastAsia="华文仿宋" w:cs="华文仿宋"/>
          <w:sz w:val="24"/>
        </w:rPr>
        <w:t>这些</w:t>
      </w:r>
      <w:r>
        <w:rPr>
          <w:rFonts w:ascii="华文仿宋" w:hAnsi="华文仿宋" w:eastAsia="华文仿宋" w:cs="华文仿宋"/>
          <w:sz w:val="24"/>
        </w:rPr>
        <w:t>功能将分为两大类，</w:t>
      </w:r>
      <w:r>
        <w:rPr>
          <w:rFonts w:hint="eastAsia" w:ascii="华文仿宋" w:hAnsi="华文仿宋" w:eastAsia="华文仿宋" w:cs="华文仿宋"/>
          <w:sz w:val="24"/>
        </w:rPr>
        <w:t>一类</w:t>
      </w:r>
      <w:r>
        <w:rPr>
          <w:rFonts w:ascii="华文仿宋" w:hAnsi="华文仿宋" w:eastAsia="华文仿宋" w:cs="华文仿宋"/>
          <w:sz w:val="24"/>
        </w:rPr>
        <w:t>是</w:t>
      </w:r>
      <w:r>
        <w:rPr>
          <w:rFonts w:hint="eastAsia" w:ascii="华文仿宋" w:hAnsi="华文仿宋" w:eastAsia="华文仿宋" w:cs="华文仿宋"/>
          <w:sz w:val="24"/>
        </w:rPr>
        <w:t>包含</w:t>
      </w:r>
      <w:r>
        <w:rPr>
          <w:rFonts w:ascii="华文仿宋" w:hAnsi="华文仿宋" w:eastAsia="华文仿宋" w:cs="华文仿宋"/>
          <w:sz w:val="24"/>
        </w:rPr>
        <w:t>文字信息展示的功能，</w:t>
      </w:r>
      <w:r>
        <w:rPr>
          <w:rFonts w:hint="eastAsia" w:ascii="华文仿宋" w:hAnsi="华文仿宋" w:eastAsia="华文仿宋" w:cs="华文仿宋"/>
          <w:sz w:val="24"/>
        </w:rPr>
        <w:t>另一类</w:t>
      </w:r>
      <w:r>
        <w:rPr>
          <w:rFonts w:ascii="华文仿宋" w:hAnsi="华文仿宋" w:eastAsia="华文仿宋" w:cs="华文仿宋"/>
          <w:sz w:val="24"/>
        </w:rPr>
        <w:t>是直接在地图上进行标绘的功能。</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包含</w:t>
      </w:r>
      <w:r>
        <w:rPr>
          <w:rFonts w:ascii="华文仿宋" w:hAnsi="华文仿宋" w:eastAsia="华文仿宋" w:cs="华文仿宋"/>
          <w:sz w:val="24"/>
        </w:rPr>
        <w:t>文字信息展示的功能：</w:t>
      </w:r>
      <w:r>
        <w:rPr>
          <w:rFonts w:hint="eastAsia" w:ascii="华文仿宋" w:hAnsi="华文仿宋" w:eastAsia="华文仿宋" w:cs="华文仿宋"/>
          <w:sz w:val="24"/>
        </w:rPr>
        <w:t>这一类</w:t>
      </w:r>
      <w:r>
        <w:rPr>
          <w:rFonts w:ascii="华文仿宋" w:hAnsi="华文仿宋" w:eastAsia="华文仿宋" w:cs="华文仿宋"/>
          <w:sz w:val="24"/>
        </w:rPr>
        <w:t>功能主要是对地图要素的查询、</w:t>
      </w:r>
      <w:r>
        <w:rPr>
          <w:rFonts w:hint="eastAsia" w:ascii="华文仿宋" w:hAnsi="华文仿宋" w:eastAsia="华文仿宋" w:cs="华文仿宋"/>
          <w:sz w:val="24"/>
        </w:rPr>
        <w:t>统计或者</w:t>
      </w:r>
      <w:r>
        <w:rPr>
          <w:rFonts w:ascii="华文仿宋" w:hAnsi="华文仿宋" w:eastAsia="华文仿宋" w:cs="华文仿宋"/>
          <w:sz w:val="24"/>
        </w:rPr>
        <w:t>地图定位等的功能，</w:t>
      </w:r>
      <w:r>
        <w:rPr>
          <w:rFonts w:hint="eastAsia" w:ascii="华文仿宋" w:hAnsi="华文仿宋" w:eastAsia="华文仿宋" w:cs="华文仿宋"/>
          <w:sz w:val="24"/>
        </w:rPr>
        <w:t>它们</w:t>
      </w:r>
      <w:r>
        <w:rPr>
          <w:rFonts w:ascii="华文仿宋" w:hAnsi="华文仿宋" w:eastAsia="华文仿宋" w:cs="华文仿宋"/>
          <w:sz w:val="24"/>
        </w:rPr>
        <w:t>的按钮分布在信息框的左侧，</w:t>
      </w:r>
      <w:r>
        <w:rPr>
          <w:rFonts w:hint="eastAsia" w:ascii="华文仿宋" w:hAnsi="华文仿宋" w:eastAsia="华文仿宋" w:cs="华文仿宋"/>
          <w:sz w:val="24"/>
        </w:rPr>
        <w:t>点击不同</w:t>
      </w:r>
      <w:r>
        <w:rPr>
          <w:rFonts w:ascii="华文仿宋" w:hAnsi="华文仿宋" w:eastAsia="华文仿宋" w:cs="华文仿宋"/>
          <w:sz w:val="24"/>
        </w:rPr>
        <w:t>的按钮，</w:t>
      </w:r>
      <w:r>
        <w:rPr>
          <w:rFonts w:hint="eastAsia" w:ascii="华文仿宋" w:hAnsi="华文仿宋" w:eastAsia="华文仿宋" w:cs="华文仿宋"/>
          <w:sz w:val="24"/>
        </w:rPr>
        <w:t>在</w:t>
      </w:r>
      <w:r>
        <w:rPr>
          <w:rFonts w:ascii="华文仿宋" w:hAnsi="华文仿宋" w:eastAsia="华文仿宋" w:cs="华文仿宋"/>
          <w:sz w:val="24"/>
        </w:rPr>
        <w:t>信息框中将出现对应的信息。</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直接在</w:t>
      </w:r>
      <w:r>
        <w:rPr>
          <w:rFonts w:ascii="华文仿宋" w:hAnsi="华文仿宋" w:eastAsia="华文仿宋" w:cs="华文仿宋"/>
          <w:sz w:val="24"/>
        </w:rPr>
        <w:t>地图上进行标绘的功能：</w:t>
      </w:r>
      <w:r>
        <w:rPr>
          <w:rFonts w:hint="eastAsia" w:ascii="华文仿宋" w:hAnsi="华文仿宋" w:eastAsia="华文仿宋" w:cs="华文仿宋"/>
          <w:sz w:val="24"/>
        </w:rPr>
        <w:t>这一类</w:t>
      </w:r>
      <w:r>
        <w:rPr>
          <w:rFonts w:ascii="华文仿宋" w:hAnsi="华文仿宋" w:eastAsia="华文仿宋" w:cs="华文仿宋"/>
          <w:sz w:val="24"/>
        </w:rPr>
        <w:t>功能主要是</w:t>
      </w:r>
      <w:r>
        <w:rPr>
          <w:rFonts w:hint="eastAsia" w:ascii="华文仿宋" w:hAnsi="华文仿宋" w:eastAsia="华文仿宋" w:cs="华文仿宋"/>
          <w:sz w:val="24"/>
        </w:rPr>
        <w:t>在</w:t>
      </w:r>
      <w:r>
        <w:rPr>
          <w:rFonts w:ascii="华文仿宋" w:hAnsi="华文仿宋" w:eastAsia="华文仿宋" w:cs="华文仿宋"/>
          <w:sz w:val="24"/>
        </w:rPr>
        <w:t>地图上进行操作，</w:t>
      </w:r>
      <w:r>
        <w:rPr>
          <w:rFonts w:hint="eastAsia" w:ascii="华文仿宋" w:hAnsi="华文仿宋" w:eastAsia="华文仿宋" w:cs="华文仿宋"/>
          <w:sz w:val="24"/>
        </w:rPr>
        <w:t>主要</w:t>
      </w:r>
      <w:r>
        <w:rPr>
          <w:rFonts w:ascii="华文仿宋" w:hAnsi="华文仿宋" w:eastAsia="华文仿宋" w:cs="华文仿宋"/>
          <w:sz w:val="24"/>
        </w:rPr>
        <w:t>包括标绘和测量等的功能，</w:t>
      </w:r>
      <w:r>
        <w:rPr>
          <w:rFonts w:hint="eastAsia" w:ascii="华文仿宋" w:hAnsi="华文仿宋" w:eastAsia="华文仿宋" w:cs="华文仿宋"/>
          <w:sz w:val="24"/>
        </w:rPr>
        <w:t>这一类</w:t>
      </w:r>
      <w:r>
        <w:rPr>
          <w:rFonts w:ascii="华文仿宋" w:hAnsi="华文仿宋" w:eastAsia="华文仿宋" w:cs="华文仿宋"/>
          <w:sz w:val="24"/>
        </w:rPr>
        <w:t>功能的按钮分布在信息框的下</w:t>
      </w:r>
      <w:r>
        <w:rPr>
          <w:rFonts w:hint="eastAsia" w:ascii="华文仿宋" w:hAnsi="华文仿宋" w:eastAsia="华文仿宋" w:cs="华文仿宋"/>
          <w:sz w:val="24"/>
        </w:rPr>
        <w:t>侧</w:t>
      </w:r>
      <w:r>
        <w:rPr>
          <w:rFonts w:ascii="华文仿宋" w:hAnsi="华文仿宋" w:eastAsia="华文仿宋" w:cs="华文仿宋"/>
          <w:sz w:val="24"/>
        </w:rPr>
        <w:t>，</w:t>
      </w:r>
      <w:r>
        <w:rPr>
          <w:rFonts w:hint="eastAsia" w:ascii="华文仿宋" w:hAnsi="华文仿宋" w:eastAsia="华文仿宋" w:cs="华文仿宋"/>
          <w:sz w:val="24"/>
        </w:rPr>
        <w:t>因为</w:t>
      </w:r>
      <w:r>
        <w:rPr>
          <w:rFonts w:ascii="华文仿宋" w:hAnsi="华文仿宋" w:eastAsia="华文仿宋" w:cs="华文仿宋"/>
          <w:sz w:val="24"/>
        </w:rPr>
        <w:t>不涉及文字信息的展示，当</w:t>
      </w:r>
      <w:r>
        <w:rPr>
          <w:rFonts w:hint="eastAsia" w:ascii="华文仿宋" w:hAnsi="华文仿宋" w:eastAsia="华文仿宋" w:cs="华文仿宋"/>
          <w:sz w:val="24"/>
        </w:rPr>
        <w:t>信息</w:t>
      </w:r>
      <w:r>
        <w:rPr>
          <w:rFonts w:ascii="华文仿宋" w:hAnsi="华文仿宋" w:eastAsia="华文仿宋" w:cs="华文仿宋"/>
          <w:sz w:val="24"/>
        </w:rPr>
        <w:t>展示框收缩起来的时候，将</w:t>
      </w:r>
      <w:r>
        <w:rPr>
          <w:rFonts w:hint="eastAsia" w:ascii="华文仿宋" w:hAnsi="华文仿宋" w:eastAsia="华文仿宋" w:cs="华文仿宋"/>
          <w:sz w:val="24"/>
        </w:rPr>
        <w:t>仍</w:t>
      </w:r>
      <w:r>
        <w:rPr>
          <w:rFonts w:ascii="华文仿宋" w:hAnsi="华文仿宋" w:eastAsia="华文仿宋" w:cs="华文仿宋"/>
          <w:sz w:val="24"/>
        </w:rPr>
        <w:t>能使用这些功能。</w:t>
      </w:r>
    </w:p>
    <w:p>
      <w:pPr>
        <w:pStyle w:val="53"/>
        <w:ind w:firstLine="480"/>
        <w:rPr>
          <w:rFonts w:ascii="华文仿宋" w:hAnsi="华文仿宋" w:eastAsia="华文仿宋" w:cs="华文仿宋"/>
          <w:sz w:val="24"/>
        </w:rPr>
      </w:pPr>
      <w:r>
        <w:rPr>
          <w:rFonts w:ascii="华文仿宋" w:hAnsi="华文仿宋" w:eastAsia="华文仿宋" w:cs="华文仿宋"/>
          <w:sz w:val="24"/>
        </w:rPr>
        <w:t>通过以上UI设计的思路可以把众多的功能完全整合在一个地方，</w:t>
      </w:r>
      <w:r>
        <w:rPr>
          <w:rFonts w:hint="eastAsia" w:ascii="华文仿宋" w:hAnsi="华文仿宋" w:eastAsia="华文仿宋" w:cs="华文仿宋"/>
          <w:sz w:val="24"/>
        </w:rPr>
        <w:t>只留下</w:t>
      </w:r>
      <w:r>
        <w:rPr>
          <w:rFonts w:ascii="华文仿宋" w:hAnsi="华文仿宋" w:eastAsia="华文仿宋" w:cs="华文仿宋"/>
          <w:sz w:val="24"/>
        </w:rPr>
        <w:t>最</w:t>
      </w:r>
      <w:r>
        <w:rPr>
          <w:rFonts w:hint="eastAsia" w:ascii="华文仿宋" w:hAnsi="华文仿宋" w:eastAsia="华文仿宋" w:cs="华文仿宋"/>
          <w:sz w:val="24"/>
        </w:rPr>
        <w:t>核心</w:t>
      </w:r>
      <w:r>
        <w:rPr>
          <w:rFonts w:ascii="华文仿宋" w:hAnsi="华文仿宋" w:eastAsia="华文仿宋" w:cs="华文仿宋"/>
          <w:sz w:val="24"/>
        </w:rPr>
        <w:t>的功能按钮，</w:t>
      </w:r>
      <w:r>
        <w:rPr>
          <w:rFonts w:hint="eastAsia" w:ascii="华文仿宋" w:hAnsi="华文仿宋" w:eastAsia="华文仿宋" w:cs="华文仿宋"/>
          <w:sz w:val="24"/>
        </w:rPr>
        <w:t>这样</w:t>
      </w:r>
      <w:r>
        <w:rPr>
          <w:rFonts w:ascii="华文仿宋" w:hAnsi="华文仿宋" w:eastAsia="华文仿宋" w:cs="华文仿宋"/>
          <w:sz w:val="24"/>
        </w:rPr>
        <w:t>可以把有限的页面空间尽可能多</w:t>
      </w:r>
      <w:r>
        <w:rPr>
          <w:rFonts w:hint="eastAsia" w:ascii="华文仿宋" w:hAnsi="华文仿宋" w:eastAsia="华文仿宋" w:cs="华文仿宋"/>
          <w:sz w:val="24"/>
        </w:rPr>
        <w:t>的</w:t>
      </w:r>
      <w:r>
        <w:rPr>
          <w:rFonts w:ascii="华文仿宋" w:hAnsi="华文仿宋" w:eastAsia="华文仿宋" w:cs="华文仿宋"/>
          <w:sz w:val="24"/>
        </w:rPr>
        <w:t>用来展示电子地图，</w:t>
      </w:r>
      <w:r>
        <w:rPr>
          <w:rFonts w:hint="eastAsia" w:ascii="华文仿宋" w:hAnsi="华文仿宋" w:eastAsia="华文仿宋" w:cs="华文仿宋"/>
          <w:sz w:val="24"/>
        </w:rPr>
        <w:t>用户只需</w:t>
      </w:r>
      <w:r>
        <w:rPr>
          <w:rFonts w:ascii="华文仿宋" w:hAnsi="华文仿宋" w:eastAsia="华文仿宋" w:cs="华文仿宋"/>
          <w:sz w:val="24"/>
        </w:rPr>
        <w:t>要在一个区域中就能找到并完成所有的地图功能，</w:t>
      </w:r>
      <w:r>
        <w:rPr>
          <w:rFonts w:hint="eastAsia" w:ascii="华文仿宋" w:hAnsi="华文仿宋" w:eastAsia="华文仿宋" w:cs="华文仿宋"/>
          <w:sz w:val="24"/>
        </w:rPr>
        <w:t>大大</w:t>
      </w:r>
      <w:r>
        <w:rPr>
          <w:rFonts w:ascii="华文仿宋" w:hAnsi="华文仿宋" w:eastAsia="华文仿宋" w:cs="华文仿宋"/>
          <w:sz w:val="24"/>
        </w:rPr>
        <w:t>减少了用户对门户网站布局和使用流程的学习时间，</w:t>
      </w:r>
      <w:r>
        <w:rPr>
          <w:rFonts w:hint="eastAsia" w:ascii="华文仿宋" w:hAnsi="华文仿宋" w:eastAsia="华文仿宋" w:cs="华文仿宋"/>
          <w:sz w:val="24"/>
        </w:rPr>
        <w:t>更</w:t>
      </w:r>
      <w:r>
        <w:rPr>
          <w:rFonts w:ascii="华文仿宋" w:hAnsi="华文仿宋" w:eastAsia="华文仿宋" w:cs="华文仿宋"/>
          <w:sz w:val="24"/>
        </w:rPr>
        <w:t>易于上手也更简洁美观。</w:t>
      </w:r>
    </w:p>
    <w:p>
      <w:pPr>
        <w:pStyle w:val="53"/>
        <w:ind w:firstLine="480"/>
        <w:rPr>
          <w:rFonts w:ascii="华文仿宋" w:hAnsi="华文仿宋" w:eastAsia="华文仿宋" w:cs="华文仿宋"/>
          <w:sz w:val="24"/>
        </w:rPr>
      </w:pPr>
      <w:bookmarkStart w:id="74" w:name="_Toc436220334"/>
      <w:r>
        <w:rPr>
          <w:rFonts w:hint="eastAsia" w:ascii="华文仿宋" w:hAnsi="华文仿宋" w:eastAsia="华文仿宋" w:cs="华文仿宋"/>
          <w:sz w:val="24"/>
        </w:rPr>
        <w:t>功能</w:t>
      </w:r>
      <w:r>
        <w:rPr>
          <w:rFonts w:ascii="华文仿宋" w:hAnsi="华文仿宋" w:eastAsia="华文仿宋" w:cs="华文仿宋"/>
          <w:sz w:val="24"/>
        </w:rPr>
        <w:t>设计</w:t>
      </w:r>
      <w:bookmarkEnd w:id="74"/>
    </w:p>
    <w:p>
      <w:pPr>
        <w:pStyle w:val="53"/>
        <w:ind w:firstLine="480"/>
        <w:rPr>
          <w:rFonts w:ascii="华文仿宋" w:hAnsi="华文仿宋" w:eastAsia="华文仿宋" w:cs="华文仿宋"/>
          <w:sz w:val="24"/>
        </w:rPr>
      </w:pPr>
      <w:r>
        <w:rPr>
          <w:rFonts w:ascii="华文仿宋" w:hAnsi="华文仿宋" w:eastAsia="华文仿宋" w:cs="华文仿宋"/>
          <w:sz w:val="24"/>
        </w:rPr>
        <w:t>根据前文页面内容的设定，</w:t>
      </w:r>
      <w:r>
        <w:rPr>
          <w:rFonts w:hint="eastAsia" w:ascii="华文仿宋" w:hAnsi="华文仿宋" w:eastAsia="华文仿宋" w:cs="华文仿宋"/>
          <w:sz w:val="24"/>
        </w:rPr>
        <w:t>“基于北斗YNCORS+地理信息服务平台”门户</w:t>
      </w:r>
      <w:r>
        <w:rPr>
          <w:rFonts w:ascii="华文仿宋" w:hAnsi="华文仿宋" w:eastAsia="华文仿宋" w:cs="华文仿宋"/>
          <w:sz w:val="24"/>
        </w:rPr>
        <w:t>网站系统将包含</w:t>
      </w:r>
      <w:r>
        <w:rPr>
          <w:rFonts w:hint="eastAsia" w:ascii="华文仿宋" w:hAnsi="华文仿宋" w:eastAsia="华文仿宋" w:cs="华文仿宋"/>
          <w:sz w:val="24"/>
        </w:rPr>
        <w:t>各类</w:t>
      </w:r>
      <w:r>
        <w:rPr>
          <w:rFonts w:ascii="华文仿宋" w:hAnsi="华文仿宋" w:eastAsia="华文仿宋" w:cs="华文仿宋"/>
          <w:sz w:val="24"/>
        </w:rPr>
        <w:t>地图功能，</w:t>
      </w:r>
      <w:r>
        <w:rPr>
          <w:rFonts w:hint="eastAsia" w:ascii="华文仿宋" w:hAnsi="华文仿宋" w:eastAsia="华文仿宋" w:cs="华文仿宋"/>
          <w:sz w:val="24"/>
        </w:rPr>
        <w:t>其</w:t>
      </w:r>
      <w:r>
        <w:rPr>
          <w:rFonts w:ascii="华文仿宋" w:hAnsi="华文仿宋" w:eastAsia="华文仿宋" w:cs="华文仿宋"/>
          <w:sz w:val="24"/>
        </w:rPr>
        <w:t>核心功能来自于</w:t>
      </w:r>
      <w:r>
        <w:rPr>
          <w:rFonts w:hint="eastAsia" w:ascii="华文仿宋" w:hAnsi="华文仿宋" w:eastAsia="华文仿宋" w:cs="华文仿宋"/>
          <w:sz w:val="24"/>
        </w:rPr>
        <w:t>基于</w:t>
      </w:r>
      <w:r>
        <w:rPr>
          <w:rFonts w:ascii="华文仿宋" w:hAnsi="华文仿宋" w:eastAsia="华文仿宋" w:cs="华文仿宋"/>
          <w:sz w:val="24"/>
        </w:rPr>
        <w:t>地理信息服务的电子地图。</w:t>
      </w:r>
      <w:r>
        <w:rPr>
          <w:rFonts w:hint="eastAsia" w:ascii="华文仿宋" w:hAnsi="华文仿宋" w:eastAsia="华文仿宋" w:cs="华文仿宋"/>
          <w:sz w:val="24"/>
        </w:rPr>
        <w:t>在“基于北斗YNCORS+地理信息服务平台”</w:t>
      </w:r>
      <w:r>
        <w:rPr>
          <w:rFonts w:ascii="华文仿宋" w:hAnsi="华文仿宋" w:eastAsia="华文仿宋" w:cs="华文仿宋"/>
          <w:sz w:val="24"/>
        </w:rPr>
        <w:t>门户网站</w:t>
      </w:r>
      <w:r>
        <w:rPr>
          <w:rFonts w:hint="eastAsia" w:ascii="华文仿宋" w:hAnsi="华文仿宋" w:eastAsia="华文仿宋" w:cs="华文仿宋"/>
          <w:sz w:val="24"/>
        </w:rPr>
        <w:t>系统</w:t>
      </w:r>
      <w:r>
        <w:rPr>
          <w:rFonts w:ascii="华文仿宋" w:hAnsi="华文仿宋" w:eastAsia="华文仿宋" w:cs="华文仿宋"/>
          <w:sz w:val="24"/>
        </w:rPr>
        <w:t>的电子地图模块中主要包含了</w:t>
      </w:r>
      <w:r>
        <w:rPr>
          <w:rFonts w:hint="eastAsia" w:ascii="华文仿宋" w:hAnsi="华文仿宋" w:eastAsia="华文仿宋" w:cs="华文仿宋"/>
          <w:sz w:val="24"/>
        </w:rPr>
        <w:t>以下主要功能：地图操作、特色导航、地图搜索、空间查询、空间分析、空间统计、地图标绘、地图定位、影像地图服务等。</w:t>
      </w:r>
    </w:p>
    <w:p>
      <w:pPr>
        <w:pStyle w:val="53"/>
        <w:ind w:firstLine="480"/>
        <w:rPr>
          <w:rFonts w:ascii="华文仿宋" w:hAnsi="华文仿宋" w:eastAsia="华文仿宋" w:cs="华文仿宋"/>
          <w:sz w:val="24"/>
        </w:rPr>
      </w:pPr>
      <w:r>
        <w:rPr>
          <w:rFonts w:ascii="华文仿宋" w:hAnsi="华文仿宋" w:eastAsia="华文仿宋" w:cs="华文仿宋"/>
          <w:sz w:val="24"/>
        </w:rPr>
        <w:t>地图操作</w:t>
      </w:r>
    </w:p>
    <w:p>
      <w:pPr>
        <w:pStyle w:val="53"/>
        <w:ind w:firstLine="480"/>
        <w:rPr>
          <w:rFonts w:ascii="华文仿宋" w:hAnsi="华文仿宋" w:eastAsia="华文仿宋" w:cs="华文仿宋"/>
          <w:sz w:val="24"/>
        </w:rPr>
      </w:pPr>
      <w:r>
        <w:rPr>
          <w:rFonts w:ascii="华文仿宋" w:hAnsi="华文仿宋" w:eastAsia="华文仿宋" w:cs="华文仿宋"/>
          <w:sz w:val="24"/>
        </w:rPr>
        <w:t>地图操作功能</w:t>
      </w:r>
      <w:r>
        <w:rPr>
          <w:rFonts w:hint="eastAsia" w:ascii="华文仿宋" w:hAnsi="华文仿宋" w:eastAsia="华文仿宋" w:cs="华文仿宋"/>
          <w:sz w:val="24"/>
        </w:rPr>
        <w:t>是</w:t>
      </w:r>
      <w:r>
        <w:rPr>
          <w:rFonts w:ascii="华文仿宋" w:hAnsi="华文仿宋" w:eastAsia="华文仿宋" w:cs="华文仿宋"/>
          <w:sz w:val="24"/>
        </w:rPr>
        <w:t>最基本的地图功能，</w:t>
      </w:r>
      <w:r>
        <w:rPr>
          <w:rFonts w:hint="eastAsia" w:ascii="华文仿宋" w:hAnsi="华文仿宋" w:eastAsia="华文仿宋" w:cs="华文仿宋"/>
          <w:sz w:val="24"/>
        </w:rPr>
        <w:t>用户</w:t>
      </w:r>
      <w:r>
        <w:rPr>
          <w:rFonts w:ascii="华文仿宋" w:hAnsi="华文仿宋" w:eastAsia="华文仿宋" w:cs="华文仿宋"/>
          <w:sz w:val="24"/>
        </w:rPr>
        <w:t>可以通</w:t>
      </w:r>
      <w:r>
        <w:rPr>
          <w:rFonts w:hint="eastAsia" w:ascii="华文仿宋" w:hAnsi="华文仿宋" w:eastAsia="华文仿宋" w:cs="华文仿宋"/>
          <w:sz w:val="24"/>
        </w:rPr>
        <w:t>过移动鼠标</w:t>
      </w:r>
      <w:r>
        <w:rPr>
          <w:rFonts w:ascii="华文仿宋" w:hAnsi="华文仿宋" w:eastAsia="华文仿宋" w:cs="华文仿宋"/>
          <w:sz w:val="24"/>
        </w:rPr>
        <w:t>或者滚轮</w:t>
      </w:r>
      <w:r>
        <w:rPr>
          <w:rFonts w:hint="eastAsia" w:ascii="华文仿宋" w:hAnsi="华文仿宋" w:eastAsia="华文仿宋" w:cs="华文仿宋"/>
          <w:sz w:val="24"/>
        </w:rPr>
        <w:t>完成</w:t>
      </w:r>
      <w:r>
        <w:rPr>
          <w:rFonts w:ascii="华文仿宋" w:hAnsi="华文仿宋" w:eastAsia="华文仿宋" w:cs="华文仿宋"/>
          <w:sz w:val="24"/>
        </w:rPr>
        <w:t>地理空间分布数据以及各种专题数据的在线浏览与操作。</w:t>
      </w:r>
      <w:r>
        <w:rPr>
          <w:rFonts w:hint="eastAsia" w:ascii="华文仿宋" w:hAnsi="华文仿宋" w:eastAsia="华文仿宋" w:cs="华文仿宋"/>
          <w:sz w:val="24"/>
        </w:rPr>
        <w:t>其</w:t>
      </w:r>
      <w:r>
        <w:rPr>
          <w:rFonts w:ascii="华文仿宋" w:hAnsi="华文仿宋" w:eastAsia="华文仿宋" w:cs="华文仿宋"/>
          <w:sz w:val="24"/>
        </w:rPr>
        <w:t>实现的具体功能包括：地图的放大、缩小、移动、比例尺显示</w:t>
      </w:r>
      <w:r>
        <w:rPr>
          <w:rFonts w:hint="eastAsia" w:ascii="华文仿宋" w:hAnsi="华文仿宋" w:eastAsia="华文仿宋" w:cs="华文仿宋"/>
          <w:sz w:val="24"/>
        </w:rPr>
        <w:t>等</w:t>
      </w:r>
      <w:r>
        <w:rPr>
          <w:rFonts w:ascii="华文仿宋" w:hAnsi="华文仿宋" w:eastAsia="华文仿宋" w:cs="华文仿宋"/>
          <w:sz w:val="24"/>
        </w:rPr>
        <w:t>。</w:t>
      </w:r>
    </w:p>
    <w:p>
      <w:pPr>
        <w:pStyle w:val="53"/>
        <w:ind w:firstLine="480"/>
        <w:rPr>
          <w:rFonts w:ascii="华文仿宋" w:hAnsi="华文仿宋" w:eastAsia="华文仿宋" w:cs="华文仿宋"/>
          <w:sz w:val="24"/>
        </w:rPr>
      </w:pPr>
      <w:r>
        <w:rPr>
          <w:rFonts w:ascii="华文仿宋" w:hAnsi="华文仿宋" w:eastAsia="华文仿宋" w:cs="华文仿宋"/>
          <w:sz w:val="24"/>
        </w:rPr>
        <w:t>在</w:t>
      </w:r>
      <w:r>
        <w:rPr>
          <w:rFonts w:hint="eastAsia" w:ascii="华文仿宋" w:hAnsi="华文仿宋" w:eastAsia="华文仿宋" w:cs="华文仿宋"/>
          <w:sz w:val="24"/>
        </w:rPr>
        <w:t>“基于北斗YNCORS+地理信息服务平台”</w:t>
      </w:r>
      <w:r>
        <w:rPr>
          <w:rFonts w:ascii="华文仿宋" w:hAnsi="华文仿宋" w:eastAsia="华文仿宋" w:cs="华文仿宋"/>
          <w:sz w:val="24"/>
        </w:rPr>
        <w:t>门户网站电子地图页面中，</w:t>
      </w:r>
      <w:r>
        <w:rPr>
          <w:rFonts w:hint="eastAsia" w:ascii="华文仿宋" w:hAnsi="华文仿宋" w:eastAsia="华文仿宋" w:cs="华文仿宋"/>
          <w:sz w:val="24"/>
        </w:rPr>
        <w:t>地图</w:t>
      </w:r>
      <w:r>
        <w:rPr>
          <w:rFonts w:ascii="华文仿宋" w:hAnsi="华文仿宋" w:eastAsia="华文仿宋" w:cs="华文仿宋"/>
          <w:sz w:val="24"/>
        </w:rPr>
        <w:t>操作功能将主要针对</w:t>
      </w:r>
      <w:r>
        <w:rPr>
          <w:rFonts w:hint="eastAsia" w:ascii="华文仿宋" w:hAnsi="华文仿宋" w:eastAsia="华文仿宋" w:cs="华文仿宋"/>
          <w:sz w:val="24"/>
        </w:rPr>
        <w:t>底图</w:t>
      </w:r>
      <w:r>
        <w:rPr>
          <w:rFonts w:ascii="华文仿宋" w:hAnsi="华文仿宋" w:eastAsia="华文仿宋" w:cs="华文仿宋"/>
          <w:sz w:val="24"/>
        </w:rPr>
        <w:t>以及叠加到底图上的相关专题图层进行操作，</w:t>
      </w:r>
      <w:r>
        <w:rPr>
          <w:rFonts w:hint="eastAsia" w:ascii="华文仿宋" w:hAnsi="华文仿宋" w:eastAsia="华文仿宋" w:cs="华文仿宋"/>
          <w:sz w:val="24"/>
        </w:rPr>
        <w:t>用户</w:t>
      </w:r>
      <w:r>
        <w:rPr>
          <w:rFonts w:ascii="华文仿宋" w:hAnsi="华文仿宋" w:eastAsia="华文仿宋" w:cs="华文仿宋"/>
          <w:sz w:val="24"/>
        </w:rPr>
        <w:t>将</w:t>
      </w:r>
      <w:r>
        <w:rPr>
          <w:rFonts w:hint="eastAsia" w:ascii="华文仿宋" w:hAnsi="华文仿宋" w:eastAsia="华文仿宋" w:cs="华文仿宋"/>
          <w:sz w:val="24"/>
        </w:rPr>
        <w:t>地图</w:t>
      </w:r>
      <w:r>
        <w:rPr>
          <w:rFonts w:ascii="华文仿宋" w:hAnsi="华文仿宋" w:eastAsia="华文仿宋" w:cs="华文仿宋"/>
          <w:sz w:val="24"/>
        </w:rPr>
        <w:t>缩放到不同的</w:t>
      </w:r>
      <w:r>
        <w:rPr>
          <w:rFonts w:hint="eastAsia" w:ascii="华文仿宋" w:hAnsi="华文仿宋" w:eastAsia="华文仿宋" w:cs="华文仿宋"/>
          <w:sz w:val="24"/>
        </w:rPr>
        <w:t>比例尺</w:t>
      </w:r>
      <w:r>
        <w:rPr>
          <w:rFonts w:ascii="华文仿宋" w:hAnsi="华文仿宋" w:eastAsia="华文仿宋" w:cs="华文仿宋"/>
          <w:sz w:val="24"/>
        </w:rPr>
        <w:t>范围，</w:t>
      </w:r>
      <w:r>
        <w:rPr>
          <w:rFonts w:hint="eastAsia" w:ascii="华文仿宋" w:hAnsi="华文仿宋" w:eastAsia="华文仿宋" w:cs="华文仿宋"/>
          <w:sz w:val="24"/>
        </w:rPr>
        <w:t>将</w:t>
      </w:r>
      <w:r>
        <w:rPr>
          <w:rFonts w:ascii="华文仿宋" w:hAnsi="华文仿宋" w:eastAsia="华文仿宋" w:cs="华文仿宋"/>
          <w:sz w:val="24"/>
        </w:rPr>
        <w:t>显示出不同等级的地图，</w:t>
      </w:r>
      <w:r>
        <w:rPr>
          <w:rFonts w:hint="eastAsia" w:ascii="华文仿宋" w:hAnsi="华文仿宋" w:eastAsia="华文仿宋" w:cs="华文仿宋"/>
          <w:sz w:val="24"/>
        </w:rPr>
        <w:t>显示</w:t>
      </w:r>
      <w:r>
        <w:rPr>
          <w:rFonts w:ascii="华文仿宋" w:hAnsi="华文仿宋" w:eastAsia="华文仿宋" w:cs="华文仿宋"/>
          <w:sz w:val="24"/>
        </w:rPr>
        <w:t>出来的空间要素详细程度也因</w:t>
      </w:r>
      <w:r>
        <w:rPr>
          <w:rFonts w:hint="eastAsia" w:ascii="华文仿宋" w:hAnsi="华文仿宋" w:eastAsia="华文仿宋" w:cs="华文仿宋"/>
          <w:sz w:val="24"/>
        </w:rPr>
        <w:t>此</w:t>
      </w:r>
      <w:r>
        <w:rPr>
          <w:rFonts w:ascii="华文仿宋" w:hAnsi="华文仿宋" w:eastAsia="华文仿宋" w:cs="华文仿宋"/>
          <w:sz w:val="24"/>
        </w:rPr>
        <w:t>不同。</w:t>
      </w:r>
    </w:p>
    <w:p>
      <w:pPr>
        <w:pStyle w:val="53"/>
        <w:ind w:firstLine="480"/>
        <w:rPr>
          <w:rFonts w:ascii="华文仿宋" w:hAnsi="华文仿宋" w:eastAsia="华文仿宋" w:cs="华文仿宋"/>
          <w:sz w:val="24"/>
        </w:rPr>
      </w:pPr>
      <w:r>
        <w:rPr>
          <w:rFonts w:ascii="华文仿宋" w:hAnsi="华文仿宋" w:eastAsia="华文仿宋" w:cs="华文仿宋"/>
          <w:sz w:val="24"/>
        </w:rPr>
        <w:drawing>
          <wp:inline distT="0" distB="0" distL="0" distR="0">
            <wp:extent cx="5273040" cy="3156585"/>
            <wp:effectExtent l="0" t="0" r="381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767" cy="3162856"/>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hint="eastAsia" w:ascii="华文仿宋" w:hAnsi="华文仿宋" w:eastAsia="华文仿宋"/>
          <w:sz w:val="21"/>
          <w:szCs w:val="21"/>
        </w:rPr>
        <w:t>图16  基本</w:t>
      </w:r>
      <w:r>
        <w:rPr>
          <w:rFonts w:ascii="华文仿宋" w:hAnsi="华文仿宋" w:eastAsia="华文仿宋"/>
          <w:sz w:val="21"/>
          <w:szCs w:val="21"/>
        </w:rPr>
        <w:t>地图界面</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影像地图</w:t>
      </w:r>
      <w:r>
        <w:rPr>
          <w:rFonts w:ascii="华文仿宋" w:hAnsi="华文仿宋" w:eastAsia="华文仿宋" w:cs="华文仿宋"/>
          <w:sz w:val="24"/>
        </w:rPr>
        <w:t>浏览</w:t>
      </w:r>
    </w:p>
    <w:p>
      <w:pPr>
        <w:pStyle w:val="53"/>
        <w:ind w:firstLine="480"/>
        <w:rPr>
          <w:rFonts w:ascii="华文仿宋" w:hAnsi="华文仿宋" w:eastAsia="华文仿宋" w:cs="华文仿宋"/>
          <w:sz w:val="24"/>
        </w:rPr>
      </w:pPr>
      <w:r>
        <w:rPr>
          <w:rFonts w:ascii="华文仿宋" w:hAnsi="华文仿宋" w:eastAsia="华文仿宋" w:cs="华文仿宋"/>
          <w:sz w:val="24"/>
        </w:rPr>
        <w:t>该功能就是底图切换功能。系统提供对影像地图的图形浏览，提供地图的缩放等功能，同时能够和二维电子地图进行联动切换显示。</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在“基于北斗YNCORS+地理信息服务平台”</w:t>
      </w:r>
      <w:r>
        <w:rPr>
          <w:rFonts w:ascii="华文仿宋" w:hAnsi="华文仿宋" w:eastAsia="华文仿宋" w:cs="华文仿宋"/>
          <w:sz w:val="24"/>
        </w:rPr>
        <w:t>门户网站电子地图页面中，底图切换按钮在</w:t>
      </w:r>
      <w:r>
        <w:rPr>
          <w:rFonts w:hint="eastAsia" w:ascii="华文仿宋" w:hAnsi="华文仿宋" w:eastAsia="华文仿宋" w:cs="华文仿宋"/>
          <w:sz w:val="24"/>
        </w:rPr>
        <w:t>搜索</w:t>
      </w:r>
      <w:r>
        <w:rPr>
          <w:rFonts w:ascii="华文仿宋" w:hAnsi="华文仿宋" w:eastAsia="华文仿宋" w:cs="华文仿宋"/>
          <w:sz w:val="24"/>
        </w:rPr>
        <w:t>框的左侧，</w:t>
      </w:r>
      <w:r>
        <w:rPr>
          <w:rFonts w:hint="eastAsia" w:ascii="华文仿宋" w:hAnsi="华文仿宋" w:eastAsia="华文仿宋" w:cs="华文仿宋"/>
          <w:sz w:val="24"/>
        </w:rPr>
        <w:t>用户</w:t>
      </w:r>
      <w:r>
        <w:rPr>
          <w:rFonts w:ascii="华文仿宋" w:hAnsi="华文仿宋" w:eastAsia="华文仿宋" w:cs="华文仿宋"/>
          <w:sz w:val="24"/>
        </w:rPr>
        <w:t>点击</w:t>
      </w:r>
      <w:r>
        <w:rPr>
          <w:rFonts w:hint="eastAsia" w:ascii="华文仿宋" w:hAnsi="华文仿宋" w:eastAsia="华文仿宋" w:cs="华文仿宋"/>
          <w:sz w:val="24"/>
        </w:rPr>
        <w:t>底图切换</w:t>
      </w:r>
      <w:r>
        <w:rPr>
          <w:rFonts w:ascii="华文仿宋" w:hAnsi="华文仿宋" w:eastAsia="华文仿宋" w:cs="华文仿宋"/>
          <w:sz w:val="24"/>
        </w:rPr>
        <w:t>按钮，底图将</w:t>
      </w:r>
      <w:r>
        <w:rPr>
          <w:rFonts w:hint="eastAsia" w:ascii="华文仿宋" w:hAnsi="华文仿宋" w:eastAsia="华文仿宋" w:cs="华文仿宋"/>
          <w:sz w:val="24"/>
        </w:rPr>
        <w:t>在矢量</w:t>
      </w:r>
      <w:r>
        <w:rPr>
          <w:rFonts w:ascii="华文仿宋" w:hAnsi="华文仿宋" w:eastAsia="华文仿宋" w:cs="华文仿宋"/>
          <w:sz w:val="24"/>
        </w:rPr>
        <w:t>切片和影像切片中切换。</w:t>
      </w:r>
    </w:p>
    <w:p>
      <w:pPr>
        <w:pStyle w:val="53"/>
        <w:ind w:firstLine="141" w:firstLineChars="59"/>
        <w:jc w:val="center"/>
        <w:rPr>
          <w:rFonts w:ascii="华文仿宋" w:hAnsi="华文仿宋" w:eastAsia="华文仿宋" w:cs="华文仿宋"/>
          <w:sz w:val="24"/>
        </w:rPr>
      </w:pPr>
      <w:r>
        <w:rPr>
          <w:rFonts w:ascii="华文仿宋" w:hAnsi="华文仿宋" w:eastAsia="华文仿宋" w:cs="华文仿宋"/>
          <w:sz w:val="24"/>
        </w:rPr>
        <w:drawing>
          <wp:inline distT="0" distB="0" distL="0" distR="0">
            <wp:extent cx="4467225" cy="2640330"/>
            <wp:effectExtent l="19050" t="0" r="9196"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0967" cy="2654626"/>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ascii="华文仿宋" w:hAnsi="华文仿宋" w:eastAsia="华文仿宋"/>
          <w:sz w:val="21"/>
          <w:szCs w:val="21"/>
        </w:rPr>
        <w:t>图</w:t>
      </w:r>
      <w:r>
        <w:rPr>
          <w:rFonts w:hint="eastAsia" w:ascii="华文仿宋" w:hAnsi="华文仿宋" w:eastAsia="华文仿宋"/>
          <w:sz w:val="21"/>
          <w:szCs w:val="21"/>
        </w:rPr>
        <w:t xml:space="preserve">17  </w:t>
      </w:r>
      <w:r>
        <w:rPr>
          <w:rFonts w:ascii="华文仿宋" w:hAnsi="华文仿宋" w:eastAsia="华文仿宋"/>
          <w:sz w:val="21"/>
          <w:szCs w:val="21"/>
        </w:rPr>
        <w:t>点击“底图”按钮切换为影像底图</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服务资源查询</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通过资源查询可以查看“基于北斗YNCORS+地理信息服务平台”所提供的服务资源，主要是天地图·云南平台基础地理信息数据服务、增值地理信息数据服务和云南CORS服务。</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demo示例</w:t>
      </w:r>
    </w:p>
    <w:p>
      <w:pPr>
        <w:pStyle w:val="53"/>
        <w:ind w:firstLine="480"/>
        <w:rPr>
          <w:rFonts w:ascii="华文仿宋" w:hAnsi="华文仿宋" w:eastAsia="华文仿宋" w:cs="华文仿宋"/>
          <w:sz w:val="24"/>
        </w:rPr>
      </w:pPr>
      <w:r>
        <w:rPr>
          <w:rFonts w:hint="eastAsia" w:ascii="华文仿宋" w:hAnsi="华文仿宋" w:eastAsia="华文仿宋" w:cs="华文仿宋"/>
          <w:sz w:val="24"/>
        </w:rPr>
        <w:t>demo示例如图18所示，“服务详情-示例代码”在“示例代码”选项卡中的内容是对应的代码和接入对应地图服务的视图，代码与视图之间可通过选项卡进行切换。对于特殊的示例可视图在上，示例代码在下。</w:t>
      </w:r>
    </w:p>
    <w:p>
      <w:pPr>
        <w:pStyle w:val="53"/>
        <w:ind w:firstLine="480"/>
        <w:jc w:val="center"/>
        <w:rPr>
          <w:rFonts w:ascii="华文仿宋" w:hAnsi="华文仿宋" w:eastAsia="华文仿宋" w:cs="华文仿宋"/>
          <w:sz w:val="24"/>
        </w:rPr>
      </w:pPr>
      <w:r>
        <w:rPr>
          <w:rFonts w:hint="eastAsia" w:ascii="华文仿宋" w:hAnsi="华文仿宋" w:eastAsia="华文仿宋" w:cs="华文仿宋"/>
          <w:sz w:val="24"/>
        </w:rPr>
        <w:drawing>
          <wp:inline distT="0" distB="0" distL="0" distR="0">
            <wp:extent cx="3449320" cy="466598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srcRect l="14597" r="15618"/>
                    <a:stretch>
                      <a:fillRect/>
                    </a:stretch>
                  </pic:blipFill>
                  <pic:spPr>
                    <a:xfrm>
                      <a:off x="0" y="0"/>
                      <a:ext cx="3449364" cy="4666593"/>
                    </a:xfrm>
                    <a:prstGeom prst="rect">
                      <a:avLst/>
                    </a:prstGeom>
                    <a:ln>
                      <a:noFill/>
                    </a:ln>
                  </pic:spPr>
                </pic:pic>
              </a:graphicData>
            </a:graphic>
          </wp:inline>
        </w:drawing>
      </w:r>
    </w:p>
    <w:p>
      <w:pPr>
        <w:autoSpaceDE w:val="0"/>
        <w:autoSpaceDN w:val="0"/>
        <w:spacing w:line="360" w:lineRule="auto"/>
        <w:jc w:val="center"/>
        <w:rPr>
          <w:rFonts w:ascii="华文仿宋" w:hAnsi="华文仿宋" w:eastAsia="华文仿宋"/>
          <w:sz w:val="21"/>
          <w:szCs w:val="21"/>
        </w:rPr>
      </w:pPr>
      <w:r>
        <w:rPr>
          <w:rFonts w:ascii="华文仿宋" w:hAnsi="华文仿宋" w:eastAsia="华文仿宋"/>
          <w:sz w:val="21"/>
          <w:szCs w:val="21"/>
        </w:rPr>
        <w:t>图</w:t>
      </w:r>
      <w:r>
        <w:rPr>
          <w:rFonts w:hint="eastAsia" w:ascii="华文仿宋" w:hAnsi="华文仿宋" w:eastAsia="华文仿宋"/>
          <w:sz w:val="21"/>
          <w:szCs w:val="21"/>
        </w:rPr>
        <w:t>18 demo示例图</w:t>
      </w:r>
    </w:p>
    <w:p>
      <w:pPr>
        <w:pStyle w:val="2"/>
        <w:numPr>
          <w:ilvl w:val="0"/>
          <w:numId w:val="3"/>
        </w:numPr>
        <w:spacing w:line="360" w:lineRule="auto"/>
        <w:ind w:left="709" w:hanging="709"/>
        <w:rPr>
          <w:sz w:val="32"/>
          <w:szCs w:val="32"/>
        </w:rPr>
      </w:pPr>
      <w:bookmarkStart w:id="75" w:name="_Toc449537815"/>
      <w:r>
        <w:rPr>
          <w:sz w:val="32"/>
          <w:szCs w:val="32"/>
        </w:rPr>
        <w:t>系统安全设计</w:t>
      </w:r>
      <w:bookmarkEnd w:id="75"/>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w:t>
      </w:r>
      <w:r>
        <w:rPr>
          <w:rFonts w:ascii="华文仿宋" w:hAnsi="华文仿宋" w:eastAsia="华文仿宋"/>
          <w:sz w:val="24"/>
          <w:szCs w:val="24"/>
        </w:rPr>
        <w:t>安全必须包括技术和管理两方面</w:t>
      </w:r>
      <w:r>
        <w:rPr>
          <w:rFonts w:hint="eastAsia" w:ascii="华文仿宋" w:hAnsi="华文仿宋" w:eastAsia="华文仿宋"/>
          <w:sz w:val="24"/>
          <w:szCs w:val="24"/>
        </w:rPr>
        <w:t>，</w:t>
      </w:r>
      <w:r>
        <w:rPr>
          <w:rFonts w:ascii="华文仿宋" w:hAnsi="华文仿宋" w:eastAsia="华文仿宋"/>
          <w:sz w:val="24"/>
          <w:szCs w:val="24"/>
        </w:rPr>
        <w:t>涵盖物理层</w:t>
      </w:r>
      <w:r>
        <w:rPr>
          <w:rFonts w:hint="eastAsia" w:ascii="华文仿宋" w:hAnsi="华文仿宋" w:eastAsia="华文仿宋"/>
          <w:sz w:val="24"/>
          <w:szCs w:val="24"/>
        </w:rPr>
        <w:t>、</w:t>
      </w:r>
      <w:r>
        <w:rPr>
          <w:rFonts w:ascii="华文仿宋" w:hAnsi="华文仿宋" w:eastAsia="华文仿宋"/>
          <w:sz w:val="24"/>
          <w:szCs w:val="24"/>
        </w:rPr>
        <w:t>网络层</w:t>
      </w:r>
      <w:r>
        <w:rPr>
          <w:rFonts w:hint="eastAsia" w:ascii="华文仿宋" w:hAnsi="华文仿宋" w:eastAsia="华文仿宋"/>
          <w:sz w:val="24"/>
          <w:szCs w:val="24"/>
        </w:rPr>
        <w:t>、</w:t>
      </w:r>
      <w:r>
        <w:rPr>
          <w:rFonts w:ascii="华文仿宋" w:hAnsi="华文仿宋" w:eastAsia="华文仿宋"/>
          <w:sz w:val="24"/>
          <w:szCs w:val="24"/>
        </w:rPr>
        <w:t>系统层</w:t>
      </w:r>
      <w:r>
        <w:rPr>
          <w:rFonts w:hint="eastAsia" w:ascii="华文仿宋" w:hAnsi="华文仿宋" w:eastAsia="华文仿宋"/>
          <w:sz w:val="24"/>
          <w:szCs w:val="24"/>
        </w:rPr>
        <w:t>、</w:t>
      </w:r>
      <w:r>
        <w:rPr>
          <w:rFonts w:ascii="华文仿宋" w:hAnsi="华文仿宋" w:eastAsia="华文仿宋"/>
          <w:sz w:val="24"/>
          <w:szCs w:val="24"/>
        </w:rPr>
        <w:t>应用层和管理层</w:t>
      </w:r>
      <w:r>
        <w:rPr>
          <w:rFonts w:hint="eastAsia" w:ascii="华文仿宋" w:hAnsi="华文仿宋" w:eastAsia="华文仿宋"/>
          <w:sz w:val="24"/>
          <w:szCs w:val="24"/>
        </w:rPr>
        <w:t>等诸多方面。</w:t>
      </w:r>
      <w:r>
        <w:rPr>
          <w:rFonts w:ascii="华文仿宋" w:hAnsi="华文仿宋" w:eastAsia="华文仿宋"/>
          <w:sz w:val="24"/>
          <w:szCs w:val="24"/>
        </w:rPr>
        <w:t>安全防御系统搭建得完善与否,直接决定了</w:t>
      </w:r>
      <w:r>
        <w:rPr>
          <w:rFonts w:hint="eastAsia" w:ascii="华文仿宋" w:hAnsi="华文仿宋" w:eastAsia="华文仿宋"/>
          <w:sz w:val="24"/>
          <w:szCs w:val="24"/>
        </w:rPr>
        <w:t>基于北斗YNCORS+地理信息服务平台</w:t>
      </w:r>
      <w:r>
        <w:rPr>
          <w:rFonts w:ascii="华文仿宋" w:hAnsi="华文仿宋" w:eastAsia="华文仿宋"/>
          <w:sz w:val="24"/>
          <w:szCs w:val="24"/>
        </w:rPr>
        <w:t>的安全程度,无论哪个层面上的安全措施不到位</w:t>
      </w:r>
      <w:r>
        <w:rPr>
          <w:rFonts w:hint="eastAsia" w:ascii="华文仿宋" w:hAnsi="华文仿宋" w:eastAsia="华文仿宋"/>
          <w:sz w:val="24"/>
          <w:szCs w:val="24"/>
        </w:rPr>
        <w:t>，</w:t>
      </w:r>
      <w:r>
        <w:rPr>
          <w:rFonts w:ascii="华文仿宋" w:hAnsi="华文仿宋" w:eastAsia="华文仿宋"/>
          <w:sz w:val="24"/>
          <w:szCs w:val="24"/>
        </w:rPr>
        <w:t>都可能是很大的安全隐患</w:t>
      </w:r>
      <w:r>
        <w:rPr>
          <w:rFonts w:hint="eastAsia" w:ascii="华文仿宋" w:hAnsi="华文仿宋" w:eastAsia="华文仿宋"/>
          <w:sz w:val="24"/>
          <w:szCs w:val="24"/>
        </w:rPr>
        <w:t>，</w:t>
      </w:r>
      <w:r>
        <w:rPr>
          <w:rFonts w:ascii="华文仿宋" w:hAnsi="华文仿宋" w:eastAsia="华文仿宋"/>
          <w:sz w:val="24"/>
          <w:szCs w:val="24"/>
        </w:rPr>
        <w:t>都有可能造成业务网络中的后门。</w:t>
      </w:r>
    </w:p>
    <w:p>
      <w:pPr>
        <w:rPr>
          <w:rFonts w:ascii="Times New Roman" w:hAnsi="Times New Roman" w:cs="Times New Roman"/>
          <w:sz w:val="28"/>
          <w:szCs w:val="28"/>
        </w:rPr>
      </w:pPr>
      <w:r>
        <w:drawing>
          <wp:inline distT="0" distB="0" distL="0" distR="0">
            <wp:extent cx="5274310" cy="3302635"/>
            <wp:effectExtent l="0" t="0" r="0" b="0"/>
            <wp:docPr id="2" name="图片 2" descr="E:\修改版\M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修改版\MIS-(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302635"/>
                    </a:xfrm>
                    <a:prstGeom prst="rect">
                      <a:avLst/>
                    </a:prstGeom>
                    <a:noFill/>
                    <a:ln>
                      <a:noFill/>
                    </a:ln>
                  </pic:spPr>
                </pic:pic>
              </a:graphicData>
            </a:graphic>
          </wp:inline>
        </w:drawing>
      </w:r>
    </w:p>
    <w:p>
      <w:pPr>
        <w:jc w:val="center"/>
        <w:rPr>
          <w:rFonts w:ascii="华文仿宋" w:hAnsi="华文仿宋" w:eastAsia="华文仿宋"/>
          <w:b/>
          <w:bCs/>
          <w:sz w:val="21"/>
          <w:szCs w:val="21"/>
        </w:rPr>
      </w:pPr>
      <w:r>
        <w:rPr>
          <w:rFonts w:hint="eastAsia" w:ascii="华文仿宋" w:hAnsi="华文仿宋" w:eastAsia="华文仿宋"/>
          <w:sz w:val="21"/>
          <w:szCs w:val="21"/>
        </w:rPr>
        <w:t>图19 系统安全设计结构图</w:t>
      </w:r>
    </w:p>
    <w:p>
      <w:pPr>
        <w:pStyle w:val="3"/>
        <w:rPr>
          <w:sz w:val="28"/>
          <w:szCs w:val="28"/>
        </w:rPr>
      </w:pPr>
      <w:bookmarkStart w:id="76" w:name="_Toc449537816"/>
      <w:r>
        <w:rPr>
          <w:rFonts w:hint="eastAsia"/>
          <w:sz w:val="28"/>
          <w:szCs w:val="28"/>
        </w:rPr>
        <w:t>6.1设计目标</w:t>
      </w:r>
      <w:bookmarkEnd w:id="76"/>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安全的目标主要表现在系统的保密性、完整性、真实性、可靠性、可用性、不可抵赖性等方面。基于北斗YNCORS+地理信息服务平台平台信息安全的总体目标是降低系统的安全风险，以及在发生安全事件后能够做到可控、快速响应和恢复。</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响应与恢复系统是保障系统安全性的重要手段</w:t>
      </w:r>
      <w:r>
        <w:rPr>
          <w:rFonts w:hint="eastAsia" w:ascii="华文仿宋" w:hAnsi="华文仿宋" w:eastAsia="华文仿宋"/>
          <w:sz w:val="24"/>
          <w:szCs w:val="24"/>
        </w:rPr>
        <w:t>，应</w:t>
      </w:r>
      <w:r>
        <w:rPr>
          <w:rFonts w:ascii="华文仿宋" w:hAnsi="华文仿宋" w:eastAsia="华文仿宋"/>
          <w:sz w:val="24"/>
          <w:szCs w:val="24"/>
        </w:rPr>
        <w:t>采取</w:t>
      </w:r>
      <w:r>
        <w:rPr>
          <w:rFonts w:hint="eastAsia" w:ascii="华文仿宋" w:hAnsi="华文仿宋" w:eastAsia="华文仿宋"/>
          <w:sz w:val="24"/>
          <w:szCs w:val="24"/>
        </w:rPr>
        <w:t>可靠的</w:t>
      </w:r>
      <w:r>
        <w:rPr>
          <w:rFonts w:ascii="华文仿宋" w:hAnsi="华文仿宋" w:eastAsia="华文仿宋"/>
          <w:sz w:val="24"/>
          <w:szCs w:val="24"/>
        </w:rPr>
        <w:t>检测手段</w:t>
      </w:r>
      <w:r>
        <w:rPr>
          <w:rFonts w:hint="eastAsia" w:ascii="华文仿宋" w:hAnsi="华文仿宋" w:eastAsia="华文仿宋"/>
          <w:sz w:val="24"/>
          <w:szCs w:val="24"/>
        </w:rPr>
        <w:t>，</w:t>
      </w:r>
      <w:r>
        <w:rPr>
          <w:rFonts w:ascii="华文仿宋" w:hAnsi="华文仿宋" w:eastAsia="华文仿宋"/>
          <w:sz w:val="24"/>
          <w:szCs w:val="24"/>
        </w:rPr>
        <w:t>制订紧急事件响应的方法与技术</w:t>
      </w:r>
      <w:r>
        <w:rPr>
          <w:rFonts w:hint="eastAsia" w:ascii="华文仿宋" w:hAnsi="华文仿宋" w:eastAsia="华文仿宋"/>
          <w:sz w:val="24"/>
          <w:szCs w:val="24"/>
        </w:rPr>
        <w:t>。</w:t>
      </w:r>
      <w:r>
        <w:rPr>
          <w:rFonts w:ascii="华文仿宋" w:hAnsi="华文仿宋" w:eastAsia="华文仿宋"/>
          <w:sz w:val="24"/>
          <w:szCs w:val="24"/>
        </w:rPr>
        <w:t>根据检测和响应的结果,发现</w:t>
      </w:r>
      <w:r>
        <w:rPr>
          <w:rFonts w:hint="eastAsia" w:ascii="华文仿宋" w:hAnsi="华文仿宋" w:eastAsia="华文仿宋"/>
          <w:sz w:val="24"/>
          <w:szCs w:val="24"/>
        </w:rPr>
        <w:t>安全</w:t>
      </w:r>
      <w:r>
        <w:rPr>
          <w:rFonts w:ascii="华文仿宋" w:hAnsi="华文仿宋" w:eastAsia="华文仿宋"/>
          <w:sz w:val="24"/>
          <w:szCs w:val="24"/>
        </w:rPr>
        <w:t>系统中的薄弱环节</w:t>
      </w:r>
      <w:r>
        <w:rPr>
          <w:rFonts w:hint="eastAsia" w:ascii="华文仿宋" w:hAnsi="华文仿宋" w:eastAsia="华文仿宋"/>
          <w:sz w:val="24"/>
          <w:szCs w:val="24"/>
        </w:rPr>
        <w:t>，</w:t>
      </w:r>
      <w:r>
        <w:rPr>
          <w:rFonts w:ascii="华文仿宋" w:hAnsi="华文仿宋" w:eastAsia="华文仿宋"/>
          <w:sz w:val="24"/>
          <w:szCs w:val="24"/>
        </w:rPr>
        <w:t>或者安全策略中的漏洞</w:t>
      </w:r>
      <w:r>
        <w:rPr>
          <w:rFonts w:hint="eastAsia" w:ascii="华文仿宋" w:hAnsi="华文仿宋" w:eastAsia="华文仿宋"/>
          <w:sz w:val="24"/>
          <w:szCs w:val="24"/>
        </w:rPr>
        <w:t>，</w:t>
      </w:r>
      <w:r>
        <w:rPr>
          <w:rFonts w:ascii="华文仿宋" w:hAnsi="华文仿宋" w:eastAsia="华文仿宋"/>
          <w:sz w:val="24"/>
          <w:szCs w:val="24"/>
        </w:rPr>
        <w:t>进一步进行风险分析</w:t>
      </w:r>
      <w:r>
        <w:rPr>
          <w:rFonts w:hint="eastAsia" w:ascii="华文仿宋" w:hAnsi="华文仿宋" w:eastAsia="华文仿宋"/>
          <w:sz w:val="24"/>
          <w:szCs w:val="24"/>
        </w:rPr>
        <w:t>，</w:t>
      </w:r>
      <w:r>
        <w:rPr>
          <w:rFonts w:ascii="华文仿宋" w:hAnsi="华文仿宋" w:eastAsia="华文仿宋"/>
          <w:sz w:val="24"/>
          <w:szCs w:val="24"/>
        </w:rPr>
        <w:t>修改安全策略</w:t>
      </w:r>
      <w:r>
        <w:rPr>
          <w:rFonts w:hint="eastAsia" w:ascii="华文仿宋" w:hAnsi="华文仿宋" w:eastAsia="华文仿宋"/>
          <w:sz w:val="24"/>
          <w:szCs w:val="24"/>
        </w:rPr>
        <w:t>，</w:t>
      </w:r>
      <w:r>
        <w:rPr>
          <w:rFonts w:ascii="华文仿宋" w:hAnsi="华文仿宋" w:eastAsia="华文仿宋"/>
          <w:sz w:val="24"/>
          <w:szCs w:val="24"/>
        </w:rPr>
        <w:t>根据技术的发展和业务的变化</w:t>
      </w:r>
      <w:r>
        <w:rPr>
          <w:rFonts w:hint="eastAsia" w:ascii="华文仿宋" w:hAnsi="华文仿宋" w:eastAsia="华文仿宋"/>
          <w:sz w:val="24"/>
          <w:szCs w:val="24"/>
        </w:rPr>
        <w:t>，</w:t>
      </w:r>
      <w:r>
        <w:rPr>
          <w:rFonts w:ascii="华文仿宋" w:hAnsi="华文仿宋" w:eastAsia="华文仿宋"/>
          <w:sz w:val="24"/>
          <w:szCs w:val="24"/>
        </w:rPr>
        <w:t>逐步完善安全策略</w:t>
      </w:r>
      <w:r>
        <w:rPr>
          <w:rFonts w:hint="eastAsia" w:ascii="华文仿宋" w:hAnsi="华文仿宋" w:eastAsia="华文仿宋"/>
          <w:sz w:val="24"/>
          <w:szCs w:val="24"/>
        </w:rPr>
        <w:t>，</w:t>
      </w:r>
      <w:r>
        <w:rPr>
          <w:rFonts w:ascii="华文仿宋" w:hAnsi="华文仿宋" w:eastAsia="华文仿宋"/>
          <w:sz w:val="24"/>
          <w:szCs w:val="24"/>
        </w:rPr>
        <w:t>加强安全措施。</w:t>
      </w:r>
    </w:p>
    <w:p>
      <w:pPr>
        <w:pStyle w:val="3"/>
        <w:rPr>
          <w:sz w:val="28"/>
          <w:szCs w:val="28"/>
        </w:rPr>
      </w:pPr>
      <w:bookmarkStart w:id="77" w:name="_Toc449537817"/>
      <w:r>
        <w:rPr>
          <w:rFonts w:hint="eastAsia"/>
          <w:sz w:val="28"/>
          <w:szCs w:val="28"/>
        </w:rPr>
        <w:t>6.2设计原则</w:t>
      </w:r>
      <w:bookmarkEnd w:id="77"/>
    </w:p>
    <w:p>
      <w:pPr>
        <w:ind w:firstLine="480" w:firstLineChars="200"/>
        <w:rPr>
          <w:rFonts w:ascii="华文仿宋" w:hAnsi="华文仿宋" w:eastAsia="华文仿宋" w:cs="Times New Roman"/>
          <w:b/>
          <w:sz w:val="24"/>
          <w:szCs w:val="24"/>
        </w:rPr>
      </w:pPr>
      <w:r>
        <w:rPr>
          <w:rFonts w:hint="eastAsia" w:ascii="华文仿宋" w:hAnsi="华文仿宋" w:eastAsia="华文仿宋" w:cs="Times New Roman"/>
          <w:b/>
          <w:sz w:val="24"/>
          <w:szCs w:val="24"/>
        </w:rPr>
        <w:t>（1</w:t>
      </w:r>
      <w:r>
        <w:rPr>
          <w:rFonts w:ascii="华文仿宋" w:hAnsi="华文仿宋" w:eastAsia="华文仿宋" w:cs="Times New Roman"/>
          <w:b/>
          <w:sz w:val="24"/>
          <w:szCs w:val="24"/>
        </w:rPr>
        <w:t>）</w:t>
      </w:r>
      <w:r>
        <w:rPr>
          <w:rFonts w:hint="eastAsia" w:ascii="华文仿宋" w:hAnsi="华文仿宋" w:eastAsia="华文仿宋" w:cs="Times New Roman"/>
          <w:b/>
          <w:sz w:val="24"/>
          <w:szCs w:val="24"/>
        </w:rPr>
        <w:t>需求、风险、代价平衡分析的原则</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对任何信息系统，绝对安全难以达到。对一个信息系统要进行实际的研究(包括任务、性能、结构、可靠性、可维护性等)，并对系统面临的威胁及可能承担的风险进行定性与定量相结合的分析，然后制定规范和措施，确定系统的安全策略。</w:t>
      </w:r>
    </w:p>
    <w:p>
      <w:pPr>
        <w:ind w:firstLine="480" w:firstLineChars="200"/>
        <w:rPr>
          <w:rFonts w:ascii="华文仿宋" w:hAnsi="华文仿宋" w:eastAsia="华文仿宋" w:cs="Times New Roman"/>
          <w:b/>
          <w:sz w:val="24"/>
          <w:szCs w:val="24"/>
        </w:rPr>
      </w:pPr>
      <w:r>
        <w:rPr>
          <w:rFonts w:hint="eastAsia" w:ascii="华文仿宋" w:hAnsi="华文仿宋" w:eastAsia="华文仿宋" w:cs="Times New Roman"/>
          <w:b/>
          <w:sz w:val="24"/>
          <w:szCs w:val="24"/>
        </w:rPr>
        <w:t>（2</w:t>
      </w:r>
      <w:r>
        <w:rPr>
          <w:rFonts w:ascii="华文仿宋" w:hAnsi="华文仿宋" w:eastAsia="华文仿宋" w:cs="Times New Roman"/>
          <w:b/>
          <w:sz w:val="24"/>
          <w:szCs w:val="24"/>
        </w:rPr>
        <w:t>）</w:t>
      </w:r>
      <w:r>
        <w:rPr>
          <w:rFonts w:hint="eastAsia" w:ascii="华文仿宋" w:hAnsi="华文仿宋" w:eastAsia="华文仿宋" w:cs="Times New Roman"/>
          <w:b/>
          <w:sz w:val="24"/>
          <w:szCs w:val="24"/>
        </w:rPr>
        <w:t>综合性、整体性原则</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基于北斗YNCORS+地理信息服务平台平台的各个环节，包括个人(使用、维护、管理)、设备(含设施)、软件(含应用系统)、数据等，</w:t>
      </w:r>
      <w:r>
        <w:rPr>
          <w:rFonts w:ascii="华文仿宋" w:hAnsi="华文仿宋" w:eastAsia="华文仿宋"/>
          <w:sz w:val="24"/>
          <w:szCs w:val="24"/>
        </w:rPr>
        <w:t>需要</w:t>
      </w:r>
      <w:r>
        <w:rPr>
          <w:rFonts w:hint="eastAsia" w:ascii="华文仿宋" w:hAnsi="华文仿宋" w:eastAsia="华文仿宋"/>
          <w:sz w:val="24"/>
          <w:szCs w:val="24"/>
        </w:rPr>
        <w:t>运用系统工程的观点、方法，分析系统的安全及具体措施。安全措施主要包括：行政法律手段、各种管理制度(人员审查、工作流程、维护保障制度等)以及专业技术措施(访问控制、加密技术、认证技术、攻出检测技术、容错、防病毒等)。一个较好的安全措施往往是多种方法适当综合的应用结果。</w:t>
      </w:r>
    </w:p>
    <w:p>
      <w:pPr>
        <w:ind w:firstLine="480" w:firstLineChars="200"/>
        <w:rPr>
          <w:rFonts w:ascii="华文仿宋" w:hAnsi="华文仿宋" w:eastAsia="华文仿宋" w:cs="Times New Roman"/>
          <w:b/>
          <w:sz w:val="24"/>
          <w:szCs w:val="24"/>
        </w:rPr>
      </w:pPr>
      <w:r>
        <w:rPr>
          <w:rFonts w:hint="eastAsia" w:ascii="华文仿宋" w:hAnsi="华文仿宋" w:eastAsia="华文仿宋" w:cs="Times New Roman"/>
          <w:b/>
          <w:sz w:val="24"/>
          <w:szCs w:val="24"/>
        </w:rPr>
        <w:t>（3</w:t>
      </w:r>
      <w:r>
        <w:rPr>
          <w:rFonts w:ascii="华文仿宋" w:hAnsi="华文仿宋" w:eastAsia="华文仿宋" w:cs="Times New Roman"/>
          <w:b/>
          <w:sz w:val="24"/>
          <w:szCs w:val="24"/>
        </w:rPr>
        <w:t>）</w:t>
      </w:r>
      <w:r>
        <w:rPr>
          <w:rFonts w:hint="eastAsia" w:ascii="华文仿宋" w:hAnsi="华文仿宋" w:eastAsia="华文仿宋" w:cs="Times New Roman"/>
          <w:b/>
          <w:sz w:val="24"/>
          <w:szCs w:val="24"/>
        </w:rPr>
        <w:t>一致性原则</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安全问题是与整个系统的工作周期(或生命周期)同时存在的，制定的安全体系结构必须与系统的安全需求相一致。系统设计(包括初步或详细设计)及实施计划、验证、验收、运行等每个环节，都要考虑系统安全问题及安全</w:t>
      </w:r>
      <w:r>
        <w:rPr>
          <w:rFonts w:ascii="华文仿宋" w:hAnsi="华文仿宋" w:eastAsia="华文仿宋"/>
          <w:sz w:val="24"/>
          <w:szCs w:val="24"/>
        </w:rPr>
        <w:t>对策</w:t>
      </w:r>
      <w:r>
        <w:rPr>
          <w:rFonts w:hint="eastAsia" w:ascii="华文仿宋" w:hAnsi="华文仿宋" w:eastAsia="华文仿宋"/>
          <w:sz w:val="24"/>
          <w:szCs w:val="24"/>
        </w:rPr>
        <w:t>。</w:t>
      </w:r>
    </w:p>
    <w:p>
      <w:pPr>
        <w:ind w:firstLine="480" w:firstLineChars="200"/>
        <w:rPr>
          <w:rFonts w:ascii="华文仿宋" w:hAnsi="华文仿宋" w:eastAsia="华文仿宋" w:cs="Times New Roman"/>
          <w:b/>
          <w:sz w:val="24"/>
          <w:szCs w:val="24"/>
        </w:rPr>
      </w:pPr>
      <w:r>
        <w:rPr>
          <w:rFonts w:hint="eastAsia" w:ascii="华文仿宋" w:hAnsi="华文仿宋" w:eastAsia="华文仿宋" w:cs="Times New Roman"/>
          <w:b/>
          <w:sz w:val="24"/>
          <w:szCs w:val="24"/>
        </w:rPr>
        <w:t>（4</w:t>
      </w:r>
      <w:r>
        <w:rPr>
          <w:rFonts w:ascii="华文仿宋" w:hAnsi="华文仿宋" w:eastAsia="华文仿宋" w:cs="Times New Roman"/>
          <w:b/>
          <w:sz w:val="24"/>
          <w:szCs w:val="24"/>
        </w:rPr>
        <w:t>）</w:t>
      </w:r>
      <w:r>
        <w:rPr>
          <w:rFonts w:hint="eastAsia" w:ascii="华文仿宋" w:hAnsi="华文仿宋" w:eastAsia="华文仿宋" w:cs="Times New Roman"/>
          <w:b/>
          <w:sz w:val="24"/>
          <w:szCs w:val="24"/>
        </w:rPr>
        <w:t>易操作性原则</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安全措施需要人去完成，如果措施过于复杂，对人的要求过高，本身就降低了安全性；其次，措施的采用不能影响系统的正常运行。</w:t>
      </w:r>
    </w:p>
    <w:p>
      <w:pPr>
        <w:ind w:firstLine="480" w:firstLineChars="200"/>
        <w:rPr>
          <w:rFonts w:ascii="华文仿宋" w:hAnsi="华文仿宋" w:eastAsia="华文仿宋" w:cs="Times New Roman"/>
          <w:b/>
          <w:sz w:val="24"/>
          <w:szCs w:val="24"/>
        </w:rPr>
      </w:pPr>
      <w:r>
        <w:rPr>
          <w:rFonts w:hint="eastAsia" w:ascii="华文仿宋" w:hAnsi="华文仿宋" w:eastAsia="华文仿宋" w:cs="Times New Roman"/>
          <w:b/>
          <w:sz w:val="24"/>
          <w:szCs w:val="24"/>
        </w:rPr>
        <w:t>（5</w:t>
      </w:r>
      <w:r>
        <w:rPr>
          <w:rFonts w:ascii="华文仿宋" w:hAnsi="华文仿宋" w:eastAsia="华文仿宋" w:cs="Times New Roman"/>
          <w:b/>
          <w:sz w:val="24"/>
          <w:szCs w:val="24"/>
        </w:rPr>
        <w:t>）</w:t>
      </w:r>
      <w:r>
        <w:rPr>
          <w:rFonts w:hint="eastAsia" w:ascii="华文仿宋" w:hAnsi="华文仿宋" w:eastAsia="华文仿宋" w:cs="Times New Roman"/>
          <w:b/>
          <w:sz w:val="24"/>
          <w:szCs w:val="24"/>
        </w:rPr>
        <w:t>适应性原则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安全措施必须能随着系统性能及安全需求的变化而变化，要容易适应、容易修改和升级。</w:t>
      </w:r>
    </w:p>
    <w:p>
      <w:pPr>
        <w:ind w:firstLine="480" w:firstLineChars="200"/>
        <w:rPr>
          <w:rFonts w:ascii="华文仿宋" w:hAnsi="华文仿宋" w:eastAsia="华文仿宋" w:cs="Times New Roman"/>
          <w:b/>
          <w:sz w:val="24"/>
          <w:szCs w:val="24"/>
        </w:rPr>
      </w:pPr>
      <w:r>
        <w:rPr>
          <w:rFonts w:hint="eastAsia" w:ascii="华文仿宋" w:hAnsi="华文仿宋" w:eastAsia="华文仿宋" w:cs="Times New Roman"/>
          <w:b/>
          <w:sz w:val="24"/>
          <w:szCs w:val="24"/>
        </w:rPr>
        <w:t>（6</w:t>
      </w:r>
      <w:r>
        <w:rPr>
          <w:rFonts w:ascii="华文仿宋" w:hAnsi="华文仿宋" w:eastAsia="华文仿宋" w:cs="Times New Roman"/>
          <w:b/>
          <w:sz w:val="24"/>
          <w:szCs w:val="24"/>
        </w:rPr>
        <w:t>）</w:t>
      </w:r>
      <w:r>
        <w:rPr>
          <w:rFonts w:hint="eastAsia" w:ascii="华文仿宋" w:hAnsi="华文仿宋" w:eastAsia="华文仿宋" w:cs="Times New Roman"/>
          <w:b/>
          <w:sz w:val="24"/>
          <w:szCs w:val="24"/>
        </w:rPr>
        <w:t>多重</w:t>
      </w:r>
      <w:r>
        <w:rPr>
          <w:rFonts w:ascii="华文仿宋" w:hAnsi="华文仿宋" w:eastAsia="华文仿宋" w:cs="Times New Roman"/>
          <w:b/>
          <w:sz w:val="24"/>
          <w:szCs w:val="24"/>
        </w:rPr>
        <w:t>保护原则</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任何安全措施都不是绝对安全的，都可能被攻破。但是建立一个多重保护系统，各层保护相互补充，当一层保护被攻破时，其它层保护仍可保护系统的安全。</w:t>
      </w:r>
    </w:p>
    <w:p>
      <w:pPr>
        <w:pStyle w:val="3"/>
        <w:rPr>
          <w:sz w:val="28"/>
          <w:szCs w:val="28"/>
        </w:rPr>
      </w:pPr>
      <w:bookmarkStart w:id="78" w:name="_Toc449537818"/>
      <w:r>
        <w:rPr>
          <w:rFonts w:hint="eastAsia"/>
          <w:sz w:val="28"/>
          <w:szCs w:val="28"/>
        </w:rPr>
        <w:t>6.3物理层安全解决方案</w:t>
      </w:r>
      <w:bookmarkEnd w:id="78"/>
    </w:p>
    <w:p>
      <w:pPr>
        <w:pStyle w:val="4"/>
        <w:rPr>
          <w:sz w:val="24"/>
          <w:szCs w:val="24"/>
        </w:rPr>
      </w:pPr>
      <w:bookmarkStart w:id="79" w:name="_Toc449537819"/>
      <w:r>
        <w:rPr>
          <w:rFonts w:hint="eastAsia"/>
          <w:sz w:val="24"/>
          <w:szCs w:val="24"/>
        </w:rPr>
        <w:t>6.3.1物理层风险</w:t>
      </w:r>
      <w:r>
        <w:rPr>
          <w:sz w:val="24"/>
          <w:szCs w:val="24"/>
        </w:rPr>
        <w:t>分析</w:t>
      </w:r>
      <w:bookmarkEnd w:id="79"/>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xml:space="preserve">物理安全是指各种服务器、路由器、交换机、工作站等硬件设备和通信链路的安全。风险的来源有：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 自然灾害：台风、地震、水灾、火灾、雷击等产生的破坏。</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xml:space="preserve">(2) 环境事故：有害气体、电磁污染、电磁干扰、静电、鼠害以及其它环境事故的破坏。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 电源故障：包括电力供应的突然中断或电压的波动。</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xml:space="preserve">(4) 人为操作失误或错误；人为的对设备的盗窃、毁坏。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(5) 设备老化及意外故障，电磁泄露。</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xml:space="preserve">(6) 数据媒介的损坏、出错。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(7) 物理安全的威胁可以直接造成设备的损坏，系统和网络的不可用，数据的直接损坏或丢失等等。</w:t>
      </w:r>
    </w:p>
    <w:p>
      <w:pPr>
        <w:pStyle w:val="4"/>
        <w:rPr>
          <w:sz w:val="24"/>
          <w:szCs w:val="24"/>
        </w:rPr>
      </w:pPr>
      <w:bookmarkStart w:id="80" w:name="_Toc449537820"/>
      <w:r>
        <w:rPr>
          <w:rFonts w:hint="eastAsia"/>
          <w:sz w:val="24"/>
          <w:szCs w:val="24"/>
        </w:rPr>
        <w:t>6.3.</w:t>
      </w:r>
      <w:r>
        <w:rPr>
          <w:sz w:val="24"/>
          <w:szCs w:val="24"/>
        </w:rPr>
        <w:t>2</w:t>
      </w:r>
      <w:r>
        <w:rPr>
          <w:rFonts w:hint="eastAsia"/>
          <w:sz w:val="24"/>
          <w:szCs w:val="24"/>
        </w:rPr>
        <w:t>物理层安全</w:t>
      </w:r>
      <w:r>
        <w:rPr>
          <w:sz w:val="24"/>
          <w:szCs w:val="24"/>
        </w:rPr>
        <w:t>防范措施</w:t>
      </w:r>
      <w:bookmarkEnd w:id="80"/>
    </w:p>
    <w:p>
      <w:pPr>
        <w:ind w:firstLine="560" w:firstLineChars="200"/>
        <w:rPr>
          <w:rFonts w:ascii="Times New Roman" w:hAnsi="Times New Roman" w:cs="Times New Roman"/>
          <w:b/>
          <w:sz w:val="28"/>
          <w:szCs w:val="28"/>
        </w:rPr>
      </w:pPr>
      <w:r>
        <w:rPr>
          <w:rFonts w:hint="eastAsia" w:ascii="Times New Roman" w:hAnsi="Times New Roman" w:cs="Times New Roman"/>
          <w:b/>
          <w:sz w:val="28"/>
          <w:szCs w:val="28"/>
        </w:rPr>
        <w:t>（1）环境安全</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对系统所在环境的安全保护，如区域保护和灾难保护，参见国标GB50173－93《电子计算机机房设计规范》、国标GB2887－89《计算站场地技术条件》、国标GB9361－88《计算站场地安全要求》。</w:t>
      </w:r>
    </w:p>
    <w:p>
      <w:pPr>
        <w:ind w:firstLine="560" w:firstLineChars="200"/>
        <w:rPr>
          <w:rFonts w:ascii="Times New Roman" w:hAnsi="Times New Roman" w:cs="Times New Roman"/>
          <w:b/>
          <w:sz w:val="28"/>
          <w:szCs w:val="28"/>
        </w:rPr>
      </w:pPr>
      <w:r>
        <w:rPr>
          <w:rFonts w:hint="eastAsia" w:ascii="Times New Roman" w:hAnsi="Times New Roman" w:cs="Times New Roman"/>
          <w:b/>
          <w:sz w:val="28"/>
          <w:szCs w:val="28"/>
        </w:rPr>
        <w:t>（2）设备安全</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设备安全主要包括设备的防盗、防毁、防电磁信息辐射泄漏、防止线路截获、抗电磁干扰及电源保护等；设备冗余备份；通过严格管理及提高员工的整体安全意识来实现。</w:t>
      </w:r>
    </w:p>
    <w:p>
      <w:pPr>
        <w:ind w:firstLine="560" w:firstLineChars="200"/>
        <w:rPr>
          <w:rFonts w:ascii="Times New Roman" w:hAnsi="Times New Roman" w:cs="Times New Roman"/>
          <w:b/>
          <w:sz w:val="28"/>
          <w:szCs w:val="28"/>
        </w:rPr>
      </w:pPr>
      <w:r>
        <w:rPr>
          <w:rFonts w:hint="eastAsia" w:ascii="Times New Roman" w:hAnsi="Times New Roman" w:cs="Times New Roman"/>
          <w:b/>
          <w:sz w:val="28"/>
          <w:szCs w:val="28"/>
        </w:rPr>
        <w:t>（</w:t>
      </w:r>
      <w:r>
        <w:rPr>
          <w:rFonts w:ascii="Times New Roman" w:hAnsi="Times New Roman" w:cs="Times New Roman"/>
          <w:b/>
          <w:sz w:val="28"/>
          <w:szCs w:val="28"/>
        </w:rPr>
        <w:t>3</w:t>
      </w:r>
      <w:r>
        <w:rPr>
          <w:rFonts w:hint="eastAsia" w:ascii="Times New Roman" w:hAnsi="Times New Roman" w:cs="Times New Roman"/>
          <w:b/>
          <w:sz w:val="28"/>
          <w:szCs w:val="28"/>
        </w:rPr>
        <w:t>）数据媒介安全</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包括数据的安全及媒介的安全。为保证系统的物理安全，除在网络规划和场地、环境等要求之外，还要防止系统信息在空间的扩散。计算机系统因电磁辐射导致信息被截获而失密，这种截取距离在几百甚至可达千米的复原显示技术给计算机系统信息的保密工作带来了极大的威胁。为了防止系统中的信息在空间上的扩散，通常是在物理上采取一定的防护措施，来减少或干扰扩散出去的空间信号。正常的防范措施主要在三个方面：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①对机房及重要信息存储、收发部门进行屏蔽处理，即建设一个具有高效屏蔽效能的屏蔽室，用它来安装运行主要设备，以防止磁鼓、磁带与高辐射设备等的信号外泄。为提高屏蔽室的效能，在屏蔽室与外界的各项联系、连接中均要采取相应的隔离措施和设计，如信号线、电话线、空调、消防控制线，以及通风、波导，门的关起等。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②对本地网、局域网传输线路传导辐射的抑制，由于电缆传输辐射信息的不可避免性，现均采光缆传输的方式，大多数均在Modem出来的设备用光电转换接口，用光缆接出屏蔽室外进行传输。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③对终端设备辐射的防范。在订购设备上尽量选取低辐射产品外，主要采取主动式的干扰设备如干扰机来对应信息的窃取。</w:t>
      </w:r>
    </w:p>
    <w:p>
      <w:pPr>
        <w:pStyle w:val="3"/>
        <w:rPr>
          <w:sz w:val="28"/>
          <w:szCs w:val="28"/>
        </w:rPr>
      </w:pPr>
      <w:bookmarkStart w:id="81" w:name="_Toc449537821"/>
      <w:r>
        <w:rPr>
          <w:rFonts w:hint="eastAsia"/>
          <w:sz w:val="28"/>
          <w:szCs w:val="28"/>
        </w:rPr>
        <w:t>6.</w:t>
      </w:r>
      <w:r>
        <w:rPr>
          <w:sz w:val="28"/>
          <w:szCs w:val="28"/>
        </w:rPr>
        <w:t>4</w:t>
      </w:r>
      <w:r>
        <w:rPr>
          <w:rFonts w:hint="eastAsia"/>
          <w:sz w:val="28"/>
          <w:szCs w:val="28"/>
        </w:rPr>
        <w:t>系统层安全解决方案</w:t>
      </w:r>
      <w:bookmarkEnd w:id="81"/>
    </w:p>
    <w:p>
      <w:pPr>
        <w:pStyle w:val="4"/>
        <w:rPr>
          <w:sz w:val="24"/>
          <w:szCs w:val="24"/>
        </w:rPr>
      </w:pPr>
      <w:bookmarkStart w:id="82" w:name="_Toc449537822"/>
      <w:r>
        <w:rPr>
          <w:rFonts w:hint="eastAsia"/>
          <w:sz w:val="24"/>
          <w:szCs w:val="24"/>
        </w:rPr>
        <w:t>6</w:t>
      </w:r>
      <w:r>
        <w:rPr>
          <w:sz w:val="24"/>
          <w:szCs w:val="24"/>
        </w:rPr>
        <w:t>.4.1</w:t>
      </w:r>
      <w:r>
        <w:rPr>
          <w:rFonts w:hint="eastAsia"/>
          <w:sz w:val="24"/>
          <w:szCs w:val="24"/>
        </w:rPr>
        <w:t>系统层风险分析</w:t>
      </w:r>
      <w:bookmarkEnd w:id="82"/>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系统层的安全风险主要来自系统中所采用的操作系统、数据库，主要风险来源有：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1)漏洞或缺陷：操作系统在开发时由于对安全问题考虑不周而留下的漏洞或缺陷，往往被攻击者利用来进行系统攻击。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2)后门：操作系统的开发者用于系统诊断、维护或其它目的而有意或无意留下的，攻击者可用此获得操作特权或对系统资源进行非授权访问或使用。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3)口令获取：包括通过偷窃、猜测、字典攻击和转让等手段获取系统口令，非法获得对系统的操作特权，导致信息系统的管理权转移。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4)特洛伊木马：是一种具有明显或实际有用功能的计算机程序，它又包含了附加的（隐藏的）能暗中利用合法授权的功能，以此破坏计算机安全与完整性的进程。一旦进入系统，在满足一定条件时便会危及系统。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5)病毒：一种将自己复制进入系统的程序，一旦执行被感染的程序，便会破坏系统的正常功能，甚至导致整个系统的崩溃。</w:t>
      </w:r>
    </w:p>
    <w:p>
      <w:pPr>
        <w:pStyle w:val="4"/>
        <w:rPr>
          <w:sz w:val="24"/>
          <w:szCs w:val="24"/>
        </w:rPr>
      </w:pPr>
      <w:bookmarkStart w:id="83" w:name="_Toc449537823"/>
      <w:r>
        <w:rPr>
          <w:rFonts w:hint="eastAsia"/>
          <w:sz w:val="24"/>
          <w:szCs w:val="24"/>
        </w:rPr>
        <w:t>6.</w:t>
      </w:r>
      <w:r>
        <w:rPr>
          <w:sz w:val="24"/>
          <w:szCs w:val="24"/>
        </w:rPr>
        <w:t>4</w:t>
      </w:r>
      <w:r>
        <w:rPr>
          <w:rFonts w:hint="eastAsia"/>
          <w:sz w:val="24"/>
          <w:szCs w:val="24"/>
        </w:rPr>
        <w:t>.</w:t>
      </w:r>
      <w:r>
        <w:rPr>
          <w:sz w:val="24"/>
          <w:szCs w:val="24"/>
        </w:rPr>
        <w:t>2</w:t>
      </w:r>
      <w:r>
        <w:rPr>
          <w:rFonts w:hint="eastAsia"/>
          <w:sz w:val="24"/>
          <w:szCs w:val="24"/>
        </w:rPr>
        <w:t>系统层安全</w:t>
      </w:r>
      <w:r>
        <w:rPr>
          <w:sz w:val="24"/>
          <w:szCs w:val="24"/>
        </w:rPr>
        <w:t>防范措施</w:t>
      </w:r>
      <w:bookmarkEnd w:id="83"/>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（1</w:t>
      </w:r>
      <w:r>
        <w:rPr>
          <w:rFonts w:cs="Times New Roman" w:asciiTheme="minorEastAsia" w:hAnsiTheme="minorEastAsia"/>
          <w:b/>
          <w:sz w:val="24"/>
          <w:szCs w:val="24"/>
        </w:rPr>
        <w:t>）</w:t>
      </w:r>
      <w:r>
        <w:rPr>
          <w:rFonts w:hint="eastAsia" w:cs="Times New Roman" w:asciiTheme="minorEastAsia" w:hAnsiTheme="minorEastAsia"/>
          <w:b/>
          <w:sz w:val="24"/>
          <w:szCs w:val="24"/>
        </w:rPr>
        <w:t>操作系统安全</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对于操作系统的安全防范可以采取如下策略：尽量采用安全性较高的网络操作系统并进行必要的安全配置、关闭一些起不常用却存在安全隐患的应用、对一些保存有用户信息及其口令的关键文件使用权限进行严格限制；加强口令字的使用（增加口令复杂程度、不要使用与用户身份有关的、容易猜测的信息作为口令），并及时给系统打补丁、系统内部的相互调用不对外公开。通过配备操作系统安全扫描系统对操作系统进行安全性扫描，发现其中存在的安全漏洞，并有针对性地进行对网络设备重新配置或升级。</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①安装防火墙、杀毒软件并及时更新病毒库；</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②及时安装最新版本补丁程序；</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③关掉不需要的服务及</w:t>
      </w:r>
      <w:r>
        <w:rPr>
          <w:rFonts w:ascii="华文仿宋" w:hAnsi="华文仿宋" w:eastAsia="华文仿宋"/>
          <w:sz w:val="24"/>
          <w:szCs w:val="24"/>
        </w:rPr>
        <w:t>端口</w:t>
      </w:r>
      <w:r>
        <w:rPr>
          <w:rFonts w:hint="eastAsia" w:ascii="华文仿宋" w:hAnsi="华文仿宋" w:eastAsia="华文仿宋"/>
          <w:sz w:val="24"/>
          <w:szCs w:val="24"/>
        </w:rPr>
        <w:t>；</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④对系统帐户进行安全设置；</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⑤开启审核策略；</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⑥限制LAS信息不被匿名访问；</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⑦禁止对注册表的远程访问。</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（2</w:t>
      </w:r>
      <w:r>
        <w:rPr>
          <w:rFonts w:cs="Times New Roman" w:asciiTheme="minorEastAsia" w:hAnsiTheme="minorEastAsia"/>
          <w:b/>
          <w:sz w:val="24"/>
          <w:szCs w:val="24"/>
        </w:rPr>
        <w:t>）</w:t>
      </w:r>
      <w:r>
        <w:rPr>
          <w:rFonts w:hint="eastAsia" w:cs="Times New Roman" w:asciiTheme="minorEastAsia" w:hAnsiTheme="minorEastAsia"/>
          <w:b/>
          <w:sz w:val="24"/>
          <w:szCs w:val="24"/>
        </w:rPr>
        <w:t>数据库</w:t>
      </w:r>
      <w:r>
        <w:rPr>
          <w:rFonts w:cs="Times New Roman" w:asciiTheme="minorEastAsia" w:hAnsiTheme="minorEastAsia"/>
          <w:b/>
          <w:sz w:val="24"/>
          <w:szCs w:val="24"/>
        </w:rPr>
        <w:t>安全</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数据库安全机制是用于实现数据库的各种安全策略的功能集合，正是由这些安全机制来实现安全模型，进而实现保护数据库系统安全的目标。数据库系统的安全机制如图所示：</w:t>
      </w:r>
    </w:p>
    <w:p>
      <w:pPr>
        <w:spacing w:line="360" w:lineRule="auto"/>
        <w:ind w:firstLine="440" w:firstLineChars="200"/>
        <w:jc w:val="center"/>
        <w:rPr>
          <w:rFonts w:cs="Times New Roman" w:asciiTheme="minorEastAsia" w:hAnsiTheme="minorEastAsia"/>
          <w:sz w:val="28"/>
          <w:szCs w:val="28"/>
        </w:rPr>
      </w:pPr>
      <w:r>
        <w:drawing>
          <wp:inline distT="0" distB="0" distL="0" distR="0">
            <wp:extent cx="4442460" cy="243840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cstate="print"/>
                    <a:stretch>
                      <a:fillRect/>
                    </a:stretch>
                  </pic:blipFill>
                  <pic:spPr>
                    <a:xfrm>
                      <a:off x="0" y="0"/>
                      <a:ext cx="4584824" cy="2517073"/>
                    </a:xfrm>
                    <a:prstGeom prst="rect">
                      <a:avLst/>
                    </a:prstGeom>
                  </pic:spPr>
                </pic:pic>
              </a:graphicData>
            </a:graphic>
          </wp:inline>
        </w:drawing>
      </w:r>
    </w:p>
    <w:p>
      <w:pPr>
        <w:autoSpaceDE w:val="0"/>
        <w:autoSpaceDN w:val="0"/>
        <w:spacing w:line="360" w:lineRule="auto"/>
        <w:jc w:val="center"/>
        <w:rPr>
          <w:rFonts w:ascii="华文仿宋" w:hAnsi="华文仿宋" w:eastAsia="华文仿宋"/>
          <w:sz w:val="21"/>
          <w:szCs w:val="21"/>
        </w:rPr>
      </w:pPr>
      <w:r>
        <w:rPr>
          <w:rFonts w:ascii="华文仿宋" w:hAnsi="华文仿宋" w:eastAsia="华文仿宋"/>
          <w:sz w:val="21"/>
          <w:szCs w:val="21"/>
        </w:rPr>
        <w:t>图</w:t>
      </w:r>
      <w:r>
        <w:rPr>
          <w:rFonts w:hint="eastAsia" w:ascii="华文仿宋" w:hAnsi="华文仿宋" w:eastAsia="华文仿宋"/>
          <w:sz w:val="21"/>
          <w:szCs w:val="21"/>
        </w:rPr>
        <w:t>20 数据库安全机制</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①身份鉴别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身份鉴别就是指确定某人或者某物的真实身份和其所声称的身份是否相符，也称之为身份认证，最主要的目的是防止欺诈和假冒攻击。身份鉴别一般在用户登录某一个计算机系统或者访问某个资源时进行，在传输重要的信息时也需要进行身份鉴别。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身份鉴别通常情况下可以采用以下三种方法：一是通过只有被鉴别人自己才知道的信息进行，如密码、私有密钥等；二是通过只有被鉴别人才拥有的信物进行，如IC卡、护照等；三是通过被鉴别人才具有的生理或者行为特征等来进行，如指纹、笔迹等。 </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②访问控制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身份鉴别是访问控制的基础。对信息资源的访问还必须进行有序的控制，这是在身份鉴别后根据用户的身份进行权限的设置。访问控制的任务是：对系统内的所有的数据规定每个用户对它的操作权限。</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可以分为下面的3种形式： </w:t>
      </w:r>
    </w:p>
    <w:p>
      <w:pPr>
        <w:spacing w:line="360" w:lineRule="auto"/>
        <w:ind w:firstLine="480" w:firstLineChars="200"/>
        <w:rPr>
          <w:rFonts w:ascii="华文仿宋" w:hAnsi="华文仿宋" w:eastAsia="华文仿宋"/>
          <w:sz w:val="24"/>
          <w:szCs w:val="24"/>
        </w:rPr>
      </w:pPr>
      <w:r>
        <w:rPr>
          <w:rFonts w:hint="eastAsia" w:cs="Times New Roman" w:asciiTheme="minorEastAsia" w:hAnsiTheme="minorEastAsia"/>
          <w:sz w:val="24"/>
          <w:szCs w:val="24"/>
        </w:rPr>
        <w:t> </w:t>
      </w:r>
      <w:r>
        <w:rPr>
          <w:rFonts w:hint="eastAsia" w:ascii="华文仿宋" w:hAnsi="华文仿宋" w:eastAsia="华文仿宋"/>
          <w:sz w:val="24"/>
          <w:szCs w:val="24"/>
        </w:rPr>
        <w:t> 1)自主访问控制(DAC)。就是将用户对数据库的访问权限进行控制，让所有的用户只能访问自己有权限使用的数据。当某一个用户具有对某些数据进行访问的权限时，他就可以把对这些数据的操作权限部分或者全部的传递给其他用户，这样其他的用户也获得了对这些数据的访问权。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2)强制访问控制(MAC)。它的基本原理是：所有的实体都应该有自己的安全属性，并且每一个客体都应该遵循客体所规定的安全准则，主体能否对客体进行规定的动作主要取决于主体和客体之间安全属性的关系。在强制访问控制方式中，用户自己不能对自己的或者别人的操作权限进行更改，一切操作权限都需要由系统管理员来进行分配。</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基于角色的访问控制(RBAC)。这种安全策略主要有三个元素组成：用户、权限和角色。在该模式中，把所有权限相同的用户定义为同一种角色，系统管理员来确定该用户属于哪一种角色来为其分配权限。通过这种方式，对于用户量比较大的数据库系统的授权管理更加简单、方便。 </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③审计功能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审计”功能是DBMS达到C2以上安全级别必不可少的一项指标。因为任何系统的安全措施都是不完美的，蓄意盗窃、破坏数据的人总是想方设法打破控制。通过数据库管理系统中的审计功能，可以把对数据库中的数据进行的一切操作都记录在日志文件中。系统管理员通过对日志文件进行检查就可以知道数据库的使用情况。由于审计功能能够对数据库进行的一切操作进行记录，因此它对用户合法的对数据库进行操作起到了一定的震慑作用。DBA可以利用审计跟踪的功能，重现导致数据库现状的一系列事件，找出非法存取数据的人、时间和内容等。</w:t>
      </w:r>
    </w:p>
    <w:p>
      <w:pPr>
        <w:ind w:firstLine="480" w:firstLineChars="200"/>
        <w:rPr>
          <w:rFonts w:cs="Times New Roman" w:asciiTheme="minorEastAsia" w:hAnsiTheme="minorEastAsia"/>
          <w:sz w:val="24"/>
          <w:szCs w:val="24"/>
        </w:rPr>
      </w:pPr>
      <w:r>
        <w:rPr>
          <w:rFonts w:hint="eastAsia" w:cs="Times New Roman" w:asciiTheme="minorEastAsia" w:hAnsiTheme="minorEastAsia"/>
          <w:b/>
          <w:sz w:val="24"/>
          <w:szCs w:val="24"/>
        </w:rPr>
        <w:t>④攻击检测</w:t>
      </w:r>
      <w:r>
        <w:rPr>
          <w:rFonts w:hint="eastAsia" w:cs="Times New Roman" w:asciiTheme="minorEastAsia" w:hAnsiTheme="minorEastAsia"/>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攻击检测是通过审计信息来分析系统的内部和外部所有对数据库的攻击企图，把当时的攻击现场进行复原，对相关的攻击者进行处罚。通过这种方法，可以发现数据库系统的安全隐患，从而来改进以增加数据库系统的安全性。 </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⑤推理控制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对于数据库中的数据，有时可以通过一些合法查询得到的数据而计算出其它的需要保密的数据，这就称之为推理分析，这是数据库系统的一个缺陷。虽然现在没有一套完善的方法来解决这种推理分析问题，但是我们可以使用以下几种方法来对这种推理进行控制：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1)禁止对数据库中的能够推理出敏感数据的信息进行查询，从而来阻止这种推理的发生。但是通过这种方法对数据库的可用性会有一定的影响。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2)对数据进行扰动处理，也就是先对需要进行保密的数据进行特别的加工处理。</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3)限制数据库中数据的计算精度.通过这种方法，即使某一个用户通过推理计算出了某些需要保密的数据，也会因为数据的精度问题而和实际的数值存在着一些误差。 </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⑥数据加密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数据加密的基本思想就是改变符号的排列方式或按照某种规律进行替换，使得只有合法的用户才能理解得到的数据，其他非法的用户即使得到了数据也无法了解其内容。</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1)加密粒度；在通常情况下，数据库加密的粒度有数据库级、表级、记录级和字段级等几种类型。在日常使用的过程中，应该依据对数据进行保护的级别来选择恰当的加密粒度。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数据库级加密；这种加密技术的加密粒度是整个数据库，需要对数据库中的所有表格、视图、索引等都要执行数据加密。采用这种加密粒度，加密的密钥数量较少，一个数据库只需要一个加密密钥，对于密钥的管理比较简单。但是，由于数据库中的数据能够被许多的用户和应用程序所共享，需要进行很多的数据处理，这将极大的降低服务器的运行效率，因此这种加密粒度只有在一些特定的情况下才使用。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表级加密；这种加密技术的加密粒度是数据库中的表格，只需要对具体存储数据的页面进行加密就可以了。采用这种加密粒度，对于系统的运行效率有一定的提高，这主要是由于对于没有进行加密的表格进行访问和传统的数据访问一样，不会影响系统的运行效率。但是，这种方法与数据库管理系统集成时，需要对数据库管理系统内部的词法分析器、解释器等一些核心模块进行修改，而这些数据库管理系统的源代码都是不公开的，因此很难把表级加密和数据库管理系统进行集成。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4)记录级加密；这种加密技术的加密粒度是表格中的每一条记录，对数据库中的每一条记录使用专门的函数来实现对数据的加密、解密。通过这种加密方法，加密的粒度更加小巧，具有更好的选择性和灵活性。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5)字段级加密；这种加密技术的加密粒度是表格中的某一个或者几个字段。通过字段级的加密粒度只需要对表格中的敏感列的数据进行加密，而不需要对表格中的所有的数据进行加密。采用这种方法进行加密拥有最小的加密粒度，并且有很强的适用性和灵活性，但是它的缺点是加密、解密的效率不高。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6)选择加密算法；在数据加密中关键的问题是加密算法，加密算法对数据库加密的安全性和执行效率有直接的影响。在一般情况下，加密算法可以分为对称密钥加密算法和公共密钥加密算法。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在数据加密时，将加密前的数据称之为明文；加密后的数据称之为密文；将明文和密文进行相互转换的算法就称之为密码；在密码中使用且仅仅只为收发双方知道的信息称之为密钥。如果收发双方使用的密钥相同，就称之为对称密钥加密系统，如果收发双方使用的密钥不同，就称之为公共密钥加密系统。</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⑦数据库备份</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常用的数据库备份的方法有如下3种：</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冷备份。冷备份是在没有终端用户访问数据库的情况下关闭数据库并将其备份，又称为“脱机备份”。这种方法在保持数据完整性方面显然最有保障，但是对于那些必须保持每天24小时、每周7天全天候运行的数据库服务器来说，较长时间地关闭数据库进行备份是不现实的。</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热备份。热备份是指当数据库正在运行时进行的备份，又称为“联机备份”。因为数据备份需要一段时间，而且备份大容量的数据库还需要较长的时间，那么在此期间发生的数据更新就有可能使备份的数据不能保持完整性，这个问题的解决依赖于数据库日志文件。在备份时，日志文件将需要进行数据更新的指令“堆起来”，并不进行真正的物理更新，因此数据库能被完整地备份。备份结束后，系统再按照被日志文件“堆起来”的指令对数据库进行真正的物理更新。可见，被备份的数据保持了备份开始时刻前的数据一致性状态。</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逻辑备份。逻辑备份是指使用软件技术从数据库中导出数据并写入一个输出文件，该文件的格式一般与原数据库的文件格式不同，而是原数据库中数据内容的一个映像。因此逻辑备份文件只能用来对数据库进行逻辑恢复，即数据导入，而不能按数据库原来的存储特征进行物理恢复。逻辑备份一般用于增量备份，即备份那些在上次备份以后改变的数据。</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⑧数据库恢复</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在系统发生故障后，把数据库恢复到原来的某种一致性状态的技术称为“恢复”，其基本原理是利用“冗余”进行数据库恢复。问题的关键是如何建立“冗余”并利用“冗余”实施数据库恢复，即恢复策略。数据库恢复技术一般有3种策略，即基于备份的恢复、基于运行时日志的恢复和基于镜像数据库的恢复。</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基于备份的恢复。基于备份的恢复是指周期性地备份数据库。当数据库失效时，可取最近一次的数据库备份来恢复数据库，即把备份的数据拷贝到原数据库所在的位置上。用这种方法，数据库只能恢复到最近一次备份的状态，而从最近备份到故障发生期间的所有数据库更新将会丢失。备份的周期越长，丢失的更新数据越多。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基于运行时日志的恢复。运行时日志文件是用来记录对数据库每一次更新的文件。对日志的操作优先于对数据库的操作，以确保记录数据库的更改。当系统突然失效而导致事务中断时，可重新装入数据库的副本，把数据库恢复到上一次备份时的状态。然后系统自动正向扫描日志文件，将故障发生前所有提交的事务放到重做队列，将未提交的事务放到撤销队列执行，这样就可把数据库恢复到故障前某一时刻的数据一致性状态。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基于镜像数据库的恢复。数据库镜像就是在另一个磁盘上复制数据库作为实时副本。当主数据库更新时，DBMS自动把更新后的数据复制到镜像数据，始终使镜像数据和主数据保持一致性。当主库出现故障时，可由镜像磁盘继续提供使用，同时DBMS自动利用镜像磁盘数据进行数据库恢复。镜像策略可以使数据库的可靠性大为提高，但由于数据镜像通过复制数据实现，频繁的复制会降低系统运行效率，因此一般在对效率要求满足的情况下可以使用。为兼顾可靠性和可用性，可有选择性地镜像关键数据。</w:t>
      </w:r>
    </w:p>
    <w:p>
      <w:pPr>
        <w:pStyle w:val="3"/>
        <w:rPr>
          <w:sz w:val="28"/>
          <w:szCs w:val="28"/>
        </w:rPr>
      </w:pPr>
      <w:bookmarkStart w:id="84" w:name="_Toc449537824"/>
      <w:r>
        <w:rPr>
          <w:rFonts w:hint="eastAsia"/>
          <w:sz w:val="28"/>
          <w:szCs w:val="28"/>
        </w:rPr>
        <w:t>6.</w:t>
      </w:r>
      <w:r>
        <w:rPr>
          <w:sz w:val="28"/>
          <w:szCs w:val="28"/>
        </w:rPr>
        <w:t>5</w:t>
      </w:r>
      <w:r>
        <w:rPr>
          <w:rFonts w:hint="eastAsia"/>
          <w:sz w:val="28"/>
          <w:szCs w:val="28"/>
        </w:rPr>
        <w:t>网络层安全解决方案</w:t>
      </w:r>
      <w:bookmarkEnd w:id="84"/>
    </w:p>
    <w:p>
      <w:pPr>
        <w:pStyle w:val="4"/>
        <w:rPr>
          <w:sz w:val="24"/>
          <w:szCs w:val="24"/>
        </w:rPr>
      </w:pPr>
      <w:bookmarkStart w:id="85" w:name="_Toc449537825"/>
      <w:r>
        <w:rPr>
          <w:rFonts w:hint="eastAsia"/>
          <w:sz w:val="24"/>
          <w:szCs w:val="24"/>
        </w:rPr>
        <w:t>6.</w:t>
      </w:r>
      <w:r>
        <w:rPr>
          <w:sz w:val="24"/>
          <w:szCs w:val="24"/>
        </w:rPr>
        <w:t>5</w:t>
      </w:r>
      <w:r>
        <w:rPr>
          <w:rFonts w:hint="eastAsia"/>
          <w:sz w:val="24"/>
          <w:szCs w:val="24"/>
        </w:rPr>
        <w:t>.1网络层风险</w:t>
      </w:r>
      <w:r>
        <w:rPr>
          <w:sz w:val="24"/>
          <w:szCs w:val="24"/>
        </w:rPr>
        <w:t>分析</w:t>
      </w:r>
      <w:bookmarkEnd w:id="85"/>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网络安全主要是指在局域网或者广域网中所面临的网络层面的攻击，风险的来源有：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1</w:t>
      </w:r>
      <w:r>
        <w:rPr>
          <w:rFonts w:ascii="华文仿宋" w:hAnsi="华文仿宋" w:eastAsia="华文仿宋"/>
          <w:sz w:val="24"/>
          <w:szCs w:val="24"/>
        </w:rPr>
        <w:t>)</w:t>
      </w:r>
      <w:r>
        <w:rPr>
          <w:rFonts w:hint="eastAsia" w:ascii="华文仿宋" w:hAnsi="华文仿宋" w:eastAsia="华文仿宋"/>
          <w:sz w:val="24"/>
          <w:szCs w:val="24"/>
        </w:rPr>
        <w:t> 内部网络暴露：TCP/IP通信协议将内部网络拓扑信息暴露给相连接的其它网络，为外部攻击提供了目标信息。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2</w:t>
      </w:r>
      <w:r>
        <w:rPr>
          <w:rFonts w:ascii="华文仿宋" w:hAnsi="华文仿宋" w:eastAsia="华文仿宋"/>
          <w:sz w:val="24"/>
          <w:szCs w:val="24"/>
        </w:rPr>
        <w:t>)</w:t>
      </w:r>
      <w:r>
        <w:rPr>
          <w:rFonts w:hint="eastAsia" w:ascii="华文仿宋" w:hAnsi="华文仿宋" w:eastAsia="华文仿宋"/>
          <w:sz w:val="24"/>
          <w:szCs w:val="24"/>
        </w:rPr>
        <w:t>地址欺骗：源IP地址极易被伪造、更改以及IP地址鉴别机制的缺乏，使攻击者通过修改或伪造源IP地址进行地址欺骗和假冒攻击。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3</w:t>
      </w:r>
      <w:r>
        <w:rPr>
          <w:rFonts w:ascii="华文仿宋" w:hAnsi="华文仿宋" w:eastAsia="华文仿宋"/>
          <w:sz w:val="24"/>
          <w:szCs w:val="24"/>
        </w:rPr>
        <w:t>)</w:t>
      </w:r>
      <w:r>
        <w:rPr>
          <w:rFonts w:hint="eastAsia" w:ascii="华文仿宋" w:hAnsi="华文仿宋" w:eastAsia="华文仿宋"/>
          <w:sz w:val="24"/>
          <w:szCs w:val="24"/>
        </w:rPr>
        <w:t> 序列号攻击：TCP/IP协议中所使用的随机序列号是一个具有上下限的伪随机数，因而是可猜测的。攻击者利用猜测的序列号来组织攻击。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4</w:t>
      </w:r>
      <w:r>
        <w:rPr>
          <w:rFonts w:ascii="华文仿宋" w:hAnsi="华文仿宋" w:eastAsia="华文仿宋"/>
          <w:sz w:val="24"/>
          <w:szCs w:val="24"/>
        </w:rPr>
        <w:t>)</w:t>
      </w:r>
      <w:r>
        <w:rPr>
          <w:rFonts w:hint="eastAsia" w:ascii="华文仿宋" w:hAnsi="华文仿宋" w:eastAsia="华文仿宋"/>
          <w:sz w:val="24"/>
          <w:szCs w:val="24"/>
        </w:rPr>
        <w:t> 路由攻击：TCP/IP网络动态地传递新的路由信息，但缺乏对路由信息的认证，因此伪造的或来自非可信源的路由信息就可能导致对路由机制的攻击。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5</w:t>
      </w:r>
      <w:r>
        <w:rPr>
          <w:rFonts w:ascii="华文仿宋" w:hAnsi="华文仿宋" w:eastAsia="华文仿宋"/>
          <w:sz w:val="24"/>
          <w:szCs w:val="24"/>
        </w:rPr>
        <w:t>)</w:t>
      </w:r>
      <w:r>
        <w:rPr>
          <w:rFonts w:hint="eastAsia" w:ascii="华文仿宋" w:hAnsi="华文仿宋" w:eastAsia="华文仿宋"/>
          <w:sz w:val="24"/>
          <w:szCs w:val="24"/>
        </w:rPr>
        <w:t> 拒绝服务：攻击者影响目标的可获得性，故意阻碍对信息，服务器或其它资源的合法访问。如故意加重服务器的接入访问流量使得其它用户无法访问该服务器，或是用大量的数据包阻塞某个网络地址。许多TCP/IP协议实现中的缺点都能被用来实施拒绝服务攻击，如邮件炸弹、TCP SYN flooding、ICMP echo floods等。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6</w:t>
      </w:r>
      <w:r>
        <w:rPr>
          <w:rFonts w:ascii="华文仿宋" w:hAnsi="华文仿宋" w:eastAsia="华文仿宋"/>
          <w:sz w:val="24"/>
          <w:szCs w:val="24"/>
        </w:rPr>
        <w:t>)</w:t>
      </w:r>
      <w:r>
        <w:rPr>
          <w:rFonts w:hint="eastAsia" w:ascii="华文仿宋" w:hAnsi="华文仿宋" w:eastAsia="华文仿宋"/>
          <w:sz w:val="24"/>
          <w:szCs w:val="24"/>
        </w:rPr>
        <w:t> 鉴别攻击：TCP/IP协议不能对用户进行有效的身份认证，因此无法鉴别登录用户的身份合法性。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7</w:t>
      </w:r>
      <w:r>
        <w:rPr>
          <w:rFonts w:ascii="华文仿宋" w:hAnsi="华文仿宋" w:eastAsia="华文仿宋"/>
          <w:sz w:val="24"/>
          <w:szCs w:val="24"/>
        </w:rPr>
        <w:t>)</w:t>
      </w:r>
      <w:r>
        <w:rPr>
          <w:rFonts w:hint="eastAsia" w:ascii="华文仿宋" w:hAnsi="华文仿宋" w:eastAsia="华文仿宋"/>
          <w:sz w:val="24"/>
          <w:szCs w:val="24"/>
        </w:rPr>
        <w:t>地址诊断：运用TCP/IP协议的机器有一个用于局域网卡本地诊断的特殊地址，它常常被攻击者操纵来实施攻击。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8</w:t>
      </w:r>
      <w:r>
        <w:rPr>
          <w:rFonts w:ascii="华文仿宋" w:hAnsi="华文仿宋" w:eastAsia="华文仿宋"/>
          <w:sz w:val="24"/>
          <w:szCs w:val="24"/>
        </w:rPr>
        <w:t>)</w:t>
      </w:r>
      <w:r>
        <w:rPr>
          <w:rFonts w:hint="eastAsia" w:ascii="华文仿宋" w:hAnsi="华文仿宋" w:eastAsia="华文仿宋"/>
          <w:sz w:val="24"/>
          <w:szCs w:val="24"/>
        </w:rPr>
        <w:t>网络管理软件的缺陷：包括程序开发者有意或无意留下的后门、恶意代码等，同时，大部分网络管理软件的通信会话采用极为简单的会话鉴别机制，且使用“公共变量格式”传输和存储管理信息，攻击者一旦猜到会话口令，便能修改或删除管理信息，造成灾难性后果。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w:t>
      </w:r>
      <w:r>
        <w:rPr>
          <w:rFonts w:hint="eastAsia" w:ascii="华文仿宋" w:hAnsi="华文仿宋" w:eastAsia="华文仿宋"/>
          <w:sz w:val="24"/>
          <w:szCs w:val="24"/>
        </w:rPr>
        <w:t>9</w:t>
      </w:r>
      <w:r>
        <w:rPr>
          <w:rFonts w:ascii="华文仿宋" w:hAnsi="华文仿宋" w:eastAsia="华文仿宋"/>
          <w:sz w:val="24"/>
          <w:szCs w:val="24"/>
        </w:rPr>
        <w:t>)</w:t>
      </w:r>
      <w:r>
        <w:rPr>
          <w:rFonts w:hint="eastAsia" w:ascii="华文仿宋" w:hAnsi="华文仿宋" w:eastAsia="华文仿宋"/>
          <w:sz w:val="24"/>
          <w:szCs w:val="24"/>
        </w:rPr>
        <w:t>局域网内子网间的直接物理连接：局域网内各物理/逻辑子网之间存在着安全策略的差异，直接连接可能导致非授权访问或非法入侵。</w:t>
      </w:r>
    </w:p>
    <w:p>
      <w:pPr>
        <w:pStyle w:val="4"/>
        <w:rPr>
          <w:sz w:val="24"/>
          <w:szCs w:val="24"/>
        </w:rPr>
      </w:pPr>
      <w:bookmarkStart w:id="86" w:name="_Toc449537826"/>
      <w:r>
        <w:rPr>
          <w:rFonts w:hint="eastAsia"/>
          <w:sz w:val="24"/>
          <w:szCs w:val="24"/>
        </w:rPr>
        <w:t>6.</w:t>
      </w:r>
      <w:r>
        <w:rPr>
          <w:sz w:val="24"/>
          <w:szCs w:val="24"/>
        </w:rPr>
        <w:t>5</w:t>
      </w:r>
      <w:r>
        <w:rPr>
          <w:rFonts w:hint="eastAsia"/>
          <w:sz w:val="24"/>
          <w:szCs w:val="24"/>
        </w:rPr>
        <w:t>.</w:t>
      </w:r>
      <w:r>
        <w:rPr>
          <w:sz w:val="24"/>
          <w:szCs w:val="24"/>
        </w:rPr>
        <w:t>2</w:t>
      </w:r>
      <w:r>
        <w:rPr>
          <w:rFonts w:hint="eastAsia"/>
          <w:sz w:val="24"/>
          <w:szCs w:val="24"/>
        </w:rPr>
        <w:t>网络层安全</w:t>
      </w:r>
      <w:r>
        <w:rPr>
          <w:sz w:val="24"/>
          <w:szCs w:val="24"/>
        </w:rPr>
        <w:t>防范措施</w:t>
      </w:r>
      <w:bookmarkEnd w:id="86"/>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网络安全是整个安全解决方案的关键，包含网络结构、访问控制、通信保密、入侵检测、网络安全扫描、防病毒等方面。</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网络结构安全</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网络结构的安全主要指网络拓扑结构是否合理；线路是否有冗余；路由是否冗余，防止单点失败等，在网络设计时，要充分考虑了这些因素。</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(2)</w:t>
      </w:r>
      <w:r>
        <w:rPr>
          <w:rFonts w:hint="eastAsia" w:ascii="华文仿宋" w:hAnsi="华文仿宋" w:eastAsia="华文仿宋"/>
          <w:sz w:val="24"/>
          <w:szCs w:val="24"/>
        </w:rPr>
        <w:t>隔离与访问控制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①严格的管理制度。可制定《用户授权实施细则》、《口令字及帐户管理规范》、《权限管理制度》、《安全责任制度》等制度 。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②划分虚拟子网(VLAN) 。内部网络根据不同用户安全级别或者根据不同部门的安全需求，利用三层交换机来划分虚拟子网（VLAN），不同虚拟子网间不能够互相访问。通过虚拟子网的划分,能够实较粗略的访问控制。</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③防火墙。防火墙是实现网络安全最基本、最经济、最有效的安全措施之一。防火墙通过制定严格的安全策略实现内外网络或内部网络不同信任域之间的隔离与访问控制。并且防火墙可以实现单向或双向控制，对一些高层协议实现较细粒的访问控制。</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3</w:t>
      </w:r>
      <w:r>
        <w:rPr>
          <w:rFonts w:hint="eastAsia" w:ascii="华文仿宋" w:hAnsi="华文仿宋" w:eastAsia="华文仿宋"/>
          <w:sz w:val="24"/>
          <w:szCs w:val="24"/>
        </w:rPr>
        <w:t>)通信保密</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主要是为了保护在网上传送的涉及秘密的信息，经过配备加密设备，使得在网上传送的数据是密文形式，而不是明文。采用网络层加密设备（VPN），是实现端至端的加密，即一个网点只需配备一台VPN加密机。根据具体策略，来保护内部敏感信息的机密性、真实性及完整性。IPsec是在TCP/IP体系中实现网络安全服务的重要措施，而VPN设备正是一种符合IPsec标准的IP协议加密设备。它通过利用跨越不安全的公共网络的线路建立IP安全隧道，能够保护子网间传输信息的机密性、完整性和真实性。</w:t>
      </w:r>
      <w:r>
        <w:rPr>
          <w:rFonts w:ascii="华文仿宋" w:hAnsi="华文仿宋" w:eastAsia="华文仿宋"/>
          <w:sz w:val="24"/>
          <w:szCs w:val="24"/>
        </w:rPr>
        <w:t>按照测绘保密条例要求，</w:t>
      </w:r>
      <w:r>
        <w:rPr>
          <w:rFonts w:hint="eastAsia" w:ascii="华文仿宋" w:hAnsi="华文仿宋" w:eastAsia="华文仿宋"/>
          <w:sz w:val="24"/>
          <w:szCs w:val="24"/>
        </w:rPr>
        <w:t>平台</w:t>
      </w:r>
      <w:r>
        <w:rPr>
          <w:rFonts w:ascii="华文仿宋" w:hAnsi="华文仿宋" w:eastAsia="华文仿宋"/>
          <w:sz w:val="24"/>
          <w:szCs w:val="24"/>
        </w:rPr>
        <w:t>对外发布数据采用VPN专网方式，需GPRS-VPN专用</w:t>
      </w:r>
      <w:r>
        <w:rPr>
          <w:rFonts w:hint="eastAsia" w:ascii="华文仿宋" w:hAnsi="华文仿宋" w:eastAsia="华文仿宋"/>
          <w:sz w:val="24"/>
          <w:szCs w:val="24"/>
        </w:rPr>
        <w:t>SIM</w:t>
      </w:r>
      <w:r>
        <w:rPr>
          <w:rFonts w:ascii="华文仿宋" w:hAnsi="华文仿宋" w:eastAsia="华文仿宋"/>
          <w:sz w:val="24"/>
          <w:szCs w:val="24"/>
        </w:rPr>
        <w:t xml:space="preserve">卡，方可正常使用。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4)</w:t>
      </w:r>
      <w:r>
        <w:rPr>
          <w:rFonts w:hint="eastAsia" w:ascii="华文仿宋" w:hAnsi="华文仿宋" w:eastAsia="华文仿宋"/>
          <w:sz w:val="24"/>
          <w:szCs w:val="24"/>
        </w:rPr>
        <w:t>入侵检测</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利用防火墙并经过严格配置，可以阻止各种不安全访问通过防火墙，从而降低安全风险。但是，网络安全不可能完全依靠防火墙单一产品来实现，网络安全是个整体的，必须配相应的安全产品，作为防火墙的必要补充。入侵检测系统就是最好的安全产品，入侵检测系统是根据已有的、最新的攻击手段的信息代码对进出网段的所有*作行为进行实时监控、记录，并按制定的策略实行响应（阻断、报警、发送E-mail）。从而防止针对网络的攻击与犯罪行为。入侵检测系统一般包括控制台和探测器（网络引擎）。控制台用作制定及管理所有探测器（网络引擎）。探测器（网络引擎）用作监听进出网络的访问行为，根据控制台的指令执行相应行为。由于探测器采取的是监听不是过滤数据包，因此，入侵检测系统的应用不会对网络系统性能造成多大影响。</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5)</w:t>
      </w:r>
      <w:r>
        <w:rPr>
          <w:rFonts w:hint="eastAsia" w:ascii="华文仿宋" w:hAnsi="华文仿宋" w:eastAsia="华文仿宋"/>
          <w:sz w:val="24"/>
          <w:szCs w:val="24"/>
        </w:rPr>
        <w:t>安全扫描</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网络安全扫描可以对网络中所有部件（Web站点，防火墙，路由器，TCP/IP及相关协议服务）进行攻击性扫描、分析和评估，发现并报告系统存在的弱点和漏洞，评估安全风险，建议补救措施。</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6)</w:t>
      </w:r>
      <w:r>
        <w:rPr>
          <w:rFonts w:hint="eastAsia" w:ascii="华文仿宋" w:hAnsi="华文仿宋" w:eastAsia="华文仿宋"/>
          <w:sz w:val="24"/>
          <w:szCs w:val="24"/>
        </w:rPr>
        <w:t>病毒防护</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由于在网络环境下，计算机病毒有不可估量的威胁性和破坏力，因此计算机病毒的防范也是网络安全建设中应该考滤的重要的环节之一。反病毒技术包括预防病毒、检测病毒和杀毒三种技术：预防病毒技术通过自身常驻系统内存，优先获得系统的控制权，监视和判断系统中是否有病毒存在，进而阻止计算机病毒进入计算机系统和对系统进行破坏。这类技术有，加密可执行程序、引导区保护、系统监控与读写控制（如防病毒卡等）。检测病毒技术是通过对计算机病毒的特征来进行判断的技术（如自身校验、关键字、文件长度的变化等），来确定病毒的类型。杀毒技术通过对计算机病毒代码的分析，开发出具有删除病毒程序并恢复原文件的软件。反病毒技术的具体实现方法包括对网络中服务器及工作站中的文件及电子邮件等进行频繁地扫描和监测。一旦发现与病毒代码库中相匹配的病毒代码，反病毒程序会采取相应处理措施（清除、更名或删除），防止病毒进入网络进行传播扩散。</w:t>
      </w:r>
    </w:p>
    <w:p>
      <w:pPr>
        <w:pStyle w:val="3"/>
        <w:rPr>
          <w:sz w:val="28"/>
          <w:szCs w:val="28"/>
        </w:rPr>
      </w:pPr>
      <w:bookmarkStart w:id="87" w:name="_Toc449537827"/>
      <w:r>
        <w:rPr>
          <w:rFonts w:hint="eastAsia"/>
          <w:sz w:val="28"/>
          <w:szCs w:val="28"/>
        </w:rPr>
        <w:t>6.</w:t>
      </w:r>
      <w:r>
        <w:rPr>
          <w:sz w:val="28"/>
          <w:szCs w:val="28"/>
        </w:rPr>
        <w:t>6</w:t>
      </w:r>
      <w:bookmarkStart w:id="88" w:name="OLE_LINK2"/>
      <w:bookmarkStart w:id="89" w:name="OLE_LINK1"/>
      <w:r>
        <w:rPr>
          <w:rFonts w:hint="eastAsia"/>
          <w:sz w:val="28"/>
          <w:szCs w:val="28"/>
        </w:rPr>
        <w:t>应用层安全</w:t>
      </w:r>
      <w:bookmarkEnd w:id="88"/>
      <w:bookmarkEnd w:id="89"/>
      <w:r>
        <w:rPr>
          <w:rFonts w:hint="eastAsia"/>
          <w:sz w:val="28"/>
          <w:szCs w:val="28"/>
        </w:rPr>
        <w:t>解决方案</w:t>
      </w:r>
      <w:bookmarkEnd w:id="87"/>
    </w:p>
    <w:p>
      <w:pPr>
        <w:pStyle w:val="4"/>
        <w:rPr>
          <w:sz w:val="24"/>
          <w:szCs w:val="24"/>
        </w:rPr>
      </w:pPr>
      <w:bookmarkStart w:id="90" w:name="_Toc449537828"/>
      <w:r>
        <w:rPr>
          <w:rFonts w:hint="eastAsia"/>
          <w:sz w:val="24"/>
          <w:szCs w:val="24"/>
        </w:rPr>
        <w:t>6.6.1应用层风险分析</w:t>
      </w:r>
      <w:bookmarkEnd w:id="90"/>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安全"对系统中不同的成员有不同的含义：对用户而言,就是准确的把计算任务提交给系统,并从系统中获取正确的计算结果,对敏感的计算任务还需要确保内容不被泄漏，这就需要系统确保数据、计算程序和结果在提交、执行和传输过程中不被篡改，泄露或截取。对管理员而言，就是能够有效地控制和管理系统，使系统有序高效的运行。这就需要系统对用户的管理提供支持，包括用户和程序的标识，认证，授权以及计算资源的访问控制和使用审计。由此</w:t>
      </w:r>
      <w:r>
        <w:rPr>
          <w:rFonts w:ascii="华文仿宋" w:hAnsi="华文仿宋" w:eastAsia="华文仿宋"/>
          <w:sz w:val="24"/>
          <w:szCs w:val="24"/>
        </w:rPr>
        <w:t>可见，应用层存在以下风险：</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（1）非法</w:t>
      </w:r>
      <w:r>
        <w:rPr>
          <w:rFonts w:ascii="华文仿宋" w:hAnsi="华文仿宋" w:eastAsia="华文仿宋"/>
          <w:sz w:val="24"/>
          <w:szCs w:val="24"/>
        </w:rPr>
        <w:t>用户</w:t>
      </w:r>
      <w:r>
        <w:rPr>
          <w:rFonts w:hint="eastAsia" w:ascii="华文仿宋" w:hAnsi="华文仿宋" w:eastAsia="华文仿宋"/>
          <w:sz w:val="24"/>
          <w:szCs w:val="24"/>
        </w:rPr>
        <w:t>对基于北斗YNCORS+地理信息服务平台平台的访问；</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w:t>
      </w:r>
      <w:r>
        <w:rPr>
          <w:rFonts w:ascii="华文仿宋" w:hAnsi="华文仿宋" w:eastAsia="华文仿宋"/>
          <w:sz w:val="24"/>
          <w:szCs w:val="24"/>
        </w:rPr>
        <w:t>）用户</w:t>
      </w:r>
      <w:r>
        <w:rPr>
          <w:rFonts w:hint="eastAsia" w:ascii="华文仿宋" w:hAnsi="华文仿宋" w:eastAsia="华文仿宋"/>
          <w:sz w:val="24"/>
          <w:szCs w:val="24"/>
        </w:rPr>
        <w:t>对基于北斗YNCORS+地理信息服务平台平台的非法访问或攻击；</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w:t>
      </w:r>
      <w:r>
        <w:rPr>
          <w:rFonts w:ascii="华文仿宋" w:hAnsi="华文仿宋" w:eastAsia="华文仿宋"/>
          <w:sz w:val="24"/>
          <w:szCs w:val="24"/>
        </w:rPr>
        <w:t>）</w:t>
      </w:r>
      <w:r>
        <w:rPr>
          <w:rFonts w:hint="eastAsia" w:ascii="华文仿宋" w:hAnsi="华文仿宋" w:eastAsia="华文仿宋"/>
          <w:sz w:val="24"/>
          <w:szCs w:val="24"/>
        </w:rPr>
        <w:t>用户提交的业务信息被监听、</w:t>
      </w:r>
      <w:r>
        <w:rPr>
          <w:rFonts w:ascii="华文仿宋" w:hAnsi="华文仿宋" w:eastAsia="华文仿宋"/>
          <w:sz w:val="24"/>
          <w:szCs w:val="24"/>
        </w:rPr>
        <w:t>截取</w:t>
      </w:r>
      <w:r>
        <w:rPr>
          <w:rFonts w:hint="eastAsia" w:ascii="华文仿宋" w:hAnsi="华文仿宋" w:eastAsia="华文仿宋"/>
          <w:sz w:val="24"/>
          <w:szCs w:val="24"/>
        </w:rPr>
        <w:t>或修改；</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（4</w:t>
      </w:r>
      <w:r>
        <w:rPr>
          <w:rFonts w:ascii="华文仿宋" w:hAnsi="华文仿宋" w:eastAsia="华文仿宋"/>
          <w:sz w:val="24"/>
          <w:szCs w:val="24"/>
        </w:rPr>
        <w:t>）</w:t>
      </w:r>
      <w:r>
        <w:rPr>
          <w:rFonts w:hint="eastAsia" w:ascii="华文仿宋" w:hAnsi="华文仿宋" w:eastAsia="华文仿宋"/>
          <w:sz w:val="24"/>
          <w:szCs w:val="24"/>
        </w:rPr>
        <w:t>用户对成功提交的业务进行事后抵赖；</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（5</w:t>
      </w:r>
      <w:r>
        <w:rPr>
          <w:rFonts w:ascii="华文仿宋" w:hAnsi="华文仿宋" w:eastAsia="华文仿宋"/>
          <w:sz w:val="24"/>
          <w:szCs w:val="24"/>
        </w:rPr>
        <w:t>）</w:t>
      </w:r>
      <w:r>
        <w:rPr>
          <w:rFonts w:hint="eastAsia" w:ascii="华文仿宋" w:hAnsi="华文仿宋" w:eastAsia="华文仿宋"/>
          <w:sz w:val="24"/>
          <w:szCs w:val="24"/>
        </w:rPr>
        <w:t>伪装服务，骗取用户口令。 </w:t>
      </w:r>
    </w:p>
    <w:p>
      <w:pPr>
        <w:pStyle w:val="4"/>
        <w:rPr>
          <w:sz w:val="24"/>
          <w:szCs w:val="24"/>
        </w:rPr>
      </w:pPr>
      <w:bookmarkStart w:id="91" w:name="_Toc449537829"/>
      <w:r>
        <w:rPr>
          <w:rFonts w:hint="eastAsia"/>
          <w:sz w:val="24"/>
          <w:szCs w:val="24"/>
        </w:rPr>
        <w:t>6.6.2应用层安全</w:t>
      </w:r>
      <w:r>
        <w:rPr>
          <w:sz w:val="24"/>
          <w:szCs w:val="24"/>
        </w:rPr>
        <w:t>措施</w:t>
      </w:r>
      <w:bookmarkEnd w:id="91"/>
    </w:p>
    <w:p>
      <w:pPr>
        <w:ind w:firstLine="560" w:firstLineChars="200"/>
        <w:rPr>
          <w:rFonts w:cs="Times New Roman" w:asciiTheme="minorEastAsia" w:hAnsiTheme="minorEastAsia"/>
          <w:b/>
          <w:sz w:val="28"/>
          <w:szCs w:val="28"/>
        </w:rPr>
      </w:pPr>
      <w:r>
        <w:rPr>
          <w:rFonts w:hint="eastAsia" w:cs="Times New Roman" w:asciiTheme="minorEastAsia" w:hAnsiTheme="minorEastAsia"/>
          <w:b/>
          <w:sz w:val="28"/>
          <w:szCs w:val="28"/>
        </w:rPr>
        <w:t>(</w:t>
      </w:r>
      <w:r>
        <w:rPr>
          <w:rFonts w:cs="Times New Roman" w:asciiTheme="minorEastAsia" w:hAnsiTheme="minorEastAsia"/>
          <w:b/>
          <w:sz w:val="28"/>
          <w:szCs w:val="28"/>
        </w:rPr>
        <w:t>1</w:t>
      </w:r>
      <w:r>
        <w:rPr>
          <w:rFonts w:hint="eastAsia" w:cs="Times New Roman" w:asciiTheme="minorEastAsia" w:hAnsiTheme="minorEastAsia"/>
          <w:b/>
          <w:sz w:val="28"/>
          <w:szCs w:val="28"/>
        </w:rPr>
        <w:t>)身份认证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提供多种认证方式，包括普通口令认证、AD认证、身份认证卡等。普通口令认证采用MD5加密算法，128位密钥加密确保系统安全。AD认证通过系统与WINDOWS操作系统的AD目录（活动目录）集成接口，实现统一管理、统一登录的功能，为以后与其他应用系统整合留下足够接口。身份认证卡可以满足对安全要求更高的用户的需求。身份认证卡为硬件认证卡，内置MD5哈希(HASH)算法，32K加密存储器，通过加密方式保存用户的密钥和CA数字证书，具有比一般认证方式安全性更高、运算速度更快、效率更高的特性。 </w:t>
      </w:r>
    </w:p>
    <w:p>
      <w:pPr>
        <w:ind w:firstLine="480" w:firstLineChars="200"/>
        <w:rPr>
          <w:rFonts w:cs="Times New Roman" w:asciiTheme="minorEastAsia" w:hAnsiTheme="minorEastAsia"/>
          <w:b/>
          <w:sz w:val="24"/>
          <w:szCs w:val="24"/>
        </w:rPr>
      </w:pPr>
      <w:r>
        <w:rPr>
          <w:rFonts w:cs="Times New Roman" w:asciiTheme="minorEastAsia" w:hAnsiTheme="minorEastAsia"/>
          <w:b/>
          <w:sz w:val="24"/>
          <w:szCs w:val="24"/>
        </w:rPr>
        <w:t>(2)</w:t>
      </w:r>
      <w:r>
        <w:rPr>
          <w:rFonts w:hint="eastAsia" w:cs="Times New Roman" w:asciiTheme="minorEastAsia" w:hAnsiTheme="minorEastAsia"/>
          <w:b/>
          <w:sz w:val="24"/>
          <w:szCs w:val="24"/>
        </w:rPr>
        <w:t>授权/访问控制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采用严格的授权/访问控制，系统不仅控制应用/用户访问哪些信息，而且控制应用/用户有权执行哪些操作。严格限制登录者的操作权限，将其操作限制在最小的范围内。此外系统能够对管理权进行委托，以能够管理大型组织结构的跨应用的访问授权。 </w:t>
      </w:r>
    </w:p>
    <w:p>
      <w:pPr>
        <w:ind w:firstLine="480" w:firstLineChars="200"/>
        <w:rPr>
          <w:rFonts w:cs="Times New Roman" w:asciiTheme="minorEastAsia" w:hAnsiTheme="minorEastAsia"/>
          <w:b/>
          <w:sz w:val="24"/>
          <w:szCs w:val="24"/>
        </w:rPr>
      </w:pPr>
      <w:r>
        <w:rPr>
          <w:rFonts w:cs="Times New Roman" w:asciiTheme="minorEastAsia" w:hAnsiTheme="minorEastAsia"/>
          <w:b/>
          <w:sz w:val="24"/>
          <w:szCs w:val="24"/>
        </w:rPr>
        <w:t>(3)</w:t>
      </w:r>
      <w:r>
        <w:rPr>
          <w:rFonts w:hint="eastAsia" w:cs="Times New Roman" w:asciiTheme="minorEastAsia" w:hAnsiTheme="minorEastAsia"/>
          <w:b/>
          <w:sz w:val="24"/>
          <w:szCs w:val="24"/>
        </w:rPr>
        <w:t>数字签名 </w:t>
      </w:r>
    </w:p>
    <w:p>
      <w:pPr>
        <w:spacing w:line="360" w:lineRule="auto"/>
        <w:ind w:firstLine="480" w:firstLineChars="200"/>
        <w:rPr>
          <w:rFonts w:cs="Times New Roman" w:asciiTheme="minorEastAsia" w:hAnsiTheme="minorEastAsia"/>
          <w:sz w:val="24"/>
          <w:szCs w:val="24"/>
        </w:rPr>
      </w:pPr>
      <w:r>
        <w:rPr>
          <w:rFonts w:hint="eastAsia" w:ascii="华文仿宋" w:hAnsi="华文仿宋" w:eastAsia="华文仿宋"/>
          <w:sz w:val="24"/>
          <w:szCs w:val="24"/>
        </w:rPr>
        <w:t>在系统间消息通讯中，需要保证消息的完整性、防篡改，还要保证该消息确定来自于所期望的源。这一切都可以通过数字签名来实现。数字签名使用强大的加密技术和公钥基础结构，提供端到端的消息完整性保证，实现对原始报文的鉴别和不可抵赖性，以更好地保证文档的真实性、完整性和受认可性。 </w:t>
      </w:r>
      <w:r>
        <w:rPr>
          <w:rFonts w:hint="eastAsia" w:cs="Times New Roman" w:asciiTheme="minorEastAsia" w:hAnsiTheme="minorEastAsia"/>
          <w:sz w:val="24"/>
          <w:szCs w:val="24"/>
        </w:rPr>
        <w:t> </w:t>
      </w:r>
    </w:p>
    <w:p>
      <w:pPr>
        <w:ind w:firstLine="480" w:firstLineChars="200"/>
        <w:rPr>
          <w:rFonts w:cs="Times New Roman" w:asciiTheme="minorEastAsia" w:hAnsiTheme="minorEastAsia"/>
          <w:b/>
          <w:sz w:val="24"/>
          <w:szCs w:val="24"/>
        </w:rPr>
      </w:pPr>
      <w:r>
        <w:rPr>
          <w:rFonts w:cs="Times New Roman" w:asciiTheme="minorEastAsia" w:hAnsiTheme="minorEastAsia"/>
          <w:b/>
          <w:sz w:val="24"/>
          <w:szCs w:val="24"/>
        </w:rPr>
        <w:t>(4)</w:t>
      </w:r>
      <w:r>
        <w:rPr>
          <w:rFonts w:hint="eastAsia" w:cs="Times New Roman" w:asciiTheme="minorEastAsia" w:hAnsiTheme="minorEastAsia"/>
          <w:b/>
          <w:sz w:val="24"/>
          <w:szCs w:val="24"/>
        </w:rPr>
        <w:t>事务处理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采用事务的方式处理系统中重要的业务流程，这样可以保证在系统遇到意外状况（比如掉电）发生的时候，系统不会对数据库作任何修改，达到控制和维护数据库数据的一致性和完整性，维护业务数据不会丢失。 </w:t>
      </w:r>
    </w:p>
    <w:p>
      <w:pPr>
        <w:ind w:firstLine="480" w:firstLineChars="200"/>
        <w:rPr>
          <w:rFonts w:cs="Times New Roman" w:asciiTheme="minorEastAsia" w:hAnsiTheme="minorEastAsia"/>
          <w:b/>
          <w:sz w:val="24"/>
          <w:szCs w:val="24"/>
        </w:rPr>
      </w:pPr>
      <w:r>
        <w:rPr>
          <w:rFonts w:cs="Times New Roman" w:asciiTheme="minorEastAsia" w:hAnsiTheme="minorEastAsia"/>
          <w:b/>
          <w:sz w:val="24"/>
          <w:szCs w:val="24"/>
        </w:rPr>
        <w:t>(5)</w:t>
      </w:r>
      <w:r>
        <w:rPr>
          <w:rFonts w:hint="eastAsia" w:cs="Times New Roman" w:asciiTheme="minorEastAsia" w:hAnsiTheme="minorEastAsia"/>
          <w:b/>
          <w:sz w:val="24"/>
          <w:szCs w:val="24"/>
        </w:rPr>
        <w:t>操作日志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系统提供日志功能，将用户登录、退出系统，以及重要的模块所有的操作都记录在日志中，对用户所访问的信息做记录，为事后审查提供依据。重要的数据系统采用回收站的方式保留，系统管理员能够恢复被删除的数据，有效追踪非法入侵和维护系统数据安全。</w:t>
      </w:r>
    </w:p>
    <w:p>
      <w:pPr>
        <w:ind w:firstLine="480" w:firstLineChars="200"/>
        <w:rPr>
          <w:rFonts w:cs="Times New Roman" w:asciiTheme="minorEastAsia" w:hAnsiTheme="minorEastAsia"/>
          <w:b/>
          <w:sz w:val="24"/>
          <w:szCs w:val="24"/>
        </w:rPr>
      </w:pPr>
      <w:r>
        <w:rPr>
          <w:rFonts w:hint="eastAsia" w:cs="Times New Roman" w:asciiTheme="minorEastAsia" w:hAnsiTheme="minorEastAsia"/>
          <w:b/>
          <w:sz w:val="24"/>
          <w:szCs w:val="24"/>
        </w:rPr>
        <w:t>（6</w:t>
      </w:r>
      <w:r>
        <w:rPr>
          <w:rFonts w:cs="Times New Roman" w:asciiTheme="minorEastAsia" w:hAnsiTheme="minorEastAsia"/>
          <w:b/>
          <w:sz w:val="24"/>
          <w:szCs w:val="24"/>
        </w:rPr>
        <w:t>）</w:t>
      </w:r>
      <w:r>
        <w:rPr>
          <w:rFonts w:hint="eastAsia" w:cs="Times New Roman" w:asciiTheme="minorEastAsia" w:hAnsiTheme="minorEastAsia"/>
          <w:b/>
          <w:sz w:val="24"/>
          <w:szCs w:val="24"/>
        </w:rPr>
        <w:t>防病毒</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防病毒客户端安装在系统的关键主机中，如关键服务器、工作站和网管终端。在防病毒服务器端能够交互式地操作防病毒客户端进行病毒扫描和清杀，设定病毒防范策略。能够从多层次进行病毒防范，第一层工作站、第二层服务器、第三层网关都能有相应的防毒软件提供完整的、全面的防病毒保护。</w:t>
      </w:r>
    </w:p>
    <w:p>
      <w:pPr>
        <w:pStyle w:val="3"/>
        <w:rPr>
          <w:sz w:val="28"/>
          <w:szCs w:val="28"/>
        </w:rPr>
      </w:pPr>
      <w:bookmarkStart w:id="92" w:name="_Toc449537830"/>
      <w:r>
        <w:rPr>
          <w:rFonts w:hint="eastAsia"/>
          <w:sz w:val="28"/>
          <w:szCs w:val="28"/>
        </w:rPr>
        <w:t>6.</w:t>
      </w:r>
      <w:r>
        <w:rPr>
          <w:sz w:val="28"/>
          <w:szCs w:val="28"/>
        </w:rPr>
        <w:t>7</w:t>
      </w:r>
      <w:r>
        <w:rPr>
          <w:rFonts w:hint="eastAsia"/>
          <w:sz w:val="28"/>
          <w:szCs w:val="28"/>
        </w:rPr>
        <w:t>管理层安全解决方案</w:t>
      </w:r>
      <w:bookmarkEnd w:id="92"/>
    </w:p>
    <w:p>
      <w:pPr>
        <w:pStyle w:val="4"/>
        <w:rPr>
          <w:sz w:val="24"/>
          <w:szCs w:val="24"/>
        </w:rPr>
      </w:pPr>
      <w:bookmarkStart w:id="93" w:name="_Toc449537831"/>
      <w:r>
        <w:rPr>
          <w:rFonts w:hint="eastAsia"/>
          <w:sz w:val="24"/>
          <w:szCs w:val="24"/>
        </w:rPr>
        <w:t>6.7.1管理层风险</w:t>
      </w:r>
      <w:r>
        <w:rPr>
          <w:sz w:val="24"/>
          <w:szCs w:val="24"/>
        </w:rPr>
        <w:t>分析</w:t>
      </w:r>
      <w:bookmarkEnd w:id="93"/>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安全管理是整个安全体系结构中不可缺少的重要组成部分，涵盖了与安全技术措施相配套的风险分析与评估、法规制度、机构与人事管理以及安全测评等多个方面。安全管理的不健全，同样可以影响整个系统的安全。例如：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(1)管理不当造成的口令及密钥丢失或泄露。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(2)制度遗漏造成信息系统的无序运行，严重时导致雪崩式的安全漏洞和脆弱性。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人事管理漏洞：指对系统管理员、秘密信息管理员和存储介质管理员等的审查、录用、素质和道德培养以及调离、解聘各个环节中，管理制度及执行中出现漏洞和疏忽。这些漏洞和疏忽可导致人为操作错误，有意破坏信息和信息系统的可用性，以及直接窃取信息等安全事故。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(4)审计不力或无审计：指信息系统未建立或不全建立审计岗位、审计制度和审计系统。这可导致不能及时发现信息系统运行中的故障或安全隐患，出现事故时无据可查或无追踪、审查能力，无法落实安全责任和责任人。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(5)系统管理者的失误、失职或人为对系统的蓄意破坏。</w:t>
      </w:r>
    </w:p>
    <w:p>
      <w:pPr>
        <w:pStyle w:val="4"/>
        <w:rPr>
          <w:sz w:val="24"/>
          <w:szCs w:val="24"/>
        </w:rPr>
      </w:pPr>
      <w:bookmarkStart w:id="94" w:name="_Toc449537832"/>
      <w:r>
        <w:rPr>
          <w:rFonts w:hint="eastAsia"/>
          <w:sz w:val="24"/>
          <w:szCs w:val="24"/>
        </w:rPr>
        <w:t>6.</w:t>
      </w:r>
      <w:r>
        <w:rPr>
          <w:sz w:val="24"/>
          <w:szCs w:val="24"/>
        </w:rPr>
        <w:t>7.2</w:t>
      </w:r>
      <w:r>
        <w:rPr>
          <w:rFonts w:hint="eastAsia"/>
          <w:sz w:val="24"/>
          <w:szCs w:val="24"/>
        </w:rPr>
        <w:t>管理层</w:t>
      </w:r>
      <w:r>
        <w:rPr>
          <w:sz w:val="24"/>
          <w:szCs w:val="24"/>
        </w:rPr>
        <w:t>安全措施</w:t>
      </w:r>
      <w:bookmarkEnd w:id="94"/>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面对信息化安全的脆弱性，除了在网络设计上增加安全服务功能，完善系统的安全保密措施外，还必须花大力气加强网络和信息的安全管理，因为诸多的不安全因素恰恰反映在组织管理和人员管理等方面，而这又是计算机网络安全所必须考虑的基本问题，所以应引起个计算机网络应用部门的重视。在建立管理体系、制度的同时，建议建立反应团队、诊断团队、监察团队，并且进行经常性的学习和培训。</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w:t>
      </w:r>
      <w:r>
        <w:rPr>
          <w:rFonts w:ascii="华文仿宋" w:hAnsi="华文仿宋" w:eastAsia="华文仿宋"/>
          <w:sz w:val="24"/>
          <w:szCs w:val="24"/>
        </w:rPr>
        <w:t>）</w:t>
      </w:r>
      <w:r>
        <w:rPr>
          <w:rFonts w:hint="eastAsia" w:ascii="华文仿宋" w:hAnsi="华文仿宋" w:eastAsia="华文仿宋"/>
          <w:sz w:val="24"/>
          <w:szCs w:val="24"/>
        </w:rPr>
        <w:t>日常操作管理办法</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日常操作规范主要是对日常工作职责、内容、操作流程所做的规定，从而实现安全防护的程序化和统一化管理，主要内容包括：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①各种软件安装、调试、维护、卸载权限和流程；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②管理员日常监管职责划分；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③安全扫描评估方式选择；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④安全事件发现后的分析与记录；</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⑤突发事件紧急处理、报告程序；</w:t>
      </w:r>
      <w:r>
        <w:rPr>
          <w:rFonts w:ascii="华文仿宋" w:hAnsi="华文仿宋" w:eastAsia="华文仿宋"/>
          <w:sz w:val="24"/>
          <w:szCs w:val="24"/>
        </w:rPr>
        <w:t xml:space="preserve"> 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（2）安全策略配置管理办法</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根据安全问题潜存环境的差异和对环境关注程度的不同，选择相应的网络安全策略是网络安全建设非常重要的一步，突出重点、兼顾一般的策略配置能够降低风险，其主要内容包括：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 </w:t>
      </w:r>
      <w:r>
        <w:rPr>
          <w:rFonts w:hint="eastAsia" w:ascii="华文仿宋" w:hAnsi="华文仿宋" w:eastAsia="华文仿宋"/>
          <w:sz w:val="24"/>
          <w:szCs w:val="24"/>
        </w:rPr>
        <w:t>①策略配置目标；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 </w:t>
      </w:r>
      <w:r>
        <w:rPr>
          <w:rFonts w:hint="eastAsia" w:ascii="华文仿宋" w:hAnsi="华文仿宋" w:eastAsia="华文仿宋"/>
          <w:sz w:val="24"/>
          <w:szCs w:val="24"/>
        </w:rPr>
        <w:t>②不同环境要求下的策略分类；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③不同策略配置权限划分和配置流程；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④策略配置效果分析；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⑤策略配置修正； </w:t>
      </w:r>
      <w:r>
        <w:rPr>
          <w:rFonts w:ascii="华文仿宋" w:hAnsi="华文仿宋" w:eastAsia="华文仿宋"/>
          <w:sz w:val="24"/>
          <w:szCs w:val="24"/>
        </w:rPr>
        <w:t> </w:t>
      </w:r>
      <w:r>
        <w:rPr>
          <w:rFonts w:hint="eastAsia"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w:t>
      </w:r>
      <w:r>
        <w:rPr>
          <w:rFonts w:ascii="华文仿宋" w:hAnsi="华文仿宋" w:eastAsia="华文仿宋"/>
          <w:sz w:val="24"/>
          <w:szCs w:val="24"/>
        </w:rPr>
        <w:t>）</w:t>
      </w:r>
      <w:r>
        <w:rPr>
          <w:rFonts w:hint="eastAsia" w:ascii="华文仿宋" w:hAnsi="华文仿宋" w:eastAsia="华文仿宋"/>
          <w:sz w:val="24"/>
          <w:szCs w:val="24"/>
        </w:rPr>
        <w:t>数据备份管理办法</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出于对数据安全性、可恢复性考虑，适时的数据备份能够实现防范的目的，同时能够提高遭破坏后的数据恢复速度，而更重要的是对备份数据是否存在安全隐患，确保备份数据的真正安全可靠，这是数据备份管理规范区别于传统数据备份的重大区别所在，其主要内容包括：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 </w:t>
      </w:r>
      <w:r>
        <w:rPr>
          <w:rFonts w:hint="eastAsia" w:ascii="华文仿宋" w:hAnsi="华文仿宋" w:eastAsia="华文仿宋"/>
          <w:sz w:val="24"/>
          <w:szCs w:val="24"/>
        </w:rPr>
        <w:t>①数据重要性级别划分；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②不同级别数据备份更新频率；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③备份流程；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④备份数据的保管；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⑤备份数据病毒查杀与恢复；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⑥攻击事件预警管理办法；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4）</w:t>
      </w:r>
      <w:r>
        <w:rPr>
          <w:rFonts w:hint="eastAsia" w:ascii="华文仿宋" w:hAnsi="华文仿宋" w:eastAsia="华文仿宋"/>
          <w:sz w:val="24"/>
          <w:szCs w:val="24"/>
        </w:rPr>
        <w:t>日志管理办法</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日志是软件对安全防护系统工作运行结果进行的记录，是管理员进行统计分析和发现问题的一种依据</w:t>
      </w:r>
      <w:r>
        <w:rPr>
          <w:rFonts w:ascii="华文仿宋" w:hAnsi="华文仿宋" w:eastAsia="华文仿宋"/>
          <w:sz w:val="24"/>
          <w:szCs w:val="24"/>
        </w:rPr>
        <w:t>，</w:t>
      </w:r>
      <w:r>
        <w:rPr>
          <w:rFonts w:hint="eastAsia" w:ascii="华文仿宋" w:hAnsi="华文仿宋" w:eastAsia="华文仿宋"/>
          <w:sz w:val="24"/>
          <w:szCs w:val="24"/>
        </w:rPr>
        <w:t>主要包括：</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①日志生成；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②统计分析；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③重要情况通报。</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5）</w:t>
      </w:r>
      <w:r>
        <w:rPr>
          <w:rFonts w:hint="eastAsia" w:ascii="华文仿宋" w:hAnsi="华文仿宋" w:eastAsia="华文仿宋"/>
          <w:sz w:val="24"/>
          <w:szCs w:val="24"/>
        </w:rPr>
        <w:t>人员与组织结构</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安全防护系统能否真正实现最终取决于如何对管理人员进行有效的人员配置和组织结构的设定以及检查监督机制的建立。主要</w:t>
      </w:r>
      <w:r>
        <w:rPr>
          <w:rFonts w:ascii="华文仿宋" w:hAnsi="华文仿宋" w:eastAsia="华文仿宋"/>
          <w:sz w:val="24"/>
          <w:szCs w:val="24"/>
        </w:rPr>
        <w:t>包括</w:t>
      </w:r>
      <w:r>
        <w:rPr>
          <w:rFonts w:hint="eastAsia" w:ascii="华文仿宋" w:hAnsi="华文仿宋" w:eastAsia="华文仿宋"/>
          <w:sz w:val="24"/>
          <w:szCs w:val="24"/>
        </w:rPr>
        <w:t>安全岗位职责设置（体现集中控制，分级管理），包括人员岗位、数量、职责定义。</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6）</w:t>
      </w:r>
      <w:r>
        <w:rPr>
          <w:rFonts w:hint="eastAsia" w:ascii="华文仿宋" w:hAnsi="华文仿宋" w:eastAsia="华文仿宋"/>
          <w:sz w:val="24"/>
          <w:szCs w:val="24"/>
        </w:rPr>
        <w:t>应急事件与响应</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及时响应客户信息系统的安全紧急事件，保证事件的损失降到最小。对出现的黑客攻击或恶意破坏事件进行及时、有效的报警、切断、记录等。制定较为详细的、可操作性应急事件处理规范是保证系统不受影响的关键，其主要内容包括： </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 </w:t>
      </w:r>
      <w:r>
        <w:rPr>
          <w:rFonts w:hint="eastAsia" w:ascii="华文仿宋" w:hAnsi="华文仿宋" w:eastAsia="华文仿宋"/>
          <w:sz w:val="24"/>
          <w:szCs w:val="24"/>
        </w:rPr>
        <w:t>①技术事件分类。从网络流量、系统和IDS日志记录、桌面日志中判断安全事件类型；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②事件原因分析。查明安全事件原因，确定安全事件的威胁和破坏的严重程度。</w:t>
      </w:r>
    </w:p>
    <w:p>
      <w:pPr>
        <w:spacing w:line="360" w:lineRule="auto"/>
        <w:ind w:firstLine="480" w:firstLineChars="200"/>
        <w:rPr>
          <w:rFonts w:ascii="华文仿宋" w:hAnsi="华文仿宋" w:eastAsia="华文仿宋"/>
          <w:sz w:val="24"/>
          <w:szCs w:val="24"/>
        </w:rPr>
      </w:pPr>
      <w:r>
        <w:rPr>
          <w:rFonts w:ascii="华文仿宋" w:hAnsi="华文仿宋" w:eastAsia="华文仿宋"/>
          <w:sz w:val="24"/>
          <w:szCs w:val="24"/>
        </w:rPr>
        <w:t> </w:t>
      </w:r>
      <w:r>
        <w:rPr>
          <w:rFonts w:hint="eastAsia" w:ascii="华文仿宋" w:hAnsi="华文仿宋" w:eastAsia="华文仿宋"/>
          <w:sz w:val="24"/>
          <w:szCs w:val="24"/>
        </w:rPr>
        <w:t>③排除系统故障。针对发现的安全事件来源，排除潜在的隐患，对系统中发现的漏洞进行安全加固，消除安全威胁，彻底解决安全问题。</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④恢复信息系统正常操作。在根除问题后，将已经被攻击设备或由于事故造成的系统损坏做恢复性工作，使网络系统能在尽可能短的时间内恢复正常的网络服务。 </w:t>
      </w:r>
      <w:r>
        <w:rPr>
          <w:rFonts w:ascii="华文仿宋" w:hAnsi="华文仿宋" w:eastAsia="华文仿宋"/>
          <w:sz w:val="24"/>
          <w:szCs w:val="24"/>
        </w:rPr>
        <w:t> </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⑤处理结果报告。</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w:t>
      </w:r>
      <w:r>
        <w:rPr>
          <w:rFonts w:ascii="华文仿宋" w:hAnsi="华文仿宋" w:eastAsia="华文仿宋"/>
          <w:sz w:val="24"/>
          <w:szCs w:val="24"/>
        </w:rPr>
        <w:t>7）</w:t>
      </w:r>
      <w:r>
        <w:rPr>
          <w:rFonts w:hint="eastAsia" w:ascii="华文仿宋" w:hAnsi="华文仿宋" w:eastAsia="华文仿宋"/>
          <w:sz w:val="24"/>
          <w:szCs w:val="24"/>
        </w:rPr>
        <w:t>安全培训 </w:t>
      </w:r>
    </w:p>
    <w:p>
      <w:pPr>
        <w:spacing w:line="360" w:lineRule="auto"/>
        <w:ind w:firstLine="480" w:firstLineChars="200"/>
        <w:rPr>
          <w:rFonts w:ascii="华文仿宋" w:hAnsi="华文仿宋" w:eastAsia="华文仿宋"/>
          <w:sz w:val="28"/>
          <w:szCs w:val="28"/>
        </w:rPr>
      </w:pPr>
      <w:r>
        <w:rPr>
          <w:rFonts w:hint="eastAsia" w:ascii="华文仿宋" w:hAnsi="华文仿宋" w:eastAsia="华文仿宋"/>
          <w:sz w:val="24"/>
          <w:szCs w:val="24"/>
        </w:rPr>
        <w:t>为了将安全隐患减少到最低，需要加强对安全知识的普及，让每一位操作者都成为安全卫士，才能实现真正意义上的全方位的安全。安全基础知识培训管理规范侧重于基础知识和日常安全防范措施的实践性培训，主要内容包括：基本要求、培训内容、培训组织、时间安排、培训效果考核、评价、后续培训计划。</w:t>
      </w:r>
    </w:p>
    <w:p>
      <w:pPr>
        <w:pStyle w:val="2"/>
        <w:numPr>
          <w:ilvl w:val="0"/>
          <w:numId w:val="3"/>
        </w:numPr>
        <w:spacing w:line="360" w:lineRule="auto"/>
        <w:ind w:left="709" w:hanging="709"/>
        <w:rPr>
          <w:sz w:val="32"/>
          <w:szCs w:val="32"/>
        </w:rPr>
      </w:pPr>
      <w:bookmarkStart w:id="95" w:name="_Toc449537833"/>
      <w:r>
        <w:rPr>
          <w:rFonts w:hint="eastAsia"/>
          <w:sz w:val="32"/>
          <w:szCs w:val="32"/>
        </w:rPr>
        <w:t>平台运行维护管理措施和数据更新机制研究</w:t>
      </w:r>
      <w:bookmarkEnd w:id="95"/>
    </w:p>
    <w:p>
      <w:pPr>
        <w:ind w:firstLine="480" w:firstLineChars="200"/>
        <w:rPr>
          <w:rFonts w:ascii="华文仿宋" w:hAnsi="华文仿宋" w:eastAsia="华文仿宋"/>
          <w:sz w:val="24"/>
          <w:szCs w:val="24"/>
        </w:rPr>
      </w:pPr>
      <w:r>
        <w:rPr>
          <w:rFonts w:hint="eastAsia" w:ascii="华文仿宋" w:hAnsi="华文仿宋" w:eastAsia="华文仿宋"/>
          <w:sz w:val="24"/>
          <w:szCs w:val="24"/>
        </w:rPr>
        <w:t>主要研究内容</w:t>
      </w:r>
    </w:p>
    <w:p>
      <w:pPr>
        <w:pStyle w:val="40"/>
        <w:ind w:left="720" w:firstLine="0" w:firstLineChars="0"/>
        <w:rPr>
          <w:rFonts w:ascii="华文仿宋" w:hAnsi="华文仿宋" w:eastAsia="华文仿宋"/>
          <w:sz w:val="24"/>
          <w:szCs w:val="24"/>
        </w:rPr>
      </w:pPr>
      <w:r>
        <w:rPr>
          <w:rFonts w:hint="eastAsia" w:ascii="华文仿宋" w:hAnsi="华文仿宋" w:eastAsia="华文仿宋"/>
          <w:sz w:val="24"/>
          <w:szCs w:val="24"/>
        </w:rPr>
        <w:t>1、研究分析国家和云南省有关北斗、CORS系统和天地图的现有政策，调研国内中东部发达省份的做法，为方案编写奠定基础。</w:t>
      </w:r>
    </w:p>
    <w:p>
      <w:pPr>
        <w:widowControl w:val="0"/>
        <w:adjustRightInd/>
        <w:snapToGrid/>
        <w:spacing w:after="0"/>
        <w:ind w:left="720"/>
        <w:jc w:val="both"/>
        <w:rPr>
          <w:rFonts w:ascii="华文仿宋" w:hAnsi="华文仿宋" w:eastAsia="华文仿宋"/>
          <w:sz w:val="24"/>
          <w:szCs w:val="24"/>
        </w:rPr>
      </w:pPr>
      <w:r>
        <w:rPr>
          <w:rFonts w:hint="eastAsia" w:ascii="华文仿宋" w:hAnsi="华文仿宋" w:eastAsia="华文仿宋"/>
          <w:sz w:val="24"/>
          <w:szCs w:val="24"/>
        </w:rPr>
        <w:t>2、研究分析YNCORS系统和天地图地理信息系统各自运行模式、特点和相互之间的关系（或联系），搞清两个系统之间数据共享与融合方式、对外服务模式等，制定出平台运行维护管理流程图。</w:t>
      </w:r>
    </w:p>
    <w:p>
      <w:pPr>
        <w:widowControl w:val="0"/>
        <w:adjustRightInd/>
        <w:snapToGrid/>
        <w:spacing w:after="0"/>
        <w:ind w:left="720"/>
        <w:jc w:val="both"/>
        <w:rPr>
          <w:rFonts w:ascii="华文仿宋" w:hAnsi="华文仿宋" w:eastAsia="华文仿宋"/>
          <w:sz w:val="24"/>
          <w:szCs w:val="24"/>
        </w:rPr>
      </w:pPr>
      <w:r>
        <w:rPr>
          <w:rFonts w:hint="eastAsia" w:ascii="华文仿宋" w:hAnsi="华文仿宋" w:eastAsia="华文仿宋"/>
          <w:sz w:val="24"/>
          <w:szCs w:val="24"/>
        </w:rPr>
        <w:t>3、根据以上研究分析成果，编写出兼顾“YNCORS系统”和“天地图地理信息系统”的平台综合运行维护管理方案。初步考虑方案包括以下几个方面：</w:t>
      </w:r>
    </w:p>
    <w:p>
      <w:pPr>
        <w:ind w:firstLine="1132" w:firstLineChars="472"/>
        <w:rPr>
          <w:rFonts w:ascii="华文仿宋" w:hAnsi="华文仿宋" w:eastAsia="华文仿宋"/>
          <w:sz w:val="24"/>
          <w:szCs w:val="24"/>
        </w:rPr>
      </w:pPr>
      <w:r>
        <w:rPr>
          <w:rFonts w:hint="eastAsia" w:ascii="华文仿宋" w:hAnsi="华文仿宋" w:eastAsia="华文仿宋"/>
          <w:sz w:val="24"/>
          <w:szCs w:val="24"/>
        </w:rPr>
        <w:t>（1）国家和云南省现有有关政策标准；</w:t>
      </w:r>
    </w:p>
    <w:p>
      <w:pPr>
        <w:ind w:left="660" w:leftChars="300" w:firstLine="412" w:firstLineChars="172"/>
        <w:rPr>
          <w:rFonts w:ascii="华文仿宋" w:hAnsi="华文仿宋" w:eastAsia="华文仿宋"/>
          <w:sz w:val="24"/>
          <w:szCs w:val="24"/>
        </w:rPr>
      </w:pPr>
      <w:r>
        <w:rPr>
          <w:rFonts w:hint="eastAsia" w:ascii="华文仿宋" w:hAnsi="华文仿宋" w:eastAsia="华文仿宋"/>
          <w:sz w:val="24"/>
          <w:szCs w:val="24"/>
        </w:rPr>
        <w:t>（2）YNCORS系统和天地图地理信息系统运行模式、特点和相互之间的联系；</w:t>
      </w:r>
    </w:p>
    <w:p>
      <w:pPr>
        <w:ind w:firstLine="1132" w:firstLineChars="472"/>
        <w:rPr>
          <w:rFonts w:ascii="华文仿宋" w:hAnsi="华文仿宋" w:eastAsia="华文仿宋"/>
          <w:sz w:val="24"/>
          <w:szCs w:val="24"/>
        </w:rPr>
      </w:pPr>
      <w:r>
        <w:rPr>
          <w:rFonts w:hint="eastAsia" w:ascii="华文仿宋" w:hAnsi="华文仿宋" w:eastAsia="华文仿宋"/>
          <w:sz w:val="24"/>
          <w:szCs w:val="24"/>
        </w:rPr>
        <w:t>（3）平台综合运行维护流程图；</w:t>
      </w:r>
    </w:p>
    <w:p>
      <w:pPr>
        <w:ind w:firstLine="1132" w:firstLineChars="472"/>
        <w:rPr>
          <w:rFonts w:ascii="华文仿宋" w:hAnsi="华文仿宋" w:eastAsia="华文仿宋"/>
          <w:sz w:val="24"/>
          <w:szCs w:val="24"/>
        </w:rPr>
      </w:pPr>
      <w:r>
        <w:rPr>
          <w:rFonts w:hint="eastAsia" w:ascii="华文仿宋" w:hAnsi="华文仿宋" w:eastAsia="华文仿宋"/>
          <w:sz w:val="24"/>
          <w:szCs w:val="24"/>
        </w:rPr>
        <w:t>（4）平台综合运行维护机制（含更新机制）；</w:t>
      </w:r>
    </w:p>
    <w:p>
      <w:pPr>
        <w:ind w:firstLine="1132" w:firstLineChars="472"/>
        <w:rPr>
          <w:rFonts w:ascii="华文仿宋" w:hAnsi="华文仿宋" w:eastAsia="华文仿宋"/>
          <w:sz w:val="28"/>
          <w:szCs w:val="28"/>
        </w:rPr>
      </w:pPr>
      <w:r>
        <w:rPr>
          <w:rFonts w:hint="eastAsia" w:ascii="华文仿宋" w:hAnsi="华文仿宋" w:eastAsia="华文仿宋"/>
          <w:sz w:val="24"/>
          <w:szCs w:val="24"/>
        </w:rPr>
        <w:t>（5）平台综合运行维护管理措施。</w:t>
      </w:r>
    </w:p>
    <w:p>
      <w:pPr>
        <w:pStyle w:val="2"/>
        <w:numPr>
          <w:ilvl w:val="0"/>
          <w:numId w:val="3"/>
        </w:numPr>
        <w:spacing w:line="360" w:lineRule="auto"/>
        <w:ind w:left="709" w:hanging="709"/>
        <w:rPr>
          <w:sz w:val="32"/>
          <w:szCs w:val="32"/>
        </w:rPr>
      </w:pPr>
      <w:bookmarkStart w:id="96" w:name="_Toc449537834"/>
      <w:r>
        <w:rPr>
          <w:sz w:val="32"/>
          <w:szCs w:val="32"/>
        </w:rPr>
        <w:t>项目研究经费及招投标</w:t>
      </w:r>
      <w:bookmarkEnd w:id="96"/>
      <w:r>
        <w:rPr>
          <w:sz w:val="32"/>
          <w:szCs w:val="32"/>
        </w:rPr>
        <w:t> </w:t>
      </w:r>
    </w:p>
    <w:p>
      <w:pPr>
        <w:pStyle w:val="3"/>
        <w:rPr>
          <w:sz w:val="28"/>
          <w:szCs w:val="28"/>
        </w:rPr>
      </w:pPr>
      <w:bookmarkStart w:id="97" w:name="_Toc448599797"/>
      <w:bookmarkStart w:id="98" w:name="_Toc449537835"/>
      <w:r>
        <w:rPr>
          <w:rFonts w:hint="eastAsia"/>
          <w:sz w:val="28"/>
          <w:szCs w:val="28"/>
        </w:rPr>
        <w:t>8.1项目经费预算</w:t>
      </w:r>
      <w:bookmarkEnd w:id="97"/>
      <w:bookmarkEnd w:id="98"/>
    </w:p>
    <w:p>
      <w:pPr>
        <w:pStyle w:val="3"/>
        <w:rPr>
          <w:sz w:val="28"/>
          <w:szCs w:val="28"/>
        </w:rPr>
      </w:pPr>
      <w:bookmarkStart w:id="99" w:name="_Toc449537836"/>
      <w:bookmarkStart w:id="100" w:name="_Toc448599798"/>
      <w:r>
        <w:rPr>
          <w:rFonts w:hint="eastAsia"/>
          <w:sz w:val="28"/>
          <w:szCs w:val="28"/>
        </w:rPr>
        <w:t>8.2项目资金来源</w:t>
      </w:r>
      <w:bookmarkEnd w:id="99"/>
      <w:bookmarkEnd w:id="100"/>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项目总经费360万元，其中申请省财政经费支持300万元（云南省基础测绘技术中心180万元、云南天地图信息技术股份有限公司120万元）；自筹经费60万元，由云南天地图信息技术股份有限公司投入。经费使用及任务安排依据项目任务书、《云南省科技计划项目经费预算书》、承担单位和参与单位双方签订的《科技合作合同》、《云南省科技计划项目廉政合同书》执行。项目执行过程中如分项经费调整需根据有关文件进行相应报批工作。项目参与单位各项经费的使用情况及相关资料原件或副本及时报承担单位归档，为项目验收做准备。</w:t>
      </w:r>
    </w:p>
    <w:p>
      <w:pPr>
        <w:pStyle w:val="3"/>
        <w:rPr>
          <w:sz w:val="28"/>
          <w:szCs w:val="28"/>
        </w:rPr>
      </w:pPr>
      <w:bookmarkStart w:id="101" w:name="_Toc449537837"/>
      <w:bookmarkStart w:id="102" w:name="_Toc448599799"/>
      <w:r>
        <w:rPr>
          <w:rFonts w:hint="eastAsia"/>
          <w:sz w:val="28"/>
          <w:szCs w:val="28"/>
        </w:rPr>
        <w:t>8.3设备招投标</w:t>
      </w:r>
      <w:bookmarkEnd w:id="101"/>
      <w:bookmarkEnd w:id="102"/>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云南省基础测绘技术中心和云南天地图信息技术股份有限公司根据经费预算书独立执行设备招标采购工作。由于两家单位性质不同，采取的招投标方式不同。云南省基础测绘技术中心严格执行国家及云南省有关政府采购法律法规和招投标制度，采取委托招标方式进行，遵循公开、公平、公正和诚实信用的原则，保证潜在招标人平等、便捷地获取招标信息，保证评标活动的公正性。云南天地图信息技术股份有限公司根据公司既往采购方式进行采购，保证所有程序合法、公正、公开、透明，符合科技厅关于财政经费使用相关文件要求。</w:t>
      </w:r>
    </w:p>
    <w:p>
      <w:pPr>
        <w:pStyle w:val="2"/>
        <w:numPr>
          <w:ilvl w:val="0"/>
          <w:numId w:val="3"/>
        </w:numPr>
        <w:spacing w:line="360" w:lineRule="auto"/>
        <w:ind w:left="709" w:hanging="709"/>
        <w:rPr>
          <w:sz w:val="32"/>
          <w:szCs w:val="32"/>
        </w:rPr>
      </w:pPr>
      <w:bookmarkStart w:id="103" w:name="_Toc448599800"/>
      <w:bookmarkStart w:id="104" w:name="_Toc449537838"/>
      <w:r>
        <w:rPr>
          <w:rFonts w:hint="eastAsia"/>
          <w:sz w:val="32"/>
          <w:szCs w:val="32"/>
        </w:rPr>
        <w:t>项目组织实施计划</w:t>
      </w:r>
      <w:bookmarkEnd w:id="103"/>
      <w:bookmarkEnd w:id="104"/>
    </w:p>
    <w:p>
      <w:pPr>
        <w:pStyle w:val="3"/>
        <w:rPr>
          <w:sz w:val="28"/>
          <w:szCs w:val="28"/>
        </w:rPr>
      </w:pPr>
      <w:bookmarkStart w:id="105" w:name="_Toc449537839"/>
      <w:r>
        <w:rPr>
          <w:rFonts w:hint="eastAsia"/>
          <w:sz w:val="28"/>
          <w:szCs w:val="28"/>
        </w:rPr>
        <w:t>9.1 项目研究单位及其概况</w:t>
      </w:r>
      <w:bookmarkEnd w:id="105"/>
    </w:p>
    <w:p>
      <w:pPr>
        <w:pStyle w:val="4"/>
        <w:rPr>
          <w:sz w:val="24"/>
          <w:szCs w:val="24"/>
        </w:rPr>
      </w:pPr>
      <w:bookmarkStart w:id="106" w:name="_Toc428286345"/>
      <w:bookmarkStart w:id="107" w:name="_Toc449537840"/>
      <w:r>
        <w:rPr>
          <w:rFonts w:hint="eastAsia"/>
          <w:sz w:val="24"/>
          <w:szCs w:val="24"/>
        </w:rPr>
        <w:t>9.1.1 项目主要承担单位</w:t>
      </w:r>
      <w:bookmarkEnd w:id="106"/>
      <w:bookmarkEnd w:id="107"/>
    </w:p>
    <w:p>
      <w:pPr>
        <w:shd w:val="clear" w:color="auto" w:fill="FFFFFF"/>
        <w:wordWrap w:val="0"/>
        <w:spacing w:line="360" w:lineRule="auto"/>
        <w:rPr>
          <w:rFonts w:ascii="华文仿宋" w:hAnsi="华文仿宋" w:eastAsia="华文仿宋"/>
          <w:sz w:val="24"/>
          <w:szCs w:val="24"/>
        </w:rPr>
      </w:pPr>
      <w:r>
        <w:rPr>
          <w:rFonts w:hint="eastAsia" w:ascii="华文仿宋" w:hAnsi="华文仿宋" w:eastAsia="华文仿宋"/>
          <w:sz w:val="28"/>
          <w:szCs w:val="28"/>
        </w:rPr>
        <w:t xml:space="preserve">       </w:t>
      </w:r>
      <w:r>
        <w:rPr>
          <w:rFonts w:hint="eastAsia" w:ascii="华文仿宋" w:hAnsi="华文仿宋" w:eastAsia="华文仿宋"/>
          <w:sz w:val="24"/>
          <w:szCs w:val="24"/>
        </w:rPr>
        <w:t xml:space="preserve">  云南省基础测绘技术中心是本项目的主要承担单位和技术总负责，主要负责项目的总体方案设计、基于北斗YNCORS系统相关技术研发和制定基于北斗YNCORS平台有关使用管理制度等工作。</w:t>
      </w:r>
    </w:p>
    <w:p>
      <w:pPr>
        <w:shd w:val="clear" w:color="auto" w:fill="FFFFFF"/>
        <w:wordWrap w:val="0"/>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云南省基础测绘技术中心于2006年3月由原云南省测绘局生产物资管理处更名，属正处级事业单位。目前单位共有33名员工，其中高级工程师5名，工程师11名；研究生13名，本科生12名。</w:t>
      </w:r>
    </w:p>
    <w:p>
      <w:pPr>
        <w:shd w:val="clear" w:color="auto" w:fill="FFFFFF"/>
        <w:wordWrap w:val="0"/>
        <w:spacing w:line="360" w:lineRule="auto"/>
        <w:rPr>
          <w:rFonts w:ascii="华文仿宋" w:hAnsi="华文仿宋" w:eastAsia="华文仿宋"/>
          <w:sz w:val="24"/>
          <w:szCs w:val="24"/>
        </w:rPr>
      </w:pPr>
      <w:r>
        <w:rPr>
          <w:rFonts w:hint="eastAsia" w:ascii="华文仿宋" w:hAnsi="华文仿宋" w:eastAsia="华文仿宋"/>
          <w:sz w:val="24"/>
          <w:szCs w:val="24"/>
        </w:rPr>
        <w:t>       近年来，中心承担完成了云南省综合卫星定位服务系统（YNCORS）的主要建设任务并负责系统今后的日常运营维护工作。目前YNCORS网已接入150个站点预计2016年年底站点将增加至211个成为全国CORS站点分布最多的省级CORS系统，拥有一个省级数据处理与控制中心。同时中心还负责云南省16个地州CORS分中心的技术指导工作，承担国家陆态网云南站、国家现代测绘基准体系云南站的日常管理和维护工作。中心在CORS系统建设、管理等方面拥有丰富的经验。</w:t>
      </w:r>
    </w:p>
    <w:p>
      <w:pPr>
        <w:pStyle w:val="4"/>
        <w:rPr>
          <w:sz w:val="24"/>
          <w:szCs w:val="24"/>
        </w:rPr>
      </w:pPr>
      <w:bookmarkStart w:id="108" w:name="_Toc428286346"/>
      <w:bookmarkStart w:id="109" w:name="_Toc449537841"/>
      <w:r>
        <w:rPr>
          <w:rFonts w:hint="eastAsia"/>
          <w:sz w:val="24"/>
          <w:szCs w:val="24"/>
        </w:rPr>
        <w:t>9.1.2 项目参与单位</w:t>
      </w:r>
      <w:bookmarkEnd w:id="108"/>
      <w:bookmarkEnd w:id="109"/>
    </w:p>
    <w:p>
      <w:pPr>
        <w:rPr>
          <w:rFonts w:ascii="华文仿宋" w:hAnsi="华文仿宋" w:eastAsia="华文仿宋"/>
          <w:sz w:val="24"/>
          <w:szCs w:val="24"/>
        </w:rPr>
      </w:pPr>
      <w:r>
        <w:rPr>
          <w:rFonts w:hint="eastAsia" w:ascii="华文仿宋" w:hAnsi="华文仿宋" w:eastAsia="华文仿宋"/>
          <w:sz w:val="24"/>
          <w:szCs w:val="24"/>
        </w:rPr>
        <w:t>1、云南省天地图信息技术股份有限公司</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云南省天地图信息技术股份有限公司是本项目的参与单位，主要为联盟提供天地图导航电子地图服务以及增值服务开发定制。云南省天地图信息技术股份有限公司是由云南省测绘地理信息局组织成立的股份制有限公司，公司</w:t>
      </w:r>
      <w:r>
        <w:rPr>
          <w:rFonts w:ascii="华文仿宋" w:hAnsi="华文仿宋" w:eastAsia="华文仿宋"/>
          <w:sz w:val="24"/>
          <w:szCs w:val="24"/>
        </w:rPr>
        <w:t>现有</w:t>
      </w:r>
      <w:r>
        <w:rPr>
          <w:rFonts w:hint="eastAsia" w:ascii="华文仿宋" w:hAnsi="华文仿宋" w:eastAsia="华文仿宋"/>
          <w:sz w:val="24"/>
          <w:szCs w:val="24"/>
        </w:rPr>
        <w:t>高级</w:t>
      </w:r>
      <w:r>
        <w:rPr>
          <w:rFonts w:ascii="华文仿宋" w:hAnsi="华文仿宋" w:eastAsia="华文仿宋"/>
          <w:sz w:val="24"/>
          <w:szCs w:val="24"/>
        </w:rPr>
        <w:t>工程师两名，工程师</w:t>
      </w:r>
      <w:r>
        <w:rPr>
          <w:rFonts w:hint="eastAsia" w:ascii="华文仿宋" w:hAnsi="华文仿宋" w:eastAsia="华文仿宋"/>
          <w:sz w:val="24"/>
          <w:szCs w:val="24"/>
        </w:rPr>
        <w:t>七</w:t>
      </w:r>
      <w:r>
        <w:rPr>
          <w:rFonts w:ascii="华文仿宋" w:hAnsi="华文仿宋" w:eastAsia="华文仿宋"/>
          <w:sz w:val="24"/>
          <w:szCs w:val="24"/>
        </w:rPr>
        <w:t>名，中级测量师一名</w:t>
      </w:r>
      <w:r>
        <w:rPr>
          <w:rFonts w:hint="eastAsia" w:ascii="华文仿宋" w:hAnsi="华文仿宋" w:eastAsia="华文仿宋"/>
          <w:sz w:val="24"/>
          <w:szCs w:val="24"/>
        </w:rPr>
        <w:t>及</w:t>
      </w:r>
      <w:r>
        <w:rPr>
          <w:rFonts w:ascii="华文仿宋" w:hAnsi="华文仿宋" w:eastAsia="华文仿宋"/>
          <w:sz w:val="24"/>
          <w:szCs w:val="24"/>
        </w:rPr>
        <w:t>技术员</w:t>
      </w:r>
      <w:r>
        <w:rPr>
          <w:rFonts w:hint="eastAsia" w:ascii="华文仿宋" w:hAnsi="华文仿宋" w:eastAsia="华文仿宋"/>
          <w:sz w:val="24"/>
          <w:szCs w:val="24"/>
        </w:rPr>
        <w:t>各</w:t>
      </w:r>
      <w:r>
        <w:rPr>
          <w:rFonts w:ascii="华文仿宋" w:hAnsi="华文仿宋" w:eastAsia="华文仿宋"/>
          <w:sz w:val="24"/>
          <w:szCs w:val="24"/>
        </w:rPr>
        <w:t>数十名</w:t>
      </w:r>
      <w:r>
        <w:rPr>
          <w:rFonts w:hint="eastAsia" w:ascii="华文仿宋" w:hAnsi="华文仿宋" w:eastAsia="华文仿宋"/>
          <w:sz w:val="24"/>
          <w:szCs w:val="24"/>
        </w:rPr>
        <w:t>。</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公司主要经营范围包括“天地图•云南”增值服务，互联网地图服务，导航电子地图服务，数字（智慧城市）建设，地理信息专业系统开发集成，地理信息数据采集，遥感测量，遥感影像处理与开发应用，地理信息系统工程，计算机软硬件产品销售等。公司内设市场技术中心、数据运维中心、后勤支持中心三大服务体系，并在玉溪、红河、普洱、曲靖、楚雄、大理、德宏等州市设有服务机构，为政府、企业、大众等客户提供及时、快速的本地化天地图数据增值产品和服务，实现客户价值增值。</w:t>
      </w:r>
    </w:p>
    <w:p>
      <w:pPr>
        <w:spacing w:line="360" w:lineRule="auto"/>
        <w:rPr>
          <w:rFonts w:ascii="华文仿宋" w:hAnsi="华文仿宋" w:eastAsia="华文仿宋"/>
          <w:sz w:val="24"/>
          <w:szCs w:val="24"/>
        </w:rPr>
      </w:pPr>
      <w:r>
        <w:rPr>
          <w:rFonts w:hint="eastAsia" w:ascii="华文仿宋" w:hAnsi="华文仿宋" w:eastAsia="华文仿宋"/>
          <w:sz w:val="24"/>
          <w:szCs w:val="24"/>
        </w:rPr>
        <w:t>2、云南省科学技术研究院</w:t>
      </w:r>
    </w:p>
    <w:p>
      <w:pPr>
        <w:spacing w:line="360" w:lineRule="auto"/>
        <w:ind w:firstLine="480" w:firstLineChars="200"/>
        <w:rPr>
          <w:sz w:val="28"/>
          <w:szCs w:val="28"/>
        </w:rPr>
      </w:pPr>
      <w:r>
        <w:rPr>
          <w:rFonts w:hint="eastAsia" w:ascii="华文仿宋" w:hAnsi="华文仿宋" w:eastAsia="华文仿宋"/>
          <w:sz w:val="24"/>
          <w:szCs w:val="24"/>
        </w:rPr>
        <w:t>云南省科学技术研究院为北斗重大专项项目主持单位，是云南省机构编制委员会于2014年批准成立的事业单位，是为完成整合国内外科技创新资源，组织实施重大项目， 推动成果转化和产业化， 以支撑全省新型工业化、信息化和现代服务业为重点而组建。现有职工87 人， 其中博士4 人，硕士34 人，本科43 人，获得中职及以上职称人员57 人。通过构建生物、新材科、高端装备制造、节能环保、新能源与新能源汽车、信息和现代服务等7 大产业技术创新平台， 完成三大任务：一是引领行业创新发展，二是促进产业转型升级，三是服务企业技术创新。云科院的主要职责是： 围绕产业发展，跟踪国内外前沿技术，开展科学技术发展战略及政策研究，为省委、省政府提供决策参考；整合国内外科研院所、高校、企业研发机构及其他研究机构的科技资源， 以产业共性关键技术研发和应用技术研究为重点． 开展协同创新；面向产业转型升级和新兴产业培育需要，整合有关创新资源，开展产业应用技术联合攻关和集成创新， 提升产业核心竞争力；面向全省，组织科技成果的转化和产业化， 促进技术转移，为企业的可持续发展提供技术支撑；建立创新创业孵化体系，提供平台、项目、人才、金融等配套服务，促进科技型中小微企业的成长；组织开展国内外科技合作</w:t>
      </w:r>
      <w:r>
        <w:rPr>
          <w:rFonts w:ascii="华文仿宋" w:hAnsi="华文仿宋" w:eastAsia="华文仿宋"/>
          <w:sz w:val="24"/>
          <w:szCs w:val="24"/>
        </w:rPr>
        <w:t>与交流。</w:t>
      </w:r>
    </w:p>
    <w:p>
      <w:pPr>
        <w:pStyle w:val="3"/>
        <w:rPr>
          <w:sz w:val="28"/>
          <w:szCs w:val="28"/>
        </w:rPr>
      </w:pPr>
      <w:bookmarkStart w:id="110" w:name="_Toc449537842"/>
      <w:r>
        <w:rPr>
          <w:rFonts w:hint="eastAsia"/>
          <w:sz w:val="28"/>
          <w:szCs w:val="28"/>
        </w:rPr>
        <w:t>9.2 项目组织实施</w:t>
      </w:r>
      <w:bookmarkEnd w:id="110"/>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开展基于北斗YNCORS+地理信息应用平台研究是一项复杂的工作，为了便于推动北斗地基增强网更新升级以及关键技术研究和项目日常管理，云南省基础测绘技术中心将成立“北斗重大专项—基于北斗YNCORS+地理信息服务平台应用研究”研究小组。</w:t>
      </w:r>
      <w:bookmarkStart w:id="111" w:name="_Toc448599801"/>
      <w:r>
        <w:rPr>
          <w:rFonts w:hint="eastAsia" w:ascii="华文仿宋" w:hAnsi="华文仿宋" w:eastAsia="华文仿宋"/>
          <w:sz w:val="24"/>
          <w:szCs w:val="24"/>
        </w:rPr>
        <w:t>项目组主要成员及分工：</w:t>
      </w:r>
    </w:p>
    <w:tbl>
      <w:tblPr>
        <w:tblStyle w:val="36"/>
        <w:tblW w:w="10689" w:type="dxa"/>
        <w:tblInd w:w="-1225" w:type="dxa"/>
        <w:tblLayout w:type="fixed"/>
        <w:tblCellMar>
          <w:top w:w="0" w:type="dxa"/>
          <w:left w:w="108" w:type="dxa"/>
          <w:bottom w:w="0" w:type="dxa"/>
          <w:right w:w="108" w:type="dxa"/>
        </w:tblCellMar>
      </w:tblPr>
      <w:tblGrid>
        <w:gridCol w:w="1050"/>
        <w:gridCol w:w="710"/>
        <w:gridCol w:w="708"/>
        <w:gridCol w:w="2268"/>
        <w:gridCol w:w="993"/>
        <w:gridCol w:w="1559"/>
        <w:gridCol w:w="1194"/>
        <w:gridCol w:w="2207"/>
      </w:tblGrid>
      <w:tr>
        <w:tblPrEx>
          <w:tblLayout w:type="fixed"/>
          <w:tblCellMar>
            <w:top w:w="0" w:type="dxa"/>
            <w:left w:w="108" w:type="dxa"/>
            <w:bottom w:w="0" w:type="dxa"/>
            <w:right w:w="108" w:type="dxa"/>
          </w:tblCellMar>
        </w:tblPrEx>
        <w:trPr>
          <w:cantSplit/>
          <w:trHeight w:val="752"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姓名</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年龄</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性别</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单位</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文化程度</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所学专业</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职务</w:t>
            </w:r>
          </w:p>
          <w:p>
            <w:pPr>
              <w:jc w:val="center"/>
              <w:rPr>
                <w:rFonts w:ascii="华文仿宋" w:hAnsi="华文仿宋" w:eastAsia="华文仿宋"/>
                <w:sz w:val="21"/>
                <w:szCs w:val="21"/>
              </w:rPr>
            </w:pPr>
            <w:r>
              <w:rPr>
                <w:rFonts w:hint="eastAsia" w:ascii="华文仿宋" w:hAnsi="华文仿宋" w:eastAsia="华文仿宋"/>
                <w:sz w:val="21"/>
                <w:szCs w:val="21"/>
              </w:rPr>
              <w:t>或职称</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在项目中</w:t>
            </w:r>
          </w:p>
          <w:p>
            <w:pPr>
              <w:jc w:val="center"/>
              <w:rPr>
                <w:rFonts w:ascii="华文仿宋" w:hAnsi="华文仿宋" w:eastAsia="华文仿宋"/>
                <w:sz w:val="21"/>
                <w:szCs w:val="21"/>
              </w:rPr>
            </w:pPr>
            <w:r>
              <w:rPr>
                <w:rFonts w:hint="eastAsia" w:ascii="华文仿宋" w:hAnsi="华文仿宋" w:eastAsia="华文仿宋"/>
                <w:sz w:val="21"/>
                <w:szCs w:val="21"/>
              </w:rPr>
              <w:t>分担的任务</w:t>
            </w:r>
          </w:p>
        </w:tc>
      </w:tr>
      <w:tr>
        <w:tblPrEx>
          <w:tblLayout w:type="fixed"/>
          <w:tblCellMar>
            <w:top w:w="0" w:type="dxa"/>
            <w:left w:w="108" w:type="dxa"/>
            <w:bottom w:w="0" w:type="dxa"/>
            <w:right w:w="108" w:type="dxa"/>
          </w:tblCellMar>
        </w:tblPrEx>
        <w:trPr>
          <w:cantSplit/>
          <w:trHeight w:val="426"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柯尊杰</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53</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本科</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航空摄影测量</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主任/高级工程师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项目负责人</w:t>
            </w:r>
          </w:p>
        </w:tc>
      </w:tr>
      <w:tr>
        <w:tblPrEx>
          <w:tblLayout w:type="fixed"/>
          <w:tblCellMar>
            <w:top w:w="0" w:type="dxa"/>
            <w:left w:w="108" w:type="dxa"/>
            <w:bottom w:w="0" w:type="dxa"/>
            <w:right w:w="108" w:type="dxa"/>
          </w:tblCellMar>
        </w:tblPrEx>
        <w:trPr>
          <w:cantSpli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匡金林</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34</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云南天地图信息技术股份有限公司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本科</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测绘工程</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项目第二负责人</w:t>
            </w:r>
          </w:p>
        </w:tc>
      </w:tr>
      <w:tr>
        <w:tblPrEx>
          <w:tblLayout w:type="fixed"/>
          <w:tblCellMar>
            <w:top w:w="0" w:type="dxa"/>
            <w:left w:w="108" w:type="dxa"/>
            <w:bottom w:w="0" w:type="dxa"/>
            <w:right w:w="108" w:type="dxa"/>
          </w:tblCellMar>
        </w:tblPrEx>
        <w:trPr>
          <w:cantSplit/>
          <w:trHeight w:val="765"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杨映泉</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57</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大专</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大地测量</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总工/高级</w:t>
            </w:r>
          </w:p>
          <w:p>
            <w:pPr>
              <w:jc w:val="center"/>
              <w:rPr>
                <w:rFonts w:ascii="华文仿宋" w:hAnsi="华文仿宋" w:eastAsia="华文仿宋"/>
                <w:sz w:val="21"/>
                <w:szCs w:val="21"/>
              </w:rPr>
            </w:pPr>
            <w:r>
              <w:rPr>
                <w:rFonts w:hint="eastAsia" w:ascii="华文仿宋" w:hAnsi="华文仿宋" w:eastAsia="华文仿宋"/>
                <w:sz w:val="21"/>
                <w:szCs w:val="21"/>
              </w:rPr>
              <w:t>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项目技术总负责</w:t>
            </w:r>
          </w:p>
        </w:tc>
      </w:tr>
      <w:tr>
        <w:tblPrEx>
          <w:tblLayout w:type="fixed"/>
          <w:tblCellMar>
            <w:top w:w="0" w:type="dxa"/>
            <w:left w:w="108" w:type="dxa"/>
            <w:bottom w:w="0" w:type="dxa"/>
            <w:right w:w="108" w:type="dxa"/>
          </w:tblCellMar>
        </w:tblPrEx>
        <w:trPr>
          <w:cantSplit/>
          <w:trHeight w:val="937" w:hRule="atLeast"/>
        </w:trPr>
        <w:tc>
          <w:tcPr>
            <w:tcW w:w="1050"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陆开文</w:t>
            </w:r>
          </w:p>
        </w:tc>
        <w:tc>
          <w:tcPr>
            <w:tcW w:w="7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46</w:t>
            </w:r>
          </w:p>
        </w:tc>
        <w:tc>
          <w:tcPr>
            <w:tcW w:w="708" w:type="dxa"/>
            <w:tcBorders>
              <w:top w:val="single" w:color="auto" w:sz="6" w:space="0"/>
              <w:left w:val="single" w:color="auto" w:sz="4"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云南省科学技术院</w:t>
            </w:r>
          </w:p>
        </w:tc>
        <w:tc>
          <w:tcPr>
            <w:tcW w:w="993"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研究生</w:t>
            </w:r>
          </w:p>
        </w:tc>
        <w:tc>
          <w:tcPr>
            <w:tcW w:w="1559"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科技管理</w:t>
            </w:r>
          </w:p>
        </w:tc>
        <w:tc>
          <w:tcPr>
            <w:tcW w:w="1194"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副研究员</w:t>
            </w:r>
          </w:p>
        </w:tc>
        <w:tc>
          <w:tcPr>
            <w:tcW w:w="2207"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北斗专项项目总体负责人，组织管理</w:t>
            </w:r>
          </w:p>
        </w:tc>
      </w:tr>
      <w:tr>
        <w:tblPrEx>
          <w:tblLayout w:type="fixed"/>
          <w:tblCellMar>
            <w:top w:w="0" w:type="dxa"/>
            <w:left w:w="108" w:type="dxa"/>
            <w:bottom w:w="0" w:type="dxa"/>
            <w:right w:w="108" w:type="dxa"/>
          </w:tblCellMar>
        </w:tblPrEx>
        <w:trPr>
          <w:cantSplit/>
          <w:trHeight w:val="619" w:hRule="atLeast"/>
        </w:trPr>
        <w:tc>
          <w:tcPr>
            <w:tcW w:w="1050"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丁  涛</w:t>
            </w:r>
          </w:p>
        </w:tc>
        <w:tc>
          <w:tcPr>
            <w:tcW w:w="7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44</w:t>
            </w:r>
          </w:p>
        </w:tc>
        <w:tc>
          <w:tcPr>
            <w:tcW w:w="708" w:type="dxa"/>
            <w:tcBorders>
              <w:top w:val="single" w:color="auto" w:sz="6" w:space="0"/>
              <w:left w:val="single" w:color="auto" w:sz="4"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云南省科学技术院</w:t>
            </w:r>
          </w:p>
        </w:tc>
        <w:tc>
          <w:tcPr>
            <w:tcW w:w="993"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研究生</w:t>
            </w:r>
          </w:p>
        </w:tc>
        <w:tc>
          <w:tcPr>
            <w:tcW w:w="1559"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软件工程</w:t>
            </w:r>
          </w:p>
        </w:tc>
        <w:tc>
          <w:tcPr>
            <w:tcW w:w="1194"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副研究员</w:t>
            </w:r>
          </w:p>
        </w:tc>
        <w:tc>
          <w:tcPr>
            <w:tcW w:w="2207"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北斗专项项目负责人，组织管理</w:t>
            </w:r>
          </w:p>
        </w:tc>
      </w:tr>
      <w:tr>
        <w:tblPrEx>
          <w:tblLayout w:type="fixed"/>
          <w:tblCellMar>
            <w:top w:w="0" w:type="dxa"/>
            <w:left w:w="108" w:type="dxa"/>
            <w:bottom w:w="0" w:type="dxa"/>
            <w:right w:w="108" w:type="dxa"/>
          </w:tblCellMar>
        </w:tblPrEx>
        <w:trPr>
          <w:cantSplit/>
          <w:trHeight w:val="929"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史  珂</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31</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研究生</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大地测量</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北斗YNCORS技术负责人，平台硬件结构研究</w:t>
            </w:r>
          </w:p>
        </w:tc>
      </w:tr>
      <w:tr>
        <w:tblPrEx>
          <w:tblLayout w:type="fixed"/>
          <w:tblCellMar>
            <w:top w:w="0" w:type="dxa"/>
            <w:left w:w="108" w:type="dxa"/>
            <w:bottom w:w="0" w:type="dxa"/>
            <w:right w:w="108" w:type="dxa"/>
          </w:tblCellMar>
        </w:tblPrEx>
        <w:trPr>
          <w:cantSplit/>
          <w:trHeight w:val="671" w:hRule="atLeast"/>
        </w:trPr>
        <w:tc>
          <w:tcPr>
            <w:tcW w:w="1050"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赵云龙</w:t>
            </w:r>
          </w:p>
        </w:tc>
        <w:tc>
          <w:tcPr>
            <w:tcW w:w="7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25</w:t>
            </w:r>
          </w:p>
        </w:tc>
        <w:tc>
          <w:tcPr>
            <w:tcW w:w="708" w:type="dxa"/>
            <w:tcBorders>
              <w:top w:val="single" w:color="auto" w:sz="6" w:space="0"/>
              <w:left w:val="single" w:color="auto" w:sz="4"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本科</w:t>
            </w:r>
          </w:p>
        </w:tc>
        <w:tc>
          <w:tcPr>
            <w:tcW w:w="1559"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地理信息系统</w:t>
            </w:r>
          </w:p>
        </w:tc>
        <w:tc>
          <w:tcPr>
            <w:tcW w:w="1194"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天地图.云南技术负责人，平台硬件开发、融合开发研究、</w:t>
            </w:r>
            <w:r>
              <w:rPr>
                <w:rFonts w:hint="eastAsia" w:ascii="华文仿宋" w:hAnsi="华文仿宋" w:eastAsia="华文仿宋"/>
                <w:sz w:val="21"/>
                <w:szCs w:val="21"/>
                <w:lang w:val="zh-CN"/>
              </w:rPr>
              <w:t>平台运行维护管理措施和数据更新机制研究</w:t>
            </w:r>
          </w:p>
        </w:tc>
      </w:tr>
      <w:tr>
        <w:tblPrEx>
          <w:tblLayout w:type="fixed"/>
          <w:tblCellMar>
            <w:top w:w="0" w:type="dxa"/>
            <w:left w:w="108" w:type="dxa"/>
            <w:bottom w:w="0" w:type="dxa"/>
            <w:right w:w="108" w:type="dxa"/>
          </w:tblCellMar>
        </w:tblPrEx>
        <w:trPr>
          <w:cantSplit/>
          <w:trHeight w:val="1051"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余凤娇</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32</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女</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研究生</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测绘工程</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融合开发研究</w:t>
            </w:r>
          </w:p>
        </w:tc>
      </w:tr>
      <w:tr>
        <w:tblPrEx>
          <w:tblLayout w:type="fixed"/>
          <w:tblCellMar>
            <w:top w:w="0" w:type="dxa"/>
            <w:left w:w="108" w:type="dxa"/>
            <w:bottom w:w="0" w:type="dxa"/>
            <w:right w:w="108" w:type="dxa"/>
          </w:tblCellMar>
        </w:tblPrEx>
        <w:trPr>
          <w:cantSpli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王利党</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28</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  科</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测绘工程</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助理工程师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平台安全机制研究</w:t>
            </w:r>
          </w:p>
        </w:tc>
      </w:tr>
      <w:tr>
        <w:tblPrEx>
          <w:tblLayout w:type="fixed"/>
          <w:tblCellMar>
            <w:top w:w="0" w:type="dxa"/>
            <w:left w:w="108" w:type="dxa"/>
            <w:bottom w:w="0" w:type="dxa"/>
            <w:right w:w="108" w:type="dxa"/>
          </w:tblCellMar>
        </w:tblPrEx>
        <w:trPr>
          <w:cantSplit/>
          <w:trHeight w:val="711"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胡  翀</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26</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研究生</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大地测量</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助理工程师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资料整理</w:t>
            </w:r>
          </w:p>
        </w:tc>
      </w:tr>
      <w:tr>
        <w:tblPrEx>
          <w:tblLayout w:type="fixed"/>
          <w:tblCellMar>
            <w:top w:w="0" w:type="dxa"/>
            <w:left w:w="108" w:type="dxa"/>
            <w:bottom w:w="0" w:type="dxa"/>
            <w:right w:w="108" w:type="dxa"/>
          </w:tblCellMar>
        </w:tblPrEx>
        <w:trPr>
          <w:cantSpli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张  明</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27</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研究生</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大地测量</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助理工程师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对接发布模式研究</w:t>
            </w:r>
          </w:p>
        </w:tc>
      </w:tr>
      <w:tr>
        <w:tblPrEx>
          <w:tblLayout w:type="fixed"/>
          <w:tblCellMar>
            <w:top w:w="0" w:type="dxa"/>
            <w:left w:w="108" w:type="dxa"/>
            <w:bottom w:w="0" w:type="dxa"/>
            <w:right w:w="108" w:type="dxa"/>
          </w:tblCellMar>
        </w:tblPrEx>
        <w:trPr>
          <w:cantSplit/>
          <w:trHeight w:val="836"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lang w:val="zh-CN"/>
              </w:rPr>
            </w:pPr>
            <w:r>
              <w:rPr>
                <w:rFonts w:hint="eastAsia" w:ascii="华文仿宋" w:hAnsi="华文仿宋" w:eastAsia="华文仿宋"/>
                <w:sz w:val="21"/>
                <w:szCs w:val="21"/>
                <w:lang w:val="zh-CN"/>
              </w:rPr>
              <w:t>熊登亮</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lang w:val="zh-CN"/>
              </w:rPr>
            </w:pPr>
            <w:r>
              <w:rPr>
                <w:rFonts w:hint="eastAsia" w:ascii="华文仿宋" w:hAnsi="华文仿宋" w:eastAsia="华文仿宋"/>
                <w:sz w:val="21"/>
                <w:szCs w:val="21"/>
                <w:lang w:val="zh-CN"/>
              </w:rPr>
              <w:t>36</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lang w:val="zh-CN"/>
              </w:rPr>
            </w:pPr>
            <w:r>
              <w:rPr>
                <w:rFonts w:hint="eastAsia" w:ascii="华文仿宋" w:hAnsi="华文仿宋" w:eastAsia="华文仿宋"/>
                <w:sz w:val="21"/>
                <w:szCs w:val="21"/>
                <w:lang w:val="zh-CN"/>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lang w:val="zh-CN"/>
              </w:rPr>
            </w:pPr>
            <w:r>
              <w:rPr>
                <w:rFonts w:hint="eastAsia" w:ascii="华文仿宋" w:hAnsi="华文仿宋" w:eastAsia="华文仿宋"/>
                <w:sz w:val="21"/>
                <w:szCs w:val="21"/>
                <w:lang w:val="zh-CN"/>
              </w:rPr>
              <w:t>云南省基础测绘技术中心</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lang w:val="zh-CN"/>
              </w:rPr>
            </w:pPr>
            <w:r>
              <w:rPr>
                <w:rFonts w:hint="eastAsia" w:ascii="华文仿宋" w:hAnsi="华文仿宋" w:eastAsia="华文仿宋"/>
                <w:sz w:val="21"/>
                <w:szCs w:val="21"/>
                <w:lang w:val="zh-CN"/>
              </w:rPr>
              <w:t>研究生</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lang w:val="zh-CN"/>
              </w:rPr>
            </w:pPr>
            <w:r>
              <w:rPr>
                <w:rFonts w:hint="eastAsia" w:ascii="华文仿宋" w:hAnsi="华文仿宋" w:eastAsia="华文仿宋"/>
                <w:sz w:val="21"/>
                <w:szCs w:val="21"/>
                <w:lang w:val="zh-CN"/>
              </w:rPr>
              <w:t>大地测量</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lang w:val="zh-CN"/>
              </w:rPr>
            </w:pPr>
            <w:r>
              <w:rPr>
                <w:rFonts w:ascii="华文仿宋" w:hAnsi="华文仿宋" w:eastAsia="华文仿宋"/>
                <w:sz w:val="21"/>
                <w:szCs w:val="21"/>
                <w:lang w:val="zh-CN"/>
              </w:rPr>
              <w:t>高级工程师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平台运行维护管理措施和数据更新机制研究</w:t>
            </w:r>
          </w:p>
        </w:tc>
      </w:tr>
      <w:tr>
        <w:tblPrEx>
          <w:tblLayout w:type="fixed"/>
          <w:tblCellMar>
            <w:top w:w="0" w:type="dxa"/>
            <w:left w:w="108" w:type="dxa"/>
            <w:bottom w:w="0" w:type="dxa"/>
            <w:right w:w="108" w:type="dxa"/>
          </w:tblCellMar>
        </w:tblPrEx>
        <w:trPr>
          <w:cantSpli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吴柄峰</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26</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硕  士</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地理信息</w:t>
            </w:r>
            <w:r>
              <w:rPr>
                <w:rFonts w:ascii="华文仿宋" w:hAnsi="华文仿宋" w:eastAsia="华文仿宋"/>
                <w:sz w:val="21"/>
                <w:szCs w:val="21"/>
              </w:rPr>
              <w:t>系统</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硬件平台结构、对接发布模式研究</w:t>
            </w:r>
          </w:p>
        </w:tc>
      </w:tr>
      <w:tr>
        <w:tblPrEx>
          <w:tblLayout w:type="fixed"/>
          <w:tblCellMar>
            <w:top w:w="0" w:type="dxa"/>
            <w:left w:w="108" w:type="dxa"/>
            <w:bottom w:w="0" w:type="dxa"/>
            <w:right w:w="108" w:type="dxa"/>
          </w:tblCellMar>
        </w:tblPrEx>
        <w:trPr>
          <w:cantSpli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孔令周</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2</w:t>
            </w:r>
            <w:r>
              <w:rPr>
                <w:rFonts w:ascii="华文仿宋" w:hAnsi="华文仿宋" w:eastAsia="华文仿宋"/>
                <w:sz w:val="21"/>
                <w:szCs w:val="21"/>
              </w:rPr>
              <w:t>5</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本科</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信息工程</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融合开发研究、安全机制研究</w:t>
            </w:r>
          </w:p>
        </w:tc>
      </w:tr>
      <w:tr>
        <w:tblPrEx>
          <w:tblLayout w:type="fixed"/>
          <w:tblCellMar>
            <w:top w:w="0" w:type="dxa"/>
            <w:left w:w="108" w:type="dxa"/>
            <w:bottom w:w="0" w:type="dxa"/>
            <w:right w:w="108" w:type="dxa"/>
          </w:tblCellMar>
        </w:tblPrEx>
        <w:trPr>
          <w:cantSplit/>
          <w:trHeight w:val="578"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辛少阳</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26</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女</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大专</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英语</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对接发布模式研究</w:t>
            </w:r>
          </w:p>
        </w:tc>
      </w:tr>
      <w:tr>
        <w:tblPrEx>
          <w:tblLayout w:type="fixed"/>
          <w:tblCellMar>
            <w:top w:w="0" w:type="dxa"/>
            <w:left w:w="108" w:type="dxa"/>
            <w:bottom w:w="0" w:type="dxa"/>
            <w:right w:w="108" w:type="dxa"/>
          </w:tblCellMar>
        </w:tblPrEx>
        <w:trPr>
          <w:cantSplit/>
          <w:trHeight w:val="634"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陈红芳</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ascii="华文仿宋" w:hAnsi="华文仿宋" w:eastAsia="华文仿宋"/>
                <w:sz w:val="21"/>
                <w:szCs w:val="21"/>
              </w:rPr>
              <w:t>24</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女</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大专</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矿山测量</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项目硬件平台结构研究</w:t>
            </w:r>
          </w:p>
        </w:tc>
      </w:tr>
      <w:tr>
        <w:tblPrEx>
          <w:tblLayout w:type="fixed"/>
          <w:tblCellMar>
            <w:top w:w="0" w:type="dxa"/>
            <w:left w:w="108" w:type="dxa"/>
            <w:bottom w:w="0" w:type="dxa"/>
            <w:right w:w="108" w:type="dxa"/>
          </w:tblCellMar>
        </w:tblPrEx>
        <w:trPr>
          <w:cantSplit/>
          <w:trHeight w:val="634"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李雄</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ascii="华文仿宋" w:hAnsi="华文仿宋" w:eastAsia="华文仿宋"/>
                <w:sz w:val="21"/>
                <w:szCs w:val="21"/>
              </w:rPr>
              <w:t>25</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大专</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国土资源管理</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安全机制研究</w:t>
            </w:r>
          </w:p>
        </w:tc>
      </w:tr>
      <w:tr>
        <w:tblPrEx>
          <w:tblLayout w:type="fixed"/>
          <w:tblCellMar>
            <w:top w:w="0" w:type="dxa"/>
            <w:left w:w="108" w:type="dxa"/>
            <w:bottom w:w="0" w:type="dxa"/>
            <w:right w:w="108" w:type="dxa"/>
          </w:tblCellMar>
        </w:tblPrEx>
        <w:trPr>
          <w:cantSplit/>
          <w:trHeight w:val="634"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苏春秀</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ascii="华文仿宋" w:hAnsi="华文仿宋" w:eastAsia="华文仿宋"/>
                <w:sz w:val="21"/>
                <w:szCs w:val="21"/>
              </w:rPr>
              <w:t>25</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女</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大专</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国土资源管理</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平台运行维护管理措施和数据更新机制研究</w:t>
            </w:r>
          </w:p>
        </w:tc>
      </w:tr>
      <w:tr>
        <w:tblPrEx>
          <w:tblLayout w:type="fixed"/>
          <w:tblCellMar>
            <w:top w:w="0" w:type="dxa"/>
            <w:left w:w="108" w:type="dxa"/>
            <w:bottom w:w="0" w:type="dxa"/>
            <w:right w:w="108" w:type="dxa"/>
          </w:tblCellMar>
        </w:tblPrEx>
        <w:trPr>
          <w:cantSplit/>
          <w:trHeight w:val="634"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lang w:val="zh-CN"/>
              </w:rPr>
            </w:pPr>
            <w:r>
              <w:rPr>
                <w:rFonts w:hint="eastAsia" w:ascii="华文仿宋" w:hAnsi="华文仿宋" w:eastAsia="华文仿宋"/>
                <w:sz w:val="21"/>
                <w:szCs w:val="21"/>
                <w:lang w:val="zh-CN"/>
              </w:rPr>
              <w:t>李艳美</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ascii="华文仿宋" w:hAnsi="华文仿宋" w:eastAsia="华文仿宋"/>
                <w:sz w:val="21"/>
                <w:szCs w:val="21"/>
              </w:rPr>
              <w:t>26</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女</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本科</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地理信息系统</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平台运行维护管理措施和数据更新机制研究</w:t>
            </w:r>
          </w:p>
        </w:tc>
      </w:tr>
      <w:tr>
        <w:tblPrEx>
          <w:tblLayout w:type="fixed"/>
          <w:tblCellMar>
            <w:top w:w="0" w:type="dxa"/>
            <w:left w:w="108" w:type="dxa"/>
            <w:bottom w:w="0" w:type="dxa"/>
            <w:right w:w="108" w:type="dxa"/>
          </w:tblCellMar>
        </w:tblPrEx>
        <w:trPr>
          <w:cantSplit/>
          <w:trHeight w:val="634"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邹朝妃</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ascii="华文仿宋" w:hAnsi="华文仿宋" w:eastAsia="华文仿宋"/>
                <w:sz w:val="21"/>
                <w:szCs w:val="21"/>
              </w:rPr>
              <w:t>27</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女</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云南天地图信息</w:t>
            </w:r>
            <w:r>
              <w:rPr>
                <w:rFonts w:ascii="华文仿宋" w:hAnsi="华文仿宋" w:eastAsia="华文仿宋"/>
                <w:sz w:val="21"/>
                <w:szCs w:val="21"/>
              </w:rPr>
              <w:t>技术</w:t>
            </w:r>
            <w:r>
              <w:rPr>
                <w:rFonts w:hint="eastAsia" w:ascii="华文仿宋" w:hAnsi="华文仿宋" w:eastAsia="华文仿宋"/>
                <w:sz w:val="21"/>
                <w:szCs w:val="21"/>
              </w:rPr>
              <w:t>股份</w:t>
            </w:r>
            <w:r>
              <w:rPr>
                <w:rFonts w:ascii="华文仿宋" w:hAnsi="华文仿宋" w:eastAsia="华文仿宋"/>
                <w:sz w:val="21"/>
                <w:szCs w:val="21"/>
              </w:rPr>
              <w:t>有限公司</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本科</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国土资源管理</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lang w:val="zh-CN"/>
              </w:rPr>
              <w:t>安全机制研究</w:t>
            </w:r>
          </w:p>
        </w:tc>
      </w:tr>
      <w:tr>
        <w:tblPrEx>
          <w:tblLayout w:type="fixed"/>
          <w:tblCellMar>
            <w:top w:w="0" w:type="dxa"/>
            <w:left w:w="108" w:type="dxa"/>
            <w:bottom w:w="0" w:type="dxa"/>
            <w:right w:w="108" w:type="dxa"/>
          </w:tblCellMar>
        </w:tblPrEx>
        <w:trPr>
          <w:cantSplit/>
          <w:trHeight w:val="634" w:hRule="atLeast"/>
        </w:trPr>
        <w:tc>
          <w:tcPr>
            <w:tcW w:w="1050"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魏恒太</w:t>
            </w:r>
          </w:p>
        </w:tc>
        <w:tc>
          <w:tcPr>
            <w:tcW w:w="710" w:type="dxa"/>
            <w:tcBorders>
              <w:top w:val="single" w:color="auto" w:sz="6" w:space="0"/>
              <w:left w:val="single" w:color="auto" w:sz="6" w:space="0"/>
              <w:bottom w:val="single" w:color="auto" w:sz="6" w:space="0"/>
              <w:right w:val="single" w:color="auto" w:sz="4"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44</w:t>
            </w:r>
          </w:p>
        </w:tc>
        <w:tc>
          <w:tcPr>
            <w:tcW w:w="708" w:type="dxa"/>
            <w:tcBorders>
              <w:top w:val="single" w:color="auto" w:sz="6" w:space="0"/>
              <w:left w:val="single" w:color="auto" w:sz="4"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男</w:t>
            </w:r>
          </w:p>
        </w:tc>
        <w:tc>
          <w:tcPr>
            <w:tcW w:w="2268"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云南省科学技术院</w:t>
            </w:r>
          </w:p>
        </w:tc>
        <w:tc>
          <w:tcPr>
            <w:tcW w:w="993"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大专</w:t>
            </w:r>
          </w:p>
        </w:tc>
        <w:tc>
          <w:tcPr>
            <w:tcW w:w="1559"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环境管理设计</w:t>
            </w:r>
          </w:p>
        </w:tc>
        <w:tc>
          <w:tcPr>
            <w:tcW w:w="1194"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助理工程师</w:t>
            </w:r>
          </w:p>
        </w:tc>
        <w:tc>
          <w:tcPr>
            <w:tcW w:w="2207" w:type="dxa"/>
            <w:tcBorders>
              <w:top w:val="single" w:color="auto" w:sz="6" w:space="0"/>
              <w:left w:val="single" w:color="auto" w:sz="6" w:space="0"/>
              <w:bottom w:val="single" w:color="auto" w:sz="6" w:space="0"/>
              <w:right w:val="single" w:color="auto" w:sz="6" w:space="0"/>
            </w:tcBorders>
            <w:vAlign w:val="center"/>
          </w:tcPr>
          <w:p>
            <w:pPr>
              <w:jc w:val="center"/>
              <w:rPr>
                <w:rFonts w:ascii="华文仿宋" w:hAnsi="华文仿宋" w:eastAsia="华文仿宋"/>
                <w:sz w:val="21"/>
                <w:szCs w:val="21"/>
              </w:rPr>
            </w:pPr>
            <w:r>
              <w:rPr>
                <w:rFonts w:hint="eastAsia" w:ascii="华文仿宋" w:hAnsi="华文仿宋" w:eastAsia="华文仿宋"/>
                <w:sz w:val="21"/>
                <w:szCs w:val="21"/>
              </w:rPr>
              <w:t>项目联络员</w:t>
            </w:r>
          </w:p>
        </w:tc>
      </w:tr>
      <w:tr>
        <w:tblPrEx>
          <w:tblLayout w:type="fixed"/>
          <w:tblCellMar>
            <w:top w:w="0" w:type="dxa"/>
            <w:left w:w="108" w:type="dxa"/>
            <w:bottom w:w="0" w:type="dxa"/>
            <w:right w:w="108" w:type="dxa"/>
          </w:tblCellMar>
        </w:tblPrEx>
        <w:trPr>
          <w:cantSplit/>
        </w:trPr>
        <w:tc>
          <w:tcPr>
            <w:tcW w:w="1050"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张桢泉</w:t>
            </w:r>
          </w:p>
        </w:tc>
        <w:tc>
          <w:tcPr>
            <w:tcW w:w="7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40</w:t>
            </w:r>
          </w:p>
        </w:tc>
        <w:tc>
          <w:tcPr>
            <w:tcW w:w="708" w:type="dxa"/>
            <w:tcBorders>
              <w:top w:val="single" w:color="auto" w:sz="6" w:space="0"/>
              <w:left w:val="single" w:color="auto" w:sz="4"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女</w:t>
            </w:r>
          </w:p>
        </w:tc>
        <w:tc>
          <w:tcPr>
            <w:tcW w:w="2268"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云南省基础测绘技术中心</w:t>
            </w:r>
          </w:p>
        </w:tc>
        <w:tc>
          <w:tcPr>
            <w:tcW w:w="993"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本科</w:t>
            </w:r>
          </w:p>
        </w:tc>
        <w:tc>
          <w:tcPr>
            <w:tcW w:w="1559"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电算化会计</w:t>
            </w:r>
          </w:p>
        </w:tc>
        <w:tc>
          <w:tcPr>
            <w:tcW w:w="1194"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会计师</w:t>
            </w:r>
          </w:p>
        </w:tc>
        <w:tc>
          <w:tcPr>
            <w:tcW w:w="2207"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华文仿宋" w:hAnsi="华文仿宋" w:eastAsia="华文仿宋"/>
                <w:sz w:val="21"/>
                <w:szCs w:val="21"/>
              </w:rPr>
            </w:pPr>
            <w:r>
              <w:rPr>
                <w:rFonts w:hint="eastAsia" w:ascii="华文仿宋" w:hAnsi="华文仿宋" w:eastAsia="华文仿宋"/>
                <w:sz w:val="21"/>
                <w:szCs w:val="21"/>
              </w:rPr>
              <w:t>财务管理</w:t>
            </w:r>
          </w:p>
        </w:tc>
      </w:tr>
    </w:tbl>
    <w:p/>
    <w:p/>
    <w:p/>
    <w:p>
      <w:pPr>
        <w:pStyle w:val="3"/>
        <w:rPr>
          <w:sz w:val="28"/>
          <w:szCs w:val="28"/>
        </w:rPr>
      </w:pPr>
      <w:bookmarkStart w:id="112" w:name="_Toc449537843"/>
      <w:r>
        <w:rPr>
          <w:rFonts w:hint="eastAsia"/>
          <w:sz w:val="28"/>
          <w:szCs w:val="28"/>
        </w:rPr>
        <w:t>9.3 项目实施计划</w:t>
      </w:r>
      <w:bookmarkEnd w:id="112"/>
    </w:p>
    <w:p>
      <w:pPr>
        <w:pStyle w:val="40"/>
        <w:ind w:left="672" w:firstLine="0" w:firstLineChars="0"/>
        <w:jc w:val="center"/>
        <w:rPr>
          <w:rFonts w:asciiTheme="majorHAnsi" w:hAnsiTheme="majorHAnsi" w:eastAsiaTheme="majorEastAsia" w:cstheme="majorBidi"/>
          <w:bCs/>
          <w:sz w:val="24"/>
          <w:szCs w:val="24"/>
        </w:rPr>
      </w:pPr>
      <w:r>
        <w:rPr>
          <w:rFonts w:hint="eastAsia" w:asciiTheme="majorHAnsi" w:hAnsiTheme="majorHAnsi" w:eastAsiaTheme="majorEastAsia" w:cstheme="majorBidi"/>
          <w:bCs/>
          <w:sz w:val="24"/>
          <w:szCs w:val="24"/>
        </w:rPr>
        <w:t>表8   项目实施计划表</w:t>
      </w:r>
    </w:p>
    <w:tbl>
      <w:tblPr>
        <w:tblStyle w:val="3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jc w:val="center"/>
              <w:rPr>
                <w:rFonts w:eastAsiaTheme="minorEastAsia"/>
                <w:kern w:val="2"/>
                <w:sz w:val="28"/>
                <w:szCs w:val="28"/>
              </w:rPr>
            </w:pPr>
            <w:r>
              <w:rPr>
                <w:rFonts w:hint="eastAsia" w:eastAsiaTheme="minorEastAsia"/>
                <w:kern w:val="2"/>
                <w:sz w:val="28"/>
                <w:szCs w:val="28"/>
              </w:rPr>
              <w:t>工作内容</w:t>
            </w:r>
          </w:p>
        </w:tc>
        <w:tc>
          <w:tcPr>
            <w:tcW w:w="3452" w:type="dxa"/>
          </w:tcPr>
          <w:p>
            <w:pPr>
              <w:spacing w:after="0"/>
              <w:jc w:val="center"/>
              <w:rPr>
                <w:rFonts w:eastAsiaTheme="minorEastAsia"/>
                <w:kern w:val="2"/>
                <w:sz w:val="28"/>
                <w:szCs w:val="28"/>
              </w:rPr>
            </w:pPr>
            <w:r>
              <w:rPr>
                <w:rFonts w:hint="eastAsia" w:eastAsiaTheme="minorEastAsia"/>
                <w:kern w:val="2"/>
                <w:sz w:val="28"/>
                <w:szCs w:val="28"/>
              </w:rPr>
              <w:t>计划时间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5070"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收集资料、编写实施方案、软硬件购置</w:t>
            </w:r>
          </w:p>
        </w:tc>
        <w:tc>
          <w:tcPr>
            <w:tcW w:w="3452"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2015.9-2016.6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5070"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平台软硬件结构部署</w:t>
            </w:r>
          </w:p>
        </w:tc>
        <w:tc>
          <w:tcPr>
            <w:tcW w:w="3452"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2016.7 -2017.4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5070"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平台服务模式、数据安全研究及相关软件开发</w:t>
            </w:r>
          </w:p>
        </w:tc>
        <w:tc>
          <w:tcPr>
            <w:tcW w:w="3452"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2016.7 -2017.7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5070"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平台测试，编制研究成果报告、平台管理方案</w:t>
            </w:r>
          </w:p>
        </w:tc>
        <w:tc>
          <w:tcPr>
            <w:tcW w:w="3452"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2017.8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5070"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成果验收、提交</w:t>
            </w:r>
          </w:p>
        </w:tc>
        <w:tc>
          <w:tcPr>
            <w:tcW w:w="3452" w:type="dxa"/>
          </w:tcPr>
          <w:p>
            <w:pPr>
              <w:spacing w:after="0"/>
              <w:jc w:val="center"/>
              <w:rPr>
                <w:rFonts w:ascii="华文仿宋" w:hAnsi="华文仿宋" w:eastAsia="华文仿宋"/>
                <w:kern w:val="2"/>
                <w:sz w:val="24"/>
                <w:szCs w:val="24"/>
              </w:rPr>
            </w:pPr>
            <w:r>
              <w:rPr>
                <w:rFonts w:hint="eastAsia" w:ascii="华文仿宋" w:hAnsi="华文仿宋" w:eastAsia="华文仿宋"/>
                <w:kern w:val="2"/>
                <w:sz w:val="24"/>
                <w:szCs w:val="24"/>
              </w:rPr>
              <w:t>2017.9</w:t>
            </w:r>
          </w:p>
        </w:tc>
      </w:tr>
    </w:tbl>
    <w:p/>
    <w:p>
      <w:pPr>
        <w:pStyle w:val="2"/>
        <w:numPr>
          <w:ilvl w:val="0"/>
          <w:numId w:val="3"/>
        </w:numPr>
        <w:spacing w:line="360" w:lineRule="auto"/>
        <w:ind w:left="709" w:hanging="709"/>
        <w:rPr>
          <w:sz w:val="32"/>
          <w:szCs w:val="32"/>
        </w:rPr>
      </w:pPr>
      <w:bookmarkStart w:id="113" w:name="_Toc449537844"/>
      <w:r>
        <w:rPr>
          <w:rFonts w:hint="eastAsia"/>
          <w:sz w:val="32"/>
          <w:szCs w:val="32"/>
        </w:rPr>
        <w:t>社会、经济效益分析</w:t>
      </w:r>
      <w:bookmarkEnd w:id="111"/>
      <w:bookmarkEnd w:id="113"/>
    </w:p>
    <w:p>
      <w:pPr>
        <w:pStyle w:val="3"/>
        <w:rPr>
          <w:sz w:val="28"/>
          <w:szCs w:val="28"/>
        </w:rPr>
      </w:pPr>
      <w:bookmarkStart w:id="114" w:name="_Toc449537845"/>
      <w:bookmarkStart w:id="115" w:name="_Toc448599802"/>
      <w:r>
        <w:rPr>
          <w:rFonts w:hint="eastAsia"/>
          <w:sz w:val="28"/>
          <w:szCs w:val="28"/>
        </w:rPr>
        <w:t>10.1 经济效益分析</w:t>
      </w:r>
      <w:bookmarkEnd w:id="114"/>
      <w:bookmarkEnd w:id="115"/>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现如今，各卫星导航系统不断完善与升级，对用户的公开服务性能持续提升，产业持续快速发展并对各国各地区经济社会和人们生活产生的效益日益凸显。人类已经进入信息时代，中国也进入信息化的关键时期。人们对位置和实时信息的需求，已经从行业拓展至个人，从终端延伸至系统服务，全方位多层次地实现互联互通。需求的的精准性、时效性、关联性和个性化正在发生前所未有的变化。</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通过本项目的实施，可有偿为农业、物流、交通、旅游、航空、公安等方面提供实时定位导航服务，实现平台的不断更新和发展，平台市场应用前景广阔。</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（1）为交通和物流等部门提供精确、实时的数据服务和定位、导航服务，为物流部门结合空间信息数据选择最优路径，提高物流效率和安全性，直接带来经济效益的提升。</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2）在精密农业方面，实现农业信息的精确定位，便于分析处理和决策，包括农业土壤及作物监测信息的准确定位等；农业机械的自动导航控制，包括田间作业农机的自动导航驾驶与控制作业等，提高农机的工作效率。实现大规模、精细化农业生产，是未来集约型农业发展的核心技术。</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3）为旅游行业提供可视化程度极高的三维虚拟现实数据和街景数据，真实的反应景区的实际情况，合理化和人性化的提供旅游线路。使游客能够准确、全面的了解景区，提升景区的知名度，从而吸引游客观光旅游，直接的提升经济效益。</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4）在智能交通方面，可以实现米级移动汽车车道级道路交通管理、亚米级主动安全管控；可实现未来汽车物联网道路状态全时空控制、车辆运行全过程控制、实现人、车、路与周边环境的协同。同时还可依据全实景现在的激光点云全景数据和导航数据等叠加，更加有效和直观的对道路的以及周边附属设施的进行管理和维护，针对需要养护的道路快速和准确的做出评估和预算，提高管理的效能和准确性，更能为交通部门对全省的交通管理做出准确、快速、合理的决策提供空间数据服务；</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5）在应急防灾的工作中，平台能准确、即时的提供受灾区域地理信息数据，即时的为应急防灾工作提供决策依据，最大限度的减少经济损失，在历史的灾害应急工作中，地理信息数据的即时提供都为灾后应急工作的决策提供了巨大和决定性的帮助。</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综上所述，基于北斗YNCORS+地理信息服务平台具有广阔的市场空间，将会带动市场创造良好的经济效益。</w:t>
      </w:r>
    </w:p>
    <w:p>
      <w:pPr>
        <w:pStyle w:val="3"/>
        <w:rPr>
          <w:sz w:val="28"/>
          <w:szCs w:val="28"/>
        </w:rPr>
      </w:pPr>
      <w:bookmarkStart w:id="116" w:name="_Toc449537846"/>
      <w:bookmarkStart w:id="117" w:name="_Toc448599803"/>
      <w:r>
        <w:rPr>
          <w:rFonts w:hint="eastAsia"/>
          <w:sz w:val="28"/>
          <w:szCs w:val="28"/>
        </w:rPr>
        <w:t>10.2 社会效益分析</w:t>
      </w:r>
      <w:bookmarkEnd w:id="116"/>
      <w:bookmarkEnd w:id="117"/>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xml:space="preserve"> 基于北斗YNCORS综合应用服务平台的建立，可以为政府决策、应急救灾提供快速服务。为了提高决策部门对各种突发事件的应对能力，有效掌握突发事件的即时信息，可以有效利用基于北斗YNCORS+地理信息服务平台搭建公共安全应急系统，平台融合YNCORS、天地图.云南地理信息系统，这是公共安全必须具备的技术支撑条件。同时还可融合各种传感器传送回来的相关数据，建立灾害模型，为决策部门和救援单位提供第一手详尽资料，从而提高政府部门对突发事件的应对能力和响应速度。未来我们还将考虑将系统与中心的应急平台以及救灾现场航摄资料和灾后重建资料融合，实现综合性应急救援系统。</w:t>
      </w:r>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本项目研究符合国家政策，有利国家安全和政府救援等社会公共事业，利国利民。因此基于北斗YNCORS+地理信息服务平台应用研究将带来很大的社会效益。</w:t>
      </w:r>
    </w:p>
    <w:p>
      <w:pPr>
        <w:pStyle w:val="3"/>
        <w:rPr>
          <w:sz w:val="28"/>
          <w:szCs w:val="28"/>
        </w:rPr>
      </w:pPr>
      <w:bookmarkStart w:id="118" w:name="_Toc448599804"/>
      <w:bookmarkStart w:id="119" w:name="_Toc449537847"/>
      <w:r>
        <w:rPr>
          <w:rFonts w:hint="eastAsia"/>
          <w:sz w:val="28"/>
          <w:szCs w:val="28"/>
        </w:rPr>
        <w:t>10.3应用前景分析</w:t>
      </w:r>
      <w:bookmarkEnd w:id="118"/>
      <w:bookmarkEnd w:id="119"/>
    </w:p>
    <w:p>
      <w:pPr>
        <w:spacing w:line="360" w:lineRule="auto"/>
        <w:ind w:firstLine="480" w:firstLineChars="200"/>
        <w:rPr>
          <w:rFonts w:ascii="华文仿宋" w:hAnsi="华文仿宋" w:eastAsia="华文仿宋"/>
          <w:sz w:val="24"/>
          <w:szCs w:val="24"/>
        </w:rPr>
      </w:pPr>
      <w:r>
        <w:rPr>
          <w:rFonts w:hint="eastAsia" w:ascii="华文仿宋" w:hAnsi="华文仿宋" w:eastAsia="华文仿宋"/>
          <w:sz w:val="24"/>
          <w:szCs w:val="24"/>
        </w:rPr>
        <w:t xml:space="preserve"> 随着空间数据和定位技术发展，以及地理信息行业在各行业的应用日益广泛和深入，通过空间数据服务和定位服务进行行业管理、规划和决策已经是发展趋势。借鉴国际化的发展趋势看来，空间数据服务和定位服务不仅运用于行业管理部门，更能便利民众的工作和生活，通过深入和专业的挖掘研究，更能通过空间数据服务和定位服务结合管理部门、民众，实现全方位、准确、实时的信息化行业管理。目前现有的空间数据服务和定位服务已经远远不能满足社会和行业的发展需求，并且这一方向的研究和应用才刚刚起步，未来还将有更加丰富和便利的服务能为社会发展提供，因此，建设“北斗地理信息服务平台”不仅仅是现阶段发展所需，更是为下一阶段的社会信息化发展做长期准备。</w:t>
      </w:r>
    </w:p>
    <w:p/>
    <w:p>
      <w:pPr>
        <w:sectPr>
          <w:pgSz w:w="11906" w:h="16838"/>
          <w:pgMar w:top="1440" w:right="1800" w:bottom="1440" w:left="1800" w:header="851" w:footer="992" w:gutter="0"/>
          <w:pgNumType w:start="1"/>
          <w:cols w:space="425" w:num="1"/>
          <w:docGrid w:type="lines" w:linePitch="312" w:charSpace="0"/>
        </w:sectPr>
      </w:pPr>
    </w:p>
    <w:p>
      <w:pPr>
        <w:pStyle w:val="2"/>
        <w:spacing w:line="240" w:lineRule="auto"/>
        <w:rPr>
          <w:b w:val="0"/>
          <w:sz w:val="28"/>
          <w:szCs w:val="28"/>
        </w:rPr>
      </w:pPr>
      <w:bookmarkStart w:id="120" w:name="_Toc449537848"/>
      <w:bookmarkStart w:id="121" w:name="_Toc448599805"/>
      <w:r>
        <w:rPr>
          <w:rFonts w:hint="eastAsia"/>
          <w:b w:val="0"/>
          <w:sz w:val="28"/>
          <w:szCs w:val="28"/>
        </w:rPr>
        <w:t>附件一：云南省科技厅关于基于北斗YNCORS</w:t>
      </w:r>
      <w:r>
        <w:rPr>
          <w:b w:val="0"/>
          <w:sz w:val="28"/>
          <w:szCs w:val="28"/>
        </w:rPr>
        <w:t>+地理</w:t>
      </w:r>
      <w:r>
        <w:rPr>
          <w:rFonts w:hint="eastAsia"/>
          <w:b w:val="0"/>
          <w:sz w:val="28"/>
          <w:szCs w:val="28"/>
        </w:rPr>
        <w:t>信息服务平台应用研究项目可行性研究报告的批复</w:t>
      </w:r>
      <w:bookmarkEnd w:id="120"/>
      <w:bookmarkEnd w:id="121"/>
    </w:p>
    <w:p>
      <w:pPr>
        <w:spacing w:line="360" w:lineRule="auto"/>
        <w:ind w:firstLine="605" w:firstLineChars="202"/>
        <w:rPr>
          <w:sz w:val="28"/>
          <w:szCs w:val="28"/>
        </w:rPr>
      </w:pPr>
    </w:p>
    <w:p>
      <w:pPr>
        <w:spacing w:line="360" w:lineRule="auto"/>
        <w:ind w:firstLine="605" w:firstLineChars="202"/>
        <w:rPr>
          <w:sz w:val="28"/>
          <w:szCs w:val="28"/>
        </w:rPr>
      </w:pPr>
    </w:p>
    <w:p>
      <w:pPr>
        <w:spacing w:line="360" w:lineRule="auto"/>
        <w:rPr>
          <w:sz w:val="28"/>
          <w:szCs w:val="28"/>
        </w:rPr>
      </w:pPr>
    </w:p>
    <w:p>
      <w:pPr>
        <w:pStyle w:val="2"/>
        <w:spacing w:line="240" w:lineRule="auto"/>
        <w:rPr>
          <w:b w:val="0"/>
          <w:sz w:val="28"/>
          <w:szCs w:val="28"/>
        </w:rPr>
      </w:pPr>
      <w:bookmarkStart w:id="122" w:name="_Toc448599806"/>
      <w:bookmarkStart w:id="123" w:name="_Toc449537849"/>
      <w:r>
        <w:rPr>
          <w:rFonts w:hint="eastAsia"/>
          <w:b w:val="0"/>
          <w:sz w:val="28"/>
          <w:szCs w:val="28"/>
        </w:rPr>
        <w:t>附件二：云南省科技计划项目经费预算书</w:t>
      </w:r>
      <w:bookmarkEnd w:id="122"/>
      <w:bookmarkEnd w:id="123"/>
    </w:p>
    <w:p/>
    <w:p/>
    <w:p>
      <w:pPr>
        <w:spacing w:line="360" w:lineRule="auto"/>
        <w:jc w:val="center"/>
        <w:rPr>
          <w:rFonts w:ascii="黑体" w:hAnsi="宋体" w:eastAsia="黑体"/>
          <w:bCs/>
          <w:sz w:val="44"/>
          <w:szCs w:val="32"/>
        </w:rPr>
      </w:pPr>
      <w:r>
        <w:rPr>
          <w:rFonts w:hint="eastAsia" w:ascii="黑体" w:hAnsi="宋体" w:eastAsia="黑体"/>
          <w:bCs/>
          <w:sz w:val="44"/>
          <w:szCs w:val="32"/>
        </w:rPr>
        <w:t>云南省科技计划项目经费预算书</w:t>
      </w:r>
    </w:p>
    <w:p>
      <w:pPr>
        <w:spacing w:line="360" w:lineRule="auto"/>
        <w:jc w:val="center"/>
        <w:rPr>
          <w:rFonts w:ascii="宋体" w:hAnsi="宋体"/>
          <w:b/>
          <w:sz w:val="24"/>
        </w:rPr>
      </w:pPr>
    </w:p>
    <w:p>
      <w:pPr>
        <w:spacing w:line="360" w:lineRule="auto"/>
        <w:jc w:val="center"/>
        <w:rPr>
          <w:rFonts w:ascii="仿宋_GB2312" w:hAnsi="宋体" w:eastAsia="仿宋_GB2312"/>
          <w:b/>
          <w:sz w:val="24"/>
        </w:rPr>
      </w:pPr>
    </w:p>
    <w:p>
      <w:pPr>
        <w:spacing w:line="360" w:lineRule="auto"/>
        <w:ind w:firstLine="1433" w:firstLineChars="448"/>
        <w:rPr>
          <w:rFonts w:ascii="黑体" w:hAnsi="宋体" w:eastAsia="黑体"/>
          <w:sz w:val="30"/>
          <w:u w:val="single"/>
        </w:rPr>
      </w:pPr>
      <w:r>
        <w:rPr>
          <w:rFonts w:hint="eastAsia" w:ascii="黑体" w:hAnsi="宋体" w:eastAsia="黑体"/>
          <w:sz w:val="30"/>
        </w:rPr>
        <w:t>计划名称:</w:t>
      </w:r>
      <w:r>
        <w:rPr>
          <w:rFonts w:hint="eastAsia" w:ascii="黑体" w:hAnsi="宋体" w:eastAsia="黑体"/>
          <w:sz w:val="30"/>
          <w:u w:val="single"/>
        </w:rPr>
        <w:t xml:space="preserve">  北斗重大专项项目           </w:t>
      </w:r>
    </w:p>
    <w:p>
      <w:pPr>
        <w:spacing w:line="360" w:lineRule="auto"/>
        <w:ind w:firstLine="1433" w:firstLineChars="448"/>
        <w:rPr>
          <w:rFonts w:ascii="黑体" w:hAnsi="宋体" w:eastAsia="黑体"/>
          <w:sz w:val="30"/>
          <w:u w:val="single"/>
        </w:rPr>
      </w:pPr>
      <w:r>
        <w:rPr>
          <w:rFonts w:hint="eastAsia" w:ascii="黑体" w:hAnsi="宋体" w:eastAsia="黑体"/>
          <w:sz w:val="30"/>
        </w:rPr>
        <w:t>项目名称:</w:t>
      </w:r>
      <w:r>
        <w:rPr>
          <w:rFonts w:hint="eastAsia" w:ascii="黑体" w:hAnsi="宋体" w:eastAsia="黑体"/>
          <w:sz w:val="30"/>
          <w:u w:val="single"/>
        </w:rPr>
        <w:t xml:space="preserve"> 基于北斗YNCORS+地理信息服务平台应用研究</w:t>
      </w:r>
    </w:p>
    <w:p>
      <w:pPr>
        <w:spacing w:line="360" w:lineRule="auto"/>
        <w:ind w:firstLine="1433" w:firstLineChars="448"/>
        <w:rPr>
          <w:rFonts w:ascii="黑体" w:hAnsi="宋体" w:eastAsia="黑体"/>
          <w:sz w:val="30"/>
          <w:u w:val="single"/>
        </w:rPr>
      </w:pPr>
      <w:r>
        <w:rPr>
          <w:rFonts w:hint="eastAsia" w:ascii="黑体" w:hAnsi="宋体" w:eastAsia="黑体"/>
          <w:sz w:val="30"/>
        </w:rPr>
        <w:t>项目申报单位（公章） :</w:t>
      </w:r>
      <w:r>
        <w:rPr>
          <w:rFonts w:hint="eastAsia" w:ascii="黑体" w:hAnsi="黑体" w:eastAsia="黑体"/>
          <w:sz w:val="28"/>
          <w:szCs w:val="28"/>
          <w:u w:val="single"/>
        </w:rPr>
        <w:t>云南省基础测绘技术中心</w:t>
      </w:r>
    </w:p>
    <w:p>
      <w:pPr>
        <w:spacing w:line="360" w:lineRule="auto"/>
        <w:ind w:firstLine="1433" w:firstLineChars="448"/>
        <w:rPr>
          <w:rFonts w:ascii="黑体" w:hAnsi="黑体" w:eastAsia="黑体"/>
          <w:sz w:val="28"/>
          <w:szCs w:val="28"/>
          <w:u w:val="single"/>
        </w:rPr>
      </w:pPr>
      <w:r>
        <w:rPr>
          <w:rFonts w:hint="eastAsia" w:ascii="黑体" w:hAnsi="宋体" w:eastAsia="黑体"/>
          <w:sz w:val="30"/>
        </w:rPr>
        <w:t>参加（合作）单位：</w:t>
      </w:r>
      <w:r>
        <w:rPr>
          <w:rFonts w:hint="eastAsia" w:ascii="仿宋_GB2312" w:hAnsi="宋体" w:eastAsia="仿宋_GB2312"/>
          <w:sz w:val="24"/>
          <w:u w:val="single"/>
        </w:rPr>
        <w:t xml:space="preserve"> </w:t>
      </w:r>
      <w:r>
        <w:rPr>
          <w:rFonts w:hint="eastAsia" w:ascii="黑体" w:hAnsi="黑体" w:eastAsia="黑体"/>
          <w:sz w:val="28"/>
          <w:szCs w:val="28"/>
          <w:u w:val="single"/>
        </w:rPr>
        <w:t xml:space="preserve">云南天地图信息技术股份  </w:t>
      </w:r>
    </w:p>
    <w:p>
      <w:pPr>
        <w:spacing w:line="360" w:lineRule="auto"/>
        <w:ind w:firstLine="4200" w:firstLineChars="1400"/>
        <w:rPr>
          <w:rFonts w:ascii="黑体" w:hAnsi="黑体" w:eastAsia="黑体"/>
          <w:sz w:val="28"/>
          <w:szCs w:val="28"/>
          <w:u w:val="single"/>
        </w:rPr>
      </w:pPr>
      <w:r>
        <w:rPr>
          <w:rFonts w:hint="eastAsia" w:ascii="黑体" w:hAnsi="黑体" w:eastAsia="黑体"/>
          <w:sz w:val="28"/>
          <w:szCs w:val="28"/>
          <w:u w:val="single"/>
        </w:rPr>
        <w:t xml:space="preserve">   有限公司               </w:t>
      </w:r>
    </w:p>
    <w:p>
      <w:pPr>
        <w:spacing w:line="360" w:lineRule="auto"/>
        <w:ind w:firstLine="4200" w:firstLineChars="1400"/>
        <w:rPr>
          <w:rFonts w:ascii="仿宋_GB2312" w:hAnsi="宋体" w:eastAsia="仿宋_GB2312"/>
          <w:sz w:val="30"/>
          <w:u w:val="single"/>
        </w:rPr>
      </w:pPr>
      <w:r>
        <w:rPr>
          <w:rFonts w:hint="eastAsia" w:ascii="黑体" w:hAnsi="黑体" w:eastAsia="黑体"/>
          <w:sz w:val="28"/>
          <w:szCs w:val="28"/>
          <w:u w:val="single"/>
        </w:rPr>
        <w:t xml:space="preserve">  云南省科学技术院 </w:t>
      </w:r>
      <w:r>
        <w:rPr>
          <w:rFonts w:hint="eastAsia" w:ascii="仿宋_GB2312" w:hAnsi="宋体" w:eastAsia="仿宋_GB2312"/>
          <w:sz w:val="28"/>
          <w:szCs w:val="28"/>
          <w:u w:val="single"/>
        </w:rPr>
        <w:t xml:space="preserve">       </w:t>
      </w:r>
    </w:p>
    <w:p>
      <w:pPr>
        <w:spacing w:line="360" w:lineRule="auto"/>
        <w:ind w:firstLine="1433" w:firstLineChars="448"/>
        <w:rPr>
          <w:rFonts w:ascii="黑体" w:hAnsi="宋体" w:eastAsia="黑体"/>
          <w:sz w:val="30"/>
        </w:rPr>
      </w:pPr>
      <w:r>
        <w:rPr>
          <w:rFonts w:hint="eastAsia" w:ascii="黑体" w:hAnsi="宋体" w:eastAsia="黑体"/>
          <w:sz w:val="30"/>
        </w:rPr>
        <w:t>项目负责人:</w:t>
      </w:r>
      <w:r>
        <w:rPr>
          <w:rFonts w:hint="eastAsia" w:ascii="黑体" w:hAnsi="宋体" w:eastAsia="黑体"/>
          <w:sz w:val="30"/>
          <w:u w:val="single"/>
        </w:rPr>
        <w:t xml:space="preserve">          柯尊杰           </w:t>
      </w:r>
    </w:p>
    <w:p>
      <w:pPr>
        <w:spacing w:line="360" w:lineRule="auto"/>
        <w:ind w:firstLine="1433" w:firstLineChars="448"/>
        <w:rPr>
          <w:rFonts w:ascii="黑体" w:hAnsi="宋体" w:eastAsia="黑体"/>
          <w:sz w:val="30"/>
        </w:rPr>
      </w:pPr>
      <w:r>
        <w:rPr>
          <w:rFonts w:hint="eastAsia" w:ascii="黑体" w:hAnsi="宋体" w:eastAsia="黑体"/>
          <w:sz w:val="30"/>
        </w:rPr>
        <w:t>单位财务负责人:</w:t>
      </w:r>
      <w:r>
        <w:rPr>
          <w:rFonts w:hint="eastAsia" w:ascii="黑体" w:hAnsi="宋体" w:eastAsia="黑体"/>
          <w:sz w:val="30"/>
          <w:u w:val="single"/>
        </w:rPr>
        <w:t xml:space="preserve">      张桢泉           </w:t>
      </w:r>
    </w:p>
    <w:p>
      <w:pPr>
        <w:spacing w:line="360" w:lineRule="auto"/>
        <w:ind w:firstLine="1433" w:firstLineChars="448"/>
        <w:rPr>
          <w:rFonts w:ascii="黑体" w:hAnsi="宋体" w:eastAsia="黑体"/>
          <w:sz w:val="30"/>
        </w:rPr>
      </w:pPr>
      <w:r>
        <w:rPr>
          <w:rFonts w:hint="eastAsia" w:ascii="黑体" w:hAnsi="宋体" w:eastAsia="黑体"/>
          <w:sz w:val="30"/>
        </w:rPr>
        <w:t>开户银行及帐号:</w:t>
      </w:r>
      <w:r>
        <w:rPr>
          <w:rFonts w:hint="eastAsia" w:ascii="黑体" w:hAnsi="宋体" w:eastAsia="黑体"/>
          <w:sz w:val="30"/>
          <w:u w:val="single"/>
        </w:rPr>
        <w:t>中行云南省分行-137200418315</w:t>
      </w:r>
    </w:p>
    <w:p>
      <w:pPr>
        <w:spacing w:line="360" w:lineRule="auto"/>
        <w:ind w:firstLine="1433" w:firstLineChars="448"/>
        <w:rPr>
          <w:rFonts w:ascii="黑体" w:hAnsi="宋体" w:eastAsia="黑体"/>
          <w:sz w:val="30"/>
        </w:rPr>
      </w:pPr>
      <w:r>
        <w:rPr>
          <w:rFonts w:hint="eastAsia" w:ascii="黑体" w:hAnsi="宋体" w:eastAsia="黑体"/>
          <w:sz w:val="30"/>
        </w:rPr>
        <w:t>预算编制人：</w:t>
      </w:r>
      <w:r>
        <w:rPr>
          <w:rFonts w:hint="eastAsia" w:ascii="黑体" w:hAnsi="宋体" w:eastAsia="黑体"/>
          <w:sz w:val="30"/>
          <w:u w:val="single"/>
        </w:rPr>
        <w:t xml:space="preserve">  余凤娇、史珂、胡翀、赵云龙</w:t>
      </w:r>
    </w:p>
    <w:p>
      <w:pPr>
        <w:spacing w:line="360" w:lineRule="auto"/>
        <w:ind w:firstLine="1440" w:firstLineChars="450"/>
        <w:rPr>
          <w:rFonts w:ascii="仿宋_GB2312" w:hAnsi="宋体" w:eastAsia="仿宋_GB2312"/>
          <w:sz w:val="30"/>
          <w:u w:val="single"/>
        </w:rPr>
      </w:pPr>
      <w:r>
        <w:rPr>
          <w:rFonts w:hint="eastAsia" w:ascii="黑体" w:hAnsi="宋体" w:eastAsia="黑体"/>
          <w:sz w:val="30"/>
        </w:rPr>
        <w:t>填表日期:</w:t>
      </w:r>
      <w:r>
        <w:rPr>
          <w:rFonts w:hint="eastAsia" w:ascii="仿宋_GB2312" w:hAnsi="宋体" w:eastAsia="仿宋_GB2312"/>
          <w:sz w:val="30"/>
        </w:rPr>
        <w:t xml:space="preserve"> </w:t>
      </w:r>
      <w:r>
        <w:rPr>
          <w:rFonts w:hint="eastAsia" w:ascii="仿宋_GB2312" w:hAnsi="宋体" w:eastAsia="仿宋_GB2312"/>
          <w:sz w:val="30"/>
          <w:u w:val="single"/>
        </w:rPr>
        <w:t xml:space="preserve">    </w:t>
      </w:r>
      <w:r>
        <w:rPr>
          <w:rFonts w:ascii="仿宋_GB2312" w:hAnsi="宋体" w:eastAsia="仿宋_GB2312"/>
          <w:sz w:val="30"/>
          <w:u w:val="single"/>
        </w:rPr>
        <w:t xml:space="preserve">       </w:t>
      </w:r>
      <w:r>
        <w:rPr>
          <w:rFonts w:hint="eastAsia" w:ascii="仿宋_GB2312" w:hAnsi="宋体" w:eastAsia="仿宋_GB2312"/>
          <w:sz w:val="30"/>
          <w:u w:val="single"/>
        </w:rPr>
        <w:t xml:space="preserve">2015-7-21            </w:t>
      </w:r>
    </w:p>
    <w:p>
      <w:pPr>
        <w:spacing w:line="360" w:lineRule="auto"/>
        <w:jc w:val="center"/>
        <w:rPr>
          <w:rFonts w:ascii="黑体" w:hAnsi="宋体" w:eastAsia="黑体"/>
          <w:bCs/>
          <w:sz w:val="36"/>
        </w:rPr>
      </w:pPr>
    </w:p>
    <w:p>
      <w:pPr>
        <w:spacing w:line="360" w:lineRule="auto"/>
        <w:jc w:val="center"/>
        <w:rPr>
          <w:rFonts w:ascii="黑体" w:hAnsi="宋体" w:eastAsia="黑体"/>
          <w:bCs/>
          <w:sz w:val="36"/>
        </w:rPr>
      </w:pPr>
      <w:r>
        <w:rPr>
          <w:rFonts w:ascii="黑体" w:hAnsi="宋体" w:eastAsia="黑体"/>
          <w:bCs/>
          <w:sz w:val="36"/>
        </w:rPr>
        <w:drawing>
          <wp:inline distT="0" distB="0" distL="0" distR="0">
            <wp:extent cx="5995670" cy="8371205"/>
            <wp:effectExtent l="19050" t="0" r="5080" b="0"/>
            <wp:docPr id="209" name="图片 209" descr="[无标题]_2015090609000100_页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无标题]_2015090609000100_页面_2"/>
                    <pic:cNvPicPr>
                      <a:picLocks noChangeAspect="1" noChangeArrowheads="1"/>
                    </pic:cNvPicPr>
                  </pic:nvPicPr>
                  <pic:blipFill>
                    <a:blip r:embed="rId28" cstate="print"/>
                    <a:srcRect l="6941" t="6470" r="7973" b="3778"/>
                    <a:stretch>
                      <a:fillRect/>
                    </a:stretch>
                  </pic:blipFill>
                  <pic:spPr>
                    <a:xfrm>
                      <a:off x="0" y="0"/>
                      <a:ext cx="5995670" cy="8371205"/>
                    </a:xfrm>
                    <a:prstGeom prst="rect">
                      <a:avLst/>
                    </a:prstGeom>
                    <a:noFill/>
                    <a:ln w="9525">
                      <a:noFill/>
                      <a:miter lim="800000"/>
                      <a:headEnd/>
                      <a:tailEnd/>
                    </a:ln>
                  </pic:spPr>
                </pic:pic>
              </a:graphicData>
            </a:graphic>
          </wp:inline>
        </w:drawing>
      </w:r>
    </w:p>
    <w:p>
      <w:pPr>
        <w:spacing w:line="360" w:lineRule="auto"/>
        <w:jc w:val="center"/>
        <w:rPr>
          <w:rFonts w:ascii="黑体" w:hAnsi="宋体" w:eastAsia="黑体"/>
          <w:bCs/>
          <w:sz w:val="36"/>
        </w:rPr>
      </w:pPr>
    </w:p>
    <w:p>
      <w:pPr>
        <w:spacing w:line="360" w:lineRule="auto"/>
        <w:jc w:val="center"/>
        <w:rPr>
          <w:rFonts w:ascii="黑体" w:hAnsi="宋体" w:eastAsia="黑体"/>
          <w:bCs/>
          <w:sz w:val="36"/>
        </w:rPr>
      </w:pPr>
      <w:r>
        <w:rPr>
          <w:rFonts w:ascii="黑体" w:hAnsi="宋体" w:eastAsia="黑体"/>
          <w:bCs/>
          <w:sz w:val="36"/>
        </w:rPr>
        <w:drawing>
          <wp:inline distT="0" distB="0" distL="0" distR="0">
            <wp:extent cx="6165850" cy="8413115"/>
            <wp:effectExtent l="19050" t="0" r="6350" b="0"/>
            <wp:docPr id="210" name="图片 210" descr="[无标题]_2015090609000100_页面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无标题]_2015090609000100_页面_3"/>
                    <pic:cNvPicPr>
                      <a:picLocks noChangeAspect="1" noChangeArrowheads="1"/>
                    </pic:cNvPicPr>
                  </pic:nvPicPr>
                  <pic:blipFill>
                    <a:blip r:embed="rId29" cstate="print"/>
                    <a:srcRect l="7010" t="11038" r="10268" b="3697"/>
                    <a:stretch>
                      <a:fillRect/>
                    </a:stretch>
                  </pic:blipFill>
                  <pic:spPr>
                    <a:xfrm>
                      <a:off x="0" y="0"/>
                      <a:ext cx="6165850" cy="8413115"/>
                    </a:xfrm>
                    <a:prstGeom prst="rect">
                      <a:avLst/>
                    </a:prstGeom>
                    <a:noFill/>
                    <a:ln w="9525">
                      <a:noFill/>
                      <a:miter lim="800000"/>
                      <a:headEnd/>
                      <a:tailEnd/>
                    </a:ln>
                  </pic:spPr>
                </pic:pic>
              </a:graphicData>
            </a:graphic>
          </wp:inline>
        </w:drawing>
      </w:r>
    </w:p>
    <w:p>
      <w:pPr>
        <w:spacing w:line="360" w:lineRule="auto"/>
        <w:jc w:val="center"/>
        <w:rPr>
          <w:rFonts w:ascii="黑体" w:hAnsi="宋体" w:eastAsia="黑体"/>
          <w:bCs/>
          <w:sz w:val="36"/>
        </w:rPr>
      </w:pPr>
    </w:p>
    <w:p>
      <w:pPr>
        <w:spacing w:line="360" w:lineRule="auto"/>
        <w:rPr>
          <w:rFonts w:ascii="宋体" w:hAnsi="宋体"/>
          <w:sz w:val="24"/>
        </w:rPr>
        <w:sectPr>
          <w:footerReference r:id="rId3" w:type="default"/>
          <w:footerReference r:id="rId4" w:type="even"/>
          <w:pgSz w:w="11906" w:h="16838"/>
          <w:pgMar w:top="1134" w:right="1134" w:bottom="1134" w:left="1134" w:header="851" w:footer="794" w:gutter="0"/>
          <w:cols w:space="425" w:num="1"/>
          <w:titlePg/>
          <w:docGrid w:type="linesAndChars" w:linePitch="579" w:charSpace="4127"/>
        </w:sect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r>
        <w:rPr>
          <w:rFonts w:hint="eastAsia" w:ascii="宋体" w:hAnsi="宋体"/>
          <w:szCs w:val="21"/>
        </w:rPr>
        <w:t>附表2</w:t>
      </w:r>
    </w:p>
    <w:p>
      <w:pPr>
        <w:rPr>
          <w:rFonts w:ascii="宋体" w:hAnsi="宋体"/>
          <w:sz w:val="24"/>
        </w:rPr>
      </w:pPr>
    </w:p>
    <w:p>
      <w:pPr>
        <w:rPr>
          <w:rFonts w:ascii="宋体" w:hAnsi="宋体"/>
          <w:sz w:val="24"/>
        </w:rPr>
      </w:pPr>
    </w:p>
    <w:p>
      <w:pPr>
        <w:rPr>
          <w:rFonts w:ascii="宋体" w:hAnsi="宋体"/>
          <w:sz w:val="24"/>
        </w:rPr>
      </w:pPr>
    </w:p>
    <w:p>
      <w:pPr>
        <w:jc w:val="center"/>
        <w:rPr>
          <w:rFonts w:ascii="黑体" w:hAnsi="宋体" w:eastAsia="黑体" w:cs="宋体"/>
          <w:sz w:val="36"/>
          <w:szCs w:val="36"/>
        </w:rPr>
        <w:sectPr>
          <w:footerReference r:id="rId5" w:type="default"/>
          <w:footerReference r:id="rId6" w:type="even"/>
          <w:pgSz w:w="16838" w:h="11906" w:orient="landscape"/>
          <w:pgMar w:top="1134" w:right="1134" w:bottom="1134" w:left="1134" w:header="851" w:footer="1418" w:gutter="0"/>
          <w:cols w:space="425" w:num="1"/>
          <w:docGrid w:type="lines" w:linePitch="579" w:charSpace="4127"/>
        </w:sectPr>
      </w:pPr>
    </w:p>
    <w:p>
      <w:pPr>
        <w:spacing w:line="360" w:lineRule="auto"/>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sectPr>
          <w:pgSz w:w="11906" w:h="16838"/>
          <w:pgMar w:top="1134" w:right="1134" w:bottom="1134" w:left="1134" w:header="851" w:footer="1418" w:gutter="0"/>
          <w:cols w:space="425" w:num="1"/>
          <w:docGrid w:type="lines" w:linePitch="579" w:charSpace="4127"/>
        </w:sect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p>
    <w:p>
      <w:pPr>
        <w:rPr>
          <w:rFonts w:ascii="宋体" w:hAnsi="宋体"/>
          <w:szCs w:val="21"/>
        </w:rPr>
      </w:pPr>
      <w:r>
        <w:rPr>
          <w:rFonts w:hint="eastAsia" w:ascii="宋体" w:hAnsi="宋体"/>
          <w:szCs w:val="21"/>
        </w:rPr>
        <w:t>附表4</w:t>
      </w:r>
    </w:p>
    <w:p>
      <w:pPr>
        <w:rPr>
          <w:rFonts w:ascii="宋体" w:hAnsi="宋体"/>
          <w:szCs w:val="21"/>
        </w:rPr>
      </w:pPr>
    </w:p>
    <w:p>
      <w:pPr>
        <w:rPr>
          <w:rFonts w:ascii="宋体" w:hAnsi="宋体"/>
          <w:szCs w:val="21"/>
        </w:rPr>
      </w:pPr>
    </w:p>
    <w:p>
      <w:pPr>
        <w:rPr>
          <w:rFonts w:ascii="宋体" w:hAnsi="宋体"/>
          <w:szCs w:val="21"/>
        </w:rPr>
      </w:pPr>
      <w:r>
        <w:rPr>
          <w:rFonts w:hint="eastAsia" w:ascii="宋体" w:hAnsi="宋体"/>
          <w:szCs w:val="21"/>
        </w:rPr>
        <w:t>附表5</w:t>
      </w:r>
    </w:p>
    <w:p>
      <w:pPr>
        <w:rPr>
          <w:rFonts w:ascii="宋体" w:hAnsi="宋体"/>
          <w:szCs w:val="21"/>
        </w:rPr>
      </w:pPr>
    </w:p>
    <w:p>
      <w:pPr>
        <w:rPr>
          <w:rFonts w:ascii="宋体" w:hAnsi="宋体"/>
          <w:szCs w:val="21"/>
        </w:rPr>
      </w:pPr>
    </w:p>
    <w:p>
      <w:pPr>
        <w:rPr>
          <w:rFonts w:ascii="宋体" w:hAnsi="宋体"/>
          <w:szCs w:val="21"/>
        </w:rPr>
      </w:pPr>
      <w:r>
        <w:rPr>
          <w:rFonts w:hint="eastAsia" w:ascii="宋体" w:hAnsi="宋体"/>
          <w:szCs w:val="21"/>
        </w:rPr>
        <w:t>附表6</w:t>
      </w:r>
    </w:p>
    <w:p>
      <w:pPr>
        <w:rPr>
          <w:rFonts w:ascii="宋体" w:hAnsi="宋体"/>
          <w:sz w:val="24"/>
        </w:rPr>
      </w:pPr>
    </w:p>
    <w:p>
      <w:pPr>
        <w:rPr>
          <w:rFonts w:ascii="宋体" w:hAnsi="宋体"/>
          <w:szCs w:val="21"/>
        </w:rPr>
      </w:pPr>
    </w:p>
    <w:p>
      <w:pPr>
        <w:rPr>
          <w:rFonts w:ascii="宋体" w:hAnsi="宋体"/>
          <w:sz w:val="24"/>
        </w:rPr>
      </w:pPr>
    </w:p>
    <w:p>
      <w:pPr>
        <w:rPr>
          <w:rFonts w:ascii="宋体" w:hAnsi="宋体"/>
          <w:szCs w:val="21"/>
        </w:rPr>
      </w:pPr>
      <w:r>
        <w:rPr>
          <w:rFonts w:hint="eastAsia" w:ascii="宋体" w:hAnsi="宋体"/>
          <w:szCs w:val="21"/>
        </w:rPr>
        <w:t>附表7</w:t>
      </w:r>
    </w:p>
    <w:p>
      <w:pPr>
        <w:spacing w:line="360" w:lineRule="auto"/>
        <w:rPr>
          <w:rFonts w:ascii="仿宋_GB2312" w:hAnsi="宋体" w:eastAsia="仿宋_GB2312"/>
          <w:sz w:val="24"/>
        </w:rPr>
        <w:sectPr>
          <w:pgSz w:w="16838" w:h="11906" w:orient="landscape"/>
          <w:pgMar w:top="1134" w:right="1134" w:bottom="1134" w:left="1134" w:header="851" w:footer="1418" w:gutter="0"/>
          <w:cols w:space="425" w:num="1"/>
          <w:docGrid w:type="lines" w:linePitch="579" w:charSpace="4127"/>
        </w:sectPr>
      </w:pPr>
    </w:p>
    <w:p>
      <w:pPr>
        <w:spacing w:line="220" w:lineRule="atLeast"/>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2"/>
      </w:rPr>
    </w:pPr>
    <w:r>
      <w:rPr>
        <w:rStyle w:val="32"/>
      </w:rPr>
      <w:fldChar w:fldCharType="begin"/>
    </w:r>
    <w:r>
      <w:rPr>
        <w:rStyle w:val="32"/>
      </w:rPr>
      <w:instrText xml:space="preserve">PAGE  </w:instrText>
    </w:r>
    <w:r>
      <w:rPr>
        <w:rStyle w:val="32"/>
      </w:rPr>
      <w:fldChar w:fldCharType="separate"/>
    </w:r>
    <w:r>
      <w:rPr>
        <w:rStyle w:val="32"/>
      </w:rPr>
      <w:t>82</w:t>
    </w:r>
    <w:r>
      <w:rPr>
        <w:rStyle w:val="32"/>
      </w:rPr>
      <w:fldChar w:fldCharType="end"/>
    </w:r>
  </w:p>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2"/>
      </w:rPr>
    </w:pPr>
    <w:r>
      <w:rPr>
        <w:rStyle w:val="32"/>
      </w:rPr>
      <w:fldChar w:fldCharType="begin"/>
    </w:r>
    <w:r>
      <w:rPr>
        <w:rStyle w:val="32"/>
      </w:rPr>
      <w:instrText xml:space="preserve">PAGE  </w:instrText>
    </w:r>
    <w:r>
      <w:rPr>
        <w:rStyle w:val="32"/>
      </w:rPr>
      <w:fldChar w:fldCharType="end"/>
    </w:r>
  </w:p>
  <w:p>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2"/>
      </w:rPr>
    </w:pPr>
    <w:r>
      <w:rPr>
        <w:rStyle w:val="32"/>
      </w:rPr>
      <w:fldChar w:fldCharType="begin"/>
    </w:r>
    <w:r>
      <w:rPr>
        <w:rStyle w:val="32"/>
      </w:rPr>
      <w:instrText xml:space="preserve">PAGE  </w:instrText>
    </w:r>
    <w:r>
      <w:rPr>
        <w:rStyle w:val="32"/>
      </w:rPr>
      <w:fldChar w:fldCharType="separate"/>
    </w:r>
    <w:r>
      <w:rPr>
        <w:rStyle w:val="32"/>
      </w:rPr>
      <w:t>105</w:t>
    </w:r>
    <w:r>
      <w:rPr>
        <w:rStyle w:val="32"/>
      </w:rPr>
      <w:fldChar w:fldCharType="end"/>
    </w:r>
  </w:p>
  <w:p>
    <w:pPr>
      <w:pStyle w:val="2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2"/>
      </w:rPr>
    </w:pPr>
    <w:r>
      <w:rPr>
        <w:rStyle w:val="32"/>
      </w:rPr>
      <w:fldChar w:fldCharType="begin"/>
    </w:r>
    <w:r>
      <w:rPr>
        <w:rStyle w:val="32"/>
      </w:rPr>
      <w:instrText xml:space="preserve">PAGE  </w:instrText>
    </w:r>
    <w:r>
      <w:rPr>
        <w:rStyle w:val="32"/>
      </w:rPr>
      <w:fldChar w:fldCharType="end"/>
    </w:r>
  </w:p>
  <w:p>
    <w:pPr>
      <w:pStyle w:val="2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A0556"/>
    <w:multiLevelType w:val="multilevel"/>
    <w:tmpl w:val="217A0556"/>
    <w:lvl w:ilvl="0" w:tentative="0">
      <w:start w:val="1"/>
      <w:numFmt w:val="decimal"/>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
    <w:nsid w:val="38E329DD"/>
    <w:multiLevelType w:val="multilevel"/>
    <w:tmpl w:val="38E329DD"/>
    <w:lvl w:ilvl="0" w:tentative="0">
      <w:start w:val="1"/>
      <w:numFmt w:val="decimal"/>
      <w:lvlText w:val="%1."/>
      <w:lvlJc w:val="left"/>
      <w:pPr>
        <w:ind w:left="1032" w:hanging="360"/>
      </w:pPr>
      <w:rPr>
        <w:rFonts w:hint="default"/>
      </w:rPr>
    </w:lvl>
    <w:lvl w:ilvl="1" w:tentative="0">
      <w:start w:val="1"/>
      <w:numFmt w:val="decimal"/>
      <w:isLgl/>
      <w:lvlText w:val="%1.%2"/>
      <w:lvlJc w:val="left"/>
      <w:pPr>
        <w:ind w:left="1392" w:hanging="720"/>
      </w:pPr>
      <w:rPr>
        <w:rFonts w:hint="default"/>
      </w:rPr>
    </w:lvl>
    <w:lvl w:ilvl="2" w:tentative="0">
      <w:start w:val="1"/>
      <w:numFmt w:val="decimal"/>
      <w:isLgl/>
      <w:lvlText w:val="%1.%2.%3"/>
      <w:lvlJc w:val="left"/>
      <w:pPr>
        <w:ind w:left="1392" w:hanging="720"/>
      </w:pPr>
      <w:rPr>
        <w:rFonts w:hint="default"/>
      </w:rPr>
    </w:lvl>
    <w:lvl w:ilvl="3" w:tentative="0">
      <w:start w:val="1"/>
      <w:numFmt w:val="decimal"/>
      <w:isLgl/>
      <w:lvlText w:val="%1.%2.%3.%4"/>
      <w:lvlJc w:val="left"/>
      <w:pPr>
        <w:ind w:left="1752" w:hanging="1080"/>
      </w:pPr>
      <w:rPr>
        <w:rFonts w:hint="default"/>
      </w:rPr>
    </w:lvl>
    <w:lvl w:ilvl="4" w:tentative="0">
      <w:start w:val="1"/>
      <w:numFmt w:val="decimal"/>
      <w:isLgl/>
      <w:lvlText w:val="%1.%2.%3.%4.%5"/>
      <w:lvlJc w:val="left"/>
      <w:pPr>
        <w:ind w:left="1752" w:hanging="1080"/>
      </w:pPr>
      <w:rPr>
        <w:rFonts w:hint="default"/>
      </w:rPr>
    </w:lvl>
    <w:lvl w:ilvl="5" w:tentative="0">
      <w:start w:val="1"/>
      <w:numFmt w:val="decimal"/>
      <w:isLgl/>
      <w:lvlText w:val="%1.%2.%3.%4.%5.%6"/>
      <w:lvlJc w:val="left"/>
      <w:pPr>
        <w:ind w:left="2112" w:hanging="1440"/>
      </w:pPr>
      <w:rPr>
        <w:rFonts w:hint="default"/>
      </w:rPr>
    </w:lvl>
    <w:lvl w:ilvl="6" w:tentative="0">
      <w:start w:val="1"/>
      <w:numFmt w:val="decimal"/>
      <w:isLgl/>
      <w:lvlText w:val="%1.%2.%3.%4.%5.%6.%7"/>
      <w:lvlJc w:val="left"/>
      <w:pPr>
        <w:ind w:left="2472" w:hanging="1800"/>
      </w:pPr>
      <w:rPr>
        <w:rFonts w:hint="default"/>
      </w:rPr>
    </w:lvl>
    <w:lvl w:ilvl="7" w:tentative="0">
      <w:start w:val="1"/>
      <w:numFmt w:val="decimal"/>
      <w:isLgl/>
      <w:lvlText w:val="%1.%2.%3.%4.%5.%6.%7.%8"/>
      <w:lvlJc w:val="left"/>
      <w:pPr>
        <w:ind w:left="2472" w:hanging="1800"/>
      </w:pPr>
      <w:rPr>
        <w:rFonts w:hint="default"/>
      </w:rPr>
    </w:lvl>
    <w:lvl w:ilvl="8" w:tentative="0">
      <w:start w:val="1"/>
      <w:numFmt w:val="decimal"/>
      <w:isLgl/>
      <w:lvlText w:val="%1.%2.%3.%4.%5.%6.%7.%8.%9"/>
      <w:lvlJc w:val="left"/>
      <w:pPr>
        <w:ind w:left="2832" w:hanging="2160"/>
      </w:pPr>
      <w:rPr>
        <w:rFonts w:hint="default"/>
      </w:rPr>
    </w:lvl>
  </w:abstractNum>
  <w:abstractNum w:abstractNumId="2">
    <w:nsid w:val="3D4671D5"/>
    <w:multiLevelType w:val="multilevel"/>
    <w:tmpl w:val="3D4671D5"/>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D987EF6"/>
    <w:multiLevelType w:val="multilevel"/>
    <w:tmpl w:val="4D987EF6"/>
    <w:lvl w:ilvl="0" w:tentative="0">
      <w:start w:val="1"/>
      <w:numFmt w:val="decimal"/>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
    <w:nsid w:val="59100EF0"/>
    <w:multiLevelType w:val="multilevel"/>
    <w:tmpl w:val="59100EF0"/>
    <w:lvl w:ilvl="0" w:tentative="0">
      <w:start w:val="1"/>
      <w:numFmt w:val="bullet"/>
      <w:pStyle w:val="56"/>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C655495"/>
    <w:multiLevelType w:val="multilevel"/>
    <w:tmpl w:val="5C655495"/>
    <w:lvl w:ilvl="0" w:tentative="0">
      <w:start w:val="1"/>
      <w:numFmt w:val="decimal"/>
      <w:lvlText w:val="%1."/>
      <w:lvlJc w:val="left"/>
      <w:pPr>
        <w:ind w:left="1032" w:hanging="360"/>
      </w:pPr>
      <w:rPr>
        <w:rFonts w:hint="default"/>
      </w:rPr>
    </w:lvl>
    <w:lvl w:ilvl="1" w:tentative="0">
      <w:start w:val="1"/>
      <w:numFmt w:val="decimal"/>
      <w:isLgl/>
      <w:lvlText w:val="%1.%2"/>
      <w:lvlJc w:val="left"/>
      <w:pPr>
        <w:ind w:left="1392" w:hanging="720"/>
      </w:pPr>
      <w:rPr>
        <w:rFonts w:hint="default"/>
      </w:rPr>
    </w:lvl>
    <w:lvl w:ilvl="2" w:tentative="0">
      <w:start w:val="1"/>
      <w:numFmt w:val="decimal"/>
      <w:isLgl/>
      <w:lvlText w:val="%1.%2.%3"/>
      <w:lvlJc w:val="left"/>
      <w:pPr>
        <w:ind w:left="1392" w:hanging="720"/>
      </w:pPr>
      <w:rPr>
        <w:rFonts w:hint="default"/>
      </w:rPr>
    </w:lvl>
    <w:lvl w:ilvl="3" w:tentative="0">
      <w:start w:val="1"/>
      <w:numFmt w:val="decimal"/>
      <w:isLgl/>
      <w:lvlText w:val="%1.%2.%3.%4"/>
      <w:lvlJc w:val="left"/>
      <w:pPr>
        <w:ind w:left="1752" w:hanging="1080"/>
      </w:pPr>
      <w:rPr>
        <w:rFonts w:hint="default"/>
      </w:rPr>
    </w:lvl>
    <w:lvl w:ilvl="4" w:tentative="0">
      <w:start w:val="1"/>
      <w:numFmt w:val="decimal"/>
      <w:isLgl/>
      <w:lvlText w:val="%1.%2.%3.%4.%5"/>
      <w:lvlJc w:val="left"/>
      <w:pPr>
        <w:ind w:left="1752" w:hanging="1080"/>
      </w:pPr>
      <w:rPr>
        <w:rFonts w:hint="default"/>
      </w:rPr>
    </w:lvl>
    <w:lvl w:ilvl="5" w:tentative="0">
      <w:start w:val="1"/>
      <w:numFmt w:val="decimal"/>
      <w:isLgl/>
      <w:lvlText w:val="%1.%2.%3.%4.%5.%6"/>
      <w:lvlJc w:val="left"/>
      <w:pPr>
        <w:ind w:left="2112" w:hanging="1440"/>
      </w:pPr>
      <w:rPr>
        <w:rFonts w:hint="default"/>
      </w:rPr>
    </w:lvl>
    <w:lvl w:ilvl="6" w:tentative="0">
      <w:start w:val="1"/>
      <w:numFmt w:val="decimal"/>
      <w:isLgl/>
      <w:lvlText w:val="%1.%2.%3.%4.%5.%6.%7"/>
      <w:lvlJc w:val="left"/>
      <w:pPr>
        <w:ind w:left="2472" w:hanging="1800"/>
      </w:pPr>
      <w:rPr>
        <w:rFonts w:hint="default"/>
      </w:rPr>
    </w:lvl>
    <w:lvl w:ilvl="7" w:tentative="0">
      <w:start w:val="1"/>
      <w:numFmt w:val="decimal"/>
      <w:isLgl/>
      <w:lvlText w:val="%1.%2.%3.%4.%5.%6.%7.%8"/>
      <w:lvlJc w:val="left"/>
      <w:pPr>
        <w:ind w:left="2472" w:hanging="1800"/>
      </w:pPr>
      <w:rPr>
        <w:rFonts w:hint="default"/>
      </w:rPr>
    </w:lvl>
    <w:lvl w:ilvl="8" w:tentative="0">
      <w:start w:val="1"/>
      <w:numFmt w:val="decimal"/>
      <w:isLgl/>
      <w:lvlText w:val="%1.%2.%3.%4.%5.%6.%7.%8.%9"/>
      <w:lvlJc w:val="left"/>
      <w:pPr>
        <w:ind w:left="2832" w:hanging="2160"/>
      </w:pPr>
      <w:rPr>
        <w:rFonts w:hint="default"/>
      </w:rPr>
    </w:lvl>
  </w:abstractNum>
  <w:abstractNum w:abstractNumId="6">
    <w:nsid w:val="774905EE"/>
    <w:multiLevelType w:val="multilevel"/>
    <w:tmpl w:val="774905EE"/>
    <w:lvl w:ilvl="0" w:tentative="0">
      <w:start w:val="1"/>
      <w:numFmt w:val="bullet"/>
      <w:pStyle w:val="57"/>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7">
    <w:nsid w:val="796B4757"/>
    <w:multiLevelType w:val="multilevel"/>
    <w:tmpl w:val="796B475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6"/>
  </w:num>
  <w:num w:numId="3">
    <w:abstractNumId w:val="2"/>
  </w:num>
  <w:num w:numId="4">
    <w:abstractNumId w:val="5"/>
  </w:num>
  <w:num w:numId="5">
    <w:abstractNumId w:val="7"/>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720"/>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D50"/>
    <w:rsid w:val="00010DCF"/>
    <w:rsid w:val="00011B46"/>
    <w:rsid w:val="00037798"/>
    <w:rsid w:val="00053A08"/>
    <w:rsid w:val="00071B4D"/>
    <w:rsid w:val="00072504"/>
    <w:rsid w:val="0007717A"/>
    <w:rsid w:val="00085595"/>
    <w:rsid w:val="000956AF"/>
    <w:rsid w:val="000B0300"/>
    <w:rsid w:val="000B57A2"/>
    <w:rsid w:val="000C2B04"/>
    <w:rsid w:val="000C45E1"/>
    <w:rsid w:val="000D658A"/>
    <w:rsid w:val="00103372"/>
    <w:rsid w:val="001075D5"/>
    <w:rsid w:val="00111410"/>
    <w:rsid w:val="0012099B"/>
    <w:rsid w:val="00123995"/>
    <w:rsid w:val="00137C69"/>
    <w:rsid w:val="0014317E"/>
    <w:rsid w:val="00143365"/>
    <w:rsid w:val="001735FB"/>
    <w:rsid w:val="00173A7D"/>
    <w:rsid w:val="00184804"/>
    <w:rsid w:val="00197C42"/>
    <w:rsid w:val="001A4B2F"/>
    <w:rsid w:val="001C0650"/>
    <w:rsid w:val="001D3B6E"/>
    <w:rsid w:val="001D747F"/>
    <w:rsid w:val="00245D61"/>
    <w:rsid w:val="00255A29"/>
    <w:rsid w:val="00267CBE"/>
    <w:rsid w:val="002776CD"/>
    <w:rsid w:val="00286363"/>
    <w:rsid w:val="002C0AA6"/>
    <w:rsid w:val="002D5E2E"/>
    <w:rsid w:val="0030010D"/>
    <w:rsid w:val="0030376A"/>
    <w:rsid w:val="0032045F"/>
    <w:rsid w:val="00323B43"/>
    <w:rsid w:val="003250B0"/>
    <w:rsid w:val="00351CFA"/>
    <w:rsid w:val="003628D7"/>
    <w:rsid w:val="00363E39"/>
    <w:rsid w:val="00372E90"/>
    <w:rsid w:val="003A3BC9"/>
    <w:rsid w:val="003B20D6"/>
    <w:rsid w:val="003C3083"/>
    <w:rsid w:val="003D37D8"/>
    <w:rsid w:val="003E5A71"/>
    <w:rsid w:val="003F0C30"/>
    <w:rsid w:val="003F51D0"/>
    <w:rsid w:val="00420516"/>
    <w:rsid w:val="00426133"/>
    <w:rsid w:val="004358AB"/>
    <w:rsid w:val="0044442E"/>
    <w:rsid w:val="00450720"/>
    <w:rsid w:val="0045191F"/>
    <w:rsid w:val="00467CC4"/>
    <w:rsid w:val="00482A24"/>
    <w:rsid w:val="00494DF5"/>
    <w:rsid w:val="004C1C66"/>
    <w:rsid w:val="004D3DFA"/>
    <w:rsid w:val="004E3573"/>
    <w:rsid w:val="004F23D1"/>
    <w:rsid w:val="00530B85"/>
    <w:rsid w:val="0054676D"/>
    <w:rsid w:val="005531F6"/>
    <w:rsid w:val="005A6DEA"/>
    <w:rsid w:val="005B4724"/>
    <w:rsid w:val="005C760D"/>
    <w:rsid w:val="005D26F0"/>
    <w:rsid w:val="00603549"/>
    <w:rsid w:val="00631C7F"/>
    <w:rsid w:val="00652CF5"/>
    <w:rsid w:val="00660273"/>
    <w:rsid w:val="00665622"/>
    <w:rsid w:val="006867D6"/>
    <w:rsid w:val="006944F4"/>
    <w:rsid w:val="0069683F"/>
    <w:rsid w:val="006C21FD"/>
    <w:rsid w:val="006C370E"/>
    <w:rsid w:val="006C5BAC"/>
    <w:rsid w:val="006E2B0B"/>
    <w:rsid w:val="006E516F"/>
    <w:rsid w:val="006F242C"/>
    <w:rsid w:val="006F5BD2"/>
    <w:rsid w:val="0071312D"/>
    <w:rsid w:val="007511CB"/>
    <w:rsid w:val="00781931"/>
    <w:rsid w:val="00782774"/>
    <w:rsid w:val="00794EDA"/>
    <w:rsid w:val="007A3C97"/>
    <w:rsid w:val="007C4998"/>
    <w:rsid w:val="007D45C5"/>
    <w:rsid w:val="007E475A"/>
    <w:rsid w:val="007F23DF"/>
    <w:rsid w:val="00833D5E"/>
    <w:rsid w:val="0084013E"/>
    <w:rsid w:val="00862367"/>
    <w:rsid w:val="00862A6C"/>
    <w:rsid w:val="00873E6A"/>
    <w:rsid w:val="00882CAF"/>
    <w:rsid w:val="008864BA"/>
    <w:rsid w:val="008B4FAE"/>
    <w:rsid w:val="008B7726"/>
    <w:rsid w:val="008D03E0"/>
    <w:rsid w:val="008F035C"/>
    <w:rsid w:val="008F55D0"/>
    <w:rsid w:val="0090176F"/>
    <w:rsid w:val="009034D3"/>
    <w:rsid w:val="00927D13"/>
    <w:rsid w:val="0093403E"/>
    <w:rsid w:val="0094305A"/>
    <w:rsid w:val="009604B3"/>
    <w:rsid w:val="00967E2B"/>
    <w:rsid w:val="00975687"/>
    <w:rsid w:val="00976CA3"/>
    <w:rsid w:val="00981AE9"/>
    <w:rsid w:val="009837CD"/>
    <w:rsid w:val="00991325"/>
    <w:rsid w:val="009C3296"/>
    <w:rsid w:val="009D30E2"/>
    <w:rsid w:val="009E7AC6"/>
    <w:rsid w:val="009F0D56"/>
    <w:rsid w:val="009F3027"/>
    <w:rsid w:val="009F55F3"/>
    <w:rsid w:val="00A006DF"/>
    <w:rsid w:val="00A03046"/>
    <w:rsid w:val="00A21F21"/>
    <w:rsid w:val="00A43664"/>
    <w:rsid w:val="00A52FAD"/>
    <w:rsid w:val="00A6763A"/>
    <w:rsid w:val="00A83685"/>
    <w:rsid w:val="00A84CAA"/>
    <w:rsid w:val="00A9723B"/>
    <w:rsid w:val="00AA159B"/>
    <w:rsid w:val="00AB31B0"/>
    <w:rsid w:val="00AC5698"/>
    <w:rsid w:val="00AE12A0"/>
    <w:rsid w:val="00AE190C"/>
    <w:rsid w:val="00AE28E1"/>
    <w:rsid w:val="00AE4D41"/>
    <w:rsid w:val="00AE6FB7"/>
    <w:rsid w:val="00B13C0C"/>
    <w:rsid w:val="00B1492B"/>
    <w:rsid w:val="00B17D3B"/>
    <w:rsid w:val="00B20F31"/>
    <w:rsid w:val="00B45CEA"/>
    <w:rsid w:val="00B47BB3"/>
    <w:rsid w:val="00B71DA3"/>
    <w:rsid w:val="00B74DE5"/>
    <w:rsid w:val="00BA25B0"/>
    <w:rsid w:val="00BA2A96"/>
    <w:rsid w:val="00BA43F0"/>
    <w:rsid w:val="00BB2C67"/>
    <w:rsid w:val="00BC6F3B"/>
    <w:rsid w:val="00C25798"/>
    <w:rsid w:val="00C53222"/>
    <w:rsid w:val="00C62785"/>
    <w:rsid w:val="00C67A2B"/>
    <w:rsid w:val="00C81EAC"/>
    <w:rsid w:val="00C9073F"/>
    <w:rsid w:val="00C907D6"/>
    <w:rsid w:val="00D11B27"/>
    <w:rsid w:val="00D31D50"/>
    <w:rsid w:val="00D40AFA"/>
    <w:rsid w:val="00D5160C"/>
    <w:rsid w:val="00D51876"/>
    <w:rsid w:val="00D547E0"/>
    <w:rsid w:val="00D56924"/>
    <w:rsid w:val="00D831EA"/>
    <w:rsid w:val="00D83463"/>
    <w:rsid w:val="00D869EB"/>
    <w:rsid w:val="00D86BB1"/>
    <w:rsid w:val="00D9117C"/>
    <w:rsid w:val="00D916A4"/>
    <w:rsid w:val="00DB72E2"/>
    <w:rsid w:val="00DC18AA"/>
    <w:rsid w:val="00DC2F0A"/>
    <w:rsid w:val="00DD4CE6"/>
    <w:rsid w:val="00DD77E9"/>
    <w:rsid w:val="00DF7F57"/>
    <w:rsid w:val="00E16978"/>
    <w:rsid w:val="00E54BB9"/>
    <w:rsid w:val="00E81910"/>
    <w:rsid w:val="00E87AC6"/>
    <w:rsid w:val="00EA2ED8"/>
    <w:rsid w:val="00EB68E0"/>
    <w:rsid w:val="00ED25A7"/>
    <w:rsid w:val="00ED66D5"/>
    <w:rsid w:val="00F0037C"/>
    <w:rsid w:val="00F1198E"/>
    <w:rsid w:val="00F2338B"/>
    <w:rsid w:val="00F32461"/>
    <w:rsid w:val="00F372BE"/>
    <w:rsid w:val="00F409C5"/>
    <w:rsid w:val="00F50645"/>
    <w:rsid w:val="00F628AB"/>
    <w:rsid w:val="00F87305"/>
    <w:rsid w:val="00FA5CE2"/>
    <w:rsid w:val="00FB27F8"/>
    <w:rsid w:val="2BEA1A42"/>
    <w:rsid w:val="3366495F"/>
    <w:rsid w:val="449E389D"/>
    <w:rsid w:val="52CA5B06"/>
    <w:rsid w:val="6CE23DAE"/>
    <w:rsid w:val="6F9D4AC3"/>
    <w:rsid w:val="78583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qFormat="1" w:uiPriority="99" w:semiHidden="0" w:name="annotation text"/>
    <w:lsdException w:qFormat="1" w:uiPriority="0"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iPriority="99" w:name="Body Text Indent 2"/>
    <w:lsdException w:qFormat="1" w:unhideWhenUsed="0" w:uiPriority="0" w:semiHidden="0" w:name="Body Text Indent 3"/>
    <w:lsdException w:uiPriority="99" w:name="Block Text"/>
    <w:lsdException w:qFormat="1"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39"/>
    <w:qFormat/>
    <w:uiPriority w:val="9"/>
    <w:pPr>
      <w:keepNext/>
      <w:keepLines/>
      <w:widowControl w:val="0"/>
      <w:adjustRightInd/>
      <w:snapToGrid/>
      <w:spacing w:before="340" w:after="330" w:line="578" w:lineRule="auto"/>
      <w:jc w:val="both"/>
      <w:outlineLvl w:val="0"/>
    </w:pPr>
    <w:rPr>
      <w:rFonts w:asciiTheme="minorHAnsi" w:hAnsiTheme="minorHAnsi" w:eastAsiaTheme="minorEastAsia"/>
      <w:b/>
      <w:bCs/>
      <w:kern w:val="44"/>
      <w:sz w:val="44"/>
      <w:szCs w:val="44"/>
    </w:rPr>
  </w:style>
  <w:style w:type="paragraph" w:styleId="3">
    <w:name w:val="heading 2"/>
    <w:basedOn w:val="1"/>
    <w:next w:val="1"/>
    <w:link w:val="4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65"/>
    <w:unhideWhenUsed/>
    <w:qFormat/>
    <w:uiPriority w:val="9"/>
    <w:pPr>
      <w:keepNext/>
      <w:keepLines/>
      <w:widowControl w:val="0"/>
      <w:adjustRightInd/>
      <w:snapToGrid/>
      <w:spacing w:before="280" w:after="290" w:line="376" w:lineRule="auto"/>
      <w:jc w:val="both"/>
      <w:outlineLvl w:val="3"/>
    </w:pPr>
    <w:rPr>
      <w:rFonts w:asciiTheme="majorHAnsi" w:hAnsiTheme="majorHAnsi" w:eastAsiaTheme="majorEastAsia" w:cstheme="majorBidi"/>
      <w:b/>
      <w:bCs/>
      <w:kern w:val="2"/>
      <w:sz w:val="28"/>
      <w:szCs w:val="28"/>
    </w:rPr>
  </w:style>
  <w:style w:type="character" w:default="1" w:styleId="30">
    <w:name w:val="Default Paragraph Font"/>
    <w:unhideWhenUsed/>
    <w:qFormat/>
    <w:uiPriority w:val="1"/>
  </w:style>
  <w:style w:type="table" w:default="1" w:styleId="36">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63"/>
    <w:unhideWhenUsed/>
    <w:qFormat/>
    <w:uiPriority w:val="99"/>
    <w:rPr>
      <w:b/>
      <w:bCs/>
    </w:rPr>
  </w:style>
  <w:style w:type="paragraph" w:styleId="7">
    <w:name w:val="annotation text"/>
    <w:basedOn w:val="1"/>
    <w:link w:val="62"/>
    <w:unhideWhenUsed/>
    <w:qFormat/>
    <w:uiPriority w:val="99"/>
    <w:pPr>
      <w:widowControl w:val="0"/>
      <w:adjustRightInd/>
      <w:snapToGrid/>
      <w:spacing w:after="0"/>
    </w:pPr>
    <w:rPr>
      <w:rFonts w:asciiTheme="minorHAnsi" w:hAnsiTheme="minorHAnsi" w:eastAsiaTheme="minorEastAsia"/>
      <w:kern w:val="2"/>
      <w:sz w:val="21"/>
    </w:rPr>
  </w:style>
  <w:style w:type="paragraph" w:styleId="8">
    <w:name w:val="toc 7"/>
    <w:basedOn w:val="1"/>
    <w:next w:val="1"/>
    <w:unhideWhenUsed/>
    <w:qFormat/>
    <w:uiPriority w:val="39"/>
    <w:pPr>
      <w:spacing w:after="0"/>
      <w:ind w:left="1320"/>
    </w:pPr>
    <w:rPr>
      <w:rFonts w:asciiTheme="minorHAnsi" w:hAnsiTheme="minorHAnsi"/>
      <w:sz w:val="18"/>
      <w:szCs w:val="18"/>
    </w:rPr>
  </w:style>
  <w:style w:type="paragraph" w:styleId="9">
    <w:name w:val="Normal Indent"/>
    <w:basedOn w:val="1"/>
    <w:link w:val="52"/>
    <w:unhideWhenUsed/>
    <w:qFormat/>
    <w:uiPriority w:val="0"/>
    <w:pPr>
      <w:widowControl w:val="0"/>
      <w:adjustRightInd/>
      <w:snapToGrid/>
      <w:spacing w:after="0"/>
      <w:ind w:firstLine="420" w:firstLineChars="200"/>
      <w:jc w:val="both"/>
    </w:pPr>
    <w:rPr>
      <w:rFonts w:ascii="Times New Roman" w:hAnsi="Times New Roman" w:eastAsia="宋体" w:cs="Times New Roman"/>
      <w:kern w:val="2"/>
      <w:sz w:val="21"/>
      <w:szCs w:val="20"/>
    </w:rPr>
  </w:style>
  <w:style w:type="paragraph" w:styleId="10">
    <w:name w:val="caption"/>
    <w:basedOn w:val="1"/>
    <w:next w:val="1"/>
    <w:unhideWhenUsed/>
    <w:qFormat/>
    <w:uiPriority w:val="35"/>
    <w:pPr>
      <w:widowControl w:val="0"/>
      <w:adjustRightInd/>
      <w:snapToGrid/>
      <w:spacing w:after="0"/>
      <w:jc w:val="both"/>
    </w:pPr>
    <w:rPr>
      <w:rFonts w:eastAsia="黑体" w:asciiTheme="majorHAnsi" w:hAnsiTheme="majorHAnsi" w:cstheme="majorBidi"/>
      <w:kern w:val="2"/>
      <w:sz w:val="20"/>
      <w:szCs w:val="20"/>
    </w:rPr>
  </w:style>
  <w:style w:type="paragraph" w:styleId="11">
    <w:name w:val="Document Map"/>
    <w:basedOn w:val="1"/>
    <w:link w:val="41"/>
    <w:unhideWhenUsed/>
    <w:qFormat/>
    <w:uiPriority w:val="0"/>
    <w:rPr>
      <w:rFonts w:ascii="宋体" w:eastAsia="宋体"/>
      <w:sz w:val="18"/>
      <w:szCs w:val="18"/>
    </w:rPr>
  </w:style>
  <w:style w:type="paragraph" w:styleId="12">
    <w:name w:val="Body Text 3"/>
    <w:basedOn w:val="1"/>
    <w:link w:val="59"/>
    <w:qFormat/>
    <w:uiPriority w:val="0"/>
    <w:pPr>
      <w:widowControl w:val="0"/>
      <w:adjustRightInd/>
      <w:snapToGrid/>
      <w:spacing w:after="0"/>
      <w:jc w:val="center"/>
    </w:pPr>
    <w:rPr>
      <w:rFonts w:ascii="Times New Roman" w:hAnsi="Times New Roman" w:eastAsia="宋体" w:cs="Times New Roman"/>
      <w:b/>
      <w:bCs/>
      <w:kern w:val="2"/>
      <w:sz w:val="18"/>
      <w:szCs w:val="20"/>
    </w:rPr>
  </w:style>
  <w:style w:type="paragraph" w:styleId="13">
    <w:name w:val="Body Text"/>
    <w:basedOn w:val="1"/>
    <w:link w:val="58"/>
    <w:qFormat/>
    <w:uiPriority w:val="0"/>
    <w:pPr>
      <w:widowControl w:val="0"/>
      <w:adjustRightInd/>
      <w:snapToGrid/>
      <w:spacing w:after="0" w:line="360" w:lineRule="auto"/>
    </w:pPr>
    <w:rPr>
      <w:rFonts w:ascii="Times New Roman" w:hAnsi="Times New Roman" w:eastAsia="宋体" w:cs="Times New Roman"/>
      <w:kern w:val="2"/>
      <w:sz w:val="28"/>
      <w:szCs w:val="20"/>
    </w:rPr>
  </w:style>
  <w:style w:type="paragraph" w:styleId="14">
    <w:name w:val="Body Text Indent"/>
    <w:basedOn w:val="1"/>
    <w:link w:val="61"/>
    <w:qFormat/>
    <w:uiPriority w:val="0"/>
    <w:pPr>
      <w:widowControl w:val="0"/>
      <w:adjustRightInd/>
      <w:snapToGrid/>
      <w:spacing w:after="0"/>
      <w:ind w:firstLine="660"/>
      <w:jc w:val="both"/>
    </w:pPr>
    <w:rPr>
      <w:rFonts w:ascii="Times New Roman" w:hAnsi="Times New Roman" w:eastAsia="仿宋_GB2312" w:cs="Times New Roman"/>
      <w:kern w:val="2"/>
      <w:sz w:val="30"/>
      <w:szCs w:val="20"/>
    </w:rPr>
  </w:style>
  <w:style w:type="paragraph" w:styleId="15">
    <w:name w:val="toc 5"/>
    <w:basedOn w:val="1"/>
    <w:next w:val="1"/>
    <w:unhideWhenUsed/>
    <w:qFormat/>
    <w:uiPriority w:val="39"/>
    <w:pPr>
      <w:spacing w:after="0"/>
      <w:ind w:left="880"/>
    </w:pPr>
    <w:rPr>
      <w:rFonts w:asciiTheme="minorHAnsi" w:hAnsiTheme="minorHAnsi"/>
      <w:sz w:val="18"/>
      <w:szCs w:val="18"/>
    </w:rPr>
  </w:style>
  <w:style w:type="paragraph" w:styleId="16">
    <w:name w:val="toc 3"/>
    <w:basedOn w:val="1"/>
    <w:next w:val="1"/>
    <w:unhideWhenUsed/>
    <w:qFormat/>
    <w:uiPriority w:val="39"/>
    <w:pPr>
      <w:spacing w:after="0"/>
      <w:ind w:left="440"/>
    </w:pPr>
    <w:rPr>
      <w:rFonts w:asciiTheme="minorHAnsi" w:hAnsiTheme="minorHAnsi"/>
      <w:i/>
      <w:iCs/>
      <w:sz w:val="20"/>
      <w:szCs w:val="20"/>
    </w:rPr>
  </w:style>
  <w:style w:type="paragraph" w:styleId="17">
    <w:name w:val="Plain Text"/>
    <w:basedOn w:val="1"/>
    <w:link w:val="48"/>
    <w:qFormat/>
    <w:uiPriority w:val="0"/>
    <w:pPr>
      <w:widowControl w:val="0"/>
      <w:adjustRightInd/>
      <w:snapToGrid/>
      <w:spacing w:after="0"/>
      <w:jc w:val="both"/>
    </w:pPr>
    <w:rPr>
      <w:rFonts w:ascii="宋体" w:hAnsi="Courier New" w:cs="Courier New"/>
      <w:szCs w:val="21"/>
    </w:rPr>
  </w:style>
  <w:style w:type="paragraph" w:styleId="18">
    <w:name w:val="toc 8"/>
    <w:basedOn w:val="1"/>
    <w:next w:val="1"/>
    <w:unhideWhenUsed/>
    <w:qFormat/>
    <w:uiPriority w:val="39"/>
    <w:pPr>
      <w:spacing w:after="0"/>
      <w:ind w:left="1540"/>
    </w:pPr>
    <w:rPr>
      <w:rFonts w:asciiTheme="minorHAnsi" w:hAnsiTheme="minorHAnsi"/>
      <w:sz w:val="18"/>
      <w:szCs w:val="18"/>
    </w:rPr>
  </w:style>
  <w:style w:type="paragraph" w:styleId="19">
    <w:name w:val="Date"/>
    <w:basedOn w:val="1"/>
    <w:next w:val="1"/>
    <w:link w:val="38"/>
    <w:unhideWhenUsed/>
    <w:qFormat/>
    <w:uiPriority w:val="99"/>
    <w:pPr>
      <w:ind w:left="100" w:leftChars="2500"/>
    </w:pPr>
  </w:style>
  <w:style w:type="paragraph" w:styleId="20">
    <w:name w:val="Balloon Text"/>
    <w:basedOn w:val="1"/>
    <w:link w:val="44"/>
    <w:unhideWhenUsed/>
    <w:qFormat/>
    <w:uiPriority w:val="99"/>
    <w:pPr>
      <w:spacing w:after="0"/>
    </w:pPr>
    <w:rPr>
      <w:sz w:val="18"/>
      <w:szCs w:val="18"/>
    </w:rPr>
  </w:style>
  <w:style w:type="paragraph" w:styleId="21">
    <w:name w:val="footer"/>
    <w:basedOn w:val="1"/>
    <w:link w:val="47"/>
    <w:unhideWhenUsed/>
    <w:qFormat/>
    <w:uiPriority w:val="0"/>
    <w:pPr>
      <w:tabs>
        <w:tab w:val="center" w:pos="4153"/>
        <w:tab w:val="right" w:pos="8306"/>
      </w:tabs>
    </w:pPr>
    <w:rPr>
      <w:sz w:val="18"/>
      <w:szCs w:val="18"/>
    </w:rPr>
  </w:style>
  <w:style w:type="paragraph" w:styleId="22">
    <w:name w:val="header"/>
    <w:basedOn w:val="1"/>
    <w:link w:val="46"/>
    <w:unhideWhenUsed/>
    <w:qFormat/>
    <w:uiPriority w:val="0"/>
    <w:pPr>
      <w:pBdr>
        <w:bottom w:val="single" w:color="auto" w:sz="6" w:space="1"/>
      </w:pBdr>
      <w:tabs>
        <w:tab w:val="center" w:pos="4153"/>
        <w:tab w:val="right" w:pos="8306"/>
      </w:tabs>
      <w:jc w:val="center"/>
    </w:pPr>
    <w:rPr>
      <w:sz w:val="18"/>
      <w:szCs w:val="18"/>
    </w:rPr>
  </w:style>
  <w:style w:type="paragraph" w:styleId="23">
    <w:name w:val="toc 1"/>
    <w:basedOn w:val="1"/>
    <w:next w:val="1"/>
    <w:unhideWhenUsed/>
    <w:qFormat/>
    <w:uiPriority w:val="39"/>
    <w:pPr>
      <w:spacing w:before="120" w:after="120"/>
    </w:pPr>
    <w:rPr>
      <w:rFonts w:asciiTheme="minorHAnsi" w:hAnsiTheme="minorHAnsi"/>
      <w:b/>
      <w:bCs/>
      <w:caps/>
      <w:sz w:val="20"/>
      <w:szCs w:val="20"/>
    </w:rPr>
  </w:style>
  <w:style w:type="paragraph" w:styleId="24">
    <w:name w:val="toc 4"/>
    <w:basedOn w:val="1"/>
    <w:next w:val="1"/>
    <w:unhideWhenUsed/>
    <w:qFormat/>
    <w:uiPriority w:val="39"/>
    <w:pPr>
      <w:spacing w:after="0"/>
      <w:ind w:left="660"/>
    </w:pPr>
    <w:rPr>
      <w:rFonts w:asciiTheme="minorHAnsi" w:hAnsiTheme="minorHAnsi"/>
      <w:sz w:val="18"/>
      <w:szCs w:val="18"/>
    </w:rPr>
  </w:style>
  <w:style w:type="paragraph" w:styleId="25">
    <w:name w:val="toc 6"/>
    <w:basedOn w:val="1"/>
    <w:next w:val="1"/>
    <w:unhideWhenUsed/>
    <w:qFormat/>
    <w:uiPriority w:val="39"/>
    <w:pPr>
      <w:spacing w:after="0"/>
      <w:ind w:left="1100"/>
    </w:pPr>
    <w:rPr>
      <w:rFonts w:asciiTheme="minorHAnsi" w:hAnsiTheme="minorHAnsi"/>
      <w:sz w:val="18"/>
      <w:szCs w:val="18"/>
    </w:rPr>
  </w:style>
  <w:style w:type="paragraph" w:styleId="26">
    <w:name w:val="Body Text Indent 3"/>
    <w:basedOn w:val="1"/>
    <w:link w:val="60"/>
    <w:qFormat/>
    <w:uiPriority w:val="0"/>
    <w:pPr>
      <w:widowControl w:val="0"/>
      <w:adjustRightInd/>
      <w:spacing w:after="0" w:line="560" w:lineRule="exact"/>
      <w:ind w:firstLine="600" w:firstLineChars="200"/>
      <w:jc w:val="both"/>
    </w:pPr>
    <w:rPr>
      <w:rFonts w:ascii="仿宋_GB2312" w:hAnsi="华文中宋" w:eastAsia="仿宋_GB2312" w:cs="Times New Roman"/>
      <w:kern w:val="2"/>
      <w:sz w:val="30"/>
      <w:szCs w:val="32"/>
    </w:rPr>
  </w:style>
  <w:style w:type="paragraph" w:styleId="27">
    <w:name w:val="toc 2"/>
    <w:basedOn w:val="1"/>
    <w:next w:val="1"/>
    <w:unhideWhenUsed/>
    <w:qFormat/>
    <w:uiPriority w:val="39"/>
    <w:pPr>
      <w:spacing w:after="0"/>
      <w:ind w:left="220"/>
    </w:pPr>
    <w:rPr>
      <w:rFonts w:asciiTheme="minorHAnsi" w:hAnsiTheme="minorHAnsi"/>
      <w:smallCaps/>
      <w:sz w:val="20"/>
      <w:szCs w:val="20"/>
    </w:rPr>
  </w:style>
  <w:style w:type="paragraph" w:styleId="28">
    <w:name w:val="toc 9"/>
    <w:basedOn w:val="1"/>
    <w:next w:val="1"/>
    <w:unhideWhenUsed/>
    <w:qFormat/>
    <w:uiPriority w:val="39"/>
    <w:pPr>
      <w:spacing w:after="0"/>
      <w:ind w:left="1760"/>
    </w:pPr>
    <w:rPr>
      <w:rFonts w:asciiTheme="minorHAnsi" w:hAnsiTheme="minorHAnsi"/>
      <w:sz w:val="18"/>
      <w:szCs w:val="18"/>
    </w:rPr>
  </w:style>
  <w:style w:type="paragraph" w:styleId="29">
    <w:name w:val="Normal (Web)"/>
    <w:basedOn w:val="1"/>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31">
    <w:name w:val="Strong"/>
    <w:basedOn w:val="30"/>
    <w:qFormat/>
    <w:uiPriority w:val="22"/>
    <w:rPr>
      <w:b/>
      <w:bCs/>
    </w:rPr>
  </w:style>
  <w:style w:type="character" w:styleId="32">
    <w:name w:val="page number"/>
    <w:basedOn w:val="30"/>
    <w:qFormat/>
    <w:uiPriority w:val="0"/>
  </w:style>
  <w:style w:type="character" w:styleId="33">
    <w:name w:val="FollowedHyperlink"/>
    <w:basedOn w:val="30"/>
    <w:unhideWhenUsed/>
    <w:qFormat/>
    <w:uiPriority w:val="99"/>
    <w:rPr>
      <w:color w:val="800080" w:themeColor="followedHyperlink"/>
      <w:u w:val="single"/>
      <w14:textFill>
        <w14:solidFill>
          <w14:schemeClr w14:val="folHlink"/>
        </w14:solidFill>
      </w14:textFill>
    </w:rPr>
  </w:style>
  <w:style w:type="character" w:styleId="34">
    <w:name w:val="Hyperlink"/>
    <w:basedOn w:val="30"/>
    <w:unhideWhenUsed/>
    <w:qFormat/>
    <w:uiPriority w:val="0"/>
    <w:rPr>
      <w:color w:val="336699"/>
      <w:u w:val="none"/>
    </w:rPr>
  </w:style>
  <w:style w:type="character" w:styleId="35">
    <w:name w:val="annotation reference"/>
    <w:basedOn w:val="30"/>
    <w:unhideWhenUsed/>
    <w:qFormat/>
    <w:uiPriority w:val="99"/>
    <w:rPr>
      <w:sz w:val="21"/>
      <w:szCs w:val="21"/>
    </w:rPr>
  </w:style>
  <w:style w:type="table" w:styleId="37">
    <w:name w:val="Table Grid"/>
    <w:basedOn w:val="36"/>
    <w:qFormat/>
    <w:uiPriority w:val="39"/>
    <w:rPr>
      <w:rFonts w:eastAsiaTheme="minorEastAsia"/>
      <w:kern w:val="2"/>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8">
    <w:name w:val="日期 Char"/>
    <w:basedOn w:val="30"/>
    <w:link w:val="19"/>
    <w:semiHidden/>
    <w:qFormat/>
    <w:uiPriority w:val="99"/>
    <w:rPr>
      <w:rFonts w:ascii="Tahoma" w:hAnsi="Tahoma"/>
    </w:rPr>
  </w:style>
  <w:style w:type="character" w:customStyle="1" w:styleId="39">
    <w:name w:val="标题 1 Char"/>
    <w:basedOn w:val="30"/>
    <w:link w:val="2"/>
    <w:qFormat/>
    <w:uiPriority w:val="9"/>
    <w:rPr>
      <w:rFonts w:eastAsiaTheme="minorEastAsia"/>
      <w:b/>
      <w:bCs/>
      <w:kern w:val="44"/>
      <w:sz w:val="44"/>
      <w:szCs w:val="44"/>
    </w:rPr>
  </w:style>
  <w:style w:type="paragraph" w:customStyle="1" w:styleId="40">
    <w:name w:val="列出段落1"/>
    <w:basedOn w:val="1"/>
    <w:qFormat/>
    <w:uiPriority w:val="34"/>
    <w:pPr>
      <w:widowControl w:val="0"/>
      <w:adjustRightInd/>
      <w:snapToGrid/>
      <w:spacing w:after="0"/>
      <w:ind w:firstLine="420" w:firstLineChars="200"/>
      <w:jc w:val="both"/>
    </w:pPr>
    <w:rPr>
      <w:rFonts w:asciiTheme="minorHAnsi" w:hAnsiTheme="minorHAnsi" w:eastAsiaTheme="minorEastAsia"/>
      <w:kern w:val="2"/>
      <w:sz w:val="21"/>
    </w:rPr>
  </w:style>
  <w:style w:type="character" w:customStyle="1" w:styleId="41">
    <w:name w:val="文档结构图 Char"/>
    <w:basedOn w:val="30"/>
    <w:link w:val="11"/>
    <w:uiPriority w:val="0"/>
    <w:rPr>
      <w:rFonts w:ascii="宋体" w:hAnsi="Tahoma" w:eastAsia="宋体"/>
      <w:sz w:val="18"/>
      <w:szCs w:val="18"/>
    </w:rPr>
  </w:style>
  <w:style w:type="character" w:customStyle="1" w:styleId="42">
    <w:name w:val="标题 2 Char"/>
    <w:basedOn w:val="30"/>
    <w:link w:val="3"/>
    <w:qFormat/>
    <w:uiPriority w:val="9"/>
    <w:rPr>
      <w:rFonts w:asciiTheme="majorHAnsi" w:hAnsiTheme="majorHAnsi" w:eastAsiaTheme="majorEastAsia" w:cstheme="majorBidi"/>
      <w:b/>
      <w:bCs/>
      <w:sz w:val="32"/>
      <w:szCs w:val="32"/>
    </w:rPr>
  </w:style>
  <w:style w:type="character" w:customStyle="1" w:styleId="43">
    <w:name w:val="标题 3 Char"/>
    <w:basedOn w:val="30"/>
    <w:link w:val="4"/>
    <w:qFormat/>
    <w:uiPriority w:val="9"/>
    <w:rPr>
      <w:rFonts w:ascii="Tahoma" w:hAnsi="Tahoma"/>
      <w:b/>
      <w:bCs/>
      <w:sz w:val="32"/>
      <w:szCs w:val="32"/>
    </w:rPr>
  </w:style>
  <w:style w:type="character" w:customStyle="1" w:styleId="44">
    <w:name w:val="批注框文本 Char"/>
    <w:basedOn w:val="30"/>
    <w:link w:val="20"/>
    <w:semiHidden/>
    <w:qFormat/>
    <w:uiPriority w:val="99"/>
    <w:rPr>
      <w:rFonts w:ascii="Tahoma" w:hAnsi="Tahoma"/>
      <w:sz w:val="18"/>
      <w:szCs w:val="18"/>
    </w:rPr>
  </w:style>
  <w:style w:type="paragraph" w:customStyle="1" w:styleId="45">
    <w:name w:val="reader-word-layer"/>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46">
    <w:name w:val="页眉 Char"/>
    <w:basedOn w:val="30"/>
    <w:link w:val="22"/>
    <w:semiHidden/>
    <w:qFormat/>
    <w:uiPriority w:val="99"/>
    <w:rPr>
      <w:rFonts w:ascii="Tahoma" w:hAnsi="Tahoma"/>
      <w:sz w:val="18"/>
      <w:szCs w:val="18"/>
    </w:rPr>
  </w:style>
  <w:style w:type="character" w:customStyle="1" w:styleId="47">
    <w:name w:val="页脚 Char"/>
    <w:basedOn w:val="30"/>
    <w:link w:val="21"/>
    <w:qFormat/>
    <w:uiPriority w:val="0"/>
    <w:rPr>
      <w:rFonts w:ascii="Tahoma" w:hAnsi="Tahoma"/>
      <w:sz w:val="18"/>
      <w:szCs w:val="18"/>
    </w:rPr>
  </w:style>
  <w:style w:type="character" w:customStyle="1" w:styleId="48">
    <w:name w:val="纯文本 Char"/>
    <w:link w:val="17"/>
    <w:qFormat/>
    <w:uiPriority w:val="0"/>
    <w:rPr>
      <w:rFonts w:ascii="宋体" w:hAnsi="Courier New" w:cs="Courier New"/>
      <w:szCs w:val="21"/>
    </w:rPr>
  </w:style>
  <w:style w:type="character" w:customStyle="1" w:styleId="49">
    <w:name w:val="纯文本 Char1"/>
    <w:basedOn w:val="30"/>
    <w:semiHidden/>
    <w:qFormat/>
    <w:uiPriority w:val="99"/>
    <w:rPr>
      <w:rFonts w:ascii="宋体" w:hAnsi="Courier New" w:eastAsia="宋体" w:cs="Courier New"/>
      <w:sz w:val="21"/>
      <w:szCs w:val="21"/>
    </w:rPr>
  </w:style>
  <w:style w:type="paragraph" w:customStyle="1" w:styleId="50">
    <w:name w:val="列出段落11"/>
    <w:basedOn w:val="1"/>
    <w:qFormat/>
    <w:uiPriority w:val="34"/>
    <w:pPr>
      <w:widowControl w:val="0"/>
      <w:adjustRightInd/>
      <w:snapToGrid/>
      <w:spacing w:after="0"/>
      <w:ind w:firstLine="420" w:firstLineChars="200"/>
      <w:jc w:val="both"/>
    </w:pPr>
    <w:rPr>
      <w:rFonts w:asciiTheme="minorHAnsi" w:hAnsiTheme="minorHAnsi" w:eastAsiaTheme="minorEastAsia"/>
      <w:kern w:val="2"/>
      <w:sz w:val="21"/>
    </w:rPr>
  </w:style>
  <w:style w:type="paragraph" w:customStyle="1" w:styleId="5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52">
    <w:name w:val="正文缩进 Char"/>
    <w:basedOn w:val="30"/>
    <w:link w:val="9"/>
    <w:qFormat/>
    <w:locked/>
    <w:uiPriority w:val="0"/>
    <w:rPr>
      <w:rFonts w:ascii="Times New Roman" w:hAnsi="Times New Roman" w:eastAsia="宋体" w:cs="Times New Roman"/>
      <w:kern w:val="2"/>
      <w:sz w:val="21"/>
      <w:szCs w:val="20"/>
    </w:rPr>
  </w:style>
  <w:style w:type="paragraph" w:customStyle="1" w:styleId="53">
    <w:name w:val="A正文"/>
    <w:basedOn w:val="1"/>
    <w:qFormat/>
    <w:uiPriority w:val="0"/>
    <w:pPr>
      <w:spacing w:after="0" w:line="360" w:lineRule="auto"/>
      <w:ind w:firstLine="200" w:firstLineChars="200"/>
      <w:jc w:val="both"/>
    </w:pPr>
    <w:rPr>
      <w:rFonts w:ascii="Times New Roman" w:hAnsi="Times New Roman" w:eastAsia="宋体" w:cs="Times New Roman"/>
      <w:kern w:val="2"/>
      <w:sz w:val="28"/>
      <w:szCs w:val="24"/>
    </w:rPr>
  </w:style>
  <w:style w:type="paragraph" w:customStyle="1" w:styleId="54">
    <w:name w:val="A正中"/>
    <w:basedOn w:val="1"/>
    <w:qFormat/>
    <w:uiPriority w:val="0"/>
    <w:pPr>
      <w:widowControl w:val="0"/>
      <w:spacing w:after="0" w:line="300" w:lineRule="auto"/>
      <w:ind w:firstLine="200" w:firstLineChars="200"/>
      <w:jc w:val="center"/>
    </w:pPr>
    <w:rPr>
      <w:rFonts w:ascii="Times New Roman" w:hAnsi="Times New Roman" w:eastAsia="宋体" w:cs="Times New Roman"/>
      <w:bCs/>
      <w:kern w:val="2"/>
      <w:sz w:val="24"/>
      <w:szCs w:val="24"/>
    </w:rPr>
  </w:style>
  <w:style w:type="paragraph" w:customStyle="1" w:styleId="55">
    <w:name w:val="A题注（图）"/>
    <w:basedOn w:val="10"/>
    <w:qFormat/>
    <w:uiPriority w:val="0"/>
    <w:pPr>
      <w:spacing w:afterLines="50"/>
      <w:jc w:val="center"/>
    </w:pPr>
    <w:rPr>
      <w:rFonts w:ascii="Times New Roman" w:hAnsi="Times New Roman"/>
    </w:rPr>
  </w:style>
  <w:style w:type="paragraph" w:customStyle="1" w:styleId="56">
    <w:name w:val="A正左符号1"/>
    <w:basedOn w:val="1"/>
    <w:qFormat/>
    <w:uiPriority w:val="0"/>
    <w:pPr>
      <w:numPr>
        <w:ilvl w:val="0"/>
        <w:numId w:val="1"/>
      </w:numPr>
      <w:spacing w:after="0" w:line="360" w:lineRule="auto"/>
      <w:jc w:val="both"/>
    </w:pPr>
    <w:rPr>
      <w:rFonts w:ascii="Times New Roman" w:hAnsi="Times New Roman" w:eastAsia="宋体" w:cs="Times New Roman"/>
      <w:kern w:val="2"/>
      <w:sz w:val="28"/>
      <w:szCs w:val="24"/>
    </w:rPr>
  </w:style>
  <w:style w:type="paragraph" w:customStyle="1" w:styleId="57">
    <w:name w:val="A正左符号1.1"/>
    <w:basedOn w:val="1"/>
    <w:qFormat/>
    <w:uiPriority w:val="0"/>
    <w:pPr>
      <w:numPr>
        <w:ilvl w:val="0"/>
        <w:numId w:val="2"/>
      </w:numPr>
      <w:spacing w:after="0" w:line="360" w:lineRule="auto"/>
      <w:ind w:right="100" w:rightChars="100"/>
      <w:jc w:val="both"/>
    </w:pPr>
    <w:rPr>
      <w:rFonts w:ascii="Times New Roman" w:hAnsi="Times New Roman" w:eastAsia="宋体" w:cs="Times New Roman"/>
      <w:kern w:val="2"/>
      <w:sz w:val="28"/>
      <w:szCs w:val="24"/>
    </w:rPr>
  </w:style>
  <w:style w:type="character" w:customStyle="1" w:styleId="58">
    <w:name w:val="正文文本 Char"/>
    <w:basedOn w:val="30"/>
    <w:link w:val="13"/>
    <w:qFormat/>
    <w:uiPriority w:val="0"/>
    <w:rPr>
      <w:rFonts w:ascii="Times New Roman" w:hAnsi="Times New Roman" w:eastAsia="宋体" w:cs="Times New Roman"/>
      <w:kern w:val="2"/>
      <w:sz w:val="28"/>
      <w:szCs w:val="20"/>
    </w:rPr>
  </w:style>
  <w:style w:type="character" w:customStyle="1" w:styleId="59">
    <w:name w:val="正文文本 3 Char"/>
    <w:basedOn w:val="30"/>
    <w:link w:val="12"/>
    <w:qFormat/>
    <w:uiPriority w:val="0"/>
    <w:rPr>
      <w:rFonts w:ascii="Times New Roman" w:hAnsi="Times New Roman" w:eastAsia="宋体" w:cs="Times New Roman"/>
      <w:b/>
      <w:bCs/>
      <w:kern w:val="2"/>
      <w:sz w:val="18"/>
      <w:szCs w:val="20"/>
    </w:rPr>
  </w:style>
  <w:style w:type="character" w:customStyle="1" w:styleId="60">
    <w:name w:val="正文文本缩进 3 Char"/>
    <w:basedOn w:val="30"/>
    <w:link w:val="26"/>
    <w:qFormat/>
    <w:uiPriority w:val="0"/>
    <w:rPr>
      <w:rFonts w:ascii="仿宋_GB2312" w:hAnsi="华文中宋" w:eastAsia="仿宋_GB2312" w:cs="Times New Roman"/>
      <w:kern w:val="2"/>
      <w:sz w:val="30"/>
      <w:szCs w:val="32"/>
    </w:rPr>
  </w:style>
  <w:style w:type="character" w:customStyle="1" w:styleId="61">
    <w:name w:val="正文文本缩进 Char"/>
    <w:basedOn w:val="30"/>
    <w:link w:val="14"/>
    <w:qFormat/>
    <w:uiPriority w:val="0"/>
    <w:rPr>
      <w:rFonts w:ascii="Times New Roman" w:hAnsi="Times New Roman" w:eastAsia="仿宋_GB2312" w:cs="Times New Roman"/>
      <w:kern w:val="2"/>
      <w:sz w:val="30"/>
      <w:szCs w:val="20"/>
    </w:rPr>
  </w:style>
  <w:style w:type="character" w:customStyle="1" w:styleId="62">
    <w:name w:val="批注文字 Char"/>
    <w:basedOn w:val="30"/>
    <w:link w:val="7"/>
    <w:semiHidden/>
    <w:qFormat/>
    <w:uiPriority w:val="99"/>
    <w:rPr>
      <w:rFonts w:eastAsiaTheme="minorEastAsia"/>
      <w:kern w:val="2"/>
      <w:sz w:val="21"/>
    </w:rPr>
  </w:style>
  <w:style w:type="character" w:customStyle="1" w:styleId="63">
    <w:name w:val="批注主题 Char"/>
    <w:basedOn w:val="62"/>
    <w:link w:val="6"/>
    <w:semiHidden/>
    <w:qFormat/>
    <w:uiPriority w:val="99"/>
    <w:rPr>
      <w:rFonts w:eastAsiaTheme="minorEastAsia"/>
      <w:b/>
      <w:bCs/>
      <w:kern w:val="2"/>
      <w:sz w:val="21"/>
    </w:rPr>
  </w:style>
  <w:style w:type="paragraph" w:customStyle="1" w:styleId="64">
    <w:name w:val="修订1"/>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65">
    <w:name w:val="标题 4 Char"/>
    <w:basedOn w:val="30"/>
    <w:link w:val="5"/>
    <w:qFormat/>
    <w:uiPriority w:val="9"/>
    <w:rPr>
      <w:rFonts w:asciiTheme="majorHAnsi" w:hAnsiTheme="majorHAnsi" w:eastAsiaTheme="majorEastAsia" w:cstheme="majorBidi"/>
      <w:b/>
      <w:bCs/>
      <w:kern w:val="2"/>
      <w:sz w:val="28"/>
      <w:szCs w:val="28"/>
    </w:rPr>
  </w:style>
  <w:style w:type="paragraph" w:customStyle="1" w:styleId="66">
    <w:name w:val="表目录"/>
    <w:qFormat/>
    <w:uiPriority w:val="0"/>
    <w:pPr>
      <w:widowControl w:val="0"/>
      <w:spacing w:line="0" w:lineRule="atLeast"/>
      <w:jc w:val="center"/>
    </w:pPr>
    <w:rPr>
      <w:rFonts w:ascii="Times New Roman" w:hAnsi="Times New Roman" w:eastAsia="黑体" w:cs="Times New Roman"/>
      <w:bCs/>
      <w:kern w:val="2"/>
      <w:sz w:val="24"/>
      <w:lang w:val="en-US" w:eastAsia="zh-CN" w:bidi="ar-SA"/>
    </w:rPr>
  </w:style>
  <w:style w:type="paragraph" w:customStyle="1" w:styleId="67">
    <w:name w:val="列出段落2"/>
    <w:basedOn w:val="1"/>
    <w:link w:val="68"/>
    <w:qFormat/>
    <w:uiPriority w:val="0"/>
    <w:pPr>
      <w:widowControl w:val="0"/>
      <w:adjustRightInd/>
      <w:snapToGrid/>
      <w:spacing w:after="0"/>
      <w:ind w:firstLine="420" w:firstLineChars="200"/>
      <w:jc w:val="both"/>
    </w:pPr>
    <w:rPr>
      <w:rFonts w:ascii="Calibri" w:hAnsi="Calibri" w:eastAsia="宋体" w:cs="Calibri"/>
      <w:kern w:val="2"/>
      <w:sz w:val="21"/>
      <w:szCs w:val="21"/>
    </w:rPr>
  </w:style>
  <w:style w:type="character" w:customStyle="1" w:styleId="68">
    <w:name w:val="列出段落 字符"/>
    <w:link w:val="67"/>
    <w:qFormat/>
    <w:uiPriority w:val="0"/>
    <w:rPr>
      <w:rFonts w:ascii="Calibri" w:hAnsi="Calibri" w:eastAsia="宋体" w:cs="Calibri"/>
      <w:kern w:val="2"/>
      <w:sz w:val="21"/>
      <w:szCs w:val="21"/>
    </w:rPr>
  </w:style>
  <w:style w:type="character" w:customStyle="1" w:styleId="69">
    <w:name w:val="不明显参考1"/>
    <w:basedOn w:val="30"/>
    <w:qFormat/>
    <w:uiPriority w:val="31"/>
    <w:rPr>
      <w:rFonts w:eastAsia="宋体"/>
      <w:smallCaps/>
      <w:color w:val="auto"/>
      <w:sz w:val="21"/>
      <w:u w:val="none"/>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emf"/><Relationship Id="rId16" Type="http://schemas.openxmlformats.org/officeDocument/2006/relationships/oleObject" Target="embeddings/oleObject2.bin"/><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254"/>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116DCA-726C-42AB-AEF8-F922E21EF5F9}">
  <ds:schemaRefs/>
</ds:datastoreItem>
</file>

<file path=docProps/app.xml><?xml version="1.0" encoding="utf-8"?>
<Properties xmlns="http://schemas.openxmlformats.org/officeDocument/2006/extended-properties" xmlns:vt="http://schemas.openxmlformats.org/officeDocument/2006/docPropsVTypes">
  <Template>Normal</Template>
  <Pages>108</Pages>
  <Words>7119</Words>
  <Characters>40581</Characters>
  <Lines>338</Lines>
  <Paragraphs>95</Paragraphs>
  <ScaleCrop>false</ScaleCrop>
  <LinksUpToDate>false</LinksUpToDate>
  <CharactersWithSpaces>47605</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2016-04-29T01:44:00Z</dcterms:created>
  <dc:creator>Administrator</dc:creator>
  <cp:lastModifiedBy>MathxH</cp:lastModifiedBy>
  <dcterms:modified xsi:type="dcterms:W3CDTF">2017-06-26T10:50:13Z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