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楷体_GB2312" w:eastAsia="楷体_GB2312"/>
          <w:b/>
          <w:bCs/>
          <w:sz w:val="44"/>
        </w:rPr>
        <w:sectPr>
          <w:headerReference r:id="rId5" w:type="first"/>
          <w:footerReference r:id="rId8" w:type="first"/>
          <w:headerReference r:id="rId3" w:type="default"/>
          <w:footerReference r:id="rId6" w:type="default"/>
          <w:headerReference r:id="rId4" w:type="even"/>
          <w:footerReference r:id="rId7" w:type="even"/>
          <w:pgSz w:w="11906" w:h="16838"/>
          <w:pgMar w:top="1559" w:right="1474" w:bottom="1089" w:left="1474" w:header="851" w:footer="992" w:gutter="0"/>
          <w:pgNumType w:start="0"/>
          <w:cols w:space="425" w:num="1"/>
          <w:titlePg/>
          <w:docGrid w:type="lines" w:linePitch="312" w:charSpace="0"/>
        </w:sectPr>
      </w:pPr>
      <w:bookmarkStart w:id="0" w:name="OLE_LINK2"/>
      <w:r>
        <w:rPr>
          <w:rFonts w:ascii="楷体_GB2312" w:eastAsia="楷体_GB2312"/>
          <w:b/>
          <w:bCs/>
          <w:sz w:val="44"/>
        </w:rPr>
        <w:pict>
          <v:shape id="_x0000_s1027" o:spid="_x0000_s1027" o:spt="202" type="#_x0000_t202" style="position:absolute;left:0pt;margin-left:162.55pt;margin-top:187.2pt;height:62.4pt;width:312pt;z-index:251657216;mso-width-relative:page;mso-height-relative:page;" filled="f" stroked="f" coordsize="21600,21600">
            <v:path/>
            <v:fill on="f" focussize="0,0"/>
            <v:stroke on="f" joinstyle="miter"/>
            <v:imagedata o:title=""/>
            <o:lock v:ext="edit"/>
            <v:textbox>
              <w:txbxContent>
                <w:p>
                  <w:pPr>
                    <w:rPr>
                      <w:sz w:val="52"/>
                      <w:szCs w:val="52"/>
                    </w:rPr>
                  </w:pPr>
                  <w:r>
                    <w:rPr>
                      <w:rFonts w:hint="eastAsia" w:ascii="华文中宋" w:hAnsi="华文中宋" w:eastAsia="华文中宋"/>
                      <w:b/>
                      <w:spacing w:val="-10"/>
                      <w:sz w:val="52"/>
                      <w:szCs w:val="52"/>
                    </w:rPr>
                    <w:t>南方电网营销信息一体化</w:t>
                  </w:r>
                </w:p>
              </w:txbxContent>
            </v:textbox>
          </v:shape>
        </w:pict>
      </w:r>
      <w:r>
        <w:rPr>
          <w:rFonts w:ascii="楷体_GB2312" w:eastAsia="楷体_GB2312"/>
          <w:b/>
          <w:bCs/>
          <w:sz w:val="44"/>
        </w:rPr>
        <w:pict>
          <v:shape id="_x0000_s1028" o:spid="_x0000_s1028" o:spt="202" type="#_x0000_t202" style="position:absolute;left:0pt;margin-left:254.05pt;margin-top:244.9pt;height:62.4pt;width:218.85pt;z-index:251658240;mso-width-relative:page;mso-height-relative:page;" filled="f" stroked="f" coordsize="21600,21600">
            <v:path/>
            <v:fill on="f" focussize="0,0"/>
            <v:stroke on="f" joinstyle="miter"/>
            <v:imagedata o:title=""/>
            <o:lock v:ext="edit"/>
            <v:textbox>
              <w:txbxContent>
                <w:p>
                  <w:pPr>
                    <w:ind w:right="243" w:firstLine="1757" w:firstLineChars="350"/>
                    <w:rPr>
                      <w:rFonts w:ascii="黑体" w:hAnsi="黑体" w:eastAsia="黑体"/>
                      <w:b/>
                      <w:sz w:val="52"/>
                      <w:szCs w:val="52"/>
                    </w:rPr>
                  </w:pPr>
                  <w:r>
                    <w:rPr>
                      <w:rFonts w:hint="eastAsia" w:ascii="黑体" w:hAnsi="黑体" w:eastAsia="黑体"/>
                      <w:b/>
                      <w:spacing w:val="-10"/>
                      <w:sz w:val="52"/>
                      <w:szCs w:val="52"/>
                    </w:rPr>
                    <w:t>建设方案</w:t>
                  </w:r>
                </w:p>
              </w:txbxContent>
            </v:textbox>
          </v:shape>
        </w:pict>
      </w:r>
      <w:r>
        <w:rPr>
          <w:rFonts w:ascii="楷体_GB2312" w:eastAsia="楷体_GB2312"/>
          <w:b/>
          <w:bCs/>
          <w:sz w:val="44"/>
        </w:rPr>
        <w:drawing>
          <wp:anchor distT="0" distB="0" distL="114300" distR="114300" simplePos="0" relativeHeight="251659264" behindDoc="0" locked="0" layoutInCell="1" allowOverlap="0">
            <wp:simplePos x="0" y="0"/>
            <wp:positionH relativeFrom="column">
              <wp:posOffset>-266700</wp:posOffset>
            </wp:positionH>
            <wp:positionV relativeFrom="paragraph">
              <wp:posOffset>594360</wp:posOffset>
            </wp:positionV>
            <wp:extent cx="3200400" cy="1042670"/>
            <wp:effectExtent l="19050" t="0" r="0" b="0"/>
            <wp:wrapNone/>
            <wp:docPr id="15" name="图片 6"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图形1"/>
                    <pic:cNvPicPr>
                      <a:picLocks noChangeAspect="1" noChangeArrowheads="1"/>
                    </pic:cNvPicPr>
                  </pic:nvPicPr>
                  <pic:blipFill>
                    <a:blip r:embed="rId10" cstate="print"/>
                    <a:srcRect/>
                    <a:stretch>
                      <a:fillRect/>
                    </a:stretch>
                  </pic:blipFill>
                  <pic:spPr>
                    <a:xfrm>
                      <a:off x="0" y="0"/>
                      <a:ext cx="3200400" cy="1042670"/>
                    </a:xfrm>
                    <a:prstGeom prst="rect">
                      <a:avLst/>
                    </a:prstGeom>
                    <a:noFill/>
                  </pic:spPr>
                </pic:pic>
              </a:graphicData>
            </a:graphic>
          </wp:anchor>
        </w:drawing>
      </w:r>
      <w:r>
        <w:rPr>
          <w:rFonts w:ascii="楷体_GB2312" w:eastAsia="楷体_GB2312"/>
          <w:b/>
          <w:bCs/>
          <w:sz w:val="44"/>
        </w:rPr>
        <w:pict>
          <v:shape id="_x0000_s1029" o:spid="_x0000_s1029" o:spt="202" type="#_x0000_t202" style="position:absolute;left:0pt;margin-left:267.75pt;margin-top:608.4pt;height:39pt;width:173.25pt;z-index:251658240;mso-width-relative:page;mso-height-relative:page;" filled="f" stroked="f" coordsize="21600,21600">
            <v:path/>
            <v:fill on="f" focussize="0,0"/>
            <v:stroke on="f" joinstyle="miter"/>
            <v:imagedata o:title=""/>
            <o:lock v:ext="edit"/>
            <v:textbox>
              <w:txbxContent>
                <w:p>
                  <w:pPr>
                    <w:wordWrap w:val="0"/>
                    <w:jc w:val="right"/>
                    <w:rPr>
                      <w:rFonts w:ascii="Calibri" w:hAnsi="Calibri" w:eastAsia="黑体"/>
                      <w:sz w:val="36"/>
                      <w:szCs w:val="36"/>
                    </w:rPr>
                  </w:pPr>
                  <w:r>
                    <w:rPr>
                      <w:rFonts w:hint="eastAsia" w:ascii="黑体" w:hAnsi="华文中宋" w:eastAsia="黑体"/>
                      <w:sz w:val="36"/>
                      <w:szCs w:val="36"/>
                    </w:rPr>
                    <w:t>2010.</w:t>
                  </w:r>
                  <w:r>
                    <w:rPr>
                      <w:rFonts w:ascii="黑体" w:hAnsi="华文中宋" w:eastAsia="黑体"/>
                      <w:sz w:val="36"/>
                      <w:szCs w:val="36"/>
                    </w:rPr>
                    <w:t>1</w:t>
                  </w:r>
                  <w:r>
                    <w:rPr>
                      <w:rFonts w:hint="eastAsia" w:ascii="黑体" w:hAnsi="华文中宋" w:eastAsia="黑体"/>
                      <w:sz w:val="36"/>
                      <w:szCs w:val="36"/>
                    </w:rPr>
                    <w:t xml:space="preserve">2 </w:t>
                  </w:r>
                </w:p>
              </w:txbxContent>
            </v:textbox>
          </v:shape>
        </w:pict>
      </w:r>
      <w:r>
        <w:rPr>
          <w:rFonts w:ascii="楷体_GB2312" w:eastAsia="楷体_GB2312"/>
          <w:b/>
          <w:bCs/>
          <w:sz w:val="44"/>
        </w:rPr>
        <w:drawing>
          <wp:anchor distT="0" distB="0" distL="114300" distR="114300" simplePos="0" relativeHeight="251656192" behindDoc="0" locked="0" layoutInCell="1" allowOverlap="1">
            <wp:simplePos x="0" y="0"/>
            <wp:positionH relativeFrom="column">
              <wp:posOffset>-933450</wp:posOffset>
            </wp:positionH>
            <wp:positionV relativeFrom="paragraph">
              <wp:posOffset>-990600</wp:posOffset>
            </wp:positionV>
            <wp:extent cx="7616190" cy="10698480"/>
            <wp:effectExtent l="19050" t="0" r="3810" b="0"/>
            <wp:wrapNone/>
            <wp:docPr id="14" name="图片 2"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封面-"/>
                    <pic:cNvPicPr>
                      <a:picLocks noChangeAspect="1" noChangeArrowheads="1"/>
                    </pic:cNvPicPr>
                  </pic:nvPicPr>
                  <pic:blipFill>
                    <a:blip r:embed="rId11" cstate="print"/>
                    <a:srcRect/>
                    <a:stretch>
                      <a:fillRect/>
                    </a:stretch>
                  </pic:blipFill>
                  <pic:spPr>
                    <a:xfrm>
                      <a:off x="0" y="0"/>
                      <a:ext cx="7616190" cy="10698480"/>
                    </a:xfrm>
                    <a:prstGeom prst="rect">
                      <a:avLst/>
                    </a:prstGeom>
                    <a:noFill/>
                  </pic:spPr>
                </pic:pic>
              </a:graphicData>
            </a:graphic>
          </wp:anchor>
        </w:drawing>
      </w:r>
    </w:p>
    <w:p>
      <w:pPr>
        <w:jc w:val="center"/>
        <w:rPr>
          <w:b/>
          <w:sz w:val="30"/>
          <w:szCs w:val="30"/>
        </w:rPr>
      </w:pPr>
      <w:r>
        <w:rPr>
          <w:rFonts w:hint="eastAsia"/>
          <w:b/>
          <w:sz w:val="30"/>
          <w:szCs w:val="30"/>
        </w:rPr>
        <w:t>目   录</w:t>
      </w:r>
    </w:p>
    <w:p>
      <w:pPr>
        <w:pStyle w:val="16"/>
        <w:tabs>
          <w:tab w:val="left" w:pos="420"/>
          <w:tab w:val="right" w:leader="hyphen" w:pos="9060"/>
        </w:tabs>
        <w:spacing w:line="276" w:lineRule="auto"/>
        <w:rPr>
          <w:rFonts w:asciiTheme="minorEastAsia" w:hAnsiTheme="minorEastAsia" w:eastAsiaTheme="minorEastAsia" w:cstheme="minorBidi"/>
          <w:szCs w:val="21"/>
        </w:rPr>
      </w:pP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w:instrText>
      </w:r>
      <w:r>
        <w:rPr>
          <w:rFonts w:hint="eastAsia" w:asciiTheme="minorEastAsia" w:hAnsiTheme="minorEastAsia" w:eastAsiaTheme="minorEastAsia"/>
          <w:szCs w:val="21"/>
        </w:rPr>
        <w:instrText xml:space="preserve">TOC \o "1-3" \h \z \u</w:instrText>
      </w:r>
      <w:r>
        <w:rPr>
          <w:rFonts w:asciiTheme="minorEastAsia" w:hAnsiTheme="minorEastAsia" w:eastAsiaTheme="minorEastAsia"/>
          <w:szCs w:val="21"/>
        </w:rPr>
        <w:instrText xml:space="preserve"> </w:instrText>
      </w:r>
      <w:r>
        <w:rPr>
          <w:rFonts w:asciiTheme="minorEastAsia" w:hAnsiTheme="minorEastAsia" w:eastAsiaTheme="minorEastAsia"/>
          <w:szCs w:val="21"/>
        </w:rPr>
        <w:fldChar w:fldCharType="separate"/>
      </w:r>
      <w:r>
        <w:fldChar w:fldCharType="begin"/>
      </w:r>
      <w:r>
        <w:instrText xml:space="preserve"> HYPERLINK \l "_Toc285698628" </w:instrText>
      </w:r>
      <w:r>
        <w:fldChar w:fldCharType="separate"/>
      </w:r>
      <w:r>
        <w:rPr>
          <w:rStyle w:val="22"/>
          <w:rFonts w:cs="Arial" w:asciiTheme="minorEastAsia" w:hAnsiTheme="minorEastAsia" w:eastAsiaTheme="minorEastAsia"/>
          <w:szCs w:val="21"/>
        </w:rPr>
        <w:t>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概述</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_Toc285698628 \h </w:instrText>
      </w:r>
      <w:r>
        <w:rPr>
          <w:rFonts w:asciiTheme="minorEastAsia" w:hAnsiTheme="minorEastAsia" w:eastAsiaTheme="minorEastAsia"/>
          <w:szCs w:val="21"/>
        </w:rPr>
        <w:fldChar w:fldCharType="separate"/>
      </w:r>
      <w:r>
        <w:rPr>
          <w:rFonts w:asciiTheme="minorEastAsia" w:hAnsiTheme="minorEastAsia" w:eastAsiaTheme="minorEastAsia"/>
          <w:szCs w:val="21"/>
        </w:rPr>
        <w:t>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"_Toc285698629" </w:instrText>
      </w:r>
      <w:r>
        <w:fldChar w:fldCharType="separate"/>
      </w:r>
      <w:r>
        <w:rPr>
          <w:rStyle w:val="22"/>
          <w:rFonts w:cs="Arial" w:asciiTheme="minorEastAsia" w:hAnsiTheme="minorEastAsia" w:eastAsiaTheme="minorEastAsia"/>
          <w:szCs w:val="21"/>
        </w:rPr>
        <w:t>1.1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背景</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_Toc285698629 \h </w:instrText>
      </w:r>
      <w:r>
        <w:rPr>
          <w:rFonts w:asciiTheme="minorEastAsia" w:hAnsiTheme="minorEastAsia" w:eastAsiaTheme="minorEastAsia"/>
          <w:szCs w:val="21"/>
        </w:rPr>
        <w:fldChar w:fldCharType="separate"/>
      </w:r>
      <w:r>
        <w:rPr>
          <w:rFonts w:asciiTheme="minorEastAsia" w:hAnsiTheme="minorEastAsia" w:eastAsiaTheme="minorEastAsia"/>
          <w:szCs w:val="21"/>
        </w:rPr>
        <w:t>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"_Toc285698630" </w:instrText>
      </w:r>
      <w:r>
        <w:fldChar w:fldCharType="separate"/>
      </w:r>
      <w:r>
        <w:rPr>
          <w:rStyle w:val="22"/>
          <w:rFonts w:cs="Arial" w:asciiTheme="minorEastAsia" w:hAnsiTheme="minorEastAsia" w:eastAsiaTheme="minorEastAsia"/>
          <w:szCs w:val="21"/>
        </w:rPr>
        <w:t>1.2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目标</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_Toc285698630 \h </w:instrText>
      </w:r>
      <w:r>
        <w:rPr>
          <w:rFonts w:asciiTheme="minorEastAsia" w:hAnsiTheme="minorEastAsia" w:eastAsiaTheme="minorEastAsia"/>
          <w:szCs w:val="21"/>
        </w:rPr>
        <w:fldChar w:fldCharType="separate"/>
      </w:r>
      <w:r>
        <w:rPr>
          <w:rFonts w:asciiTheme="minorEastAsia" w:hAnsiTheme="minorEastAsia" w:eastAsiaTheme="minorEastAsia"/>
          <w:szCs w:val="21"/>
        </w:rPr>
        <w:t>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"_Toc285698631" </w:instrText>
      </w:r>
      <w:r>
        <w:fldChar w:fldCharType="separate"/>
      </w:r>
      <w:r>
        <w:rPr>
          <w:rStyle w:val="22"/>
          <w:rFonts w:cs="Arial" w:asciiTheme="minorEastAsia" w:hAnsiTheme="minorEastAsia" w:eastAsiaTheme="minorEastAsia"/>
          <w:szCs w:val="21"/>
        </w:rPr>
        <w:t>1.3</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术语</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_Toc285698631 \h </w:instrText>
      </w:r>
      <w:r>
        <w:rPr>
          <w:rFonts w:asciiTheme="minorEastAsia" w:hAnsiTheme="minorEastAsia" w:eastAsiaTheme="minorEastAsia"/>
          <w:szCs w:val="21"/>
        </w:rPr>
        <w:fldChar w:fldCharType="separate"/>
      </w:r>
      <w:r>
        <w:rPr>
          <w:rFonts w:asciiTheme="minorEastAsia" w:hAnsiTheme="minorEastAsia" w:eastAsiaTheme="minorEastAsia"/>
          <w:szCs w:val="21"/>
        </w:rPr>
        <w:t>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6"/>
        <w:tabs>
          <w:tab w:val="left" w:pos="42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"_Toc285698632" </w:instrText>
      </w:r>
      <w:r>
        <w:fldChar w:fldCharType="separate"/>
      </w:r>
      <w:r>
        <w:rPr>
          <w:rStyle w:val="22"/>
          <w:rFonts w:cs="Arial" w:asciiTheme="minorEastAsia" w:hAnsiTheme="minorEastAsia" w:eastAsiaTheme="minorEastAsia"/>
          <w:szCs w:val="21"/>
        </w:rPr>
        <w:t>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现状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_Toc285698632 \h </w:instrText>
      </w:r>
      <w:r>
        <w:rPr>
          <w:rFonts w:asciiTheme="minorEastAsia" w:hAnsiTheme="minorEastAsia" w:eastAsiaTheme="minorEastAsia"/>
          <w:szCs w:val="21"/>
        </w:rPr>
        <w:fldChar w:fldCharType="separate"/>
      </w:r>
      <w:r>
        <w:rPr>
          <w:rFonts w:asciiTheme="minorEastAsia" w:hAnsiTheme="minorEastAsia" w:eastAsiaTheme="minorEastAsia"/>
          <w:szCs w:val="21"/>
        </w:rPr>
        <w:t>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"_Toc285698633" </w:instrText>
      </w:r>
      <w:r>
        <w:fldChar w:fldCharType="separate"/>
      </w:r>
      <w:r>
        <w:rPr>
          <w:rStyle w:val="22"/>
          <w:rFonts w:cs="Arial" w:asciiTheme="minorEastAsia" w:hAnsiTheme="minorEastAsia" w:eastAsiaTheme="minorEastAsia"/>
          <w:szCs w:val="21"/>
        </w:rPr>
        <w:t>2.1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信息体系现状</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_Toc285698633 \h </w:instrText>
      </w:r>
      <w:r>
        <w:rPr>
          <w:rFonts w:asciiTheme="minorEastAsia" w:hAnsiTheme="minorEastAsia" w:eastAsiaTheme="minorEastAsia"/>
          <w:szCs w:val="21"/>
        </w:rPr>
        <w:fldChar w:fldCharType="separate"/>
      </w:r>
      <w:r>
        <w:rPr>
          <w:rFonts w:asciiTheme="minorEastAsia" w:hAnsiTheme="minorEastAsia" w:eastAsiaTheme="minorEastAsia"/>
          <w:szCs w:val="21"/>
        </w:rPr>
        <w:t>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"_Toc285698634" </w:instrText>
      </w:r>
      <w:r>
        <w:fldChar w:fldCharType="separate"/>
      </w:r>
      <w:r>
        <w:rPr>
          <w:rStyle w:val="22"/>
          <w:rFonts w:cs="Arial" w:asciiTheme="minorEastAsia" w:hAnsiTheme="minorEastAsia" w:eastAsiaTheme="minorEastAsia"/>
          <w:szCs w:val="21"/>
        </w:rPr>
        <w:t>2.2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信息一体化要求</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_Toc285698634 \h </w:instrText>
      </w:r>
      <w:r>
        <w:rPr>
          <w:rFonts w:asciiTheme="minorEastAsia" w:hAnsiTheme="minorEastAsia" w:eastAsiaTheme="minorEastAsia"/>
          <w:szCs w:val="21"/>
        </w:rPr>
        <w:fldChar w:fldCharType="separate"/>
      </w:r>
      <w:r>
        <w:rPr>
          <w:rFonts w:asciiTheme="minorEastAsia" w:hAnsiTheme="minorEastAsia" w:eastAsiaTheme="minorEastAsia"/>
          <w:szCs w:val="21"/>
        </w:rPr>
        <w:t>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6"/>
        <w:tabs>
          <w:tab w:val="left" w:pos="42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"_Toc285698635" </w:instrText>
      </w:r>
      <w:r>
        <w:fldChar w:fldCharType="separate"/>
      </w:r>
      <w:r>
        <w:rPr>
          <w:rStyle w:val="22"/>
          <w:rFonts w:cs="Arial" w:asciiTheme="minorEastAsia" w:hAnsiTheme="minorEastAsia" w:eastAsiaTheme="minorEastAsia"/>
          <w:szCs w:val="21"/>
        </w:rPr>
        <w:t>3</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设计思路和原则</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_Toc285698635 \h </w:instrText>
      </w:r>
      <w:r>
        <w:rPr>
          <w:rFonts w:asciiTheme="minorEastAsia" w:hAnsiTheme="minorEastAsia" w:eastAsiaTheme="minorEastAsia"/>
          <w:szCs w:val="21"/>
        </w:rPr>
        <w:fldChar w:fldCharType="separate"/>
      </w:r>
      <w:r>
        <w:rPr>
          <w:rFonts w:asciiTheme="minorEastAsia" w:hAnsiTheme="minorEastAsia" w:eastAsiaTheme="minorEastAsia"/>
          <w:szCs w:val="21"/>
        </w:rPr>
        <w:t>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"_Toc285698636" </w:instrText>
      </w:r>
      <w:r>
        <w:fldChar w:fldCharType="separate"/>
      </w:r>
      <w:r>
        <w:rPr>
          <w:rStyle w:val="22"/>
          <w:rFonts w:cs="Arial" w:asciiTheme="minorEastAsia" w:hAnsiTheme="minorEastAsia" w:eastAsiaTheme="minorEastAsia"/>
          <w:szCs w:val="21"/>
        </w:rPr>
        <w:t>3.1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战略指导，技术引领</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_Toc285698636 \h </w:instrText>
      </w:r>
      <w:r>
        <w:rPr>
          <w:rFonts w:asciiTheme="minorEastAsia" w:hAnsiTheme="minorEastAsia" w:eastAsiaTheme="minorEastAsia"/>
          <w:szCs w:val="21"/>
        </w:rPr>
        <w:fldChar w:fldCharType="separate"/>
      </w:r>
      <w:r>
        <w:rPr>
          <w:rFonts w:asciiTheme="minorEastAsia" w:hAnsiTheme="minorEastAsia" w:eastAsiaTheme="minorEastAsia"/>
          <w:szCs w:val="21"/>
        </w:rPr>
        <w:t>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"_Toc285698637" </w:instrText>
      </w:r>
      <w:r>
        <w:fldChar w:fldCharType="separate"/>
      </w:r>
      <w:r>
        <w:rPr>
          <w:rStyle w:val="22"/>
          <w:rFonts w:cs="Arial" w:asciiTheme="minorEastAsia" w:hAnsiTheme="minorEastAsia" w:eastAsiaTheme="minorEastAsia"/>
          <w:szCs w:val="21"/>
        </w:rPr>
        <w:t>3.2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纵观全局，注重协同</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_Toc285698637 \h </w:instrText>
      </w:r>
      <w:r>
        <w:rPr>
          <w:rFonts w:asciiTheme="minorEastAsia" w:hAnsiTheme="minorEastAsia" w:eastAsiaTheme="minorEastAsia"/>
          <w:szCs w:val="21"/>
        </w:rPr>
        <w:fldChar w:fldCharType="separate"/>
      </w:r>
      <w:r>
        <w:rPr>
          <w:rFonts w:asciiTheme="minorEastAsia" w:hAnsiTheme="minorEastAsia" w:eastAsiaTheme="minorEastAsia"/>
          <w:szCs w:val="21"/>
        </w:rPr>
        <w:t>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"_Toc285698638" </w:instrText>
      </w:r>
      <w:r>
        <w:fldChar w:fldCharType="separate"/>
      </w:r>
      <w:r>
        <w:rPr>
          <w:rStyle w:val="22"/>
          <w:rFonts w:cs="Arial" w:asciiTheme="minorEastAsia" w:hAnsiTheme="minorEastAsia" w:eastAsiaTheme="minorEastAsia"/>
          <w:szCs w:val="21"/>
        </w:rPr>
        <w:t>3.3</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立足现在，面向未来</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_Toc285698638 \h </w:instrText>
      </w:r>
      <w:r>
        <w:rPr>
          <w:rFonts w:asciiTheme="minorEastAsia" w:hAnsiTheme="minorEastAsia" w:eastAsiaTheme="minorEastAsia"/>
          <w:szCs w:val="21"/>
        </w:rPr>
        <w:fldChar w:fldCharType="separate"/>
      </w:r>
      <w:r>
        <w:rPr>
          <w:rFonts w:asciiTheme="minorEastAsia" w:hAnsiTheme="minorEastAsia" w:eastAsiaTheme="minorEastAsia"/>
          <w:szCs w:val="21"/>
        </w:rPr>
        <w:t>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"_Toc285698639" </w:instrText>
      </w:r>
      <w:r>
        <w:fldChar w:fldCharType="separate"/>
      </w:r>
      <w:r>
        <w:rPr>
          <w:rStyle w:val="22"/>
          <w:rFonts w:cs="Arial" w:asciiTheme="minorEastAsia" w:hAnsiTheme="minorEastAsia" w:eastAsiaTheme="minorEastAsia"/>
          <w:szCs w:val="21"/>
        </w:rPr>
        <w:t>3.4</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求同存异，适度灵活</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_Toc285698639 \h </w:instrText>
      </w:r>
      <w:r>
        <w:rPr>
          <w:rFonts w:asciiTheme="minorEastAsia" w:hAnsiTheme="minorEastAsia" w:eastAsiaTheme="minorEastAsia"/>
          <w:szCs w:val="21"/>
        </w:rPr>
        <w:fldChar w:fldCharType="separate"/>
      </w:r>
      <w:r>
        <w:rPr>
          <w:rFonts w:asciiTheme="minorEastAsia" w:hAnsiTheme="minorEastAsia" w:eastAsiaTheme="minorEastAsia"/>
          <w:szCs w:val="21"/>
        </w:rPr>
        <w:t>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6"/>
        <w:tabs>
          <w:tab w:val="left" w:pos="42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"_Toc285698640" </w:instrText>
      </w:r>
      <w:r>
        <w:fldChar w:fldCharType="separate"/>
      </w:r>
      <w:r>
        <w:rPr>
          <w:rStyle w:val="22"/>
          <w:rFonts w:cs="Arial" w:asciiTheme="minorEastAsia" w:hAnsiTheme="minorEastAsia" w:eastAsiaTheme="minorEastAsia"/>
          <w:szCs w:val="21"/>
        </w:rPr>
        <w:t>4</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信息一体化技术架构设计</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_Toc285698640 \h </w:instrText>
      </w:r>
      <w:r>
        <w:rPr>
          <w:rFonts w:asciiTheme="minorEastAsia" w:hAnsiTheme="minorEastAsia" w:eastAsiaTheme="minorEastAsia"/>
          <w:szCs w:val="21"/>
        </w:rPr>
        <w:fldChar w:fldCharType="separate"/>
      </w:r>
      <w:r>
        <w:rPr>
          <w:rFonts w:asciiTheme="minorEastAsia" w:hAnsiTheme="minorEastAsia" w:eastAsiaTheme="minorEastAsia"/>
          <w:szCs w:val="21"/>
        </w:rPr>
        <w:t>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"_Toc285698641" </w:instrText>
      </w:r>
      <w:r>
        <w:fldChar w:fldCharType="separate"/>
      </w:r>
      <w:r>
        <w:rPr>
          <w:rStyle w:val="22"/>
          <w:rFonts w:cs="Arial" w:asciiTheme="minorEastAsia" w:hAnsiTheme="minorEastAsia" w:eastAsiaTheme="minorEastAsia"/>
          <w:szCs w:val="21"/>
        </w:rPr>
        <w:t>4.1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整体架构（高伟）</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_Toc285698641 \h </w:instrText>
      </w:r>
      <w:r>
        <w:rPr>
          <w:rFonts w:asciiTheme="minorEastAsia" w:hAnsiTheme="minorEastAsia" w:eastAsiaTheme="minorEastAsia"/>
          <w:szCs w:val="21"/>
        </w:rPr>
        <w:fldChar w:fldCharType="separate"/>
      </w:r>
      <w:r>
        <w:rPr>
          <w:rFonts w:asciiTheme="minorEastAsia" w:hAnsiTheme="minorEastAsia" w:eastAsiaTheme="minorEastAsia"/>
          <w:szCs w:val="21"/>
        </w:rPr>
        <w:t>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"_Toc285698647" </w:instrText>
      </w:r>
      <w:r>
        <w:fldChar w:fldCharType="separate"/>
      </w:r>
      <w:r>
        <w:rPr>
          <w:rStyle w:val="22"/>
          <w:rFonts w:asciiTheme="minorEastAsia" w:hAnsiTheme="minorEastAsia" w:eastAsiaTheme="minorEastAsia"/>
          <w:szCs w:val="21"/>
        </w:rPr>
        <w:t>4.1.1</w:t>
      </w:r>
      <w:r>
        <w:rPr>
          <w:rFonts w:asciiTheme="minorEastAsia" w:hAnsiTheme="minorEastAsia" w:eastAsiaTheme="minorEastAsia" w:cstheme="minorBidi"/>
          <w:szCs w:val="21"/>
        </w:rPr>
        <w:tab/>
      </w:r>
      <w:r>
        <w:rPr>
          <w:rStyle w:val="22"/>
          <w:rFonts w:asciiTheme="minorEastAsia" w:hAnsiTheme="minorEastAsia" w:eastAsiaTheme="minorEastAsia"/>
          <w:szCs w:val="21"/>
        </w:rPr>
        <w:t>IT</w:t>
      </w:r>
      <w:r>
        <w:rPr>
          <w:rStyle w:val="22"/>
          <w:rFonts w:hint="eastAsia" w:asciiTheme="minorEastAsia" w:hAnsiTheme="minorEastAsia" w:eastAsiaTheme="minorEastAsia"/>
          <w:szCs w:val="21"/>
        </w:rPr>
        <w:t>基础架构</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_Toc285698647 \h </w:instrText>
      </w:r>
      <w:r>
        <w:rPr>
          <w:rFonts w:asciiTheme="minorEastAsia" w:hAnsiTheme="minorEastAsia" w:eastAsiaTheme="minorEastAsia"/>
          <w:szCs w:val="21"/>
        </w:rPr>
        <w:fldChar w:fldCharType="separate"/>
      </w:r>
      <w:r>
        <w:rPr>
          <w:rFonts w:asciiTheme="minorEastAsia" w:hAnsiTheme="minorEastAsia" w:eastAsiaTheme="minorEastAsia"/>
          <w:szCs w:val="21"/>
        </w:rPr>
        <w:t>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"_Toc285698648" </w:instrText>
      </w:r>
      <w:r>
        <w:fldChar w:fldCharType="separate"/>
      </w:r>
      <w:r>
        <w:rPr>
          <w:rStyle w:val="22"/>
          <w:rFonts w:asciiTheme="minorEastAsia" w:hAnsiTheme="minorEastAsia" w:eastAsiaTheme="minorEastAsia"/>
          <w:szCs w:val="21"/>
        </w:rPr>
        <w:t>4.1.2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系统逻辑架构</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_Toc285698648 \h </w:instrText>
      </w:r>
      <w:r>
        <w:rPr>
          <w:rFonts w:asciiTheme="minorEastAsia" w:hAnsiTheme="minorEastAsia" w:eastAsiaTheme="minorEastAsia"/>
          <w:szCs w:val="21"/>
        </w:rPr>
        <w:fldChar w:fldCharType="separate"/>
      </w:r>
      <w:r>
        <w:rPr>
          <w:rFonts w:asciiTheme="minorEastAsia" w:hAnsiTheme="minorEastAsia" w:eastAsiaTheme="minorEastAsia"/>
          <w:szCs w:val="21"/>
        </w:rPr>
        <w:t>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"_Toc285698649" </w:instrText>
      </w:r>
      <w:r>
        <w:fldChar w:fldCharType="separate"/>
      </w:r>
      <w:r>
        <w:rPr>
          <w:rStyle w:val="22"/>
          <w:rFonts w:cs="Arial" w:asciiTheme="minorEastAsia" w:hAnsiTheme="minorEastAsia" w:eastAsiaTheme="minorEastAsia"/>
          <w:szCs w:val="21"/>
        </w:rPr>
        <w:t>4.2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硬件、支撑软件及网络设计（王乐东）</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_Toc285698649 \h </w:instrText>
      </w:r>
      <w:r>
        <w:rPr>
          <w:rFonts w:asciiTheme="minorEastAsia" w:hAnsiTheme="minorEastAsia" w:eastAsiaTheme="minorEastAsia"/>
          <w:szCs w:val="21"/>
        </w:rPr>
        <w:fldChar w:fldCharType="separate"/>
      </w:r>
      <w:r>
        <w:rPr>
          <w:rFonts w:asciiTheme="minorEastAsia" w:hAnsiTheme="minorEastAsia" w:eastAsiaTheme="minorEastAsia"/>
          <w:szCs w:val="21"/>
        </w:rPr>
        <w:t>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"_Toc285698662" </w:instrText>
      </w:r>
      <w:r>
        <w:fldChar w:fldCharType="separate"/>
      </w:r>
      <w:r>
        <w:rPr>
          <w:rStyle w:val="22"/>
          <w:rFonts w:asciiTheme="minorEastAsia" w:hAnsiTheme="minorEastAsia" w:eastAsiaTheme="minorEastAsia"/>
          <w:szCs w:val="21"/>
        </w:rPr>
        <w:t>4.2.1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硬件设计</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_Toc285698662 \h </w:instrText>
      </w:r>
      <w:r>
        <w:rPr>
          <w:rFonts w:asciiTheme="minorEastAsia" w:hAnsiTheme="minorEastAsia" w:eastAsiaTheme="minorEastAsia"/>
          <w:szCs w:val="21"/>
        </w:rPr>
        <w:fldChar w:fldCharType="separate"/>
      </w:r>
      <w:r>
        <w:rPr>
          <w:rFonts w:asciiTheme="minorEastAsia" w:hAnsiTheme="minorEastAsia" w:eastAsiaTheme="minorEastAsia"/>
          <w:szCs w:val="21"/>
        </w:rPr>
        <w:t>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"_Toc285698663" </w:instrText>
      </w:r>
      <w:r>
        <w:fldChar w:fldCharType="separate"/>
      </w:r>
      <w:r>
        <w:rPr>
          <w:rStyle w:val="22"/>
          <w:rFonts w:asciiTheme="minorEastAsia" w:hAnsiTheme="minorEastAsia" w:eastAsiaTheme="minorEastAsia"/>
          <w:szCs w:val="21"/>
        </w:rPr>
        <w:t>4.2.2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支撑软件设计</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_Toc285698663 \h </w:instrText>
      </w:r>
      <w:r>
        <w:rPr>
          <w:rFonts w:asciiTheme="minorEastAsia" w:hAnsiTheme="minorEastAsia" w:eastAsiaTheme="minorEastAsia"/>
          <w:szCs w:val="21"/>
        </w:rPr>
        <w:fldChar w:fldCharType="separate"/>
      </w:r>
      <w:r>
        <w:rPr>
          <w:rFonts w:asciiTheme="minorEastAsia" w:hAnsiTheme="minorEastAsia" w:eastAsiaTheme="minorEastAsia"/>
          <w:szCs w:val="21"/>
        </w:rPr>
        <w:t>10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"_Toc285698664" </w:instrText>
      </w:r>
      <w:r>
        <w:fldChar w:fldCharType="separate"/>
      </w:r>
      <w:r>
        <w:rPr>
          <w:rStyle w:val="22"/>
          <w:rFonts w:asciiTheme="minorEastAsia" w:hAnsiTheme="minorEastAsia" w:eastAsiaTheme="minorEastAsia"/>
          <w:szCs w:val="21"/>
        </w:rPr>
        <w:t>4.2.3</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网络设计</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_Toc285698664 \h </w:instrText>
      </w:r>
      <w:r>
        <w:rPr>
          <w:rFonts w:asciiTheme="minorEastAsia" w:hAnsiTheme="minorEastAsia" w:eastAsiaTheme="minorEastAsia"/>
          <w:szCs w:val="21"/>
        </w:rPr>
        <w:fldChar w:fldCharType="separate"/>
      </w:r>
      <w:r>
        <w:rPr>
          <w:rFonts w:asciiTheme="minorEastAsia" w:hAnsiTheme="minorEastAsia" w:eastAsiaTheme="minorEastAsia"/>
          <w:szCs w:val="21"/>
        </w:rPr>
        <w:t>10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"_Toc285698665" </w:instrText>
      </w:r>
      <w:r>
        <w:fldChar w:fldCharType="separate"/>
      </w:r>
      <w:r>
        <w:rPr>
          <w:rStyle w:val="22"/>
          <w:rFonts w:cs="Arial" w:asciiTheme="minorEastAsia" w:hAnsiTheme="minorEastAsia" w:eastAsiaTheme="minorEastAsia"/>
          <w:szCs w:val="21"/>
        </w:rPr>
        <w:t>4.3</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应用软件架构（黄绍进）</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_Toc285698665 \h </w:instrText>
      </w:r>
      <w:r>
        <w:rPr>
          <w:rFonts w:asciiTheme="minorEastAsia" w:hAnsiTheme="minorEastAsia" w:eastAsiaTheme="minorEastAsia"/>
          <w:szCs w:val="21"/>
        </w:rPr>
        <w:fldChar w:fldCharType="separate"/>
      </w:r>
      <w:r>
        <w:rPr>
          <w:rFonts w:asciiTheme="minorEastAsia" w:hAnsiTheme="minorEastAsia" w:eastAsiaTheme="minorEastAsia"/>
          <w:szCs w:val="21"/>
        </w:rPr>
        <w:t>12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"_Toc285698674" </w:instrText>
      </w:r>
      <w:r>
        <w:fldChar w:fldCharType="separate"/>
      </w:r>
      <w:r>
        <w:rPr>
          <w:rStyle w:val="22"/>
          <w:rFonts w:asciiTheme="minorEastAsia" w:hAnsiTheme="minorEastAsia" w:eastAsiaTheme="minorEastAsia"/>
          <w:szCs w:val="21"/>
        </w:rPr>
        <w:t>4.3.1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前端展现架构设计</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_Toc285698674 \h </w:instrText>
      </w:r>
      <w:r>
        <w:rPr>
          <w:rFonts w:asciiTheme="minorEastAsia" w:hAnsiTheme="minorEastAsia" w:eastAsiaTheme="minorEastAsia"/>
          <w:szCs w:val="21"/>
        </w:rPr>
        <w:fldChar w:fldCharType="separate"/>
      </w:r>
      <w:r>
        <w:rPr>
          <w:rFonts w:asciiTheme="minorEastAsia" w:hAnsiTheme="minorEastAsia" w:eastAsiaTheme="minorEastAsia"/>
          <w:szCs w:val="21"/>
        </w:rPr>
        <w:t>13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"_Toc285698675" </w:instrText>
      </w:r>
      <w:r>
        <w:fldChar w:fldCharType="separate"/>
      </w:r>
      <w:r>
        <w:rPr>
          <w:rStyle w:val="22"/>
          <w:rFonts w:asciiTheme="minorEastAsia" w:hAnsiTheme="minorEastAsia" w:eastAsiaTheme="minorEastAsia"/>
          <w:szCs w:val="21"/>
        </w:rPr>
        <w:t>4.3.2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后台服务架构设计</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_Toc285698675 \h </w:instrText>
      </w:r>
      <w:r>
        <w:rPr>
          <w:rFonts w:asciiTheme="minorEastAsia" w:hAnsiTheme="minorEastAsia" w:eastAsiaTheme="minorEastAsia"/>
          <w:szCs w:val="21"/>
        </w:rPr>
        <w:fldChar w:fldCharType="separate"/>
      </w:r>
      <w:r>
        <w:rPr>
          <w:rFonts w:asciiTheme="minorEastAsia" w:hAnsiTheme="minorEastAsia" w:eastAsiaTheme="minorEastAsia"/>
          <w:szCs w:val="21"/>
        </w:rPr>
        <w:t>15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"_Toc285698676" </w:instrText>
      </w:r>
      <w:r>
        <w:fldChar w:fldCharType="separate"/>
      </w:r>
      <w:r>
        <w:rPr>
          <w:rStyle w:val="22"/>
          <w:rFonts w:cs="Arial" w:asciiTheme="minorEastAsia" w:hAnsiTheme="minorEastAsia" w:eastAsiaTheme="minorEastAsia"/>
          <w:szCs w:val="21"/>
        </w:rPr>
        <w:t>4.4</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系统部署策略（高伟）</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_Toc285698676 \h </w:instrText>
      </w:r>
      <w:r>
        <w:rPr>
          <w:rFonts w:asciiTheme="minorEastAsia" w:hAnsiTheme="minorEastAsia" w:eastAsiaTheme="minorEastAsia"/>
          <w:szCs w:val="21"/>
        </w:rPr>
        <w:fldChar w:fldCharType="separate"/>
      </w:r>
      <w:r>
        <w:rPr>
          <w:rFonts w:asciiTheme="minorEastAsia" w:hAnsiTheme="minorEastAsia" w:eastAsiaTheme="minorEastAsia"/>
          <w:szCs w:val="21"/>
        </w:rPr>
        <w:t>17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"_Toc285698677" </w:instrText>
      </w:r>
      <w:r>
        <w:fldChar w:fldCharType="separate"/>
      </w:r>
      <w:r>
        <w:rPr>
          <w:rStyle w:val="22"/>
          <w:rFonts w:cs="Arial" w:asciiTheme="minorEastAsia" w:hAnsiTheme="minorEastAsia" w:eastAsiaTheme="minorEastAsia"/>
          <w:szCs w:val="21"/>
        </w:rPr>
        <w:t>4.5</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环境设计（朱婷婷）</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_Toc285698677 \h </w:instrText>
      </w:r>
      <w:r>
        <w:rPr>
          <w:rFonts w:asciiTheme="minorEastAsia" w:hAnsiTheme="minorEastAsia" w:eastAsiaTheme="minorEastAsia"/>
          <w:szCs w:val="21"/>
        </w:rPr>
        <w:fldChar w:fldCharType="separate"/>
      </w:r>
      <w:r>
        <w:rPr>
          <w:rFonts w:asciiTheme="minorEastAsia" w:hAnsiTheme="minorEastAsia" w:eastAsiaTheme="minorEastAsia"/>
          <w:szCs w:val="21"/>
        </w:rPr>
        <w:t>19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"_Toc285698678" </w:instrText>
      </w:r>
      <w:r>
        <w:fldChar w:fldCharType="separate"/>
      </w:r>
      <w:r>
        <w:rPr>
          <w:rStyle w:val="22"/>
          <w:rFonts w:cs="Arial" w:asciiTheme="minorEastAsia" w:hAnsiTheme="minorEastAsia" w:eastAsiaTheme="minorEastAsia"/>
          <w:szCs w:val="21"/>
        </w:rPr>
        <w:t>4.6</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建设及运维体系（黄绍进）</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_Toc285698678 \h </w:instrText>
      </w:r>
      <w:r>
        <w:rPr>
          <w:rFonts w:asciiTheme="minorEastAsia" w:hAnsiTheme="minorEastAsia" w:eastAsiaTheme="minorEastAsia"/>
          <w:szCs w:val="21"/>
        </w:rPr>
        <w:fldChar w:fldCharType="separate"/>
      </w:r>
      <w:r>
        <w:rPr>
          <w:rFonts w:asciiTheme="minorEastAsia" w:hAnsiTheme="minorEastAsia" w:eastAsiaTheme="minorEastAsia"/>
          <w:szCs w:val="21"/>
        </w:rPr>
        <w:t>21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"_Toc285698685" </w:instrText>
      </w:r>
      <w:r>
        <w:fldChar w:fldCharType="separate"/>
      </w:r>
      <w:r>
        <w:rPr>
          <w:rStyle w:val="22"/>
          <w:rFonts w:asciiTheme="minorEastAsia" w:hAnsiTheme="minorEastAsia" w:eastAsiaTheme="minorEastAsia"/>
          <w:szCs w:val="21"/>
        </w:rPr>
        <w:t>4.6.1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业务运维体系</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_Toc285698685 \h </w:instrText>
      </w:r>
      <w:r>
        <w:rPr>
          <w:rFonts w:asciiTheme="minorEastAsia" w:hAnsiTheme="minorEastAsia" w:eastAsiaTheme="minorEastAsia"/>
          <w:szCs w:val="21"/>
        </w:rPr>
        <w:fldChar w:fldCharType="separate"/>
      </w:r>
      <w:r>
        <w:rPr>
          <w:rFonts w:asciiTheme="minorEastAsia" w:hAnsiTheme="minorEastAsia" w:eastAsiaTheme="minorEastAsia"/>
          <w:szCs w:val="21"/>
        </w:rPr>
        <w:t>23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"_Toc285698686" </w:instrText>
      </w:r>
      <w:r>
        <w:fldChar w:fldCharType="separate"/>
      </w:r>
      <w:r>
        <w:rPr>
          <w:rStyle w:val="22"/>
          <w:rFonts w:asciiTheme="minorEastAsia" w:hAnsiTheme="minorEastAsia" w:eastAsiaTheme="minorEastAsia"/>
          <w:szCs w:val="21"/>
        </w:rPr>
        <w:t>4.6.2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平台运维体系</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_Toc285698686 \h </w:instrText>
      </w:r>
      <w:r>
        <w:rPr>
          <w:rFonts w:asciiTheme="minorEastAsia" w:hAnsiTheme="minorEastAsia" w:eastAsiaTheme="minorEastAsia"/>
          <w:szCs w:val="21"/>
        </w:rPr>
        <w:fldChar w:fldCharType="separate"/>
      </w:r>
      <w:r>
        <w:rPr>
          <w:rFonts w:asciiTheme="minorEastAsia" w:hAnsiTheme="minorEastAsia" w:eastAsiaTheme="minorEastAsia"/>
          <w:szCs w:val="21"/>
        </w:rPr>
        <w:t>25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"_Toc285698687" </w:instrText>
      </w:r>
      <w:r>
        <w:fldChar w:fldCharType="separate"/>
      </w:r>
      <w:r>
        <w:rPr>
          <w:rStyle w:val="22"/>
          <w:rFonts w:cs="Arial" w:asciiTheme="minorEastAsia" w:hAnsiTheme="minorEastAsia" w:eastAsiaTheme="minorEastAsia"/>
          <w:szCs w:val="21"/>
        </w:rPr>
        <w:t>4.7</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关键技术处理机制（朱婷婷）</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_Toc285698687 \h </w:instrText>
      </w:r>
      <w:r>
        <w:rPr>
          <w:rFonts w:asciiTheme="minorEastAsia" w:hAnsiTheme="minorEastAsia" w:eastAsiaTheme="minorEastAsia"/>
          <w:szCs w:val="21"/>
        </w:rPr>
        <w:fldChar w:fldCharType="separate"/>
      </w:r>
      <w:r>
        <w:rPr>
          <w:rFonts w:asciiTheme="minorEastAsia" w:hAnsiTheme="minorEastAsia" w:eastAsiaTheme="minorEastAsia"/>
          <w:szCs w:val="21"/>
        </w:rPr>
        <w:t>28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"_Toc285698688" </w:instrText>
      </w:r>
      <w:r>
        <w:fldChar w:fldCharType="separate"/>
      </w:r>
      <w:r>
        <w:rPr>
          <w:rStyle w:val="22"/>
          <w:rFonts w:cs="Arial" w:asciiTheme="minorEastAsia" w:hAnsiTheme="minorEastAsia" w:eastAsiaTheme="minorEastAsia"/>
          <w:szCs w:val="21"/>
        </w:rPr>
        <w:t>4.8</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统一外部接口设计（王乐东）</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_Toc285698688 \h </w:instrText>
      </w:r>
      <w:r>
        <w:rPr>
          <w:rFonts w:asciiTheme="minorEastAsia" w:hAnsiTheme="minorEastAsia" w:eastAsiaTheme="minorEastAsia"/>
          <w:szCs w:val="21"/>
        </w:rPr>
        <w:fldChar w:fldCharType="separate"/>
      </w:r>
      <w:r>
        <w:rPr>
          <w:rFonts w:asciiTheme="minorEastAsia" w:hAnsiTheme="minorEastAsia" w:eastAsiaTheme="minorEastAsia"/>
          <w:szCs w:val="21"/>
        </w:rPr>
        <w:t>29</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"_Toc285698689" </w:instrText>
      </w:r>
      <w:r>
        <w:fldChar w:fldCharType="separate"/>
      </w:r>
      <w:r>
        <w:rPr>
          <w:rStyle w:val="22"/>
          <w:rFonts w:cs="Arial" w:asciiTheme="minorEastAsia" w:hAnsiTheme="minorEastAsia" w:eastAsiaTheme="minorEastAsia"/>
          <w:szCs w:val="21"/>
        </w:rPr>
        <w:t>4.9</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集成整合架构设计（徐兵元）</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_Toc285698689 \h </w:instrText>
      </w:r>
      <w:r>
        <w:rPr>
          <w:rFonts w:asciiTheme="minorEastAsia" w:hAnsiTheme="minorEastAsia" w:eastAsiaTheme="minorEastAsia"/>
          <w:szCs w:val="21"/>
        </w:rPr>
        <w:fldChar w:fldCharType="separate"/>
      </w:r>
      <w:r>
        <w:rPr>
          <w:rFonts w:asciiTheme="minorEastAsia" w:hAnsiTheme="minorEastAsia" w:eastAsiaTheme="minorEastAsia"/>
          <w:szCs w:val="21"/>
        </w:rPr>
        <w:t>31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"_Toc285698696" </w:instrText>
      </w:r>
      <w:r>
        <w:fldChar w:fldCharType="separate"/>
      </w:r>
      <w:r>
        <w:rPr>
          <w:rStyle w:val="22"/>
          <w:rFonts w:asciiTheme="minorEastAsia" w:hAnsiTheme="minorEastAsia" w:eastAsiaTheme="minorEastAsia"/>
          <w:szCs w:val="21"/>
        </w:rPr>
        <w:t>4.9.1</w:t>
      </w:r>
      <w:r>
        <w:rPr>
          <w:rFonts w:asciiTheme="minorEastAsia" w:hAnsiTheme="minorEastAsia" w:eastAsiaTheme="minorEastAsia" w:cstheme="minorBidi"/>
          <w:szCs w:val="21"/>
        </w:rPr>
        <w:tab/>
      </w:r>
      <w:r>
        <w:rPr>
          <w:rStyle w:val="22"/>
          <w:rFonts w:asciiTheme="minorEastAsia" w:hAnsiTheme="minorEastAsia" w:eastAsiaTheme="minorEastAsia"/>
          <w:szCs w:val="21"/>
        </w:rPr>
        <w:t>SOA</w:t>
      </w:r>
      <w:r>
        <w:rPr>
          <w:rStyle w:val="22"/>
          <w:rFonts w:hint="eastAsia" w:asciiTheme="minorEastAsia" w:hAnsiTheme="minorEastAsia" w:eastAsiaTheme="minorEastAsia"/>
          <w:szCs w:val="21"/>
        </w:rPr>
        <w:t>整合原则与目标</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_Toc285698696 \h </w:instrText>
      </w:r>
      <w:r>
        <w:rPr>
          <w:rFonts w:asciiTheme="minorEastAsia" w:hAnsiTheme="minorEastAsia" w:eastAsiaTheme="minorEastAsia"/>
          <w:szCs w:val="21"/>
        </w:rPr>
        <w:fldChar w:fldCharType="separate"/>
      </w:r>
      <w:r>
        <w:rPr>
          <w:rFonts w:asciiTheme="minorEastAsia" w:hAnsiTheme="minorEastAsia" w:eastAsiaTheme="minorEastAsia"/>
          <w:szCs w:val="21"/>
        </w:rPr>
        <w:t>31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"_Toc285698697" </w:instrText>
      </w:r>
      <w:r>
        <w:fldChar w:fldCharType="separate"/>
      </w:r>
      <w:r>
        <w:rPr>
          <w:rStyle w:val="22"/>
          <w:rFonts w:asciiTheme="minorEastAsia" w:hAnsiTheme="minorEastAsia" w:eastAsiaTheme="minorEastAsia"/>
          <w:szCs w:val="21"/>
        </w:rPr>
        <w:t>4.9.2</w:t>
      </w:r>
      <w:r>
        <w:rPr>
          <w:rFonts w:asciiTheme="minorEastAsia" w:hAnsiTheme="minorEastAsia" w:eastAsiaTheme="minorEastAsia" w:cstheme="minorBidi"/>
          <w:szCs w:val="21"/>
        </w:rPr>
        <w:tab/>
      </w:r>
      <w:r>
        <w:rPr>
          <w:rStyle w:val="22"/>
          <w:rFonts w:asciiTheme="minorEastAsia" w:hAnsiTheme="minorEastAsia" w:eastAsiaTheme="minorEastAsia"/>
          <w:szCs w:val="21"/>
        </w:rPr>
        <w:t>SOA</w:t>
      </w:r>
      <w:r>
        <w:rPr>
          <w:rStyle w:val="22"/>
          <w:rFonts w:hint="eastAsia" w:asciiTheme="minorEastAsia" w:hAnsiTheme="minorEastAsia" w:eastAsiaTheme="minorEastAsia"/>
          <w:szCs w:val="21"/>
        </w:rPr>
        <w:t>整合方法</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_Toc285698697 \h </w:instrText>
      </w:r>
      <w:r>
        <w:rPr>
          <w:rFonts w:asciiTheme="minorEastAsia" w:hAnsiTheme="minorEastAsia" w:eastAsiaTheme="minorEastAsia"/>
          <w:szCs w:val="21"/>
        </w:rPr>
        <w:fldChar w:fldCharType="separate"/>
      </w:r>
      <w:r>
        <w:rPr>
          <w:rFonts w:asciiTheme="minorEastAsia" w:hAnsiTheme="minorEastAsia" w:eastAsiaTheme="minorEastAsia"/>
          <w:szCs w:val="21"/>
        </w:rPr>
        <w:t>31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6"/>
        <w:tabs>
          <w:tab w:val="left" w:pos="42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"_Toc285698698" </w:instrText>
      </w:r>
      <w:r>
        <w:fldChar w:fldCharType="separate"/>
      </w:r>
      <w:r>
        <w:rPr>
          <w:rStyle w:val="22"/>
          <w:rFonts w:cs="Arial" w:asciiTheme="minorEastAsia" w:hAnsiTheme="minorEastAsia" w:eastAsiaTheme="minorEastAsia"/>
          <w:szCs w:val="21"/>
        </w:rPr>
        <w:t>5</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技术选型（黄绍进、郭老师）</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_Toc285698698 \h </w:instrText>
      </w:r>
      <w:r>
        <w:rPr>
          <w:rFonts w:asciiTheme="minorEastAsia" w:hAnsiTheme="minorEastAsia" w:eastAsiaTheme="minorEastAsia"/>
          <w:szCs w:val="21"/>
        </w:rPr>
        <w:fldChar w:fldCharType="separate"/>
      </w:r>
      <w:r>
        <w:rPr>
          <w:rFonts w:asciiTheme="minorEastAsia" w:hAnsiTheme="minorEastAsia" w:eastAsiaTheme="minorEastAsia"/>
          <w:szCs w:val="21"/>
        </w:rPr>
        <w:t>32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"_Toc285698699" </w:instrText>
      </w:r>
      <w:r>
        <w:fldChar w:fldCharType="separate"/>
      </w:r>
      <w:r>
        <w:rPr>
          <w:rStyle w:val="22"/>
          <w:rFonts w:cs="Arial" w:asciiTheme="minorEastAsia" w:hAnsiTheme="minorEastAsia" w:eastAsiaTheme="minorEastAsia"/>
          <w:szCs w:val="21"/>
        </w:rPr>
        <w:t>5.1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选型原则</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_Toc285698699 \h </w:instrText>
      </w:r>
      <w:r>
        <w:rPr>
          <w:rFonts w:asciiTheme="minorEastAsia" w:hAnsiTheme="minorEastAsia" w:eastAsiaTheme="minorEastAsia"/>
          <w:szCs w:val="21"/>
        </w:rPr>
        <w:fldChar w:fldCharType="separate"/>
      </w:r>
      <w:r>
        <w:rPr>
          <w:rFonts w:asciiTheme="minorEastAsia" w:hAnsiTheme="minorEastAsia" w:eastAsiaTheme="minorEastAsia"/>
          <w:szCs w:val="21"/>
        </w:rPr>
        <w:t>32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"_Toc285698702" </w:instrText>
      </w:r>
      <w:r>
        <w:fldChar w:fldCharType="separate"/>
      </w:r>
      <w:r>
        <w:rPr>
          <w:rStyle w:val="22"/>
          <w:rFonts w:asciiTheme="minorEastAsia" w:hAnsiTheme="minorEastAsia" w:eastAsiaTheme="minorEastAsia"/>
          <w:szCs w:val="21"/>
        </w:rPr>
        <w:t>5.1.1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前端展现层选型原则</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_Toc285698702 \h </w:instrText>
      </w:r>
      <w:r>
        <w:rPr>
          <w:rFonts w:asciiTheme="minorEastAsia" w:hAnsiTheme="minorEastAsia" w:eastAsiaTheme="minorEastAsia"/>
          <w:szCs w:val="21"/>
        </w:rPr>
        <w:fldChar w:fldCharType="separate"/>
      </w:r>
      <w:r>
        <w:rPr>
          <w:rFonts w:asciiTheme="minorEastAsia" w:hAnsiTheme="minorEastAsia" w:eastAsiaTheme="minorEastAsia"/>
          <w:szCs w:val="21"/>
        </w:rPr>
        <w:t>32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"_Toc285698703" </w:instrText>
      </w:r>
      <w:r>
        <w:fldChar w:fldCharType="separate"/>
      </w:r>
      <w:r>
        <w:rPr>
          <w:rStyle w:val="22"/>
          <w:rFonts w:asciiTheme="minorEastAsia" w:hAnsiTheme="minorEastAsia" w:eastAsiaTheme="minorEastAsia"/>
          <w:szCs w:val="21"/>
        </w:rPr>
        <w:t>5.1.2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后台技术选型原则</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_Toc285698703 \h </w:instrText>
      </w:r>
      <w:r>
        <w:rPr>
          <w:rFonts w:asciiTheme="minorEastAsia" w:hAnsiTheme="minorEastAsia" w:eastAsiaTheme="minorEastAsia"/>
          <w:szCs w:val="21"/>
        </w:rPr>
        <w:fldChar w:fldCharType="separate"/>
      </w:r>
      <w:r>
        <w:rPr>
          <w:rFonts w:asciiTheme="minorEastAsia" w:hAnsiTheme="minorEastAsia" w:eastAsiaTheme="minorEastAsia"/>
          <w:szCs w:val="21"/>
        </w:rPr>
        <w:t>32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"_Toc285698704" </w:instrText>
      </w:r>
      <w:r>
        <w:fldChar w:fldCharType="separate"/>
      </w:r>
      <w:r>
        <w:rPr>
          <w:rStyle w:val="22"/>
          <w:rFonts w:cs="Arial" w:asciiTheme="minorEastAsia" w:hAnsiTheme="minorEastAsia" w:eastAsiaTheme="minorEastAsia"/>
          <w:szCs w:val="21"/>
        </w:rPr>
        <w:t>5.2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前端展现层选型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_Toc285698704 \h </w:instrText>
      </w:r>
      <w:r>
        <w:rPr>
          <w:rFonts w:asciiTheme="minorEastAsia" w:hAnsiTheme="minorEastAsia" w:eastAsiaTheme="minorEastAsia"/>
          <w:szCs w:val="21"/>
        </w:rPr>
        <w:fldChar w:fldCharType="separate"/>
      </w:r>
      <w:r>
        <w:rPr>
          <w:rFonts w:asciiTheme="minorEastAsia" w:hAnsiTheme="minorEastAsia" w:eastAsiaTheme="minorEastAsia"/>
          <w:szCs w:val="21"/>
        </w:rPr>
        <w:t>32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"_Toc285698715" </w:instrText>
      </w:r>
      <w:r>
        <w:fldChar w:fldCharType="separate"/>
      </w:r>
      <w:r>
        <w:rPr>
          <w:rStyle w:val="22"/>
          <w:rFonts w:asciiTheme="minorEastAsia" w:hAnsiTheme="minorEastAsia" w:eastAsiaTheme="minorEastAsia"/>
          <w:szCs w:val="21"/>
        </w:rPr>
        <w:t>5.2.1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展现服务器技术选型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_Toc285698715 \h </w:instrText>
      </w:r>
      <w:r>
        <w:rPr>
          <w:rFonts w:asciiTheme="minorEastAsia" w:hAnsiTheme="minorEastAsia" w:eastAsiaTheme="minorEastAsia"/>
          <w:szCs w:val="21"/>
        </w:rPr>
        <w:fldChar w:fldCharType="separate"/>
      </w:r>
      <w:r>
        <w:rPr>
          <w:rFonts w:asciiTheme="minorEastAsia" w:hAnsiTheme="minorEastAsia" w:eastAsiaTheme="minorEastAsia"/>
          <w:szCs w:val="21"/>
        </w:rPr>
        <w:t>34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"_Toc285698716" </w:instrText>
      </w:r>
      <w:r>
        <w:fldChar w:fldCharType="separate"/>
      </w:r>
      <w:r>
        <w:rPr>
          <w:rStyle w:val="22"/>
          <w:rFonts w:asciiTheme="minorEastAsia" w:hAnsiTheme="minorEastAsia" w:eastAsiaTheme="minorEastAsia"/>
          <w:szCs w:val="21"/>
        </w:rPr>
        <w:t>5.2.2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可视化开发工具技术选型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_Toc285698716 \h </w:instrText>
      </w:r>
      <w:r>
        <w:rPr>
          <w:rFonts w:asciiTheme="minorEastAsia" w:hAnsiTheme="minorEastAsia" w:eastAsiaTheme="minorEastAsia"/>
          <w:szCs w:val="21"/>
        </w:rPr>
        <w:fldChar w:fldCharType="separate"/>
      </w:r>
      <w:r>
        <w:rPr>
          <w:rFonts w:asciiTheme="minorEastAsia" w:hAnsiTheme="minorEastAsia" w:eastAsiaTheme="minorEastAsia"/>
          <w:szCs w:val="21"/>
        </w:rPr>
        <w:t>34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68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"_Toc285698717" </w:instrText>
      </w:r>
      <w:r>
        <w:fldChar w:fldCharType="separate"/>
      </w:r>
      <w:r>
        <w:rPr>
          <w:rStyle w:val="22"/>
          <w:rFonts w:asciiTheme="minorEastAsia" w:hAnsiTheme="minorEastAsia" w:eastAsiaTheme="minorEastAsia"/>
          <w:szCs w:val="21"/>
        </w:rPr>
        <w:t>5.2.3</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定义文件形式选型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_Toc285698717 \h </w:instrText>
      </w:r>
      <w:r>
        <w:rPr>
          <w:rFonts w:asciiTheme="minorEastAsia" w:hAnsiTheme="minorEastAsia" w:eastAsiaTheme="minorEastAsia"/>
          <w:szCs w:val="21"/>
        </w:rPr>
        <w:fldChar w:fldCharType="separate"/>
      </w:r>
      <w:r>
        <w:rPr>
          <w:rFonts w:asciiTheme="minorEastAsia" w:hAnsiTheme="minorEastAsia" w:eastAsiaTheme="minorEastAsia"/>
          <w:szCs w:val="21"/>
        </w:rPr>
        <w:t>34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"_Toc285698718" </w:instrText>
      </w:r>
      <w:r>
        <w:fldChar w:fldCharType="separate"/>
      </w:r>
      <w:r>
        <w:rPr>
          <w:rStyle w:val="22"/>
          <w:rFonts w:cs="Arial" w:asciiTheme="minorEastAsia" w:hAnsiTheme="minorEastAsia" w:eastAsiaTheme="minorEastAsia"/>
          <w:szCs w:val="21"/>
        </w:rPr>
        <w:t>5.3</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后台技术架构选型</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_Toc285698718 \h </w:instrText>
      </w:r>
      <w:r>
        <w:rPr>
          <w:rFonts w:asciiTheme="minorEastAsia" w:hAnsiTheme="minorEastAsia" w:eastAsiaTheme="minorEastAsia"/>
          <w:szCs w:val="21"/>
        </w:rPr>
        <w:fldChar w:fldCharType="separate"/>
      </w:r>
      <w:r>
        <w:rPr>
          <w:rFonts w:asciiTheme="minorEastAsia" w:hAnsiTheme="minorEastAsia" w:eastAsiaTheme="minorEastAsia"/>
          <w:szCs w:val="21"/>
        </w:rPr>
        <w:t>34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6"/>
        <w:tabs>
          <w:tab w:val="left" w:pos="42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"_Toc285698719" </w:instrText>
      </w:r>
      <w:r>
        <w:fldChar w:fldCharType="separate"/>
      </w:r>
      <w:r>
        <w:rPr>
          <w:rStyle w:val="22"/>
          <w:rFonts w:cs="Arial" w:asciiTheme="minorEastAsia" w:hAnsiTheme="minorEastAsia" w:eastAsiaTheme="minorEastAsia"/>
          <w:szCs w:val="21"/>
        </w:rPr>
        <w:t>6</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相关技术规范（高伟）</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_Toc285698719 \h </w:instrText>
      </w:r>
      <w:r>
        <w:rPr>
          <w:rFonts w:asciiTheme="minorEastAsia" w:hAnsiTheme="minorEastAsia" w:eastAsiaTheme="minorEastAsia"/>
          <w:szCs w:val="21"/>
        </w:rPr>
        <w:fldChar w:fldCharType="separate"/>
      </w:r>
      <w:r>
        <w:rPr>
          <w:rFonts w:asciiTheme="minorEastAsia" w:hAnsiTheme="minorEastAsia" w:eastAsiaTheme="minorEastAsia"/>
          <w:szCs w:val="21"/>
        </w:rPr>
        <w:t>38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"_Toc285698720" </w:instrText>
      </w:r>
      <w:r>
        <w:fldChar w:fldCharType="separate"/>
      </w:r>
      <w:r>
        <w:rPr>
          <w:rStyle w:val="22"/>
          <w:rFonts w:cs="Arial" w:asciiTheme="minorEastAsia" w:hAnsiTheme="minorEastAsia" w:eastAsiaTheme="minorEastAsia"/>
          <w:szCs w:val="21"/>
        </w:rPr>
        <w:t>6.1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通讯协议支持</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_Toc285698720 \h </w:instrText>
      </w:r>
      <w:r>
        <w:rPr>
          <w:rFonts w:asciiTheme="minorEastAsia" w:hAnsiTheme="minorEastAsia" w:eastAsiaTheme="minorEastAsia"/>
          <w:szCs w:val="21"/>
        </w:rPr>
        <w:fldChar w:fldCharType="separate"/>
      </w:r>
      <w:r>
        <w:rPr>
          <w:rFonts w:asciiTheme="minorEastAsia" w:hAnsiTheme="minorEastAsia" w:eastAsiaTheme="minorEastAsia"/>
          <w:szCs w:val="21"/>
        </w:rPr>
        <w:t>38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"_Toc285698721" </w:instrText>
      </w:r>
      <w:r>
        <w:fldChar w:fldCharType="separate"/>
      </w:r>
      <w:r>
        <w:rPr>
          <w:rStyle w:val="22"/>
          <w:rFonts w:cs="Arial" w:asciiTheme="minorEastAsia" w:hAnsiTheme="minorEastAsia" w:eastAsiaTheme="minorEastAsia"/>
          <w:szCs w:val="21"/>
        </w:rPr>
        <w:t>6.2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服务命名定义</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_Toc285698721 \h </w:instrText>
      </w:r>
      <w:r>
        <w:rPr>
          <w:rFonts w:asciiTheme="minorEastAsia" w:hAnsiTheme="minorEastAsia" w:eastAsiaTheme="minorEastAsia"/>
          <w:szCs w:val="21"/>
        </w:rPr>
        <w:fldChar w:fldCharType="separate"/>
      </w:r>
      <w:r>
        <w:rPr>
          <w:rFonts w:asciiTheme="minorEastAsia" w:hAnsiTheme="minorEastAsia" w:eastAsiaTheme="minorEastAsia"/>
          <w:szCs w:val="21"/>
        </w:rPr>
        <w:t>40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6"/>
        <w:tabs>
          <w:tab w:val="left" w:pos="42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"_Toc285698722" </w:instrText>
      </w:r>
      <w:r>
        <w:fldChar w:fldCharType="separate"/>
      </w:r>
      <w:r>
        <w:rPr>
          <w:rStyle w:val="22"/>
          <w:rFonts w:cs="Arial" w:asciiTheme="minorEastAsia" w:hAnsiTheme="minorEastAsia" w:eastAsiaTheme="minorEastAsia"/>
          <w:szCs w:val="21"/>
        </w:rPr>
        <w:t>7</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典型设计约束</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_Toc285698722 \h </w:instrText>
      </w:r>
      <w:r>
        <w:rPr>
          <w:rFonts w:asciiTheme="minorEastAsia" w:hAnsiTheme="minorEastAsia" w:eastAsiaTheme="minorEastAsia"/>
          <w:szCs w:val="21"/>
        </w:rPr>
        <w:fldChar w:fldCharType="separate"/>
      </w:r>
      <w:r>
        <w:rPr>
          <w:rFonts w:asciiTheme="minorEastAsia" w:hAnsiTheme="minorEastAsia" w:eastAsiaTheme="minorEastAsia"/>
          <w:szCs w:val="21"/>
        </w:rPr>
        <w:t>40</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6"/>
        <w:tabs>
          <w:tab w:val="left" w:pos="42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"_Toc285698723" </w:instrText>
      </w:r>
      <w:r>
        <w:fldChar w:fldCharType="separate"/>
      </w:r>
      <w:r>
        <w:rPr>
          <w:rStyle w:val="22"/>
          <w:rFonts w:cs="Arial" w:asciiTheme="minorEastAsia" w:hAnsiTheme="minorEastAsia" w:eastAsiaTheme="minorEastAsia"/>
          <w:szCs w:val="21"/>
        </w:rPr>
        <w:t>8</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统一版本管理约束（王乐东）</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_Toc285698723 \h </w:instrText>
      </w:r>
      <w:r>
        <w:rPr>
          <w:rFonts w:asciiTheme="minorEastAsia" w:hAnsiTheme="minorEastAsia" w:eastAsiaTheme="minorEastAsia"/>
          <w:szCs w:val="21"/>
        </w:rPr>
        <w:fldChar w:fldCharType="separate"/>
      </w:r>
      <w:r>
        <w:rPr>
          <w:rFonts w:asciiTheme="minorEastAsia" w:hAnsiTheme="minorEastAsia" w:eastAsiaTheme="minorEastAsia"/>
          <w:szCs w:val="21"/>
        </w:rPr>
        <w:t>41</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6"/>
        <w:tabs>
          <w:tab w:val="left" w:pos="42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"_Toc285698724" </w:instrText>
      </w:r>
      <w:r>
        <w:fldChar w:fldCharType="separate"/>
      </w:r>
      <w:r>
        <w:rPr>
          <w:rStyle w:val="22"/>
          <w:rFonts w:cs="Arial" w:asciiTheme="minorEastAsia" w:hAnsiTheme="minorEastAsia" w:eastAsiaTheme="minorEastAsia"/>
          <w:szCs w:val="21"/>
        </w:rPr>
        <w:t>9</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未来网级集中建设策略</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_Toc285698724 \h </w:instrText>
      </w:r>
      <w:r>
        <w:rPr>
          <w:rFonts w:asciiTheme="minorEastAsia" w:hAnsiTheme="minorEastAsia" w:eastAsiaTheme="minorEastAsia"/>
          <w:szCs w:val="21"/>
        </w:rPr>
        <w:fldChar w:fldCharType="separate"/>
      </w:r>
      <w:r>
        <w:rPr>
          <w:rFonts w:asciiTheme="minorEastAsia" w:hAnsiTheme="minorEastAsia" w:eastAsiaTheme="minorEastAsia"/>
          <w:szCs w:val="21"/>
        </w:rPr>
        <w:t>42</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6"/>
        <w:tabs>
          <w:tab w:val="left" w:pos="84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"_Toc285698725" </w:instrText>
      </w:r>
      <w:r>
        <w:fldChar w:fldCharType="separate"/>
      </w:r>
      <w:r>
        <w:rPr>
          <w:rStyle w:val="22"/>
          <w:rFonts w:cs="Arial" w:asciiTheme="minorEastAsia" w:hAnsiTheme="minorEastAsia" w:eastAsiaTheme="minorEastAsia"/>
          <w:szCs w:val="21"/>
        </w:rPr>
        <w:t>10</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建设保障措施</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_Toc285698725 \h </w:instrText>
      </w:r>
      <w:r>
        <w:rPr>
          <w:rFonts w:asciiTheme="minorEastAsia" w:hAnsiTheme="minorEastAsia" w:eastAsiaTheme="minorEastAsia"/>
          <w:szCs w:val="21"/>
        </w:rPr>
        <w:fldChar w:fldCharType="separate"/>
      </w:r>
      <w:r>
        <w:rPr>
          <w:rFonts w:asciiTheme="minorEastAsia" w:hAnsiTheme="minorEastAsia" w:eastAsiaTheme="minorEastAsia"/>
          <w:szCs w:val="21"/>
        </w:rPr>
        <w:t>43</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26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"_Toc285698726" </w:instrText>
      </w:r>
      <w:r>
        <w:fldChar w:fldCharType="separate"/>
      </w:r>
      <w:r>
        <w:rPr>
          <w:rStyle w:val="22"/>
          <w:rFonts w:cs="Arial" w:asciiTheme="minorEastAsia" w:hAnsiTheme="minorEastAsia" w:eastAsiaTheme="minorEastAsia"/>
          <w:szCs w:val="21"/>
        </w:rPr>
        <w:t>10.1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组织架构保障</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_Toc285698726 \h </w:instrText>
      </w:r>
      <w:r>
        <w:rPr>
          <w:rFonts w:asciiTheme="minorEastAsia" w:hAnsiTheme="minorEastAsia" w:eastAsiaTheme="minorEastAsia"/>
          <w:szCs w:val="21"/>
        </w:rPr>
        <w:fldChar w:fldCharType="separate"/>
      </w:r>
      <w:r>
        <w:rPr>
          <w:rFonts w:asciiTheme="minorEastAsia" w:hAnsiTheme="minorEastAsia" w:eastAsiaTheme="minorEastAsia"/>
          <w:szCs w:val="21"/>
        </w:rPr>
        <w:t>44</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26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"_Toc285698727" </w:instrText>
      </w:r>
      <w:r>
        <w:fldChar w:fldCharType="separate"/>
      </w:r>
      <w:r>
        <w:rPr>
          <w:rStyle w:val="22"/>
          <w:rFonts w:cs="Arial" w:asciiTheme="minorEastAsia" w:hAnsiTheme="minorEastAsia" w:eastAsiaTheme="minorEastAsia"/>
          <w:szCs w:val="21"/>
        </w:rPr>
        <w:t>10.2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人力资源保障</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_Toc285698727 \h </w:instrText>
      </w:r>
      <w:r>
        <w:rPr>
          <w:rFonts w:asciiTheme="minorEastAsia" w:hAnsiTheme="minorEastAsia" w:eastAsiaTheme="minorEastAsia"/>
          <w:szCs w:val="21"/>
        </w:rPr>
        <w:fldChar w:fldCharType="separate"/>
      </w:r>
      <w:r>
        <w:rPr>
          <w:rFonts w:asciiTheme="minorEastAsia" w:hAnsiTheme="minorEastAsia" w:eastAsiaTheme="minorEastAsia"/>
          <w:szCs w:val="21"/>
        </w:rPr>
        <w:t>45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733"/>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"_Toc285698732" </w:instrText>
      </w:r>
      <w:r>
        <w:fldChar w:fldCharType="separate"/>
      </w:r>
      <w:r>
        <w:rPr>
          <w:rStyle w:val="22"/>
          <w:rFonts w:asciiTheme="minorEastAsia" w:hAnsiTheme="minorEastAsia" w:eastAsiaTheme="minorEastAsia"/>
          <w:szCs w:val="21"/>
        </w:rPr>
        <w:t>10.2.1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前期准备阶段</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_Toc285698732 \h </w:instrText>
      </w:r>
      <w:r>
        <w:rPr>
          <w:rFonts w:asciiTheme="minorEastAsia" w:hAnsiTheme="minorEastAsia" w:eastAsiaTheme="minorEastAsia"/>
          <w:szCs w:val="21"/>
        </w:rPr>
        <w:fldChar w:fldCharType="separate"/>
      </w:r>
      <w:r>
        <w:rPr>
          <w:rFonts w:asciiTheme="minorEastAsia" w:hAnsiTheme="minorEastAsia" w:eastAsiaTheme="minorEastAsia"/>
          <w:szCs w:val="21"/>
        </w:rPr>
        <w:t>45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733"/>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"_Toc285698733" </w:instrText>
      </w:r>
      <w:r>
        <w:fldChar w:fldCharType="separate"/>
      </w:r>
      <w:r>
        <w:rPr>
          <w:rStyle w:val="22"/>
          <w:rFonts w:asciiTheme="minorEastAsia" w:hAnsiTheme="minorEastAsia" w:eastAsiaTheme="minorEastAsia"/>
          <w:szCs w:val="21"/>
        </w:rPr>
        <w:t>10.2.2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开发阶段</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_Toc285698733 \h </w:instrText>
      </w:r>
      <w:r>
        <w:rPr>
          <w:rFonts w:asciiTheme="minorEastAsia" w:hAnsiTheme="minorEastAsia" w:eastAsiaTheme="minorEastAsia"/>
          <w:szCs w:val="21"/>
        </w:rPr>
        <w:fldChar w:fldCharType="separate"/>
      </w:r>
      <w:r>
        <w:rPr>
          <w:rFonts w:asciiTheme="minorEastAsia" w:hAnsiTheme="minorEastAsia" w:eastAsiaTheme="minorEastAsia"/>
          <w:szCs w:val="21"/>
        </w:rPr>
        <w:t>45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733"/>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"_Toc285698734" </w:instrText>
      </w:r>
      <w:r>
        <w:fldChar w:fldCharType="separate"/>
      </w:r>
      <w:r>
        <w:rPr>
          <w:rStyle w:val="22"/>
          <w:rFonts w:asciiTheme="minorEastAsia" w:hAnsiTheme="minorEastAsia" w:eastAsiaTheme="minorEastAsia"/>
          <w:szCs w:val="21"/>
        </w:rPr>
        <w:t>10.2.3</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实施推广阶段</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_Toc285698734 \h </w:instrText>
      </w:r>
      <w:r>
        <w:rPr>
          <w:rFonts w:asciiTheme="minorEastAsia" w:hAnsiTheme="minorEastAsia" w:eastAsiaTheme="minorEastAsia"/>
          <w:szCs w:val="21"/>
        </w:rPr>
        <w:fldChar w:fldCharType="separate"/>
      </w:r>
      <w:r>
        <w:rPr>
          <w:rFonts w:asciiTheme="minorEastAsia" w:hAnsiTheme="minorEastAsia" w:eastAsiaTheme="minorEastAsia"/>
          <w:szCs w:val="21"/>
        </w:rPr>
        <w:t>45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0"/>
        <w:tabs>
          <w:tab w:val="left" w:pos="1733"/>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"_Toc285698735" </w:instrText>
      </w:r>
      <w:r>
        <w:fldChar w:fldCharType="separate"/>
      </w:r>
      <w:r>
        <w:rPr>
          <w:rStyle w:val="22"/>
          <w:rFonts w:asciiTheme="minorEastAsia" w:hAnsiTheme="minorEastAsia" w:eastAsiaTheme="minorEastAsia"/>
          <w:szCs w:val="21"/>
        </w:rPr>
        <w:t>10.2.4</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评测验收阶段</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_Toc285698735 \h </w:instrText>
      </w:r>
      <w:r>
        <w:rPr>
          <w:rFonts w:asciiTheme="minorEastAsia" w:hAnsiTheme="minorEastAsia" w:eastAsiaTheme="minorEastAsia"/>
          <w:szCs w:val="21"/>
        </w:rPr>
        <w:fldChar w:fldCharType="separate"/>
      </w:r>
      <w:r>
        <w:rPr>
          <w:rFonts w:asciiTheme="minorEastAsia" w:hAnsiTheme="minorEastAsia" w:eastAsiaTheme="minorEastAsia"/>
          <w:szCs w:val="21"/>
        </w:rPr>
        <w:t>45</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26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"_Toc285698736" </w:instrText>
      </w:r>
      <w:r>
        <w:fldChar w:fldCharType="separate"/>
      </w:r>
      <w:r>
        <w:rPr>
          <w:rStyle w:val="22"/>
          <w:rFonts w:cs="Arial" w:asciiTheme="minorEastAsia" w:hAnsiTheme="minorEastAsia" w:eastAsiaTheme="minorEastAsia"/>
          <w:szCs w:val="21"/>
        </w:rPr>
        <w:t>10.3</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架构验证保障</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_Toc285698736 \h </w:instrText>
      </w:r>
      <w:r>
        <w:rPr>
          <w:rFonts w:asciiTheme="minorEastAsia" w:hAnsiTheme="minorEastAsia" w:eastAsiaTheme="minorEastAsia"/>
          <w:szCs w:val="21"/>
        </w:rPr>
        <w:fldChar w:fldCharType="separate"/>
      </w:r>
      <w:r>
        <w:rPr>
          <w:rFonts w:asciiTheme="minorEastAsia" w:hAnsiTheme="minorEastAsia" w:eastAsiaTheme="minorEastAsia"/>
          <w:szCs w:val="21"/>
        </w:rPr>
        <w:t>46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26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"_Toc285698737" </w:instrText>
      </w:r>
      <w:r>
        <w:fldChar w:fldCharType="separate"/>
      </w:r>
      <w:r>
        <w:rPr>
          <w:rStyle w:val="22"/>
          <w:rFonts w:cs="Arial" w:asciiTheme="minorEastAsia" w:hAnsiTheme="minorEastAsia" w:eastAsiaTheme="minorEastAsia"/>
          <w:szCs w:val="21"/>
        </w:rPr>
        <w:t>10.4</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信息量评估</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_Toc285698737 \h </w:instrText>
      </w:r>
      <w:r>
        <w:rPr>
          <w:rFonts w:asciiTheme="minorEastAsia" w:hAnsiTheme="minorEastAsia" w:eastAsiaTheme="minorEastAsia"/>
          <w:szCs w:val="21"/>
        </w:rPr>
        <w:fldChar w:fldCharType="separate"/>
      </w:r>
      <w:r>
        <w:rPr>
          <w:rFonts w:asciiTheme="minorEastAsia" w:hAnsiTheme="minorEastAsia" w:eastAsiaTheme="minorEastAsia"/>
          <w:szCs w:val="21"/>
        </w:rPr>
        <w:t>46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26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"_Toc285698738" </w:instrText>
      </w:r>
      <w:r>
        <w:fldChar w:fldCharType="separate"/>
      </w:r>
      <w:r>
        <w:rPr>
          <w:rStyle w:val="22"/>
          <w:rFonts w:cs="Arial" w:asciiTheme="minorEastAsia" w:hAnsiTheme="minorEastAsia" w:eastAsiaTheme="minorEastAsia"/>
          <w:szCs w:val="21"/>
        </w:rPr>
        <w:t>10.5</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并发量测算</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_Toc285698738 \h </w:instrText>
      </w:r>
      <w:r>
        <w:rPr>
          <w:rFonts w:asciiTheme="minorEastAsia" w:hAnsiTheme="minorEastAsia" w:eastAsiaTheme="minorEastAsia"/>
          <w:szCs w:val="21"/>
        </w:rPr>
        <w:fldChar w:fldCharType="separate"/>
      </w:r>
      <w:r>
        <w:rPr>
          <w:rFonts w:asciiTheme="minorEastAsia" w:hAnsiTheme="minorEastAsia" w:eastAsiaTheme="minorEastAsia"/>
          <w:szCs w:val="21"/>
        </w:rPr>
        <w:t>46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26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"_Toc285698739" </w:instrText>
      </w:r>
      <w:r>
        <w:fldChar w:fldCharType="separate"/>
      </w:r>
      <w:r>
        <w:rPr>
          <w:rStyle w:val="22"/>
          <w:rFonts w:cs="Arial" w:asciiTheme="minorEastAsia" w:hAnsiTheme="minorEastAsia" w:eastAsiaTheme="minorEastAsia"/>
          <w:szCs w:val="21"/>
        </w:rPr>
        <w:t>10.6</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网络流量测算</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_Toc285698739 \h </w:instrText>
      </w:r>
      <w:r>
        <w:rPr>
          <w:rFonts w:asciiTheme="minorEastAsia" w:hAnsiTheme="minorEastAsia" w:eastAsiaTheme="minorEastAsia"/>
          <w:szCs w:val="21"/>
        </w:rPr>
        <w:fldChar w:fldCharType="separate"/>
      </w:r>
      <w:r>
        <w:rPr>
          <w:rFonts w:asciiTheme="minorEastAsia" w:hAnsiTheme="minorEastAsia" w:eastAsiaTheme="minorEastAsia"/>
          <w:szCs w:val="21"/>
        </w:rPr>
        <w:t>46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26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"_Toc285698740" </w:instrText>
      </w:r>
      <w:r>
        <w:fldChar w:fldCharType="separate"/>
      </w:r>
      <w:r>
        <w:rPr>
          <w:rStyle w:val="22"/>
          <w:rFonts w:cs="Arial" w:asciiTheme="minorEastAsia" w:hAnsiTheme="minorEastAsia" w:eastAsiaTheme="minorEastAsia"/>
          <w:szCs w:val="21"/>
        </w:rPr>
        <w:t>10.7</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性能指标要求</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_Toc285698740 \h </w:instrText>
      </w:r>
      <w:r>
        <w:rPr>
          <w:rFonts w:asciiTheme="minorEastAsia" w:hAnsiTheme="minorEastAsia" w:eastAsiaTheme="minorEastAsia"/>
          <w:szCs w:val="21"/>
        </w:rPr>
        <w:fldChar w:fldCharType="separate"/>
      </w:r>
      <w:r>
        <w:rPr>
          <w:rFonts w:asciiTheme="minorEastAsia" w:hAnsiTheme="minorEastAsia" w:eastAsiaTheme="minorEastAsia"/>
          <w:szCs w:val="21"/>
        </w:rPr>
        <w:t>46</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6"/>
        <w:tabs>
          <w:tab w:val="left" w:pos="84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"_Toc285698741" </w:instrText>
      </w:r>
      <w:r>
        <w:fldChar w:fldCharType="separate"/>
      </w:r>
      <w:r>
        <w:rPr>
          <w:rStyle w:val="22"/>
          <w:rFonts w:cs="Arial" w:asciiTheme="minorEastAsia" w:hAnsiTheme="minorEastAsia" w:eastAsiaTheme="minorEastAsia"/>
          <w:szCs w:val="21"/>
        </w:rPr>
        <w:t>11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整体计划</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_Toc285698741 \h </w:instrText>
      </w:r>
      <w:r>
        <w:rPr>
          <w:rFonts w:asciiTheme="minorEastAsia" w:hAnsiTheme="minorEastAsia" w:eastAsiaTheme="minorEastAsia"/>
          <w:szCs w:val="21"/>
        </w:rPr>
        <w:fldChar w:fldCharType="separate"/>
      </w:r>
      <w:r>
        <w:rPr>
          <w:rFonts w:asciiTheme="minorEastAsia" w:hAnsiTheme="minorEastAsia" w:eastAsiaTheme="minorEastAsia"/>
          <w:szCs w:val="21"/>
        </w:rPr>
        <w:t>47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"_Toc285698742" </w:instrText>
      </w:r>
      <w:r>
        <w:fldChar w:fldCharType="separate"/>
      </w:r>
      <w:r>
        <w:rPr>
          <w:rStyle w:val="22"/>
          <w:rFonts w:cs="Arial" w:asciiTheme="minorEastAsia" w:hAnsiTheme="minorEastAsia" w:eastAsiaTheme="minorEastAsia"/>
          <w:szCs w:val="21"/>
        </w:rPr>
        <w:t>11.1</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前期准备阶段</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_Toc285698742 \h </w:instrText>
      </w:r>
      <w:r>
        <w:rPr>
          <w:rFonts w:asciiTheme="minorEastAsia" w:hAnsiTheme="minorEastAsia" w:eastAsiaTheme="minorEastAsia"/>
          <w:szCs w:val="21"/>
        </w:rPr>
        <w:fldChar w:fldCharType="separate"/>
      </w:r>
      <w:r>
        <w:rPr>
          <w:rFonts w:asciiTheme="minorEastAsia" w:hAnsiTheme="minorEastAsia" w:eastAsiaTheme="minorEastAsia"/>
          <w:szCs w:val="21"/>
        </w:rPr>
        <w:t>47</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pStyle w:val="17"/>
        <w:tabs>
          <w:tab w:val="left" w:pos="1050"/>
          <w:tab w:val="right" w:leader="hyphen" w:pos="9060"/>
        </w:tabs>
        <w:spacing w:line="276" w:lineRule="auto"/>
        <w:rPr>
          <w:rFonts w:asciiTheme="minorEastAsia" w:hAnsiTheme="minorEastAsia" w:eastAsiaTheme="minorEastAsia" w:cstheme="minorBidi"/>
          <w:szCs w:val="21"/>
        </w:rPr>
      </w:pPr>
      <w:r>
        <w:fldChar w:fldCharType="begin"/>
      </w:r>
      <w:r>
        <w:instrText xml:space="preserve"> HYPERLINK \l "_Toc285698743" </w:instrText>
      </w:r>
      <w:r>
        <w:fldChar w:fldCharType="separate"/>
      </w:r>
      <w:r>
        <w:rPr>
          <w:rStyle w:val="22"/>
          <w:rFonts w:cs="Arial" w:asciiTheme="minorEastAsia" w:hAnsiTheme="minorEastAsia" w:eastAsiaTheme="minorEastAsia"/>
          <w:szCs w:val="21"/>
        </w:rPr>
        <w:t>11.2</w:t>
      </w:r>
      <w:r>
        <w:rPr>
          <w:rFonts w:asciiTheme="minorEastAsia" w:hAnsiTheme="minorEastAsia" w:eastAsiaTheme="minorEastAsia" w:cstheme="minorBidi"/>
          <w:szCs w:val="21"/>
        </w:rPr>
        <w:tab/>
      </w:r>
      <w:r>
        <w:rPr>
          <w:rStyle w:val="22"/>
          <w:rFonts w:hint="eastAsia" w:asciiTheme="minorEastAsia" w:hAnsiTheme="minorEastAsia" w:eastAsiaTheme="minorEastAsia"/>
          <w:szCs w:val="21"/>
        </w:rPr>
        <w:t>系统建设阶段</w:t>
      </w:r>
      <w:r>
        <w:rPr>
          <w:rFonts w:asciiTheme="minorEastAsia" w:hAnsiTheme="minorEastAsia" w:eastAsiaTheme="minorEastAsia"/>
          <w:szCs w:val="21"/>
        </w:rPr>
        <w:tab/>
      </w:r>
      <w:r>
        <w:rPr>
          <w:rFonts w:asciiTheme="minorEastAsia" w:hAnsiTheme="minorEastAsia" w:eastAsiaTheme="minorEastAsia"/>
          <w:szCs w:val="21"/>
        </w:rPr>
        <w:fldChar w:fldCharType="begin"/>
      </w:r>
      <w:r>
        <w:rPr>
          <w:rFonts w:asciiTheme="minorEastAsia" w:hAnsiTheme="minorEastAsia" w:eastAsiaTheme="minorEastAsia"/>
          <w:szCs w:val="21"/>
        </w:rPr>
        <w:instrText xml:space="preserve"> PAGEREF _Toc285698743 \h </w:instrText>
      </w:r>
      <w:r>
        <w:rPr>
          <w:rFonts w:asciiTheme="minorEastAsia" w:hAnsiTheme="minorEastAsia" w:eastAsiaTheme="minorEastAsia"/>
          <w:szCs w:val="21"/>
        </w:rPr>
        <w:fldChar w:fldCharType="separate"/>
      </w:r>
      <w:r>
        <w:rPr>
          <w:rFonts w:asciiTheme="minorEastAsia" w:hAnsiTheme="minorEastAsia" w:eastAsiaTheme="minorEastAsia"/>
          <w:szCs w:val="21"/>
        </w:rPr>
        <w:t>48</w:t>
      </w:r>
      <w:r>
        <w:rPr>
          <w:rFonts w:asciiTheme="minorEastAsia" w:hAnsiTheme="minorEastAsia" w:eastAsiaTheme="minorEastAsia"/>
          <w:szCs w:val="21"/>
        </w:rPr>
        <w:fldChar w:fldCharType="end"/>
      </w:r>
      <w:r>
        <w:rPr>
          <w:rFonts w:asciiTheme="minorEastAsia" w:hAnsiTheme="minorEastAsia" w:eastAsiaTheme="minorEastAsia"/>
          <w:szCs w:val="21"/>
        </w:rPr>
        <w:fldChar w:fldCharType="end"/>
      </w:r>
    </w:p>
    <w:p>
      <w:pPr>
        <w:spacing w:line="276" w:lineRule="auto"/>
      </w:pPr>
      <w:r>
        <w:rPr>
          <w:rFonts w:asciiTheme="minorEastAsia" w:hAnsiTheme="minorEastAsia" w:eastAsiaTheme="minorEastAsia"/>
          <w:szCs w:val="21"/>
        </w:rPr>
        <w:fldChar w:fldCharType="end"/>
      </w:r>
    </w:p>
    <w:p>
      <w:pPr>
        <w:jc w:val="center"/>
        <w:rPr>
          <w:b/>
          <w:sz w:val="30"/>
          <w:szCs w:val="30"/>
        </w:rPr>
        <w:sectPr>
          <w:pgSz w:w="11906" w:h="16838"/>
          <w:pgMar w:top="1559" w:right="1418" w:bottom="1246" w:left="1418" w:header="851" w:footer="992" w:gutter="0"/>
          <w:pgNumType w:fmt="upperRoman" w:start="1"/>
          <w:cols w:space="425" w:num="1"/>
          <w:docGrid w:type="lines" w:linePitch="312" w:charSpace="0"/>
        </w:sectPr>
      </w:pPr>
    </w:p>
    <w:p>
      <w:pPr>
        <w:pStyle w:val="2"/>
        <w:keepNext/>
        <w:keepLines/>
        <w:widowControl w:val="0"/>
        <w:numPr>
          <w:ilvl w:val="0"/>
          <w:numId w:val="1"/>
        </w:numPr>
        <w:spacing w:before="320" w:beforeAutospacing="0" w:after="320" w:afterAutospacing="0" w:line="360" w:lineRule="auto"/>
        <w:jc w:val="both"/>
        <w:rPr>
          <w:rFonts w:ascii="黑体" w:hAnsi="黑体" w:eastAsia="黑体"/>
          <w:sz w:val="28"/>
          <w:szCs w:val="28"/>
        </w:rPr>
      </w:pPr>
      <w:bookmarkStart w:id="1" w:name="_Toc285698628"/>
      <w:r>
        <w:rPr>
          <w:rFonts w:hint="eastAsia" w:ascii="黑体" w:hAnsi="黑体" w:eastAsia="黑体"/>
          <w:sz w:val="28"/>
          <w:szCs w:val="28"/>
        </w:rPr>
        <w:t>概述</w:t>
      </w:r>
      <w:bookmarkEnd w:id="1"/>
      <w:r>
        <w:rPr>
          <w:rFonts w:hint="eastAsia" w:ascii="黑体" w:hAnsi="黑体" w:eastAsia="黑体"/>
          <w:sz w:val="28"/>
          <w:szCs w:val="28"/>
        </w:rPr>
        <w:t>（董灿）</w:t>
      </w:r>
    </w:p>
    <w:p>
      <w:pPr>
        <w:pStyle w:val="3"/>
        <w:numPr>
          <w:ilvl w:val="1"/>
          <w:numId w:val="1"/>
        </w:numPr>
        <w:spacing w:before="320" w:after="320" w:line="360" w:lineRule="auto"/>
        <w:ind w:left="0" w:firstLine="0"/>
        <w:rPr>
          <w:rFonts w:ascii="黑体" w:hAnsi="黑体"/>
          <w:sz w:val="24"/>
          <w:szCs w:val="24"/>
        </w:rPr>
      </w:pPr>
      <w:r>
        <w:rPr>
          <w:rFonts w:hint="eastAsia" w:ascii="黑体" w:hAnsi="黑体"/>
          <w:sz w:val="24"/>
          <w:szCs w:val="24"/>
        </w:rPr>
        <w:t xml:space="preserve"> </w:t>
      </w:r>
      <w:bookmarkStart w:id="2" w:name="_Toc285698629"/>
      <w:r>
        <w:rPr>
          <w:rFonts w:hint="eastAsia" w:ascii="黑体" w:hAnsi="黑体"/>
          <w:sz w:val="24"/>
          <w:szCs w:val="24"/>
        </w:rPr>
        <w:t>背景</w:t>
      </w:r>
      <w:bookmarkEnd w:id="2"/>
    </w:p>
    <w:p>
      <w:pPr>
        <w:rPr>
          <w:i/>
          <w:color w:val="0070C0"/>
          <w:sz w:val="24"/>
        </w:rPr>
      </w:pPr>
      <w:r>
        <w:rPr>
          <w:rFonts w:hint="eastAsia"/>
        </w:rPr>
        <w:t xml:space="preserve">    </w:t>
      </w:r>
      <w:r>
        <w:rPr>
          <w:rFonts w:hint="eastAsia"/>
          <w:i/>
          <w:color w:val="548DD4" w:themeColor="text2" w:themeTint="99"/>
          <w:sz w:val="24"/>
        </w:rPr>
        <w:t xml:space="preserve"> </w:t>
      </w:r>
      <w:r>
        <w:rPr>
          <w:rFonts w:hint="eastAsia"/>
          <w:i/>
          <w:color w:val="0070C0"/>
          <w:sz w:val="24"/>
        </w:rPr>
        <w:t>本小节将从国家政策、南网信息化战略、南网信息化现状等方面描述南网营销信息一体化建设所处的大背景，论证一体化建设的重要性和必要性。</w:t>
      </w:r>
    </w:p>
    <w:p>
      <w:pPr>
        <w:spacing w:line="360" w:lineRule="auto"/>
        <w:ind w:firstLine="420" w:firstLineChars="200"/>
        <w:rPr>
          <w:szCs w:val="21"/>
        </w:rPr>
      </w:pPr>
      <w:r>
        <w:rPr>
          <w:rFonts w:hint="eastAsia"/>
          <w:szCs w:val="21"/>
        </w:rPr>
        <w:t>随着信息技术的迅猛发展，经济的全球化、知识化、信息化、网络化的新时代逐步到来，有别于以往工业革命的新型人类文明形态正在形成过程中。面对全球化竞争，中央企业积极主动以信息化支撑企业战略转型，加快推进信息化与工业化的融合，抢占“后危机时代”的发展制高点，推动企业发展方式转变。</w:t>
      </w:r>
    </w:p>
    <w:p>
      <w:pPr>
        <w:spacing w:line="360" w:lineRule="auto"/>
        <w:ind w:firstLine="420" w:firstLineChars="200"/>
        <w:rPr>
          <w:i/>
          <w:color w:val="0070C0"/>
          <w:szCs w:val="21"/>
        </w:rPr>
      </w:pPr>
      <w:r>
        <w:rPr>
          <w:rFonts w:hint="eastAsia"/>
          <w:szCs w:val="21"/>
        </w:rPr>
        <w:t>为了应对内外环境变化，应对历史机遇和挑战，南方电网公司提出了以“集团化、一体化”为标志的新的发展思路，旨在强化管理、提升管理水平。按照公司“集团化管理模式、一体化管理制度”的管理定位和“服务好、管理好、形象好”的总体要求，全面落实“南方电网公司一体化管理推进工作总体方案”，在信息化管理领域推进组织架构、业务流程、管理制度、技术标准、作业标准、指标体系和信息系统七个方面的统一、规范（以下简称信息化管理一体化），配合完成安全生产、电网规划建设、市场营销、人力资源、财务管理、物资管理等六个领域的信息系统一体化（以下简称业务信息系统一体化），其中的营销信息一体化正是公司一体化管理的重要组成部分。</w:t>
      </w:r>
    </w:p>
    <w:p>
      <w:pPr>
        <w:pStyle w:val="3"/>
        <w:numPr>
          <w:ilvl w:val="1"/>
          <w:numId w:val="1"/>
        </w:numPr>
        <w:spacing w:before="320" w:after="320" w:line="360" w:lineRule="auto"/>
        <w:ind w:left="0" w:firstLine="0"/>
        <w:rPr>
          <w:rFonts w:ascii="黑体" w:hAnsi="黑体"/>
          <w:sz w:val="24"/>
          <w:szCs w:val="24"/>
        </w:rPr>
      </w:pPr>
      <w:r>
        <w:rPr>
          <w:rFonts w:hint="eastAsia" w:ascii="黑体" w:hAnsi="黑体"/>
          <w:sz w:val="24"/>
          <w:szCs w:val="24"/>
        </w:rPr>
        <w:t xml:space="preserve"> </w:t>
      </w:r>
      <w:bookmarkStart w:id="3" w:name="_Toc285698630"/>
      <w:r>
        <w:rPr>
          <w:rFonts w:hint="eastAsia" w:ascii="黑体" w:hAnsi="黑体"/>
          <w:sz w:val="24"/>
          <w:szCs w:val="24"/>
        </w:rPr>
        <w:t>目标</w:t>
      </w:r>
      <w:bookmarkEnd w:id="3"/>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本小节结合未来电力行业、电力业务、信息技术等方面的发展趋势明确南网营销信息一体化的建设目标。</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当今信息技术发展日新月异，全球互联网正在向下一代升级，云计算、物联网、“智慧地球”、“感知中国”、“三网融合”等方兴未艾，为电网企业信息化发展提供了新的动力。电力行业作为传统的能源型工业，更应密切关注信息技术发展新趋势、新挑战，结合行业实际情况积极把握新技术带来的新机遇，深入研究，超前谋划，形成新的核心竞争力，掌握未来发展的主动权。</w:t>
      </w:r>
    </w:p>
    <w:p>
      <w:pPr>
        <w:pStyle w:val="8"/>
        <w:spacing w:after="0" w:line="360" w:lineRule="auto"/>
        <w:ind w:firstLine="525" w:firstLineChars="250"/>
        <w:rPr>
          <w:rFonts w:cs="Times New Roman" w:asciiTheme="minorEastAsia" w:hAnsiTheme="minorEastAsia"/>
          <w:i/>
          <w:color w:val="0070C0"/>
        </w:rPr>
      </w:pPr>
      <w:r>
        <w:rPr>
          <w:rFonts w:hint="eastAsia" w:asciiTheme="minorEastAsia" w:hAnsiTheme="minorEastAsia"/>
        </w:rPr>
        <w:t>南方电网公司营销信息一体化的主要任务是配合信息部门建立一体化的公司数据中心和营销信息系统，实现营销制度、标准、流程的固化。2010年完成总部和各分子公司营销组织机构的一体化，梳理现有营销管理制度、标准和流程，制定营销核心制度、标准和流程框架，建立营销指标体系；2011年实现营销业务流程、管理制度、技术标准、作业标准和指标体系一体化；2012年实现全网营销信息系统一体化，达到营销信息化管理领域中业务流程在信息系统中的固化和统一，最终全面支撑公司的营销业务管理和服务。</w:t>
      </w:r>
    </w:p>
    <w:p>
      <w:pPr>
        <w:pStyle w:val="3"/>
        <w:numPr>
          <w:ilvl w:val="1"/>
          <w:numId w:val="1"/>
        </w:numPr>
        <w:spacing w:before="320" w:after="320" w:line="360" w:lineRule="auto"/>
        <w:ind w:left="0" w:firstLine="0"/>
        <w:rPr>
          <w:rFonts w:ascii="黑体" w:hAnsi="黑体"/>
          <w:sz w:val="24"/>
          <w:szCs w:val="24"/>
        </w:rPr>
      </w:pPr>
      <w:r>
        <w:rPr>
          <w:rFonts w:hint="eastAsia" w:ascii="黑体" w:hAnsi="黑体"/>
          <w:sz w:val="24"/>
          <w:szCs w:val="24"/>
        </w:rPr>
        <w:t xml:space="preserve"> </w:t>
      </w:r>
      <w:bookmarkStart w:id="4" w:name="_Toc285698631"/>
      <w:r>
        <w:rPr>
          <w:rFonts w:hint="eastAsia" w:ascii="黑体" w:hAnsi="黑体"/>
          <w:sz w:val="24"/>
          <w:szCs w:val="24"/>
        </w:rPr>
        <w:t>术语</w:t>
      </w:r>
      <w:bookmarkEnd w:id="4"/>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本小节解释本方案中应用到的术语。如SOA、企业私有云</w:t>
      </w:r>
    </w:p>
    <w:tbl>
      <w:tblPr>
        <w:tblStyle w:val="23"/>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2093" w:type="dxa"/>
            <w:shd w:val="clear" w:color="auto" w:fill="BEBEBE" w:themeFill="background1" w:themeFillShade="BF"/>
            <w:vAlign w:val="center"/>
          </w:tcPr>
          <w:p>
            <w:pPr>
              <w:jc w:val="center"/>
              <w:rPr>
                <w:rFonts w:asciiTheme="minorEastAsia" w:hAnsiTheme="minorEastAsia" w:eastAsiaTheme="minorEastAsia"/>
                <w:b/>
                <w:szCs w:val="21"/>
              </w:rPr>
            </w:pPr>
            <w:bookmarkStart w:id="5" w:name="OLE_LINK5"/>
            <w:r>
              <w:rPr>
                <w:rFonts w:hint="eastAsia" w:asciiTheme="minorEastAsia" w:hAnsiTheme="minorEastAsia" w:eastAsiaTheme="minorEastAsia"/>
                <w:b/>
                <w:szCs w:val="21"/>
              </w:rPr>
              <w:t>术语</w:t>
            </w:r>
          </w:p>
        </w:tc>
        <w:tc>
          <w:tcPr>
            <w:tcW w:w="7193" w:type="dxa"/>
            <w:shd w:val="clear" w:color="auto" w:fill="BEBEBE" w:themeFill="background1" w:themeFillShade="BF"/>
            <w:vAlign w:val="center"/>
          </w:tcPr>
          <w:p>
            <w:pPr>
              <w:jc w:val="center"/>
              <w:rPr>
                <w:rFonts w:asciiTheme="minorEastAsia" w:hAnsiTheme="minorEastAsia" w:eastAsiaTheme="minorEastAsia"/>
                <w:b/>
                <w:szCs w:val="21"/>
              </w:rPr>
            </w:pPr>
            <w:r>
              <w:rPr>
                <w:rFonts w:hint="eastAsia" w:asciiTheme="minorEastAsia" w:hAnsiTheme="minorEastAsia" w:eastAsiaTheme="minorEastAsia"/>
                <w:b/>
                <w:szCs w:val="21"/>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pStyle w:val="36"/>
              <w:spacing w:line="240" w:lineRule="auto"/>
              <w:rPr>
                <w:rFonts w:asciiTheme="minorEastAsia" w:hAnsiTheme="minorEastAsia" w:eastAsiaTheme="minorEastAsia"/>
                <w:b/>
                <w:szCs w:val="21"/>
              </w:rPr>
            </w:pPr>
            <w:r>
              <w:rPr>
                <w:rFonts w:asciiTheme="minorEastAsia" w:hAnsiTheme="minorEastAsia" w:eastAsiaTheme="minorEastAsia"/>
                <w:b/>
                <w:szCs w:val="21"/>
              </w:rPr>
              <w:t>SOA</w:t>
            </w:r>
          </w:p>
        </w:tc>
        <w:tc>
          <w:tcPr>
            <w:tcW w:w="7193" w:type="dxa"/>
            <w:vAlign w:val="center"/>
          </w:tcPr>
          <w:p>
            <w:pPr>
              <w:pStyle w:val="36"/>
              <w:widowControl/>
              <w:spacing w:line="240" w:lineRule="auto"/>
              <w:rPr>
                <w:rFonts w:asciiTheme="minorEastAsia" w:hAnsiTheme="minorEastAsia" w:eastAsiaTheme="minorEastAsia"/>
                <w:color w:val="000000"/>
                <w:szCs w:val="21"/>
              </w:rPr>
            </w:pPr>
            <w:r>
              <w:rPr>
                <w:rFonts w:asciiTheme="minorEastAsia" w:hAnsiTheme="minorEastAsia" w:eastAsiaTheme="minorEastAsia"/>
                <w:color w:val="000000"/>
                <w:szCs w:val="21"/>
              </w:rPr>
              <w:t>即面向服务的体系结构(Service-Oriented Architecture)，是一个组件模型，它将应用程序的不同功能单元(称为服务)通过这些服务之间定义良好的接口和契约联系起来。接口是采用中立的方式进行定义的，它应该独立于实现服务的硬件平台、操作系统和编程语言。这使得构建在各种这样的系统中的服务可以一种统一和通用的方式进行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pStyle w:val="36"/>
              <w:spacing w:line="240" w:lineRule="auto"/>
              <w:rPr>
                <w:rFonts w:asciiTheme="minorEastAsia" w:hAnsiTheme="minorEastAsia" w:eastAsiaTheme="minorEastAsia"/>
                <w:b/>
                <w:szCs w:val="21"/>
              </w:rPr>
            </w:pPr>
            <w:r>
              <w:rPr>
                <w:rFonts w:asciiTheme="minorEastAsia" w:hAnsiTheme="minorEastAsia" w:eastAsiaTheme="minorEastAsia"/>
                <w:b/>
                <w:szCs w:val="21"/>
              </w:rPr>
              <w:t>Web Service</w:t>
            </w:r>
          </w:p>
        </w:tc>
        <w:tc>
          <w:tcPr>
            <w:tcW w:w="7193" w:type="dxa"/>
            <w:vAlign w:val="center"/>
          </w:tcPr>
          <w:p>
            <w:pPr>
              <w:pStyle w:val="36"/>
              <w:spacing w:line="240" w:lineRule="auto"/>
              <w:rPr>
                <w:rFonts w:asciiTheme="minorEastAsia" w:hAnsiTheme="minorEastAsia" w:eastAsiaTheme="minorEastAsia"/>
                <w:color w:val="000000"/>
                <w:szCs w:val="21"/>
              </w:rPr>
            </w:pPr>
            <w:r>
              <w:rPr>
                <w:rFonts w:asciiTheme="minorEastAsia" w:hAnsiTheme="minorEastAsia" w:eastAsiaTheme="minorEastAsia"/>
                <w:color w:val="000000"/>
                <w:szCs w:val="21"/>
              </w:rPr>
              <w:t>一种新的web应用程序分支，他们是自包含、自描述、模块化、松耦合的应用技术，可以发布、定位、通过web进行调用。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pStyle w:val="36"/>
              <w:spacing w:line="240" w:lineRule="auto"/>
              <w:rPr>
                <w:rFonts w:asciiTheme="minorEastAsia" w:hAnsiTheme="minorEastAsia" w:eastAsiaTheme="minorEastAsia"/>
                <w:b/>
                <w:szCs w:val="21"/>
              </w:rPr>
            </w:pPr>
            <w:r>
              <w:rPr>
                <w:rFonts w:asciiTheme="minorEastAsia" w:hAnsiTheme="minorEastAsia" w:eastAsiaTheme="minorEastAsia"/>
                <w:b/>
                <w:szCs w:val="21"/>
              </w:rPr>
              <w:t>SOAP</w:t>
            </w:r>
          </w:p>
        </w:tc>
        <w:tc>
          <w:tcPr>
            <w:tcW w:w="7193" w:type="dxa"/>
            <w:vAlign w:val="center"/>
          </w:tcPr>
          <w:p>
            <w:pPr>
              <w:rPr>
                <w:rFonts w:asciiTheme="minorEastAsia" w:hAnsiTheme="minorEastAsia" w:eastAsiaTheme="minorEastAsia"/>
                <w:color w:val="000000"/>
                <w:szCs w:val="21"/>
              </w:rPr>
            </w:pPr>
            <w:r>
              <w:rPr>
                <w:rFonts w:asciiTheme="minorEastAsia" w:hAnsiTheme="minorEastAsia" w:eastAsiaTheme="minorEastAsia"/>
                <w:color w:val="000000"/>
                <w:szCs w:val="21"/>
              </w:rPr>
              <w:t>即简单对象访问协议(Simple Object Access Protocol)是一种轻量的、简单的、基于 XML 的协议，它被设计成在 WEB 上交换结构化的和固化的信息。 SOAP 可以和现存的</w:t>
            </w:r>
            <w:r>
              <w:rPr>
                <w:rFonts w:asciiTheme="minorEastAsia" w:hAnsiTheme="minorEastAsia" w:eastAsiaTheme="minorEastAsia"/>
                <w:color w:val="000000"/>
                <w:kern w:val="1"/>
                <w:szCs w:val="21"/>
                <w:lang w:eastAsia="ar-SA"/>
              </w:rPr>
              <w:t>许多因特网协议和格式结合使用，包括超文本传输协议（ HTTP），简单邮件传输协议（SMTP），多用途网际邮件扩充协议（MIME）。它还支持从消息系统到远程过程调用（RPC）等大量的应用程序。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pStyle w:val="36"/>
              <w:spacing w:line="240" w:lineRule="auto"/>
              <w:rPr>
                <w:rFonts w:asciiTheme="minorEastAsia" w:hAnsiTheme="minorEastAsia" w:eastAsiaTheme="minorEastAsia"/>
                <w:b/>
                <w:szCs w:val="21"/>
              </w:rPr>
            </w:pPr>
            <w:r>
              <w:rPr>
                <w:rFonts w:asciiTheme="minorEastAsia" w:hAnsiTheme="minorEastAsia" w:eastAsiaTheme="minorEastAsia"/>
                <w:b/>
                <w:szCs w:val="21"/>
              </w:rPr>
              <w:t>WSDL</w:t>
            </w:r>
          </w:p>
        </w:tc>
        <w:tc>
          <w:tcPr>
            <w:tcW w:w="7193" w:type="dxa"/>
            <w:vAlign w:val="center"/>
          </w:tcPr>
          <w:p>
            <w:pPr>
              <w:rPr>
                <w:rFonts w:asciiTheme="minorEastAsia" w:hAnsiTheme="minorEastAsia" w:eastAsiaTheme="minorEastAsia"/>
                <w:color w:val="000000"/>
                <w:szCs w:val="21"/>
              </w:rPr>
            </w:pPr>
            <w:r>
              <w:rPr>
                <w:rFonts w:asciiTheme="minorEastAsia" w:hAnsiTheme="minorEastAsia" w:eastAsiaTheme="minorEastAsia"/>
                <w:color w:val="000000"/>
                <w:kern w:val="1"/>
                <w:szCs w:val="21"/>
                <w:lang w:eastAsia="ar-SA"/>
              </w:rPr>
              <w:t>Web Services Description Language的缩写，是一个用来描述Web服务和说明如何与Web服务通信的XML语言。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pStyle w:val="36"/>
              <w:spacing w:line="240" w:lineRule="auto"/>
              <w:rPr>
                <w:rFonts w:asciiTheme="minorEastAsia" w:hAnsiTheme="minorEastAsia" w:eastAsiaTheme="minorEastAsia"/>
                <w:b/>
                <w:szCs w:val="21"/>
              </w:rPr>
            </w:pPr>
            <w:r>
              <w:rPr>
                <w:rFonts w:asciiTheme="minorEastAsia" w:hAnsiTheme="minorEastAsia" w:eastAsiaTheme="minorEastAsia"/>
                <w:b/>
                <w:szCs w:val="21"/>
              </w:rPr>
              <w:t>Schema</w:t>
            </w:r>
          </w:p>
        </w:tc>
        <w:tc>
          <w:tcPr>
            <w:tcW w:w="7193" w:type="dxa"/>
            <w:vAlign w:val="center"/>
          </w:tcPr>
          <w:p>
            <w:pPr>
              <w:pStyle w:val="36"/>
              <w:widowControl/>
              <w:spacing w:line="240" w:lineRule="auto"/>
              <w:rPr>
                <w:rFonts w:asciiTheme="minorEastAsia" w:hAnsiTheme="minorEastAsia" w:eastAsiaTheme="minorEastAsia"/>
                <w:color w:val="000000"/>
                <w:szCs w:val="21"/>
              </w:rPr>
            </w:pPr>
            <w:r>
              <w:rPr>
                <w:rFonts w:asciiTheme="minorEastAsia" w:hAnsiTheme="minorEastAsia" w:eastAsiaTheme="minorEastAsia"/>
                <w:color w:val="000000"/>
                <w:szCs w:val="21"/>
              </w:rPr>
              <w:t>用于描述和规范XML文档的逻辑结构的一种语言，它最大的作用就是验证XML文件逻辑结构的正确性。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pStyle w:val="36"/>
              <w:spacing w:line="240" w:lineRule="auto"/>
              <w:rPr>
                <w:rFonts w:asciiTheme="minorEastAsia" w:hAnsiTheme="minorEastAsia" w:eastAsiaTheme="minorEastAsia"/>
                <w:b/>
                <w:szCs w:val="21"/>
              </w:rPr>
            </w:pPr>
            <w:r>
              <w:rPr>
                <w:rFonts w:asciiTheme="minorEastAsia" w:hAnsiTheme="minorEastAsia" w:eastAsiaTheme="minorEastAsia"/>
                <w:b/>
                <w:szCs w:val="21"/>
              </w:rPr>
              <w:t>XML</w:t>
            </w:r>
          </w:p>
        </w:tc>
        <w:tc>
          <w:tcPr>
            <w:tcW w:w="7193" w:type="dxa"/>
            <w:vAlign w:val="center"/>
          </w:tcPr>
          <w:p>
            <w:pPr>
              <w:pStyle w:val="36"/>
              <w:widowControl/>
              <w:spacing w:line="240" w:lineRule="auto"/>
              <w:rPr>
                <w:rFonts w:asciiTheme="minorEastAsia" w:hAnsiTheme="minorEastAsia" w:eastAsiaTheme="minorEastAsia"/>
                <w:color w:val="000000"/>
                <w:szCs w:val="21"/>
              </w:rPr>
            </w:pPr>
            <w:r>
              <w:rPr>
                <w:rFonts w:asciiTheme="minorEastAsia" w:hAnsiTheme="minorEastAsia" w:eastAsiaTheme="minorEastAsia"/>
                <w:color w:val="000000"/>
                <w:szCs w:val="21"/>
              </w:rPr>
              <w:t>即可扩展标记语言(Extensible Markup Language)，它与HTML一样，都是SGML(Standard Generalized Markup Language,标准通用标记语言)。XML是Internet环境中跨平台的，依赖于内容的技术，是当前处理</w:t>
            </w:r>
            <w:r>
              <w:fldChar w:fldCharType="begin"/>
            </w:r>
            <w:r>
              <w:instrText xml:space="preserve"> HYPERLINK "http://baike.baidu.com/view/1994567.htm" \l "_blank" </w:instrText>
            </w:r>
            <w:r>
              <w:fldChar w:fldCharType="separate"/>
            </w:r>
            <w:r>
              <w:rPr>
                <w:rFonts w:asciiTheme="minorEastAsia" w:hAnsiTheme="minorEastAsia" w:eastAsiaTheme="minorEastAsia"/>
                <w:color w:val="000000"/>
                <w:szCs w:val="21"/>
              </w:rPr>
              <w:t>结构化文档</w:t>
            </w:r>
            <w:r>
              <w:rPr>
                <w:rFonts w:asciiTheme="minorEastAsia" w:hAnsiTheme="minorEastAsia" w:eastAsiaTheme="minorEastAsia"/>
                <w:color w:val="000000"/>
                <w:szCs w:val="21"/>
              </w:rPr>
              <w:fldChar w:fldCharType="end"/>
            </w:r>
            <w:r>
              <w:rPr>
                <w:rFonts w:asciiTheme="minorEastAsia" w:hAnsiTheme="minorEastAsia" w:eastAsiaTheme="minorEastAsia"/>
                <w:color w:val="000000"/>
                <w:szCs w:val="21"/>
              </w:rPr>
              <w:t>信息的有力工具。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pStyle w:val="36"/>
              <w:spacing w:line="240" w:lineRule="auto"/>
              <w:rPr>
                <w:rFonts w:asciiTheme="minorEastAsia" w:hAnsiTheme="minorEastAsia" w:eastAsiaTheme="minorEastAsia"/>
                <w:b/>
                <w:szCs w:val="21"/>
              </w:rPr>
            </w:pPr>
            <w:r>
              <w:rPr>
                <w:rFonts w:asciiTheme="minorEastAsia" w:hAnsiTheme="minorEastAsia" w:eastAsiaTheme="minorEastAsia"/>
                <w:b/>
                <w:szCs w:val="21"/>
              </w:rPr>
              <w:t>SSL</w:t>
            </w:r>
          </w:p>
        </w:tc>
        <w:tc>
          <w:tcPr>
            <w:tcW w:w="7193" w:type="dxa"/>
            <w:vAlign w:val="center"/>
          </w:tcPr>
          <w:p>
            <w:pPr>
              <w:pStyle w:val="36"/>
              <w:widowControl/>
              <w:spacing w:line="240" w:lineRule="auto"/>
              <w:rPr>
                <w:rFonts w:asciiTheme="minorEastAsia" w:hAnsiTheme="minorEastAsia" w:eastAsiaTheme="minorEastAsia"/>
                <w:color w:val="000000"/>
                <w:szCs w:val="21"/>
              </w:rPr>
            </w:pPr>
            <w:r>
              <w:rPr>
                <w:rFonts w:asciiTheme="minorEastAsia" w:hAnsiTheme="minorEastAsia" w:eastAsiaTheme="minorEastAsia"/>
                <w:color w:val="000000"/>
                <w:szCs w:val="21"/>
              </w:rPr>
              <w:t>安全套接层(Secure Sockets Layer)，及其继任者传输层安全（Transport Layer Security，TLS）是为网络通信提供安全及数据完整性的一种安全协议。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pStyle w:val="36"/>
              <w:spacing w:line="240" w:lineRule="auto"/>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w:t>
            </w:r>
          </w:p>
        </w:tc>
        <w:tc>
          <w:tcPr>
            <w:tcW w:w="7193" w:type="dxa"/>
            <w:vAlign w:val="center"/>
          </w:tcPr>
          <w:p>
            <w:pPr>
              <w:pStyle w:val="36"/>
              <w:widowControl/>
              <w:spacing w:line="240" w:lineRule="auto"/>
              <w:rPr>
                <w:rFonts w:asciiTheme="minorEastAsia" w:hAnsiTheme="minorEastAsia" w:eastAsiaTheme="minorEastAsia"/>
                <w:color w:val="000000"/>
                <w:szCs w:val="21"/>
                <w:lang w:eastAsia="zh-CN"/>
              </w:rPr>
            </w:pPr>
            <w:r>
              <w:rPr>
                <w:rFonts w:hint="eastAsia" w:asciiTheme="minorEastAsia" w:hAnsiTheme="minorEastAsia" w:eastAsiaTheme="minorEastAsia"/>
                <w:color w:val="000000"/>
                <w:szCs w:val="21"/>
                <w:lang w:eastAsia="zh-CN"/>
              </w:rPr>
              <w:t>×××</w:t>
            </w:r>
          </w:p>
        </w:tc>
      </w:tr>
      <w:bookmarkEnd w:id="5"/>
    </w:tbl>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p>
    <w:p>
      <w:pPr>
        <w:pStyle w:val="2"/>
        <w:keepNext/>
        <w:keepLines/>
        <w:widowControl w:val="0"/>
        <w:numPr>
          <w:ilvl w:val="0"/>
          <w:numId w:val="1"/>
        </w:numPr>
        <w:spacing w:before="320" w:beforeAutospacing="0" w:after="320" w:afterAutospacing="0" w:line="360" w:lineRule="auto"/>
        <w:jc w:val="both"/>
        <w:rPr>
          <w:sz w:val="24"/>
          <w:szCs w:val="24"/>
        </w:rPr>
      </w:pPr>
      <w:bookmarkStart w:id="6" w:name="_Toc285698632"/>
      <w:r>
        <w:rPr>
          <w:rFonts w:hint="eastAsia" w:ascii="黑体" w:hAnsi="黑体" w:eastAsia="黑体"/>
          <w:sz w:val="28"/>
          <w:szCs w:val="28"/>
        </w:rPr>
        <w:t>现状</w:t>
      </w:r>
      <w:bookmarkEnd w:id="6"/>
    </w:p>
    <w:p>
      <w:pPr>
        <w:pStyle w:val="3"/>
        <w:numPr>
          <w:ilvl w:val="1"/>
          <w:numId w:val="1"/>
        </w:numPr>
        <w:spacing w:before="320" w:after="320" w:line="360" w:lineRule="auto"/>
        <w:ind w:left="0" w:firstLine="1"/>
        <w:rPr>
          <w:rFonts w:ascii="黑体" w:hAnsi="黑体"/>
          <w:sz w:val="24"/>
          <w:szCs w:val="24"/>
        </w:rPr>
      </w:pPr>
      <w:r>
        <w:rPr>
          <w:rFonts w:hint="eastAsia" w:ascii="黑体" w:hAnsi="黑体"/>
          <w:sz w:val="24"/>
          <w:szCs w:val="24"/>
        </w:rPr>
        <w:t xml:space="preserve"> </w:t>
      </w:r>
      <w:bookmarkStart w:id="7" w:name="_Toc285698633"/>
      <w:r>
        <w:rPr>
          <w:rFonts w:hint="eastAsia" w:ascii="黑体" w:hAnsi="黑体"/>
          <w:sz w:val="24"/>
          <w:szCs w:val="24"/>
        </w:rPr>
        <w:t>信息体系现状</w:t>
      </w:r>
      <w:bookmarkEnd w:id="7"/>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本小节将对南网信息化现状及当前南网确定的信息化建设路线进行描述及分析，为论证营销信息一体化建设的重要性和必要性做支撑。</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南方电网公司目前的信息化建设与管理模式呈现三个特征：第一是信息化建设模式采用面向部门的服务模式，即根据业务部门需求进行信息化建设；第二是信息化组织方式“分散式”，信息化规划与建设分散到网公司、各分、子公司甚至地市公司；第三是信息化建设内容是“条块化”，信息化的需求和建设内容是按照业务部门或专业条线开展。公司目前的信息化管理模式还没有站在企业级、大信息的高度进行统一管理和统一建设，难以支撑公司“集团化运作和一体化管理”的发展和公司“绿色、智能、高效、可靠”的电网发展，难以快速到达国内领先、国际先进的信息化水平。</w:t>
      </w:r>
    </w:p>
    <w:p>
      <w:pPr>
        <w:spacing w:line="360" w:lineRule="auto"/>
        <w:ind w:firstLine="420" w:firstLineChars="200"/>
        <w:rPr>
          <w:rFonts w:asciiTheme="minorEastAsia" w:hAnsiTheme="minorEastAsia"/>
          <w:i/>
          <w:color w:val="FF0000"/>
          <w:sz w:val="24"/>
        </w:rPr>
      </w:pPr>
      <w:r>
        <w:rPr>
          <w:rFonts w:hint="eastAsia" w:asciiTheme="minorEastAsia" w:hAnsiTheme="minorEastAsia" w:eastAsiaTheme="minorEastAsia"/>
          <w:szCs w:val="21"/>
        </w:rPr>
        <w:t>基于此，按照公司一体化管理推进总体工作方案要求，结合公司信息化工作实际情况制定了公司的信息化子战略和“十二五”信息化规划。公司的“T3”信息化发展战略中确定了面向服务架构（SOA）信息技术路线，明确了“建设统一柔性的综合技术平台”和“遵循面向服务架构（SOA）技术，建设六个企业级应用系统”的信息化建设目标。其中的营销管理系统，应采用统一的架构体系与技术路线，构筑全网统一的营销一体化信息系统，实现信息纵向贯通、横向集成，支撑集团化运作。</w:t>
      </w:r>
    </w:p>
    <w:p>
      <w:pPr>
        <w:pStyle w:val="3"/>
        <w:numPr>
          <w:ilvl w:val="1"/>
          <w:numId w:val="1"/>
        </w:numPr>
        <w:spacing w:before="100" w:beforeAutospacing="1" w:after="100" w:afterAutospacing="1" w:line="360" w:lineRule="auto"/>
        <w:ind w:left="0" w:firstLine="1"/>
        <w:rPr>
          <w:rFonts w:ascii="黑体" w:hAnsi="黑体"/>
          <w:sz w:val="24"/>
          <w:szCs w:val="24"/>
        </w:rPr>
      </w:pPr>
      <w:r>
        <w:rPr>
          <w:rFonts w:hint="eastAsia" w:ascii="黑体" w:hAnsi="黑体"/>
          <w:sz w:val="24"/>
          <w:szCs w:val="24"/>
        </w:rPr>
        <w:t xml:space="preserve"> </w:t>
      </w:r>
      <w:bookmarkStart w:id="8" w:name="_Toc285698634"/>
      <w:r>
        <w:rPr>
          <w:rFonts w:hint="eastAsia" w:ascii="黑体" w:hAnsi="黑体"/>
          <w:sz w:val="24"/>
          <w:szCs w:val="24"/>
        </w:rPr>
        <w:t>信息一体化要求</w:t>
      </w:r>
      <w:bookmarkEnd w:id="8"/>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本小节描述南网信息一体化建设的整体要求，并结合要求分析营销信息一体化系统需要满足的各种性能指标。</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按照公司一体化管理推进总体工作方案要求，结合公司信息化工作实际情况及信息化子战略和“十二五”信息化规划，公司信息一体化应作为“集团化、一体化”战略落地的有效手段和支撑。2010年实现信息化管理领域公司总部和省公司组织架构一体化工作。2011年实现信息化管理领域业务流程、管理制度、技术标准、作业标准、指标体系的一体化。2012年，实现信息化管理领域的业务流程在信息系统中的固化和统一。</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按照公司“十二五”信息化规划要求，2011年完成企业级数据中心建设，建成以信息化标准体系、信息安全防护体系、信息化管控体系为主的三个保障体系。2012年基本完成支撑公司集团化运作、一体化管理的信息平台，实现安全生产、电网规划建设、市场营销、人力资源、财务管理、物资管理、协同办公等领域信息化支持，公司整体信息化水平达到国资委A级。</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结合《南方电网营销管理信息系统功能规范》要求以及面对营销信息系统大用户量、高并发、大数据量存储的技术要求，公司的营销信息一体化应满足如下的性能指标：</w:t>
      </w:r>
    </w:p>
    <w:p>
      <w:pPr>
        <w:pStyle w:val="8"/>
        <w:spacing w:after="0" w:line="360" w:lineRule="auto"/>
        <w:ind w:firstLine="527" w:firstLineChars="250"/>
        <w:rPr>
          <w:rFonts w:ascii="Times New Roman" w:hAnsi="Times New Roman" w:eastAsia="宋体" w:cs="Times New Roman"/>
          <w:b/>
          <w:color w:val="FF0000"/>
          <w:sz w:val="24"/>
          <w:szCs w:val="24"/>
        </w:rPr>
      </w:pPr>
      <w:r>
        <w:rPr>
          <w:rFonts w:hint="eastAsia" w:asciiTheme="minorEastAsia" w:hAnsiTheme="minorEastAsia"/>
          <w:b/>
          <w:color w:val="FF0000"/>
        </w:rPr>
        <w:t>（董灿提炼，罗列如下）</w:t>
      </w:r>
    </w:p>
    <w:p>
      <w:pPr>
        <w:pStyle w:val="2"/>
        <w:keepNext/>
        <w:keepLines/>
        <w:widowControl w:val="0"/>
        <w:numPr>
          <w:ilvl w:val="0"/>
          <w:numId w:val="1"/>
        </w:numPr>
        <w:spacing w:line="360" w:lineRule="auto"/>
        <w:jc w:val="both"/>
        <w:rPr>
          <w:sz w:val="24"/>
          <w:szCs w:val="24"/>
        </w:rPr>
      </w:pPr>
      <w:bookmarkStart w:id="9" w:name="_Toc285698635"/>
      <w:r>
        <w:rPr>
          <w:rFonts w:hint="eastAsia" w:ascii="黑体" w:hAnsi="黑体" w:eastAsia="黑体"/>
          <w:sz w:val="28"/>
          <w:szCs w:val="28"/>
        </w:rPr>
        <w:t>设计思路和原则</w:t>
      </w:r>
      <w:bookmarkEnd w:id="9"/>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本章节结合电力业务和信息技术的发展现状和未来趋势，描述营销信息一体化系统设计的思路和需要遵循的业务、技术原则。</w:t>
      </w:r>
    </w:p>
    <w:p>
      <w:pPr>
        <w:pStyle w:val="3"/>
        <w:numPr>
          <w:ilvl w:val="1"/>
          <w:numId w:val="1"/>
        </w:numPr>
        <w:spacing w:before="320" w:after="320" w:line="360" w:lineRule="auto"/>
        <w:ind w:left="0" w:firstLine="1"/>
        <w:rPr>
          <w:rFonts w:ascii="黑体" w:hAnsi="黑体"/>
          <w:sz w:val="24"/>
          <w:szCs w:val="24"/>
        </w:rPr>
      </w:pPr>
      <w:bookmarkStart w:id="10" w:name="_Toc285698636"/>
      <w:r>
        <w:rPr>
          <w:rFonts w:hint="eastAsia" w:ascii="黑体" w:hAnsi="黑体"/>
          <w:sz w:val="24"/>
          <w:szCs w:val="24"/>
        </w:rPr>
        <w:t>战略指导，技术引领</w:t>
      </w:r>
      <w:bookmarkEnd w:id="10"/>
    </w:p>
    <w:p>
      <w:pPr>
        <w:pStyle w:val="3"/>
        <w:numPr>
          <w:ilvl w:val="1"/>
          <w:numId w:val="1"/>
        </w:numPr>
        <w:spacing w:before="320" w:after="320" w:line="360" w:lineRule="auto"/>
        <w:ind w:left="0" w:firstLine="1"/>
        <w:rPr>
          <w:rFonts w:ascii="黑体" w:hAnsi="黑体"/>
          <w:sz w:val="24"/>
          <w:szCs w:val="24"/>
        </w:rPr>
      </w:pPr>
      <w:bookmarkStart w:id="11" w:name="_Toc285698637"/>
      <w:r>
        <w:rPr>
          <w:rFonts w:hint="eastAsia" w:ascii="黑体" w:hAnsi="黑体"/>
          <w:sz w:val="24"/>
          <w:szCs w:val="24"/>
        </w:rPr>
        <w:t>纵观全局，注重协同</w:t>
      </w:r>
      <w:bookmarkEnd w:id="11"/>
    </w:p>
    <w:p>
      <w:pPr>
        <w:pStyle w:val="3"/>
        <w:numPr>
          <w:ilvl w:val="1"/>
          <w:numId w:val="1"/>
        </w:numPr>
        <w:spacing w:before="320" w:after="320" w:line="360" w:lineRule="auto"/>
        <w:ind w:left="0" w:firstLine="1"/>
        <w:rPr>
          <w:rFonts w:ascii="黑体" w:hAnsi="黑体"/>
          <w:sz w:val="24"/>
          <w:szCs w:val="24"/>
        </w:rPr>
      </w:pPr>
      <w:bookmarkStart w:id="12" w:name="_Toc285698638"/>
      <w:r>
        <w:rPr>
          <w:rFonts w:hint="eastAsia" w:ascii="黑体" w:hAnsi="黑体"/>
          <w:sz w:val="24"/>
          <w:szCs w:val="24"/>
        </w:rPr>
        <w:t>立足现在，面向未来</w:t>
      </w:r>
      <w:bookmarkEnd w:id="12"/>
    </w:p>
    <w:p>
      <w:pPr>
        <w:pStyle w:val="3"/>
        <w:numPr>
          <w:ilvl w:val="1"/>
          <w:numId w:val="1"/>
        </w:numPr>
        <w:spacing w:before="320" w:after="320" w:line="360" w:lineRule="auto"/>
        <w:ind w:left="0" w:firstLine="1"/>
        <w:rPr>
          <w:rFonts w:ascii="黑体" w:hAnsi="黑体"/>
          <w:sz w:val="24"/>
          <w:szCs w:val="24"/>
        </w:rPr>
      </w:pPr>
      <w:bookmarkStart w:id="13" w:name="_Toc285698639"/>
      <w:r>
        <w:rPr>
          <w:rFonts w:hint="eastAsia" w:ascii="黑体" w:hAnsi="黑体"/>
          <w:sz w:val="24"/>
          <w:szCs w:val="24"/>
        </w:rPr>
        <w:t>求同存异，适度灵活</w:t>
      </w:r>
      <w:bookmarkEnd w:id="13"/>
      <w:r>
        <w:rPr>
          <w:rFonts w:hint="eastAsia" w:ascii="黑体" w:hAnsi="黑体"/>
          <w:sz w:val="24"/>
          <w:szCs w:val="24"/>
        </w:rPr>
        <w:t xml:space="preserve"> </w:t>
      </w:r>
    </w:p>
    <w:p>
      <w:pPr>
        <w:pStyle w:val="2"/>
        <w:keepNext/>
        <w:keepLines/>
        <w:widowControl w:val="0"/>
        <w:numPr>
          <w:ilvl w:val="0"/>
          <w:numId w:val="1"/>
        </w:numPr>
        <w:spacing w:before="320" w:beforeAutospacing="0" w:after="320" w:afterAutospacing="0" w:line="360" w:lineRule="auto"/>
        <w:jc w:val="both"/>
        <w:rPr>
          <w:rFonts w:ascii="黑体" w:hAnsi="黑体" w:eastAsia="黑体"/>
          <w:sz w:val="28"/>
          <w:szCs w:val="28"/>
        </w:rPr>
      </w:pPr>
      <w:bookmarkStart w:id="14" w:name="_Toc285698640"/>
      <w:r>
        <w:rPr>
          <w:rFonts w:hint="eastAsia" w:ascii="黑体" w:hAnsi="黑体" w:eastAsia="黑体"/>
          <w:sz w:val="28"/>
          <w:szCs w:val="28"/>
        </w:rPr>
        <w:t>信息一体化技术架构设计</w:t>
      </w:r>
      <w:bookmarkEnd w:id="14"/>
    </w:p>
    <w:p>
      <w:pPr>
        <w:pStyle w:val="3"/>
        <w:numPr>
          <w:ilvl w:val="1"/>
          <w:numId w:val="1"/>
        </w:numPr>
        <w:spacing w:before="320" w:after="320" w:line="360" w:lineRule="auto"/>
        <w:ind w:left="0" w:firstLine="1"/>
        <w:rPr>
          <w:rFonts w:ascii="黑体" w:hAnsi="黑体"/>
          <w:sz w:val="24"/>
          <w:szCs w:val="24"/>
        </w:rPr>
      </w:pPr>
      <w:r>
        <w:rPr>
          <w:rFonts w:hint="eastAsia" w:ascii="黑体" w:hAnsi="黑体"/>
          <w:sz w:val="24"/>
          <w:szCs w:val="24"/>
        </w:rPr>
        <w:t xml:space="preserve"> </w:t>
      </w:r>
      <w:bookmarkStart w:id="15" w:name="_Toc285698641"/>
      <w:r>
        <w:rPr>
          <w:rFonts w:hint="eastAsia" w:ascii="黑体" w:hAnsi="黑体"/>
          <w:sz w:val="24"/>
          <w:szCs w:val="24"/>
        </w:rPr>
        <w:t>整体架构</w:t>
      </w:r>
      <w:r>
        <w:rPr>
          <w:rFonts w:hint="eastAsia" w:ascii="黑体" w:hAnsi="黑体"/>
          <w:color w:val="FF0000"/>
          <w:sz w:val="24"/>
          <w:szCs w:val="24"/>
        </w:rPr>
        <w:t>（高伟）</w:t>
      </w:r>
      <w:bookmarkEnd w:id="15"/>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本小节描述营销信息一体化系统的整体架构，清晰前端展现、后台实现、数据库、访问接口、底层支持协议等逻辑层次划分结构。</w:t>
      </w:r>
    </w:p>
    <w:p>
      <w:pPr>
        <w:pStyle w:val="32"/>
        <w:keepNext/>
        <w:keepLines/>
        <w:numPr>
          <w:ilvl w:val="0"/>
          <w:numId w:val="2"/>
        </w:numPr>
        <w:spacing w:before="260" w:after="260" w:line="416" w:lineRule="auto"/>
        <w:ind w:firstLineChars="0"/>
        <w:outlineLvl w:val="2"/>
        <w:rPr>
          <w:rFonts w:ascii="黑体" w:hAnsi="黑体" w:eastAsia="黑体" w:cs="Times New Roman"/>
          <w:b/>
          <w:bCs/>
          <w:vanish/>
          <w:sz w:val="24"/>
          <w:szCs w:val="24"/>
        </w:rPr>
      </w:pPr>
      <w:bookmarkStart w:id="16" w:name="_Toc285698642"/>
      <w:bookmarkEnd w:id="16"/>
    </w:p>
    <w:p>
      <w:pPr>
        <w:pStyle w:val="32"/>
        <w:keepNext/>
        <w:keepLines/>
        <w:numPr>
          <w:ilvl w:val="0"/>
          <w:numId w:val="2"/>
        </w:numPr>
        <w:spacing w:before="260" w:after="260" w:line="416" w:lineRule="auto"/>
        <w:ind w:firstLineChars="0"/>
        <w:outlineLvl w:val="2"/>
        <w:rPr>
          <w:rFonts w:ascii="黑体" w:hAnsi="黑体" w:eastAsia="黑体" w:cs="Times New Roman"/>
          <w:b/>
          <w:bCs/>
          <w:vanish/>
          <w:sz w:val="24"/>
          <w:szCs w:val="24"/>
        </w:rPr>
      </w:pPr>
      <w:bookmarkStart w:id="17" w:name="_Toc285698643"/>
      <w:bookmarkEnd w:id="17"/>
    </w:p>
    <w:p>
      <w:pPr>
        <w:pStyle w:val="32"/>
        <w:keepNext/>
        <w:keepLines/>
        <w:numPr>
          <w:ilvl w:val="0"/>
          <w:numId w:val="2"/>
        </w:numPr>
        <w:spacing w:before="260" w:after="260" w:line="416" w:lineRule="auto"/>
        <w:ind w:firstLineChars="0"/>
        <w:outlineLvl w:val="2"/>
        <w:rPr>
          <w:rFonts w:ascii="黑体" w:hAnsi="黑体" w:eastAsia="黑体" w:cs="Times New Roman"/>
          <w:b/>
          <w:bCs/>
          <w:vanish/>
          <w:sz w:val="24"/>
          <w:szCs w:val="24"/>
        </w:rPr>
      </w:pPr>
      <w:bookmarkStart w:id="18" w:name="_Toc285698644"/>
      <w:bookmarkEnd w:id="18"/>
    </w:p>
    <w:p>
      <w:pPr>
        <w:pStyle w:val="32"/>
        <w:keepNext/>
        <w:keepLines/>
        <w:numPr>
          <w:ilvl w:val="0"/>
          <w:numId w:val="2"/>
        </w:numPr>
        <w:spacing w:before="260" w:after="260" w:line="416" w:lineRule="auto"/>
        <w:ind w:firstLineChars="0"/>
        <w:outlineLvl w:val="2"/>
        <w:rPr>
          <w:rFonts w:ascii="黑体" w:hAnsi="黑体" w:eastAsia="黑体" w:cs="Times New Roman"/>
          <w:b/>
          <w:bCs/>
          <w:vanish/>
          <w:sz w:val="24"/>
          <w:szCs w:val="24"/>
        </w:rPr>
      </w:pPr>
      <w:bookmarkStart w:id="19" w:name="_Toc285698645"/>
      <w:bookmarkEnd w:id="19"/>
    </w:p>
    <w:p>
      <w:pPr>
        <w:pStyle w:val="32"/>
        <w:keepNext/>
        <w:keepLines/>
        <w:numPr>
          <w:ilvl w:val="1"/>
          <w:numId w:val="2"/>
        </w:numPr>
        <w:spacing w:before="260" w:after="260" w:line="416" w:lineRule="auto"/>
        <w:ind w:firstLineChars="0"/>
        <w:outlineLvl w:val="2"/>
        <w:rPr>
          <w:rFonts w:ascii="黑体" w:hAnsi="黑体" w:eastAsia="黑体" w:cs="Times New Roman"/>
          <w:b/>
          <w:bCs/>
          <w:vanish/>
          <w:sz w:val="24"/>
          <w:szCs w:val="24"/>
        </w:rPr>
      </w:pPr>
      <w:bookmarkStart w:id="20" w:name="_Toc285698646"/>
      <w:bookmarkEnd w:id="20"/>
    </w:p>
    <w:p>
      <w:pPr>
        <w:pStyle w:val="4"/>
        <w:numPr>
          <w:ilvl w:val="2"/>
          <w:numId w:val="2"/>
        </w:numPr>
        <w:ind w:left="567"/>
        <w:rPr>
          <w:rFonts w:ascii="黑体" w:hAnsi="黑体" w:eastAsia="黑体"/>
          <w:sz w:val="24"/>
          <w:szCs w:val="24"/>
        </w:rPr>
      </w:pPr>
      <w:bookmarkStart w:id="21" w:name="_Toc285698647"/>
      <w:r>
        <w:rPr>
          <w:rFonts w:hint="eastAsia" w:ascii="黑体" w:hAnsi="黑体" w:eastAsia="黑体"/>
          <w:sz w:val="24"/>
          <w:szCs w:val="24"/>
        </w:rPr>
        <w:t>IT基础架构</w:t>
      </w:r>
      <w:bookmarkEnd w:id="21"/>
    </w:p>
    <w:p>
      <w:pPr>
        <w:widowControl/>
        <w:jc w:val="left"/>
        <w:rPr>
          <w:rFonts w:ascii="宋体" w:hAnsi="宋体" w:cs="宋体"/>
          <w:kern w:val="0"/>
          <w:sz w:val="24"/>
        </w:rPr>
      </w:pPr>
      <w:r>
        <w:rPr>
          <w:rFonts w:ascii="宋体" w:hAnsi="宋体" w:cs="宋体"/>
          <w:kern w:val="0"/>
          <w:sz w:val="24"/>
        </w:rPr>
        <w:drawing>
          <wp:inline distT="0" distB="0" distL="0" distR="0">
            <wp:extent cx="5759450" cy="4385310"/>
            <wp:effectExtent l="19050" t="0" r="0" b="0"/>
            <wp:docPr id="5" name="图片 16" descr=")JB9L{[_AGLDOHC0`@$I}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JB9L{[_AGLDOHC0`@$I}Z1"/>
                    <pic:cNvPicPr>
                      <a:picLocks noChangeAspect="1" noChangeArrowheads="1"/>
                    </pic:cNvPicPr>
                  </pic:nvPicPr>
                  <pic:blipFill>
                    <a:blip r:embed="rId12" cstate="print"/>
                    <a:srcRect/>
                    <a:stretch>
                      <a:fillRect/>
                    </a:stretch>
                  </pic:blipFill>
                  <pic:spPr>
                    <a:xfrm>
                      <a:off x="0" y="0"/>
                      <a:ext cx="5759450" cy="4385636"/>
                    </a:xfrm>
                    <a:prstGeom prst="rect">
                      <a:avLst/>
                    </a:prstGeom>
                    <a:noFill/>
                    <a:ln w="9525">
                      <a:noFill/>
                      <a:miter lim="800000"/>
                      <a:headEnd/>
                      <a:tailEnd/>
                    </a:ln>
                  </pic:spPr>
                </pic:pic>
              </a:graphicData>
            </a:graphic>
          </wp:inline>
        </w:drawing>
      </w:r>
    </w:p>
    <w:p>
      <w:pPr>
        <w:spacing w:line="360" w:lineRule="auto"/>
        <w:ind w:firstLine="420"/>
        <w:rPr>
          <w:rFonts w:ascii="宋体" w:hAnsi="宋体"/>
          <w:sz w:val="22"/>
          <w:szCs w:val="22"/>
        </w:rPr>
      </w:pPr>
    </w:p>
    <w:p>
      <w:pPr>
        <w:spacing w:line="360" w:lineRule="auto"/>
        <w:ind w:firstLine="420" w:firstLineChars="200"/>
        <w:rPr>
          <w:rFonts w:ascii="宋体" w:hAnsi="宋体"/>
          <w:szCs w:val="21"/>
        </w:rPr>
      </w:pPr>
      <w:bookmarkStart w:id="22" w:name="OLE_LINK6"/>
      <w:r>
        <w:rPr>
          <w:rFonts w:hint="eastAsia" w:ascii="宋体" w:hAnsi="宋体"/>
          <w:szCs w:val="21"/>
        </w:rPr>
        <w:t>营销系统是电网供电电费回收环节，作为基础支撑的关键业务系统。由于电力营业厅分布面积广、服务形式多样，缴费服务质量要求高，要尽可能减少客户排队。因此对系统的并发处理性能，网络架构都提出了较高的要求，因此从IT基础架构上，建议系统按照以下层级进行建设。</w:t>
      </w:r>
    </w:p>
    <w:bookmarkEnd w:id="22"/>
    <w:p>
      <w:pPr>
        <w:spacing w:line="360" w:lineRule="auto"/>
        <w:ind w:firstLine="422" w:firstLineChars="200"/>
        <w:rPr>
          <w:rFonts w:ascii="宋体" w:hAnsi="宋体"/>
          <w:szCs w:val="21"/>
        </w:rPr>
      </w:pPr>
      <w:r>
        <w:rPr>
          <w:rFonts w:hint="eastAsia" w:ascii="宋体" w:hAnsi="宋体"/>
          <w:b/>
          <w:szCs w:val="21"/>
        </w:rPr>
        <w:t>数据中心：</w:t>
      </w:r>
      <w:r>
        <w:rPr>
          <w:rFonts w:hint="eastAsia" w:ascii="宋体" w:hAnsi="宋体"/>
          <w:szCs w:val="21"/>
        </w:rPr>
        <w:t>部署系统的核心服务器群。包括数据库服务器、应用服务器、交易服务器、报表处理服务器等。数据中心承担着系统全部的业务处理和数据处理，设备采用分组、集群等灵活的部署模式，这样就能够很方便的达到可组可分、可大可小的硬件方面的扩展、伸缩和压力平衡调整等。即可适应大规模的省级电网公司大集中的应用部署，也可用于小规模的县级电力公司级的应用部署。</w:t>
      </w:r>
    </w:p>
    <w:p>
      <w:pPr>
        <w:spacing w:line="360" w:lineRule="auto"/>
        <w:ind w:firstLine="422" w:firstLineChars="200"/>
        <w:rPr>
          <w:rFonts w:ascii="宋体" w:hAnsi="宋体"/>
          <w:szCs w:val="21"/>
        </w:rPr>
      </w:pPr>
      <w:r>
        <w:rPr>
          <w:rFonts w:hint="eastAsia" w:ascii="宋体" w:hAnsi="宋体"/>
          <w:b/>
          <w:szCs w:val="21"/>
        </w:rPr>
        <w:t>节点服务器：</w:t>
      </w:r>
      <w:r>
        <w:rPr>
          <w:rFonts w:hint="eastAsia" w:ascii="宋体" w:hAnsi="宋体"/>
          <w:szCs w:val="21"/>
        </w:rPr>
        <w:t>部署系统的二级代理服务器群。只有交易代理服务器。节点服务器承担着业务终端与数据中心业务交易的承上启下的交互作用，在节点服务器上是没有业务逻辑体现的，只有部分的数据组织逻辑，因此，其整体压力较小。另外，通过节点服务器屏蔽、调整来自客户端的并发压力和一些安全隐患，从而提高数据中心主机系统的安全性与稳定性。</w:t>
      </w:r>
    </w:p>
    <w:p>
      <w:pPr>
        <w:spacing w:line="360" w:lineRule="auto"/>
        <w:ind w:firstLine="422" w:firstLineChars="200"/>
        <w:rPr>
          <w:rFonts w:ascii="宋体" w:hAnsi="宋体"/>
          <w:szCs w:val="21"/>
        </w:rPr>
      </w:pPr>
      <w:r>
        <w:rPr>
          <w:rFonts w:hint="eastAsia" w:ascii="宋体" w:hAnsi="宋体"/>
          <w:b/>
          <w:szCs w:val="21"/>
        </w:rPr>
        <w:t>数据中心与节点服务器的互联机制：</w:t>
      </w:r>
      <w:r>
        <w:rPr>
          <w:rFonts w:hint="eastAsia" w:ascii="宋体" w:hAnsi="宋体"/>
          <w:szCs w:val="21"/>
        </w:rPr>
        <w:t>节点服务器到数据中心是通过主干网络连接的，物理上可以放置在数据中心，也可以放置在二级节点中心。根据节点所承载的业务量，其主干网络所承担的压力和对其的要求也将会受到约束。</w:t>
      </w:r>
    </w:p>
    <w:p>
      <w:pPr>
        <w:spacing w:line="360" w:lineRule="auto"/>
        <w:ind w:firstLine="422" w:firstLineChars="200"/>
        <w:rPr>
          <w:rFonts w:ascii="楷体_GB2312" w:hAnsi="宋体" w:eastAsia="楷体_GB2312"/>
          <w:szCs w:val="21"/>
        </w:rPr>
      </w:pPr>
      <w:r>
        <w:rPr>
          <w:rFonts w:hint="eastAsia" w:ascii="宋体" w:hAnsi="宋体"/>
          <w:b/>
          <w:szCs w:val="21"/>
        </w:rPr>
        <w:t>业务终端与节点服务器的互联机制：</w:t>
      </w:r>
      <w:r>
        <w:rPr>
          <w:rFonts w:hint="eastAsia" w:ascii="宋体" w:hAnsi="宋体"/>
          <w:szCs w:val="21"/>
        </w:rPr>
        <w:t>业务终端可通过专用网络、拨号网络与节点服务器进行互联，具体网络要求视其业务范围和业务量来测定，最基本的抄表、算费、收费等业务，使用拨号网络即可以完成（解决边远供电所接入的问题）。</w:t>
      </w:r>
    </w:p>
    <w:p>
      <w:pPr>
        <w:pStyle w:val="4"/>
        <w:numPr>
          <w:ilvl w:val="2"/>
          <w:numId w:val="2"/>
        </w:numPr>
        <w:ind w:left="567"/>
        <w:rPr>
          <w:rFonts w:ascii="黑体" w:hAnsi="黑体" w:eastAsia="黑体"/>
          <w:sz w:val="24"/>
          <w:szCs w:val="24"/>
        </w:rPr>
      </w:pPr>
      <w:bookmarkStart w:id="23" w:name="_Toc285698648"/>
      <w:r>
        <w:rPr>
          <w:rFonts w:hint="eastAsia" w:ascii="黑体" w:hAnsi="黑体" w:eastAsia="黑体"/>
          <w:sz w:val="24"/>
          <w:szCs w:val="24"/>
        </w:rPr>
        <w:t>系统逻辑架构</w:t>
      </w:r>
      <w:bookmarkEnd w:id="23"/>
    </w:p>
    <w:p>
      <w:pPr>
        <w:widowControl/>
        <w:jc w:val="left"/>
        <w:rPr>
          <w:rFonts w:ascii="宋体" w:hAnsi="宋体" w:cs="宋体"/>
          <w:kern w:val="0"/>
          <w:sz w:val="24"/>
        </w:rPr>
      </w:pPr>
      <w:r>
        <w:rPr>
          <w:rFonts w:ascii="宋体" w:hAnsi="宋体" w:cs="宋体"/>
          <w:kern w:val="0"/>
          <w:sz w:val="24"/>
        </w:rPr>
        <w:drawing>
          <wp:inline distT="0" distB="0" distL="0" distR="0">
            <wp:extent cx="5759450" cy="4478020"/>
            <wp:effectExtent l="19050" t="0" r="0" b="0"/>
            <wp:docPr id="7" name="图片 17" descr="37B%~2AD]3_}34JQS@$UW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37B%~2AD]3_}34JQS@$UW9I"/>
                    <pic:cNvPicPr>
                      <a:picLocks noChangeAspect="1" noChangeArrowheads="1"/>
                    </pic:cNvPicPr>
                  </pic:nvPicPr>
                  <pic:blipFill>
                    <a:blip r:embed="rId13" cstate="print"/>
                    <a:srcRect/>
                    <a:stretch>
                      <a:fillRect/>
                    </a:stretch>
                  </pic:blipFill>
                  <pic:spPr>
                    <a:xfrm>
                      <a:off x="0" y="0"/>
                      <a:ext cx="5759450" cy="4478591"/>
                    </a:xfrm>
                    <a:prstGeom prst="rect">
                      <a:avLst/>
                    </a:prstGeom>
                    <a:noFill/>
                    <a:ln w="9525">
                      <a:noFill/>
                      <a:miter lim="800000"/>
                      <a:headEnd/>
                      <a:tailEnd/>
                    </a:ln>
                  </pic:spPr>
                </pic:pic>
              </a:graphicData>
            </a:graphic>
          </wp:inline>
        </w:drawing>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在系统应用架构设计上，我们参考和吸收SOA面向服务的优秀架构思想和理念，结合电力营销大型在线业务系统自身应用的特殊场景，在系统应用架构上，采用C语言开发的高效服务组件作为后台业务处理的核心。从应用层面可分为下面几层：</w:t>
      </w:r>
    </w:p>
    <w:p>
      <w:pPr>
        <w:pStyle w:val="32"/>
        <w:numPr>
          <w:ilvl w:val="0"/>
          <w:numId w:val="3"/>
        </w:numPr>
        <w:spacing w:line="360" w:lineRule="auto"/>
        <w:ind w:firstLineChars="0"/>
        <w:rPr>
          <w:rFonts w:asciiTheme="minorEastAsia" w:hAnsiTheme="minorEastAsia"/>
          <w:b/>
        </w:rPr>
      </w:pPr>
      <w:r>
        <w:rPr>
          <w:rFonts w:hint="eastAsia" w:asciiTheme="minorEastAsia" w:hAnsiTheme="minorEastAsia"/>
          <w:b/>
        </w:rPr>
        <w:t>交易接入及消息协议处理层</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由于电力营销涉及电费回收的抄、核、收、业扩、计量等很多领域，外围接入系统接口很多，最常见的应用接入设备有：C/S架构的客户端应用软件，B/S架构的客户端、移动掌上设备、ATM自助设备等。这些接入设备与后台服务的通讯协议不同，应用场景、数据权限不同因此需要交易接入层，按照“适配器Adapter”的设计思想，在TCP、HTTP等通信协议基础之上，参照SOA的思想，构建业务统一的通讯协议。并处理前端与后台服务之间的协议转换，处理应用接入。</w:t>
      </w:r>
    </w:p>
    <w:p>
      <w:pPr>
        <w:pStyle w:val="32"/>
        <w:numPr>
          <w:ilvl w:val="0"/>
          <w:numId w:val="3"/>
        </w:numPr>
        <w:spacing w:line="360" w:lineRule="auto"/>
        <w:ind w:firstLineChars="0"/>
        <w:rPr>
          <w:rFonts w:asciiTheme="minorEastAsia" w:hAnsiTheme="minorEastAsia"/>
          <w:b/>
        </w:rPr>
      </w:pPr>
      <w:r>
        <w:rPr>
          <w:rFonts w:hint="eastAsia" w:asciiTheme="minorEastAsia" w:hAnsiTheme="minorEastAsia"/>
          <w:b/>
        </w:rPr>
        <w:t>后台服务层</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借鉴SOA面向服务的架构思想，及J2EE架构中Container的设计思想，后台服务层结合交易中间件，采用效率最高的C语言开发业务服务组件，在服务层完成面向业务功能应用的各种业务服务。对于用户验证、权限、工作流、规则引擎等应用系统共有的业务功能服务，则可采用通用的功能服务组，大大减少开发难度。</w:t>
      </w:r>
    </w:p>
    <w:p>
      <w:pPr>
        <w:pStyle w:val="32"/>
        <w:numPr>
          <w:ilvl w:val="0"/>
          <w:numId w:val="3"/>
        </w:numPr>
        <w:spacing w:line="360" w:lineRule="auto"/>
        <w:ind w:firstLineChars="0"/>
        <w:rPr>
          <w:rFonts w:asciiTheme="minorEastAsia" w:hAnsiTheme="minorEastAsia"/>
          <w:b/>
        </w:rPr>
      </w:pPr>
      <w:r>
        <w:rPr>
          <w:rFonts w:hint="eastAsia" w:asciiTheme="minorEastAsia" w:hAnsiTheme="minorEastAsia"/>
          <w:b/>
        </w:rPr>
        <w:t>数据访问层</w:t>
      </w:r>
    </w:p>
    <w:p>
      <w:pPr>
        <w:spacing w:line="360" w:lineRule="auto"/>
        <w:ind w:firstLine="420" w:firstLineChars="200"/>
        <w:rPr>
          <w:i/>
          <w:color w:val="0070C0"/>
          <w:sz w:val="24"/>
        </w:rPr>
      </w:pPr>
      <w:bookmarkStart w:id="24" w:name="OLE_LINK7"/>
      <w:r>
        <w:rPr>
          <w:rFonts w:hint="eastAsia" w:asciiTheme="minorEastAsia" w:hAnsiTheme="minorEastAsia" w:eastAsiaTheme="minorEastAsia"/>
          <w:szCs w:val="21"/>
        </w:rPr>
        <w:t>目前大型应用系统采用的数据系统主要为DB2和Oracle两种产品，中小型的应用中可能采用SQLServer、MySQL等。因此数据访问层主要是对DB2及Oracle的数据库C访问接口做一定的封装，以便于上层服务采用统一的方式进行最高效的数据库访问。</w:t>
      </w:r>
    </w:p>
    <w:bookmarkEnd w:id="24"/>
    <w:p>
      <w:pPr>
        <w:pStyle w:val="3"/>
        <w:numPr>
          <w:ilvl w:val="1"/>
          <w:numId w:val="1"/>
        </w:numPr>
        <w:spacing w:before="100" w:beforeAutospacing="1" w:after="100" w:afterAutospacing="1" w:line="360" w:lineRule="auto"/>
        <w:ind w:left="0" w:firstLine="1"/>
        <w:rPr>
          <w:rFonts w:ascii="黑体" w:hAnsi="黑体"/>
          <w:sz w:val="24"/>
          <w:szCs w:val="24"/>
        </w:rPr>
      </w:pPr>
      <w:r>
        <w:rPr>
          <w:rFonts w:hint="eastAsia" w:ascii="黑体" w:hAnsi="黑体"/>
          <w:sz w:val="24"/>
          <w:szCs w:val="24"/>
        </w:rPr>
        <w:t xml:space="preserve"> </w:t>
      </w:r>
      <w:bookmarkStart w:id="25" w:name="_Toc285698649"/>
      <w:r>
        <w:rPr>
          <w:rFonts w:hint="eastAsia" w:ascii="黑体" w:hAnsi="黑体"/>
          <w:sz w:val="24"/>
          <w:szCs w:val="24"/>
        </w:rPr>
        <w:t>硬件、支撑软件及网络设计</w:t>
      </w:r>
      <w:r>
        <w:rPr>
          <w:rFonts w:hint="eastAsia" w:ascii="黑体" w:hAnsi="黑体"/>
          <w:color w:val="FF0000"/>
          <w:sz w:val="24"/>
          <w:szCs w:val="24"/>
        </w:rPr>
        <w:t>（王乐东）</w:t>
      </w:r>
      <w:bookmarkEnd w:id="25"/>
    </w:p>
    <w:p>
      <w:pPr>
        <w:pStyle w:val="8"/>
        <w:spacing w:before="100" w:beforeAutospacing="1" w:after="100" w:afterAutospacing="1"/>
        <w:ind w:firstLine="480" w:firstLineChars="200"/>
        <w:rPr>
          <w:rFonts w:ascii="Times New Roman" w:hAnsi="Times New Roman" w:eastAsia="宋体" w:cs="Times New Roman"/>
          <w:i/>
          <w:color w:val="0070C0"/>
          <w:sz w:val="24"/>
          <w:szCs w:val="24"/>
        </w:rPr>
      </w:pPr>
      <w:bookmarkStart w:id="26" w:name="OLE_LINK8"/>
      <w:r>
        <w:rPr>
          <w:rFonts w:hint="eastAsia" w:ascii="Times New Roman" w:hAnsi="Times New Roman" w:eastAsia="宋体" w:cs="Times New Roman"/>
          <w:i/>
          <w:color w:val="0070C0"/>
          <w:sz w:val="24"/>
          <w:szCs w:val="24"/>
        </w:rPr>
        <w:t>本小节将根据营销信息一体化系统的特点和性能要求，明确硬件、支撑软件及网络等配套设施需要满足的性能指标。</w:t>
      </w:r>
    </w:p>
    <w:bookmarkEnd w:id="26"/>
    <w:p>
      <w:pPr>
        <w:pStyle w:val="8"/>
        <w:spacing w:after="0" w:line="360" w:lineRule="auto"/>
        <w:ind w:firstLine="420" w:firstLineChars="200"/>
        <w:rPr>
          <w:rFonts w:ascii="Times New Roman" w:hAnsi="Times New Roman"/>
        </w:rPr>
      </w:pPr>
      <w:r>
        <w:rPr>
          <w:rFonts w:hint="eastAsia" w:ascii="Times New Roman" w:hAnsi="Times New Roman"/>
        </w:rPr>
        <w:t>营销信息一体化系统从硬件层次上看由存储层、数据库服务器层、组件服务器层、接入层及应用层组成，从部署上来看是一个倒金字塔型结构，对营销信息一体化系统的硬件性能及网络则是一个正金字塔结构。</w:t>
      </w:r>
    </w:p>
    <w:p>
      <w:pPr>
        <w:pStyle w:val="8"/>
        <w:spacing w:before="100" w:beforeAutospacing="1" w:after="100" w:afterAutospacing="1" w:line="360" w:lineRule="auto"/>
        <w:rPr>
          <w:rFonts w:ascii="Times New Roman" w:hAnsi="Times New Roman"/>
          <w:sz w:val="24"/>
          <w:szCs w:val="24"/>
        </w:rPr>
      </w:pPr>
      <w:r>
        <w:rPr>
          <w:rFonts w:hint="eastAsia"/>
          <w:sz w:val="24"/>
        </w:rPr>
        <w:drawing>
          <wp:inline distT="0" distB="0" distL="0" distR="0">
            <wp:extent cx="5781675" cy="440055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4" cstate="print"/>
                    <a:srcRect/>
                    <a:stretch>
                      <a:fillRect/>
                    </a:stretch>
                  </pic:blipFill>
                  <pic:spPr>
                    <a:xfrm>
                      <a:off x="0" y="0"/>
                      <a:ext cx="5781675" cy="4400550"/>
                    </a:xfrm>
                    <a:prstGeom prst="rect">
                      <a:avLst/>
                    </a:prstGeom>
                    <a:noFill/>
                    <a:ln w="9525">
                      <a:noFill/>
                      <a:miter lim="800000"/>
                      <a:headEnd/>
                      <a:tailEnd/>
                    </a:ln>
                  </pic:spPr>
                </pic:pic>
              </a:graphicData>
            </a:graphic>
          </wp:inline>
        </w:drawing>
      </w:r>
    </w:p>
    <w:p>
      <w:pPr>
        <w:pStyle w:val="32"/>
        <w:keepNext/>
        <w:keepLines/>
        <w:numPr>
          <w:ilvl w:val="0"/>
          <w:numId w:val="2"/>
        </w:numPr>
        <w:spacing w:before="260" w:after="260" w:line="416" w:lineRule="auto"/>
        <w:ind w:firstLineChars="0"/>
        <w:outlineLvl w:val="2"/>
        <w:rPr>
          <w:rFonts w:ascii="黑体" w:hAnsi="黑体" w:eastAsia="黑体" w:cs="Times New Roman"/>
          <w:b/>
          <w:bCs/>
          <w:vanish/>
          <w:sz w:val="24"/>
          <w:szCs w:val="24"/>
        </w:rPr>
      </w:pPr>
      <w:bookmarkStart w:id="27" w:name="_Toc281432772"/>
      <w:bookmarkEnd w:id="27"/>
      <w:bookmarkStart w:id="28" w:name="_Toc285698650"/>
      <w:bookmarkEnd w:id="28"/>
    </w:p>
    <w:p>
      <w:pPr>
        <w:pStyle w:val="32"/>
        <w:keepNext/>
        <w:keepLines/>
        <w:numPr>
          <w:ilvl w:val="0"/>
          <w:numId w:val="2"/>
        </w:numPr>
        <w:spacing w:before="260" w:after="260" w:line="416" w:lineRule="auto"/>
        <w:ind w:firstLineChars="0"/>
        <w:outlineLvl w:val="2"/>
        <w:rPr>
          <w:rFonts w:ascii="黑体" w:hAnsi="黑体" w:eastAsia="黑体" w:cs="Times New Roman"/>
          <w:b/>
          <w:bCs/>
          <w:vanish/>
          <w:sz w:val="24"/>
          <w:szCs w:val="24"/>
        </w:rPr>
      </w:pPr>
      <w:bookmarkStart w:id="29" w:name="_Toc285698651"/>
      <w:bookmarkEnd w:id="29"/>
      <w:bookmarkStart w:id="30" w:name="_Toc281432773"/>
      <w:bookmarkEnd w:id="30"/>
    </w:p>
    <w:p>
      <w:pPr>
        <w:pStyle w:val="32"/>
        <w:keepNext/>
        <w:keepLines/>
        <w:numPr>
          <w:ilvl w:val="0"/>
          <w:numId w:val="2"/>
        </w:numPr>
        <w:spacing w:before="260" w:after="260" w:line="416" w:lineRule="auto"/>
        <w:ind w:firstLineChars="0"/>
        <w:outlineLvl w:val="2"/>
        <w:rPr>
          <w:rFonts w:ascii="黑体" w:hAnsi="黑体" w:eastAsia="黑体" w:cs="Times New Roman"/>
          <w:b/>
          <w:bCs/>
          <w:vanish/>
          <w:sz w:val="24"/>
          <w:szCs w:val="24"/>
        </w:rPr>
      </w:pPr>
      <w:bookmarkStart w:id="31" w:name="_Toc281432774"/>
      <w:bookmarkEnd w:id="31"/>
      <w:bookmarkStart w:id="32" w:name="_Toc285698652"/>
      <w:bookmarkEnd w:id="32"/>
    </w:p>
    <w:p>
      <w:pPr>
        <w:pStyle w:val="32"/>
        <w:keepNext/>
        <w:keepLines/>
        <w:numPr>
          <w:ilvl w:val="0"/>
          <w:numId w:val="2"/>
        </w:numPr>
        <w:spacing w:before="260" w:after="260" w:line="416" w:lineRule="auto"/>
        <w:ind w:firstLineChars="0"/>
        <w:outlineLvl w:val="2"/>
        <w:rPr>
          <w:rFonts w:ascii="黑体" w:hAnsi="黑体" w:eastAsia="黑体" w:cs="Times New Roman"/>
          <w:b/>
          <w:bCs/>
          <w:vanish/>
          <w:sz w:val="24"/>
          <w:szCs w:val="24"/>
        </w:rPr>
      </w:pPr>
      <w:bookmarkStart w:id="33" w:name="_Toc285698653"/>
      <w:bookmarkEnd w:id="33"/>
      <w:bookmarkStart w:id="34" w:name="_Toc281432775"/>
      <w:bookmarkEnd w:id="34"/>
    </w:p>
    <w:p>
      <w:pPr>
        <w:pStyle w:val="32"/>
        <w:keepNext/>
        <w:keepLines/>
        <w:numPr>
          <w:ilvl w:val="1"/>
          <w:numId w:val="2"/>
        </w:numPr>
        <w:spacing w:before="260" w:after="260" w:line="416" w:lineRule="auto"/>
        <w:ind w:firstLineChars="0"/>
        <w:outlineLvl w:val="2"/>
        <w:rPr>
          <w:rFonts w:ascii="黑体" w:hAnsi="黑体" w:eastAsia="黑体" w:cs="Times New Roman"/>
          <w:b/>
          <w:bCs/>
          <w:vanish/>
          <w:sz w:val="24"/>
          <w:szCs w:val="24"/>
        </w:rPr>
      </w:pPr>
      <w:bookmarkStart w:id="35" w:name="_Toc285698654"/>
      <w:bookmarkEnd w:id="35"/>
      <w:bookmarkStart w:id="36" w:name="_Toc281432776"/>
      <w:bookmarkEnd w:id="36"/>
    </w:p>
    <w:p>
      <w:pPr>
        <w:pStyle w:val="32"/>
        <w:keepNext/>
        <w:keepLines/>
        <w:numPr>
          <w:ilvl w:val="1"/>
          <w:numId w:val="2"/>
        </w:numPr>
        <w:spacing w:before="260" w:after="260" w:line="416" w:lineRule="auto"/>
        <w:ind w:firstLineChars="0"/>
        <w:outlineLvl w:val="2"/>
        <w:rPr>
          <w:rFonts w:ascii="黑体" w:hAnsi="黑体" w:eastAsia="黑体" w:cs="Times New Roman"/>
          <w:b/>
          <w:bCs/>
          <w:vanish/>
          <w:sz w:val="24"/>
          <w:szCs w:val="24"/>
        </w:rPr>
      </w:pPr>
      <w:bookmarkStart w:id="37" w:name="_Toc285698655"/>
      <w:bookmarkEnd w:id="37"/>
      <w:bookmarkStart w:id="38" w:name="_Toc281432777"/>
      <w:bookmarkEnd w:id="38"/>
    </w:p>
    <w:p>
      <w:pPr>
        <w:pStyle w:val="32"/>
        <w:keepNext/>
        <w:keepLines/>
        <w:numPr>
          <w:ilvl w:val="0"/>
          <w:numId w:val="4"/>
        </w:numPr>
        <w:spacing w:before="260" w:after="260" w:line="416" w:lineRule="auto"/>
        <w:ind w:firstLineChars="0"/>
        <w:outlineLvl w:val="2"/>
        <w:rPr>
          <w:rFonts w:ascii="Times New Roman" w:hAnsi="Times New Roman" w:eastAsia="宋体" w:cs="Times New Roman"/>
          <w:b/>
          <w:bCs/>
          <w:vanish/>
          <w:sz w:val="32"/>
          <w:szCs w:val="32"/>
        </w:rPr>
      </w:pPr>
      <w:bookmarkStart w:id="39" w:name="_Toc285698656"/>
      <w:bookmarkEnd w:id="39"/>
      <w:bookmarkStart w:id="40" w:name="_Toc281432778"/>
      <w:bookmarkEnd w:id="40"/>
    </w:p>
    <w:p>
      <w:pPr>
        <w:pStyle w:val="32"/>
        <w:keepNext/>
        <w:keepLines/>
        <w:numPr>
          <w:ilvl w:val="0"/>
          <w:numId w:val="4"/>
        </w:numPr>
        <w:spacing w:before="260" w:after="260" w:line="416" w:lineRule="auto"/>
        <w:ind w:firstLineChars="0"/>
        <w:outlineLvl w:val="2"/>
        <w:rPr>
          <w:rFonts w:ascii="Times New Roman" w:hAnsi="Times New Roman" w:eastAsia="宋体" w:cs="Times New Roman"/>
          <w:b/>
          <w:bCs/>
          <w:vanish/>
          <w:sz w:val="32"/>
          <w:szCs w:val="32"/>
        </w:rPr>
      </w:pPr>
      <w:bookmarkStart w:id="41" w:name="_Toc281432779"/>
      <w:bookmarkEnd w:id="41"/>
      <w:bookmarkStart w:id="42" w:name="_Toc285698657"/>
      <w:bookmarkEnd w:id="42"/>
    </w:p>
    <w:p>
      <w:pPr>
        <w:pStyle w:val="32"/>
        <w:keepNext/>
        <w:keepLines/>
        <w:numPr>
          <w:ilvl w:val="0"/>
          <w:numId w:val="4"/>
        </w:numPr>
        <w:spacing w:before="260" w:after="260" w:line="416" w:lineRule="auto"/>
        <w:ind w:firstLineChars="0"/>
        <w:outlineLvl w:val="2"/>
        <w:rPr>
          <w:rFonts w:ascii="Times New Roman" w:hAnsi="Times New Roman" w:eastAsia="宋体" w:cs="Times New Roman"/>
          <w:b/>
          <w:bCs/>
          <w:vanish/>
          <w:sz w:val="32"/>
          <w:szCs w:val="32"/>
        </w:rPr>
      </w:pPr>
      <w:bookmarkStart w:id="43" w:name="_Toc285698658"/>
      <w:bookmarkEnd w:id="43"/>
      <w:bookmarkStart w:id="44" w:name="_Toc281432780"/>
      <w:bookmarkEnd w:id="44"/>
    </w:p>
    <w:p>
      <w:pPr>
        <w:pStyle w:val="32"/>
        <w:keepNext/>
        <w:keepLines/>
        <w:numPr>
          <w:ilvl w:val="0"/>
          <w:numId w:val="4"/>
        </w:numPr>
        <w:spacing w:before="260" w:after="260" w:line="416" w:lineRule="auto"/>
        <w:ind w:firstLineChars="0"/>
        <w:outlineLvl w:val="2"/>
        <w:rPr>
          <w:rFonts w:ascii="Times New Roman" w:hAnsi="Times New Roman" w:eastAsia="宋体" w:cs="Times New Roman"/>
          <w:b/>
          <w:bCs/>
          <w:vanish/>
          <w:sz w:val="32"/>
          <w:szCs w:val="32"/>
        </w:rPr>
      </w:pPr>
      <w:bookmarkStart w:id="45" w:name="_Toc281432781"/>
      <w:bookmarkEnd w:id="45"/>
      <w:bookmarkStart w:id="46" w:name="_Toc285698659"/>
      <w:bookmarkEnd w:id="46"/>
    </w:p>
    <w:p>
      <w:pPr>
        <w:pStyle w:val="32"/>
        <w:keepNext/>
        <w:keepLines/>
        <w:numPr>
          <w:ilvl w:val="1"/>
          <w:numId w:val="4"/>
        </w:numPr>
        <w:spacing w:before="260" w:after="260" w:line="416" w:lineRule="auto"/>
        <w:ind w:firstLineChars="0"/>
        <w:outlineLvl w:val="2"/>
        <w:rPr>
          <w:rFonts w:ascii="Times New Roman" w:hAnsi="Times New Roman" w:eastAsia="宋体" w:cs="Times New Roman"/>
          <w:b/>
          <w:bCs/>
          <w:vanish/>
          <w:sz w:val="32"/>
          <w:szCs w:val="32"/>
        </w:rPr>
      </w:pPr>
      <w:bookmarkStart w:id="47" w:name="_Toc281432782"/>
      <w:bookmarkEnd w:id="47"/>
      <w:bookmarkStart w:id="48" w:name="_Toc285698660"/>
      <w:bookmarkEnd w:id="48"/>
    </w:p>
    <w:p>
      <w:pPr>
        <w:pStyle w:val="32"/>
        <w:keepNext/>
        <w:keepLines/>
        <w:numPr>
          <w:ilvl w:val="1"/>
          <w:numId w:val="4"/>
        </w:numPr>
        <w:spacing w:before="260" w:after="260" w:line="416" w:lineRule="auto"/>
        <w:ind w:firstLineChars="0"/>
        <w:outlineLvl w:val="2"/>
        <w:rPr>
          <w:rFonts w:ascii="Times New Roman" w:hAnsi="Times New Roman" w:eastAsia="宋体" w:cs="Times New Roman"/>
          <w:b/>
          <w:bCs/>
          <w:vanish/>
          <w:sz w:val="32"/>
          <w:szCs w:val="32"/>
        </w:rPr>
      </w:pPr>
      <w:bookmarkStart w:id="49" w:name="_Toc281432783"/>
      <w:bookmarkEnd w:id="49"/>
      <w:bookmarkStart w:id="50" w:name="_Toc285698661"/>
      <w:bookmarkEnd w:id="50"/>
    </w:p>
    <w:p>
      <w:pPr>
        <w:pStyle w:val="4"/>
        <w:numPr>
          <w:ilvl w:val="2"/>
          <w:numId w:val="4"/>
        </w:numPr>
        <w:ind w:left="0" w:firstLine="0"/>
        <w:rPr>
          <w:rFonts w:ascii="黑体" w:hAnsi="黑体" w:eastAsia="黑体"/>
          <w:sz w:val="24"/>
          <w:szCs w:val="24"/>
        </w:rPr>
      </w:pPr>
      <w:bookmarkStart w:id="51" w:name="_Toc285698662"/>
      <w:r>
        <w:rPr>
          <w:rFonts w:hint="eastAsia" w:ascii="黑体" w:hAnsi="黑体" w:eastAsia="黑体"/>
          <w:sz w:val="24"/>
          <w:szCs w:val="24"/>
        </w:rPr>
        <w:t>硬件设计</w:t>
      </w:r>
      <w:bookmarkEnd w:id="51"/>
    </w:p>
    <w:p>
      <w:pPr>
        <w:pStyle w:val="8"/>
        <w:spacing w:after="0" w:line="360" w:lineRule="auto"/>
        <w:ind w:firstLine="420" w:firstLineChars="200"/>
        <w:rPr>
          <w:rFonts w:asciiTheme="minorEastAsia" w:hAnsiTheme="minorEastAsia"/>
        </w:rPr>
      </w:pPr>
      <w:r>
        <w:rPr>
          <w:rFonts w:hint="eastAsia" w:asciiTheme="minorEastAsia" w:hAnsiTheme="minorEastAsia"/>
        </w:rPr>
        <w:t>营销信息一体化系统按照省级大集中模式构建，其硬件环境本着够用、好用充份利用现有硬件设备的原则，对硬件环境自身要求不高，各层硬件设备都可通过采用群集模式，通过扩充服务器数量来获得承载能力的提升，但为了保证整个系统能够在成本（包括运维成本）及性能方面取得一个较优的配置，对省级大集中模式下营销信息一体化系统的硬件进行如下规划：</w:t>
      </w:r>
    </w:p>
    <w:p>
      <w:pPr>
        <w:pStyle w:val="8"/>
        <w:numPr>
          <w:ilvl w:val="0"/>
          <w:numId w:val="5"/>
        </w:numPr>
        <w:spacing w:after="0" w:line="360" w:lineRule="auto"/>
        <w:ind w:left="1276" w:hanging="589"/>
        <w:rPr>
          <w:rFonts w:asciiTheme="minorEastAsia" w:hAnsiTheme="minorEastAsia"/>
        </w:rPr>
      </w:pPr>
      <w:r>
        <w:rPr>
          <w:rFonts w:hint="eastAsia" w:asciiTheme="minorEastAsia" w:hAnsiTheme="minorEastAsia"/>
        </w:rPr>
        <w:t>存储设备，大集中模式下的营销信息一体化系统，由于全部数据集中，其数据量、交互量、堆积速度都非常庞大，整个系统的效能基本由存储设备自身性能所决定，存储设备是营销信息一体化系统的心脏，省级应用模式，如采用单存储设备，建议采用高端存储，其存储容量根据系统承载用户量及操作员数量进行计算。</w:t>
      </w:r>
    </w:p>
    <w:p>
      <w:pPr>
        <w:pStyle w:val="8"/>
        <w:numPr>
          <w:ilvl w:val="0"/>
          <w:numId w:val="5"/>
        </w:numPr>
        <w:spacing w:after="0" w:line="360" w:lineRule="auto"/>
        <w:ind w:left="1276" w:hanging="589"/>
        <w:rPr>
          <w:rFonts w:asciiTheme="minorEastAsia" w:hAnsiTheme="minorEastAsia"/>
        </w:rPr>
      </w:pPr>
      <w:r>
        <w:rPr>
          <w:rFonts w:hint="eastAsia" w:asciiTheme="minorEastAsia" w:hAnsiTheme="minorEastAsia"/>
        </w:rPr>
        <w:t>数据库服务器，在大集中模式下的营销信息一体化系统，为了尽量提高数据库服务器性能，严格禁止在业务逻辑处理时使用数据库绑定的相关操作，如存储过程、触发器等，数据库服务器仅完成数据的增删查改类操作，数据库的性能直接影响到整个系统的处理速度，虽然提高系统承载能力可以通过增加数据库服务器来实现，但数据库服务器集群数量不能无限扩大，一般建议在</w:t>
      </w:r>
      <w:r>
        <w:rPr>
          <w:rFonts w:hint="eastAsia" w:asciiTheme="minorEastAsia" w:hAnsiTheme="minorEastAsia"/>
          <w:color w:val="FF0000"/>
        </w:rPr>
        <w:t>3-5台？</w:t>
      </w:r>
      <w:r>
        <w:rPr>
          <w:rFonts w:hint="eastAsia" w:asciiTheme="minorEastAsia" w:hAnsiTheme="minorEastAsia"/>
        </w:rPr>
        <w:t>对于省级大集中模式下的营销信息一体化系统建议采用高端小机集群方式，采用尽量少的数据库服务器来满足整个系统的数据处理需求。</w:t>
      </w:r>
    </w:p>
    <w:p>
      <w:pPr>
        <w:pStyle w:val="8"/>
        <w:numPr>
          <w:ilvl w:val="0"/>
          <w:numId w:val="5"/>
        </w:numPr>
        <w:spacing w:after="0" w:line="360" w:lineRule="auto"/>
        <w:ind w:left="1276" w:hanging="589"/>
        <w:rPr>
          <w:rFonts w:asciiTheme="minorEastAsia" w:hAnsiTheme="minorEastAsia"/>
        </w:rPr>
      </w:pPr>
      <w:r>
        <w:rPr>
          <w:rFonts w:hint="eastAsia" w:asciiTheme="minorEastAsia" w:hAnsiTheme="minorEastAsia"/>
        </w:rPr>
        <w:t>组件服务器，在营销信息一体化系统中，组件服务器负责完成系统内所有业务逻辑及数据处理功能，是所有服务处理的容器，是系统的处理核心，营销信息一体化系统的设计原则是不允许存在跨服务的事务，这一设计原则使系统中所有服务都可以根据需要灵活配置与重组，这一特性使组件服务器硬件大大降低，可根据具体情况灵活采用多组集群的方式来部署不同服务组件。由于组件服务器是系统服务的载体和容器，组件服务器对CPU运算速度及内存需求较大，建议采用中高档刀片服务器。服务器数量可根据系统承载用户数及操作员数量进行计算。</w:t>
      </w:r>
    </w:p>
    <w:p>
      <w:pPr>
        <w:pStyle w:val="8"/>
        <w:numPr>
          <w:ilvl w:val="0"/>
          <w:numId w:val="5"/>
        </w:numPr>
        <w:spacing w:after="0" w:line="360" w:lineRule="auto"/>
        <w:ind w:left="1276" w:hanging="589"/>
        <w:rPr>
          <w:rFonts w:asciiTheme="minorEastAsia" w:hAnsiTheme="minorEastAsia"/>
        </w:rPr>
      </w:pPr>
      <w:r>
        <w:rPr>
          <w:rFonts w:hint="eastAsia" w:asciiTheme="minorEastAsia" w:hAnsiTheme="minorEastAsia"/>
        </w:rPr>
        <w:t>接入（节点）服务器，营销信息一体化系统为了更好的实现负载均衡和接入控制管理等需求，在组件服务器层外侧加入了接入服务器层，接入服务器层负责管理应用层的接入和对应用层发起的请求进行路由分发的功能，因此接入服务器对性能要求不高，一般采用中低档刀片服务器即可满足性能要求。</w:t>
      </w:r>
    </w:p>
    <w:p>
      <w:pPr>
        <w:pStyle w:val="8"/>
        <w:numPr>
          <w:ilvl w:val="0"/>
          <w:numId w:val="5"/>
        </w:numPr>
        <w:spacing w:after="0" w:line="360" w:lineRule="auto"/>
        <w:ind w:left="1276" w:hanging="589"/>
        <w:rPr>
          <w:rFonts w:asciiTheme="minorEastAsia" w:hAnsiTheme="minorEastAsia"/>
        </w:rPr>
      </w:pPr>
      <w:r>
        <w:rPr>
          <w:rFonts w:hint="eastAsia" w:asciiTheme="minorEastAsia" w:hAnsiTheme="minorEastAsia"/>
        </w:rPr>
        <w:t>WEB及FTP服务器，营销信息一体化系统是一个免维护</w:t>
      </w:r>
      <w:bookmarkStart w:id="52" w:name="OLE_LINK9"/>
      <w:r>
        <w:rPr>
          <w:rFonts w:hint="eastAsia" w:asciiTheme="minorEastAsia" w:hAnsiTheme="minorEastAsia"/>
        </w:rPr>
        <w:t>动态更新的系统，系统客户端程序及相关组件可根据需要随时进行动态更新（手动或自动），为此营销信息一体化系统需要具备一个WEB服务器负责进行消息发布等自动自身相关信息的发布平台，此平台同时做为系统登录的一个入口；同时系统需要一个放置系统客户端组件的FTP服务器，客户端动态更新的内容由此服务器进行下载，由于WEB服务器和FTP服务器不进行业务处理，只作为登录入口和文件下载的功能使用，对系统性能要求不高，但功能发布频繁时，FTP服务器可能存在网络流量较大的情况，为此WEB服务器和FTP服务器建议采用中低端刀片服务器，做双机集群即可，但FTP服务器建议采用单独的存储设备，以保证具有较高的IO并发能力及数据安全。</w:t>
      </w:r>
    </w:p>
    <w:bookmarkEnd w:id="52"/>
    <w:p>
      <w:pPr>
        <w:pStyle w:val="8"/>
        <w:numPr>
          <w:ilvl w:val="0"/>
          <w:numId w:val="5"/>
        </w:numPr>
        <w:spacing w:after="0" w:line="360" w:lineRule="auto"/>
        <w:ind w:left="1276" w:hanging="589"/>
        <w:rPr>
          <w:rFonts w:asciiTheme="minorEastAsia" w:hAnsiTheme="minorEastAsia"/>
        </w:rPr>
      </w:pPr>
      <w:r>
        <w:rPr>
          <w:rFonts w:hint="eastAsia" w:asciiTheme="minorEastAsia" w:hAnsiTheme="minorEastAsia"/>
        </w:rPr>
        <w:t>应用层设备，由于营销信息一体化系统所有业务逻辑及数据处理都是在组建服务器层完成，应用层设备仅作为数据搜集与展现终端，对设备性能要求不高，当前普通PC等都可达到系统使用要求，但由于营销信息一体化系统客户端展现具有多种方式，建议应用层设备采用当前主流配置以保证系统展现达到预期的效果。</w:t>
      </w:r>
    </w:p>
    <w:p>
      <w:pPr>
        <w:pStyle w:val="4"/>
        <w:numPr>
          <w:ilvl w:val="2"/>
          <w:numId w:val="4"/>
        </w:numPr>
        <w:ind w:left="0" w:firstLine="0"/>
        <w:rPr>
          <w:rFonts w:ascii="黑体" w:hAnsi="黑体" w:eastAsia="黑体"/>
          <w:sz w:val="24"/>
          <w:szCs w:val="24"/>
        </w:rPr>
      </w:pPr>
      <w:bookmarkStart w:id="53" w:name="_Toc285698663"/>
      <w:r>
        <w:rPr>
          <w:rFonts w:hint="eastAsia" w:ascii="黑体" w:hAnsi="黑体" w:eastAsia="黑体"/>
          <w:sz w:val="24"/>
          <w:szCs w:val="24"/>
        </w:rPr>
        <w:t>支撑软件设计</w:t>
      </w:r>
      <w:bookmarkEnd w:id="53"/>
    </w:p>
    <w:p>
      <w:pPr>
        <w:pStyle w:val="8"/>
        <w:spacing w:after="0" w:line="360" w:lineRule="auto"/>
        <w:ind w:firstLine="420" w:firstLineChars="200"/>
        <w:rPr>
          <w:rFonts w:asciiTheme="minorEastAsia" w:hAnsiTheme="minorEastAsia"/>
        </w:rPr>
      </w:pPr>
      <w:r>
        <w:rPr>
          <w:rFonts w:hint="eastAsia" w:asciiTheme="minorEastAsia" w:hAnsiTheme="minorEastAsia"/>
        </w:rPr>
        <w:t>对于大集中模式下的营销系统，由于其承载量大、并发数高；业务复杂，应用场景多变等因素，导致大集中模式下的营销系统，其系统的稳定性、安全性及性能要求更加突出，为保证营销信息一体化系统能够良好地为用户服务，在系统设计时，其支撑软件的选择就显的尤为重要，从支撑软件的类别上来区分，营销信息一体化系统的支撑软件可分为如下两类：</w:t>
      </w:r>
    </w:p>
    <w:p>
      <w:pPr>
        <w:pStyle w:val="8"/>
        <w:spacing w:after="0" w:line="360" w:lineRule="auto"/>
        <w:ind w:firstLine="420" w:firstLineChars="200"/>
        <w:rPr>
          <w:rFonts w:asciiTheme="minorEastAsia" w:hAnsiTheme="minorEastAsia"/>
        </w:rPr>
      </w:pPr>
      <w:r>
        <w:rPr>
          <w:rFonts w:hint="eastAsia" w:asciiTheme="minorEastAsia" w:hAnsiTheme="minorEastAsia"/>
        </w:rPr>
        <w:t>应用类，应用类操作软件包括各层采用的操作系统等，为保证系统安全性及降低运维成本，除应用层设备外，其余各层均采用非Windows操作系统。</w:t>
      </w:r>
    </w:p>
    <w:p>
      <w:pPr>
        <w:pStyle w:val="8"/>
        <w:spacing w:after="0" w:line="360" w:lineRule="auto"/>
        <w:ind w:firstLine="420" w:firstLineChars="200"/>
        <w:rPr>
          <w:rFonts w:asciiTheme="minorEastAsia" w:hAnsiTheme="minorEastAsia"/>
        </w:rPr>
      </w:pPr>
      <w:r>
        <w:rPr>
          <w:rFonts w:hint="eastAsia" w:asciiTheme="minorEastAsia" w:hAnsiTheme="minorEastAsia"/>
        </w:rPr>
        <w:t>数据库服务器为保证性能及安全性必须采用对应小机的操作系统，必须采用64位的相应小机的Unix操作系统，数据库软件采用Oracle或DB2；</w:t>
      </w:r>
    </w:p>
    <w:p>
      <w:pPr>
        <w:pStyle w:val="8"/>
        <w:spacing w:after="0" w:line="360" w:lineRule="auto"/>
        <w:ind w:firstLine="420" w:firstLineChars="200"/>
        <w:rPr>
          <w:rFonts w:asciiTheme="minorEastAsia" w:hAnsiTheme="minorEastAsia"/>
        </w:rPr>
      </w:pPr>
      <w:r>
        <w:rPr>
          <w:rFonts w:hint="eastAsia" w:asciiTheme="minorEastAsia" w:hAnsiTheme="minorEastAsia"/>
        </w:rPr>
        <w:t>组件服务器采用Unix或Linux系统，交易中间件建议采用自主知识产权的交易中间件产品，或采用原BEA公司的Tuxedo交易中间件，以保证组件服务器的服务处理效能，但采用自主知识产权的交易中间件产品可保证系统有较大的灵活性和自由度，可更好的根据需求进行自我调整和完善，这点是商用产品所无法比拟的。</w:t>
      </w:r>
    </w:p>
    <w:p>
      <w:pPr>
        <w:pStyle w:val="8"/>
        <w:spacing w:after="0" w:line="360" w:lineRule="auto"/>
        <w:ind w:firstLine="420" w:firstLineChars="200"/>
        <w:rPr>
          <w:rFonts w:asciiTheme="minorEastAsia" w:hAnsiTheme="minorEastAsia"/>
        </w:rPr>
      </w:pPr>
      <w:r>
        <w:rPr>
          <w:rFonts w:hint="eastAsia" w:asciiTheme="minorEastAsia" w:hAnsiTheme="minorEastAsia"/>
        </w:rPr>
        <w:t>节点服务器采用Linux系统，部署接入服务器相关底层支持软件，如协议转换、接入节点服务等。</w:t>
      </w:r>
    </w:p>
    <w:p>
      <w:pPr>
        <w:pStyle w:val="8"/>
        <w:spacing w:after="0" w:line="360" w:lineRule="auto"/>
        <w:ind w:firstLine="420" w:firstLineChars="200"/>
        <w:rPr>
          <w:rFonts w:asciiTheme="minorEastAsia" w:hAnsiTheme="minorEastAsia"/>
        </w:rPr>
      </w:pPr>
      <w:r>
        <w:rPr>
          <w:rFonts w:hint="eastAsia" w:asciiTheme="minorEastAsia" w:hAnsiTheme="minorEastAsia"/>
        </w:rPr>
        <w:t>应用层设备目前建议使用Windows系列产品，版本应在Windows2000以上，已保</w:t>
      </w:r>
      <w:bookmarkStart w:id="54" w:name="OLE_LINK10"/>
      <w:r>
        <w:rPr>
          <w:rFonts w:hint="eastAsia" w:asciiTheme="minorEastAsia" w:hAnsiTheme="minorEastAsia"/>
        </w:rPr>
        <w:t>证应用层设备可以对最新客户端的有较好的展现效果，当采用跨平台展现方式时，应用层设备系统环境则无特别要求。</w:t>
      </w:r>
    </w:p>
    <w:bookmarkEnd w:id="54"/>
    <w:p>
      <w:pPr>
        <w:pStyle w:val="8"/>
        <w:spacing w:after="0" w:line="360" w:lineRule="auto"/>
        <w:ind w:firstLine="420" w:firstLineChars="200"/>
        <w:rPr>
          <w:rFonts w:asciiTheme="minorEastAsia" w:hAnsiTheme="minorEastAsia"/>
        </w:rPr>
      </w:pPr>
      <w:bookmarkStart w:id="55" w:name="OLE_LINK11"/>
      <w:r>
        <w:rPr>
          <w:rFonts w:hint="eastAsia" w:asciiTheme="minorEastAsia" w:hAnsiTheme="minorEastAsia"/>
        </w:rPr>
        <w:t>开发类，为保证营销信息一体化系统在整体性能上满足大集中的大数据量，大并发量和搞可靠性要求，营销信息一体化系统后台开发采用C及C++进行实现其核心业务处理功能，在前台可采用Windos平台下的展现方式和非Windows平台展现方式两种；为保证系统开发规范性和开发的高效、有序，应在系统建设时采用统一的开发平台，以从根本上保证营销信息一体化系统建设的规范性，也可极大的提高系统建设速度及成功率；为此需要根据营销信息一体化建设方案，进行相应开发平台的研发工作。</w:t>
      </w:r>
    </w:p>
    <w:bookmarkEnd w:id="55"/>
    <w:p>
      <w:pPr>
        <w:pStyle w:val="4"/>
        <w:numPr>
          <w:ilvl w:val="2"/>
          <w:numId w:val="4"/>
        </w:numPr>
        <w:ind w:left="0" w:firstLine="0"/>
        <w:rPr>
          <w:rFonts w:ascii="黑体" w:hAnsi="黑体" w:eastAsia="黑体"/>
          <w:sz w:val="24"/>
          <w:szCs w:val="24"/>
        </w:rPr>
      </w:pPr>
      <w:bookmarkStart w:id="56" w:name="_Toc285698664"/>
      <w:r>
        <w:rPr>
          <w:rFonts w:hint="eastAsia" w:ascii="黑体" w:hAnsi="黑体" w:eastAsia="黑体"/>
          <w:sz w:val="24"/>
          <w:szCs w:val="24"/>
        </w:rPr>
        <w:t>网络设计</w:t>
      </w:r>
      <w:bookmarkEnd w:id="56"/>
    </w:p>
    <w:p>
      <w:pPr>
        <w:pStyle w:val="8"/>
        <w:spacing w:after="0" w:line="360" w:lineRule="auto"/>
        <w:ind w:firstLine="420" w:firstLineChars="200"/>
        <w:rPr>
          <w:rFonts w:asciiTheme="minorEastAsia" w:hAnsiTheme="minorEastAsia"/>
        </w:rPr>
      </w:pPr>
      <w:r>
        <w:rPr>
          <w:rFonts w:hint="eastAsia" w:asciiTheme="minorEastAsia" w:hAnsiTheme="minorEastAsia"/>
        </w:rPr>
        <w:t>根据营销信息一体化系统整体架构可知，营销信息一体化系统从硬件部署上是一个倒金字塔结构，越靠近底层系统服务器数量越少，但对性能的要求却越高，同时对网络的要求也越高。</w:t>
      </w:r>
    </w:p>
    <w:p>
      <w:pPr>
        <w:pStyle w:val="8"/>
        <w:spacing w:after="0" w:line="360" w:lineRule="auto"/>
        <w:ind w:firstLine="420" w:firstLineChars="200"/>
        <w:rPr>
          <w:rFonts w:asciiTheme="minorEastAsia" w:hAnsiTheme="minorEastAsia"/>
        </w:rPr>
      </w:pPr>
      <w:r>
        <w:rPr>
          <w:rFonts w:hint="eastAsia" w:asciiTheme="minorEastAsia" w:hAnsiTheme="minorEastAsia"/>
        </w:rPr>
        <w:t>为了系统运行</w:t>
      </w:r>
      <w:bookmarkStart w:id="57" w:name="_Toc277576596"/>
      <w:r>
        <w:rPr>
          <w:rFonts w:hint="eastAsia" w:asciiTheme="minorEastAsia" w:hAnsiTheme="minorEastAsia"/>
        </w:rPr>
        <w:t>的稳定、可靠</w:t>
      </w:r>
      <w:bookmarkEnd w:id="57"/>
      <w:r>
        <w:rPr>
          <w:rFonts w:hint="eastAsia" w:asciiTheme="minorEastAsia" w:hAnsiTheme="minorEastAsia"/>
        </w:rPr>
        <w:t>，营销信息一体化系统通信支撑网络建设必须遵循“以安全生产为基础，以经济效益为中心，以管理为重点”的指导思想。作为营销信息一体化的支撑通信平台，它的稳定性和可靠性直接关系到系统的正常运行，因此通信支撑网络作为基础平台，要保障营销信息一体化系统各层次之间通信的稳定可靠，并对系统进行安全防护。网络基础设施的建设，应遵循以下原则：</w:t>
      </w:r>
    </w:p>
    <w:p>
      <w:pPr>
        <w:pStyle w:val="8"/>
        <w:numPr>
          <w:ilvl w:val="0"/>
          <w:numId w:val="6"/>
        </w:numPr>
        <w:spacing w:after="0" w:line="360" w:lineRule="auto"/>
        <w:ind w:left="1134" w:hanging="426"/>
        <w:rPr>
          <w:rFonts w:asciiTheme="minorEastAsia" w:hAnsiTheme="minorEastAsia"/>
        </w:rPr>
      </w:pPr>
      <w:r>
        <w:rPr>
          <w:rFonts w:hint="eastAsia" w:asciiTheme="minorEastAsia" w:hAnsiTheme="minorEastAsia"/>
        </w:rPr>
        <w:t>安全性、可靠性原则：采用成熟的产品，构建安全、可靠的信息网络，对于实时采集自动化终端数据的建议采用专线业务，并逐步视技术发展逐渐过渡到网络。</w:t>
      </w:r>
    </w:p>
    <w:p>
      <w:pPr>
        <w:pStyle w:val="8"/>
        <w:numPr>
          <w:ilvl w:val="0"/>
          <w:numId w:val="6"/>
        </w:numPr>
        <w:spacing w:after="0" w:line="360" w:lineRule="auto"/>
        <w:ind w:left="1134" w:hanging="426"/>
        <w:rPr>
          <w:rFonts w:asciiTheme="minorEastAsia" w:hAnsiTheme="minorEastAsia"/>
        </w:rPr>
      </w:pPr>
      <w:r>
        <w:rPr>
          <w:rFonts w:hint="eastAsia" w:asciiTheme="minorEastAsia" w:hAnsiTheme="minorEastAsia"/>
        </w:rPr>
        <w:t>成熟性、先进性原则：通信支撑网采用各种成熟的技术，已能够获得多厂家产品的支持，具有技术先进性和兼容性。业务流向、网络结构、拓扑结构清晰，运行稳定，通信支撑平台具有自愈功能。</w:t>
      </w:r>
    </w:p>
    <w:p>
      <w:pPr>
        <w:pStyle w:val="8"/>
        <w:numPr>
          <w:ilvl w:val="0"/>
          <w:numId w:val="6"/>
        </w:numPr>
        <w:spacing w:after="0" w:line="360" w:lineRule="auto"/>
        <w:ind w:left="1134" w:hanging="426"/>
        <w:rPr>
          <w:rFonts w:asciiTheme="minorEastAsia" w:hAnsiTheme="minorEastAsia"/>
        </w:rPr>
      </w:pPr>
      <w:r>
        <w:rPr>
          <w:rFonts w:hint="eastAsia" w:asciiTheme="minorEastAsia" w:hAnsiTheme="minorEastAsia"/>
        </w:rPr>
        <w:t>开放性、可扩展性原则：网络建设和技术标准要执行国家标准和行业标准，能够提供丰富的网络接口和灵活的接入方式。</w:t>
      </w:r>
    </w:p>
    <w:p>
      <w:pPr>
        <w:pStyle w:val="8"/>
        <w:numPr>
          <w:ilvl w:val="0"/>
          <w:numId w:val="6"/>
        </w:numPr>
        <w:spacing w:after="0" w:line="360" w:lineRule="auto"/>
        <w:ind w:left="1134" w:hanging="426"/>
        <w:rPr>
          <w:rFonts w:asciiTheme="minorEastAsia" w:hAnsiTheme="minorEastAsia"/>
        </w:rPr>
      </w:pPr>
      <w:r>
        <w:rPr>
          <w:rFonts w:hint="eastAsia" w:asciiTheme="minorEastAsia" w:hAnsiTheme="minorEastAsia"/>
        </w:rPr>
        <w:t>隔离性原则：各种自动化业务必须满足国家经贸委</w:t>
      </w:r>
      <w:r>
        <w:rPr>
          <w:rFonts w:asciiTheme="minorEastAsia" w:hAnsiTheme="minorEastAsia"/>
        </w:rPr>
        <w:t xml:space="preserve">30 </w:t>
      </w:r>
      <w:r>
        <w:rPr>
          <w:rFonts w:hint="eastAsia" w:asciiTheme="minorEastAsia" w:hAnsiTheme="minorEastAsia"/>
        </w:rPr>
        <w:t>号令和电监会</w:t>
      </w:r>
      <w:r>
        <w:rPr>
          <w:rFonts w:asciiTheme="minorEastAsia" w:hAnsiTheme="minorEastAsia"/>
        </w:rPr>
        <w:t xml:space="preserve">5 </w:t>
      </w:r>
      <w:r>
        <w:rPr>
          <w:rFonts w:hint="eastAsia" w:asciiTheme="minorEastAsia" w:hAnsiTheme="minorEastAsia"/>
        </w:rPr>
        <w:t>号令的安全隔离要求，在同一通信网络中的其它不同业务采用</w:t>
      </w:r>
      <w:r>
        <w:rPr>
          <w:rFonts w:asciiTheme="minorEastAsia" w:hAnsiTheme="minorEastAsia"/>
        </w:rPr>
        <w:t xml:space="preserve">VPN </w:t>
      </w:r>
      <w:r>
        <w:rPr>
          <w:rFonts w:hint="eastAsia" w:asciiTheme="minorEastAsia" w:hAnsiTheme="minorEastAsia"/>
        </w:rPr>
        <w:t>隔离。</w:t>
      </w:r>
    </w:p>
    <w:p>
      <w:pPr>
        <w:pStyle w:val="8"/>
        <w:numPr>
          <w:ilvl w:val="0"/>
          <w:numId w:val="6"/>
        </w:numPr>
        <w:spacing w:after="0" w:line="360" w:lineRule="auto"/>
        <w:ind w:left="1134" w:hanging="426"/>
        <w:rPr>
          <w:rFonts w:asciiTheme="minorEastAsia" w:hAnsiTheme="minorEastAsia"/>
        </w:rPr>
      </w:pPr>
      <w:r>
        <w:rPr>
          <w:rFonts w:hint="eastAsia" w:asciiTheme="minorEastAsia" w:hAnsiTheme="minorEastAsia"/>
        </w:rPr>
        <w:t>灵活性原则：通信支撑网要能够充分适应营销自动化主站在发展过程中可能出现的内部机构变革与管理革命的要求，具有网络安全和网络管理措施，基本具备“可运营”的服务水平。</w:t>
      </w:r>
    </w:p>
    <w:p>
      <w:pPr>
        <w:pStyle w:val="8"/>
        <w:numPr>
          <w:ilvl w:val="0"/>
          <w:numId w:val="6"/>
        </w:numPr>
        <w:spacing w:after="0" w:line="360" w:lineRule="auto"/>
        <w:ind w:left="1134" w:hanging="426"/>
        <w:rPr>
          <w:rFonts w:asciiTheme="minorEastAsia" w:hAnsiTheme="minorEastAsia"/>
        </w:rPr>
      </w:pPr>
      <w:r>
        <w:rPr>
          <w:rFonts w:hint="eastAsia" w:asciiTheme="minorEastAsia" w:hAnsiTheme="minorEastAsia"/>
        </w:rPr>
        <w:t>经济性原则：在应用过程中以自建为主、结合租赁，积极利用有用的资源来满足各种业务的需求，以最经济的方式推动新的应用。</w:t>
      </w:r>
    </w:p>
    <w:p>
      <w:pPr>
        <w:pStyle w:val="8"/>
        <w:spacing w:after="0" w:line="360" w:lineRule="auto"/>
        <w:ind w:firstLine="525" w:firstLineChars="250"/>
        <w:rPr>
          <w:rFonts w:asciiTheme="minorEastAsia" w:hAnsiTheme="minorEastAsia"/>
        </w:rPr>
      </w:pPr>
      <w:r>
        <w:rPr>
          <w:rFonts w:hint="eastAsia" w:asciiTheme="minorEastAsia" w:hAnsiTheme="minorEastAsia"/>
        </w:rPr>
        <w:t>除遵循以上基本原则外，营销信息一体化系统各层次之间的网络基本需求如下：</w:t>
      </w:r>
    </w:p>
    <w:p>
      <w:pPr>
        <w:pStyle w:val="8"/>
        <w:numPr>
          <w:ilvl w:val="0"/>
          <w:numId w:val="6"/>
        </w:numPr>
        <w:spacing w:after="0" w:line="360" w:lineRule="auto"/>
        <w:ind w:left="1134" w:hanging="426"/>
        <w:rPr>
          <w:rFonts w:asciiTheme="minorEastAsia" w:hAnsiTheme="minorEastAsia"/>
        </w:rPr>
      </w:pPr>
      <w:r>
        <w:rPr>
          <w:rFonts w:hint="eastAsia" w:asciiTheme="minorEastAsia" w:hAnsiTheme="minorEastAsia"/>
        </w:rPr>
        <w:t>应用层至接入层：营销信息一体化系统为适应大集中模式下应用层复杂的运行环境，在系统设计时必须考虑窄带接入，为此从应用层（客户端）至接入层（节点服务器）带宽要求不高，但由于营销信息一体化系统是一个实时在线的实时业务系统，且由于很多服务调用属于事务性服务，为保证数据完整性，对于事务性服务系统会采用同步执行模式，这就要求应用层至接入层网络稳定性必须较高，否则不稳定的网络会造成客户端假死等问题，使系统可操作性及易用性极大降低。为此应用层至接入层网络带宽要求低，但网络稳定性要求很高（在网络稳定性高的前提下对网络延迟不很敏感，200ms之内都可达到较好的使用效果）。</w:t>
      </w:r>
    </w:p>
    <w:p>
      <w:pPr>
        <w:pStyle w:val="8"/>
        <w:numPr>
          <w:ilvl w:val="0"/>
          <w:numId w:val="6"/>
        </w:numPr>
        <w:spacing w:after="0" w:line="360" w:lineRule="auto"/>
        <w:ind w:left="1134" w:hanging="426"/>
        <w:rPr>
          <w:rFonts w:asciiTheme="minorEastAsia" w:hAnsiTheme="minorEastAsia"/>
        </w:rPr>
      </w:pPr>
      <w:r>
        <w:rPr>
          <w:rFonts w:hint="eastAsia" w:asciiTheme="minorEastAsia" w:hAnsiTheme="minorEastAsia"/>
        </w:rPr>
        <w:t>接入层至组件层：接入层和组件层较好的部署方式是在一个机房之内，但根据具体需要也可采用分布式部署方式，由于组件层负责处理接入层所有请求，为此接入层至组件层的网络带宽，可根据应用层可承载用户量进行相应计算，但为保证接入层所有接入客户端的使用感受，接入层至组建层应采用千兆网络，以保证在大并发或大数据量时具备充裕的网络带宽。且接入层至组件层必须采用双网卡等安全措施，以保证网络传输的可靠性。</w:t>
      </w:r>
    </w:p>
    <w:p>
      <w:pPr>
        <w:pStyle w:val="8"/>
        <w:numPr>
          <w:ilvl w:val="0"/>
          <w:numId w:val="6"/>
        </w:numPr>
        <w:spacing w:after="0" w:line="360" w:lineRule="auto"/>
        <w:ind w:left="1134" w:hanging="426"/>
        <w:rPr>
          <w:rFonts w:asciiTheme="minorEastAsia" w:hAnsiTheme="minorEastAsia"/>
        </w:rPr>
      </w:pPr>
      <w:r>
        <w:rPr>
          <w:rFonts w:hint="eastAsia" w:asciiTheme="minorEastAsia" w:hAnsiTheme="minorEastAsia"/>
        </w:rPr>
        <w:t>组件层至数据库服务器：由于营销信息一体化系统所有业务逻辑及数据处理都是在组建层完成，组建层与数据库服务器之间存在较大的数据交互对网络带宽要求较高，因为组件层至数据库服务器层采用千兆网或光纤网，必须采用双网卡等安全措施。</w:t>
      </w:r>
    </w:p>
    <w:p>
      <w:pPr>
        <w:pStyle w:val="8"/>
        <w:numPr>
          <w:ilvl w:val="0"/>
          <w:numId w:val="6"/>
        </w:numPr>
        <w:spacing w:after="0" w:line="360" w:lineRule="auto"/>
        <w:ind w:left="1134" w:hanging="426"/>
        <w:rPr>
          <w:rFonts w:ascii="Times New Roman" w:hAnsi="Times New Roman"/>
          <w:sz w:val="24"/>
          <w:szCs w:val="24"/>
        </w:rPr>
      </w:pPr>
      <w:r>
        <w:rPr>
          <w:rFonts w:hint="eastAsia" w:asciiTheme="minorEastAsia" w:hAnsiTheme="minorEastAsia"/>
        </w:rPr>
        <w:t>数据库层至存储设备层：数据库层到存储设备层的数据交互量在营销信息一体化系统中是最大的，其对网络性能要求也最高，对于大集中模式下的营销信息一体化系统，数据库层至存储设备层必须采用光纤网及双网卡等安全措施，最大可能的提高网络带宽及保障传输安全。</w:t>
      </w:r>
    </w:p>
    <w:p>
      <w:pPr>
        <w:pStyle w:val="8"/>
        <w:adjustRightInd w:val="0"/>
        <w:snapToGrid w:val="0"/>
        <w:spacing w:after="0"/>
        <w:ind w:left="420"/>
        <w:jc w:val="center"/>
        <w:rPr>
          <w:rFonts w:ascii="Times New Roman" w:hAnsi="Times New Roman"/>
          <w:b/>
        </w:rPr>
      </w:pPr>
      <w:r>
        <w:rPr>
          <w:rFonts w:hint="eastAsia" w:ascii="Times New Roman" w:hAnsi="Times New Roman"/>
          <w:b/>
        </w:rPr>
        <w:t>营销信息一体化系统各层次网络设计表</w:t>
      </w:r>
    </w:p>
    <w:tbl>
      <w:tblPr>
        <w:tblStyle w:val="23"/>
        <w:tblW w:w="7087" w:type="dxa"/>
        <w:jc w:val="center"/>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134"/>
        <w:gridCol w:w="1256"/>
        <w:gridCol w:w="1154"/>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75" w:type="dxa"/>
            <w:shd w:val="clear" w:color="auto" w:fill="D9D9D9"/>
            <w:vAlign w:val="center"/>
          </w:tcPr>
          <w:p>
            <w:pPr>
              <w:pStyle w:val="8"/>
              <w:spacing w:before="100" w:beforeAutospacing="1" w:after="100" w:afterAutospacing="1" w:line="360" w:lineRule="auto"/>
              <w:jc w:val="center"/>
              <w:rPr>
                <w:rFonts w:ascii="Times New Roman" w:hAnsi="Times New Roman"/>
                <w:b/>
                <w:sz w:val="18"/>
                <w:szCs w:val="18"/>
              </w:rPr>
            </w:pPr>
          </w:p>
        </w:tc>
        <w:tc>
          <w:tcPr>
            <w:tcW w:w="1134" w:type="dxa"/>
            <w:shd w:val="clear" w:color="auto" w:fill="D9D9D9"/>
            <w:vAlign w:val="center"/>
          </w:tcPr>
          <w:p>
            <w:pPr>
              <w:pStyle w:val="8"/>
              <w:spacing w:before="100" w:beforeAutospacing="1" w:after="100" w:afterAutospacing="1" w:line="360" w:lineRule="auto"/>
              <w:jc w:val="center"/>
              <w:rPr>
                <w:rFonts w:ascii="Times New Roman" w:hAnsi="Times New Roman"/>
                <w:b/>
                <w:sz w:val="18"/>
                <w:szCs w:val="18"/>
              </w:rPr>
            </w:pPr>
            <w:r>
              <w:rPr>
                <w:rFonts w:hint="eastAsia" w:ascii="Times New Roman" w:hAnsi="Times New Roman"/>
                <w:b/>
                <w:sz w:val="18"/>
                <w:szCs w:val="18"/>
              </w:rPr>
              <w:t>应用层</w:t>
            </w:r>
          </w:p>
        </w:tc>
        <w:tc>
          <w:tcPr>
            <w:tcW w:w="1256" w:type="dxa"/>
            <w:tcBorders>
              <w:bottom w:val="single" w:color="auto" w:sz="4" w:space="0"/>
            </w:tcBorders>
            <w:shd w:val="clear" w:color="auto" w:fill="D9D9D9"/>
            <w:vAlign w:val="center"/>
          </w:tcPr>
          <w:p>
            <w:pPr>
              <w:pStyle w:val="8"/>
              <w:spacing w:before="100" w:beforeAutospacing="1" w:after="100" w:afterAutospacing="1" w:line="360" w:lineRule="auto"/>
              <w:jc w:val="center"/>
              <w:rPr>
                <w:rFonts w:ascii="Times New Roman" w:hAnsi="Times New Roman"/>
                <w:b/>
                <w:sz w:val="18"/>
                <w:szCs w:val="18"/>
              </w:rPr>
            </w:pPr>
            <w:r>
              <w:rPr>
                <w:rFonts w:hint="eastAsia" w:ascii="Times New Roman" w:hAnsi="Times New Roman"/>
                <w:b/>
                <w:sz w:val="18"/>
                <w:szCs w:val="18"/>
              </w:rPr>
              <w:t>接入层</w:t>
            </w:r>
          </w:p>
        </w:tc>
        <w:tc>
          <w:tcPr>
            <w:tcW w:w="1154" w:type="dxa"/>
            <w:shd w:val="clear" w:color="auto" w:fill="D9D9D9"/>
          </w:tcPr>
          <w:p>
            <w:pPr>
              <w:pStyle w:val="8"/>
              <w:spacing w:before="100" w:beforeAutospacing="1" w:after="100" w:afterAutospacing="1" w:line="360" w:lineRule="auto"/>
              <w:jc w:val="center"/>
              <w:rPr>
                <w:rFonts w:ascii="Times New Roman" w:hAnsi="Times New Roman"/>
                <w:b/>
                <w:sz w:val="18"/>
                <w:szCs w:val="18"/>
              </w:rPr>
            </w:pPr>
            <w:r>
              <w:rPr>
                <w:rFonts w:hint="eastAsia" w:ascii="Times New Roman" w:hAnsi="Times New Roman"/>
                <w:b/>
                <w:sz w:val="18"/>
                <w:szCs w:val="18"/>
              </w:rPr>
              <w:t>组件层</w:t>
            </w:r>
          </w:p>
        </w:tc>
        <w:tc>
          <w:tcPr>
            <w:tcW w:w="1134" w:type="dxa"/>
            <w:shd w:val="clear" w:color="auto" w:fill="D9D9D9"/>
            <w:vAlign w:val="center"/>
          </w:tcPr>
          <w:p>
            <w:pPr>
              <w:pStyle w:val="8"/>
              <w:spacing w:before="100" w:beforeAutospacing="1" w:after="100" w:afterAutospacing="1" w:line="360" w:lineRule="auto"/>
              <w:jc w:val="center"/>
              <w:rPr>
                <w:rFonts w:ascii="Times New Roman" w:hAnsi="Times New Roman"/>
                <w:b/>
                <w:sz w:val="18"/>
                <w:szCs w:val="18"/>
              </w:rPr>
            </w:pPr>
            <w:r>
              <w:rPr>
                <w:rFonts w:hint="eastAsia" w:ascii="Times New Roman" w:hAnsi="Times New Roman"/>
                <w:b/>
                <w:sz w:val="18"/>
                <w:szCs w:val="18"/>
              </w:rPr>
              <w:t>数据库</w:t>
            </w:r>
          </w:p>
        </w:tc>
        <w:tc>
          <w:tcPr>
            <w:tcW w:w="1134" w:type="dxa"/>
            <w:shd w:val="clear" w:color="auto" w:fill="D9D9D9"/>
          </w:tcPr>
          <w:p>
            <w:pPr>
              <w:pStyle w:val="8"/>
              <w:spacing w:before="100" w:beforeAutospacing="1" w:after="100" w:afterAutospacing="1" w:line="360" w:lineRule="auto"/>
              <w:jc w:val="center"/>
              <w:rPr>
                <w:rFonts w:ascii="Times New Roman" w:hAnsi="Times New Roman"/>
                <w:b/>
                <w:sz w:val="18"/>
                <w:szCs w:val="18"/>
              </w:rPr>
            </w:pPr>
            <w:r>
              <w:rPr>
                <w:rFonts w:hint="eastAsia" w:ascii="Times New Roman" w:hAnsi="Times New Roman"/>
                <w:b/>
                <w:sz w:val="18"/>
                <w:szCs w:val="18"/>
              </w:rPr>
              <w:t>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shd w:val="clear" w:color="auto" w:fill="D9D9D9"/>
            <w:vAlign w:val="center"/>
          </w:tcPr>
          <w:p>
            <w:pPr>
              <w:pStyle w:val="8"/>
              <w:spacing w:before="100" w:beforeAutospacing="1" w:after="100" w:afterAutospacing="1" w:line="360" w:lineRule="auto"/>
              <w:jc w:val="center"/>
              <w:rPr>
                <w:rFonts w:ascii="Times New Roman" w:hAnsi="Times New Roman"/>
                <w:b/>
                <w:sz w:val="18"/>
                <w:szCs w:val="18"/>
              </w:rPr>
            </w:pPr>
            <w:r>
              <w:rPr>
                <w:rFonts w:hint="eastAsia" w:ascii="Times New Roman" w:hAnsi="Times New Roman"/>
                <w:b/>
                <w:sz w:val="18"/>
                <w:szCs w:val="18"/>
              </w:rPr>
              <w:t>应用层</w:t>
            </w:r>
          </w:p>
        </w:tc>
        <w:tc>
          <w:tcPr>
            <w:tcW w:w="1134" w:type="dxa"/>
            <w:tcBorders>
              <w:bottom w:val="single" w:color="auto" w:sz="4" w:space="0"/>
            </w:tcBorders>
            <w:vAlign w:val="center"/>
          </w:tcPr>
          <w:p>
            <w:pPr>
              <w:pStyle w:val="8"/>
              <w:spacing w:before="100" w:beforeAutospacing="1" w:after="100" w:afterAutospacing="1" w:line="360" w:lineRule="auto"/>
              <w:jc w:val="center"/>
              <w:rPr>
                <w:rFonts w:ascii="Times New Roman" w:hAnsi="Times New Roman"/>
                <w:sz w:val="18"/>
                <w:szCs w:val="18"/>
              </w:rPr>
            </w:pPr>
          </w:p>
        </w:tc>
        <w:tc>
          <w:tcPr>
            <w:tcW w:w="1256" w:type="dxa"/>
            <w:shd w:val="clear" w:color="auto" w:fill="D9D9D9"/>
            <w:vAlign w:val="center"/>
          </w:tcPr>
          <w:p>
            <w:pPr>
              <w:pStyle w:val="8"/>
              <w:spacing w:before="100" w:beforeAutospacing="1" w:after="100" w:afterAutospacing="1" w:line="360" w:lineRule="auto"/>
              <w:jc w:val="center"/>
              <w:rPr>
                <w:rFonts w:ascii="Times New Roman" w:hAnsi="Times New Roman"/>
                <w:sz w:val="18"/>
                <w:szCs w:val="18"/>
              </w:rPr>
            </w:pPr>
            <w:r>
              <w:rPr>
                <w:rFonts w:hint="eastAsia" w:ascii="Times New Roman" w:hAnsi="Times New Roman"/>
                <w:sz w:val="18"/>
                <w:szCs w:val="18"/>
              </w:rPr>
              <w:t>不限</w:t>
            </w:r>
          </w:p>
        </w:tc>
        <w:tc>
          <w:tcPr>
            <w:tcW w:w="1154" w:type="dxa"/>
          </w:tcPr>
          <w:p>
            <w:pPr>
              <w:pStyle w:val="8"/>
              <w:spacing w:before="100" w:beforeAutospacing="1" w:after="100" w:afterAutospacing="1" w:line="360" w:lineRule="auto"/>
              <w:jc w:val="center"/>
              <w:rPr>
                <w:rFonts w:ascii="Times New Roman" w:hAnsi="Times New Roman"/>
                <w:sz w:val="18"/>
                <w:szCs w:val="18"/>
              </w:rPr>
            </w:pPr>
          </w:p>
        </w:tc>
        <w:tc>
          <w:tcPr>
            <w:tcW w:w="1134" w:type="dxa"/>
            <w:vAlign w:val="center"/>
          </w:tcPr>
          <w:p>
            <w:pPr>
              <w:pStyle w:val="8"/>
              <w:spacing w:before="100" w:beforeAutospacing="1" w:after="100" w:afterAutospacing="1" w:line="360" w:lineRule="auto"/>
              <w:jc w:val="center"/>
              <w:rPr>
                <w:rFonts w:ascii="Times New Roman" w:hAnsi="Times New Roman"/>
                <w:sz w:val="18"/>
                <w:szCs w:val="18"/>
              </w:rPr>
            </w:pPr>
          </w:p>
        </w:tc>
        <w:tc>
          <w:tcPr>
            <w:tcW w:w="1134" w:type="dxa"/>
          </w:tcPr>
          <w:p>
            <w:pPr>
              <w:pStyle w:val="8"/>
              <w:spacing w:before="100" w:beforeAutospacing="1" w:after="100" w:afterAutospacing="1" w:line="360" w:lineRule="auto"/>
              <w:jc w:val="center"/>
              <w:rPr>
                <w:rFonts w:ascii="Times New Roman" w:hAnsi="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shd w:val="clear" w:color="auto" w:fill="D9D9D9"/>
            <w:vAlign w:val="center"/>
          </w:tcPr>
          <w:p>
            <w:pPr>
              <w:pStyle w:val="8"/>
              <w:spacing w:before="100" w:beforeAutospacing="1" w:after="100" w:afterAutospacing="1" w:line="360" w:lineRule="auto"/>
              <w:jc w:val="center"/>
              <w:rPr>
                <w:rFonts w:ascii="Times New Roman" w:hAnsi="Times New Roman"/>
                <w:b/>
                <w:sz w:val="18"/>
                <w:szCs w:val="18"/>
              </w:rPr>
            </w:pPr>
            <w:r>
              <w:rPr>
                <w:rFonts w:hint="eastAsia" w:ascii="Times New Roman" w:hAnsi="Times New Roman"/>
                <w:b/>
                <w:sz w:val="18"/>
                <w:szCs w:val="18"/>
              </w:rPr>
              <w:t>接入层</w:t>
            </w:r>
          </w:p>
        </w:tc>
        <w:tc>
          <w:tcPr>
            <w:tcW w:w="1134" w:type="dxa"/>
            <w:shd w:val="clear" w:color="auto" w:fill="D9D9D9"/>
            <w:vAlign w:val="center"/>
          </w:tcPr>
          <w:p>
            <w:pPr>
              <w:pStyle w:val="8"/>
              <w:spacing w:before="100" w:beforeAutospacing="1" w:after="100" w:afterAutospacing="1" w:line="360" w:lineRule="auto"/>
              <w:jc w:val="center"/>
              <w:rPr>
                <w:rFonts w:ascii="Times New Roman" w:hAnsi="Times New Roman"/>
                <w:sz w:val="18"/>
                <w:szCs w:val="18"/>
              </w:rPr>
            </w:pPr>
            <w:r>
              <w:rPr>
                <w:rFonts w:hint="eastAsia" w:ascii="Times New Roman" w:hAnsi="Times New Roman"/>
                <w:sz w:val="18"/>
                <w:szCs w:val="18"/>
              </w:rPr>
              <w:t>不限</w:t>
            </w:r>
          </w:p>
        </w:tc>
        <w:tc>
          <w:tcPr>
            <w:tcW w:w="1256" w:type="dxa"/>
            <w:tcBorders>
              <w:bottom w:val="single" w:color="auto" w:sz="4" w:space="0"/>
            </w:tcBorders>
            <w:vAlign w:val="center"/>
          </w:tcPr>
          <w:p>
            <w:pPr>
              <w:pStyle w:val="8"/>
              <w:spacing w:before="100" w:beforeAutospacing="1" w:after="100" w:afterAutospacing="1" w:line="360" w:lineRule="auto"/>
              <w:jc w:val="center"/>
              <w:rPr>
                <w:rFonts w:ascii="Times New Roman" w:hAnsi="Times New Roman"/>
                <w:sz w:val="18"/>
                <w:szCs w:val="18"/>
              </w:rPr>
            </w:pPr>
          </w:p>
        </w:tc>
        <w:tc>
          <w:tcPr>
            <w:tcW w:w="1154" w:type="dxa"/>
            <w:tcBorders>
              <w:bottom w:val="single" w:color="auto" w:sz="4" w:space="0"/>
            </w:tcBorders>
          </w:tcPr>
          <w:p>
            <w:pPr>
              <w:pStyle w:val="8"/>
              <w:spacing w:before="100" w:beforeAutospacing="1" w:after="100" w:afterAutospacing="1" w:line="360" w:lineRule="auto"/>
              <w:jc w:val="center"/>
              <w:rPr>
                <w:rFonts w:ascii="Times New Roman" w:hAnsi="Times New Roman"/>
                <w:sz w:val="18"/>
                <w:szCs w:val="18"/>
              </w:rPr>
            </w:pPr>
          </w:p>
        </w:tc>
        <w:tc>
          <w:tcPr>
            <w:tcW w:w="1134" w:type="dxa"/>
            <w:tcBorders>
              <w:bottom w:val="single" w:color="auto" w:sz="4" w:space="0"/>
            </w:tcBorders>
            <w:vAlign w:val="center"/>
          </w:tcPr>
          <w:p>
            <w:pPr>
              <w:pStyle w:val="8"/>
              <w:spacing w:before="100" w:beforeAutospacing="1" w:after="100" w:afterAutospacing="1" w:line="360" w:lineRule="auto"/>
              <w:jc w:val="center"/>
              <w:rPr>
                <w:rFonts w:ascii="Times New Roman" w:hAnsi="Times New Roman"/>
                <w:sz w:val="18"/>
                <w:szCs w:val="18"/>
              </w:rPr>
            </w:pPr>
          </w:p>
        </w:tc>
        <w:tc>
          <w:tcPr>
            <w:tcW w:w="1134" w:type="dxa"/>
          </w:tcPr>
          <w:p>
            <w:pPr>
              <w:pStyle w:val="8"/>
              <w:spacing w:before="100" w:beforeAutospacing="1" w:after="100" w:afterAutospacing="1" w:line="360" w:lineRule="auto"/>
              <w:jc w:val="center"/>
              <w:rPr>
                <w:rFonts w:ascii="Times New Roman" w:hAnsi="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shd w:val="clear" w:color="auto" w:fill="D9D9D9"/>
            <w:vAlign w:val="center"/>
          </w:tcPr>
          <w:p>
            <w:pPr>
              <w:pStyle w:val="8"/>
              <w:spacing w:before="100" w:beforeAutospacing="1" w:after="100" w:afterAutospacing="1" w:line="360" w:lineRule="auto"/>
              <w:jc w:val="center"/>
              <w:rPr>
                <w:rFonts w:ascii="Times New Roman" w:hAnsi="Times New Roman"/>
                <w:b/>
                <w:sz w:val="18"/>
                <w:szCs w:val="18"/>
              </w:rPr>
            </w:pPr>
            <w:r>
              <w:rPr>
                <w:rFonts w:hint="eastAsia" w:ascii="Times New Roman" w:hAnsi="Times New Roman"/>
                <w:b/>
                <w:sz w:val="18"/>
                <w:szCs w:val="18"/>
              </w:rPr>
              <w:t>组件层</w:t>
            </w:r>
          </w:p>
        </w:tc>
        <w:tc>
          <w:tcPr>
            <w:tcW w:w="1134" w:type="dxa"/>
            <w:vAlign w:val="center"/>
          </w:tcPr>
          <w:p>
            <w:pPr>
              <w:pStyle w:val="8"/>
              <w:spacing w:before="100" w:beforeAutospacing="1" w:after="100" w:afterAutospacing="1" w:line="360" w:lineRule="auto"/>
              <w:jc w:val="center"/>
              <w:rPr>
                <w:rFonts w:ascii="Times New Roman" w:hAnsi="Times New Roman"/>
                <w:sz w:val="18"/>
                <w:szCs w:val="18"/>
              </w:rPr>
            </w:pPr>
          </w:p>
        </w:tc>
        <w:tc>
          <w:tcPr>
            <w:tcW w:w="1256" w:type="dxa"/>
            <w:shd w:val="clear" w:color="auto" w:fill="D9D9D9"/>
            <w:vAlign w:val="center"/>
          </w:tcPr>
          <w:p>
            <w:pPr>
              <w:pStyle w:val="8"/>
              <w:spacing w:before="100" w:beforeAutospacing="1" w:after="100" w:afterAutospacing="1" w:line="360" w:lineRule="auto"/>
              <w:jc w:val="center"/>
              <w:rPr>
                <w:rFonts w:ascii="Times New Roman" w:hAnsi="Times New Roman"/>
                <w:sz w:val="18"/>
                <w:szCs w:val="18"/>
              </w:rPr>
            </w:pPr>
            <w:r>
              <w:rPr>
                <w:rFonts w:hint="eastAsia" w:ascii="Times New Roman" w:hAnsi="Times New Roman"/>
                <w:sz w:val="18"/>
                <w:szCs w:val="18"/>
              </w:rPr>
              <w:t>千兆</w:t>
            </w:r>
          </w:p>
        </w:tc>
        <w:tc>
          <w:tcPr>
            <w:tcW w:w="1154" w:type="dxa"/>
            <w:tcBorders>
              <w:bottom w:val="single" w:color="auto" w:sz="4" w:space="0"/>
            </w:tcBorders>
            <w:shd w:val="clear" w:color="auto" w:fill="auto"/>
          </w:tcPr>
          <w:p>
            <w:pPr>
              <w:pStyle w:val="8"/>
              <w:spacing w:before="100" w:beforeAutospacing="1" w:after="100" w:afterAutospacing="1" w:line="360" w:lineRule="auto"/>
              <w:jc w:val="center"/>
              <w:rPr>
                <w:rFonts w:ascii="Times New Roman" w:hAnsi="Times New Roman"/>
                <w:sz w:val="18"/>
                <w:szCs w:val="18"/>
              </w:rPr>
            </w:pPr>
          </w:p>
        </w:tc>
        <w:tc>
          <w:tcPr>
            <w:tcW w:w="1134" w:type="dxa"/>
            <w:tcBorders>
              <w:bottom w:val="single" w:color="auto" w:sz="4" w:space="0"/>
            </w:tcBorders>
            <w:shd w:val="clear" w:color="auto" w:fill="D9D9D9"/>
            <w:vAlign w:val="center"/>
          </w:tcPr>
          <w:p>
            <w:pPr>
              <w:pStyle w:val="8"/>
              <w:spacing w:before="100" w:beforeAutospacing="1" w:after="100" w:afterAutospacing="1" w:line="360" w:lineRule="auto"/>
              <w:jc w:val="center"/>
              <w:rPr>
                <w:rFonts w:ascii="Times New Roman" w:hAnsi="Times New Roman"/>
                <w:sz w:val="18"/>
                <w:szCs w:val="18"/>
              </w:rPr>
            </w:pPr>
            <w:r>
              <w:rPr>
                <w:rFonts w:hint="eastAsia" w:ascii="Times New Roman" w:hAnsi="Times New Roman"/>
                <w:sz w:val="18"/>
                <w:szCs w:val="18"/>
              </w:rPr>
              <w:t>千兆/光纤</w:t>
            </w:r>
          </w:p>
        </w:tc>
        <w:tc>
          <w:tcPr>
            <w:tcW w:w="1134" w:type="dxa"/>
            <w:tcBorders>
              <w:bottom w:val="single" w:color="auto" w:sz="4" w:space="0"/>
            </w:tcBorders>
          </w:tcPr>
          <w:p>
            <w:pPr>
              <w:pStyle w:val="8"/>
              <w:spacing w:before="100" w:beforeAutospacing="1" w:after="100" w:afterAutospacing="1" w:line="360" w:lineRule="auto"/>
              <w:jc w:val="center"/>
              <w:rPr>
                <w:rFonts w:ascii="Times New Roman" w:hAnsi="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shd w:val="clear" w:color="auto" w:fill="D9D9D9"/>
            <w:vAlign w:val="center"/>
          </w:tcPr>
          <w:p>
            <w:pPr>
              <w:pStyle w:val="8"/>
              <w:spacing w:before="100" w:beforeAutospacing="1" w:after="100" w:afterAutospacing="1" w:line="360" w:lineRule="auto"/>
              <w:jc w:val="center"/>
              <w:rPr>
                <w:rFonts w:ascii="Times New Roman" w:hAnsi="Times New Roman"/>
                <w:b/>
                <w:sz w:val="18"/>
                <w:szCs w:val="18"/>
              </w:rPr>
            </w:pPr>
            <w:r>
              <w:rPr>
                <w:rFonts w:hint="eastAsia" w:ascii="Times New Roman" w:hAnsi="Times New Roman"/>
                <w:b/>
                <w:sz w:val="18"/>
                <w:szCs w:val="18"/>
              </w:rPr>
              <w:t>数据库</w:t>
            </w:r>
          </w:p>
        </w:tc>
        <w:tc>
          <w:tcPr>
            <w:tcW w:w="1134" w:type="dxa"/>
            <w:vAlign w:val="center"/>
          </w:tcPr>
          <w:p>
            <w:pPr>
              <w:pStyle w:val="8"/>
              <w:spacing w:before="100" w:beforeAutospacing="1" w:after="100" w:afterAutospacing="1" w:line="360" w:lineRule="auto"/>
              <w:jc w:val="center"/>
              <w:rPr>
                <w:rFonts w:ascii="Times New Roman" w:hAnsi="Times New Roman"/>
                <w:sz w:val="18"/>
                <w:szCs w:val="18"/>
              </w:rPr>
            </w:pPr>
          </w:p>
        </w:tc>
        <w:tc>
          <w:tcPr>
            <w:tcW w:w="1256" w:type="dxa"/>
            <w:vAlign w:val="center"/>
          </w:tcPr>
          <w:p>
            <w:pPr>
              <w:pStyle w:val="8"/>
              <w:spacing w:before="100" w:beforeAutospacing="1" w:after="100" w:afterAutospacing="1" w:line="360" w:lineRule="auto"/>
              <w:jc w:val="center"/>
              <w:rPr>
                <w:rFonts w:ascii="Times New Roman" w:hAnsi="Times New Roman"/>
                <w:sz w:val="18"/>
                <w:szCs w:val="18"/>
              </w:rPr>
            </w:pPr>
          </w:p>
        </w:tc>
        <w:tc>
          <w:tcPr>
            <w:tcW w:w="1154" w:type="dxa"/>
            <w:shd w:val="clear" w:color="auto" w:fill="D9D9D9"/>
          </w:tcPr>
          <w:p>
            <w:pPr>
              <w:pStyle w:val="8"/>
              <w:spacing w:before="100" w:beforeAutospacing="1" w:after="100" w:afterAutospacing="1" w:line="360" w:lineRule="auto"/>
              <w:jc w:val="center"/>
              <w:rPr>
                <w:rFonts w:ascii="Times New Roman" w:hAnsi="Times New Roman"/>
                <w:sz w:val="18"/>
                <w:szCs w:val="18"/>
              </w:rPr>
            </w:pPr>
            <w:r>
              <w:rPr>
                <w:rFonts w:hint="eastAsia" w:ascii="Times New Roman" w:hAnsi="Times New Roman"/>
                <w:sz w:val="18"/>
                <w:szCs w:val="18"/>
              </w:rPr>
              <w:t>千兆/光纤</w:t>
            </w:r>
          </w:p>
        </w:tc>
        <w:tc>
          <w:tcPr>
            <w:tcW w:w="1134" w:type="dxa"/>
            <w:tcBorders>
              <w:bottom w:val="single" w:color="auto" w:sz="4" w:space="0"/>
            </w:tcBorders>
            <w:shd w:val="clear" w:color="auto" w:fill="D9D9D9"/>
            <w:vAlign w:val="center"/>
          </w:tcPr>
          <w:p>
            <w:pPr>
              <w:pStyle w:val="8"/>
              <w:spacing w:before="100" w:beforeAutospacing="1" w:after="100" w:afterAutospacing="1" w:line="360" w:lineRule="auto"/>
              <w:jc w:val="center"/>
              <w:rPr>
                <w:rFonts w:ascii="Times New Roman" w:hAnsi="Times New Roman"/>
                <w:sz w:val="18"/>
                <w:szCs w:val="18"/>
              </w:rPr>
            </w:pPr>
            <w:r>
              <w:rPr>
                <w:rFonts w:hint="eastAsia" w:ascii="Times New Roman" w:hAnsi="Times New Roman"/>
                <w:sz w:val="18"/>
                <w:szCs w:val="18"/>
              </w:rPr>
              <w:t>光纤</w:t>
            </w:r>
          </w:p>
        </w:tc>
        <w:tc>
          <w:tcPr>
            <w:tcW w:w="1134" w:type="dxa"/>
            <w:tcBorders>
              <w:bottom w:val="single" w:color="auto" w:sz="4" w:space="0"/>
            </w:tcBorders>
            <w:shd w:val="clear" w:color="auto" w:fill="D9D9D9"/>
          </w:tcPr>
          <w:p>
            <w:pPr>
              <w:pStyle w:val="8"/>
              <w:spacing w:before="100" w:beforeAutospacing="1" w:after="100" w:afterAutospacing="1" w:line="360" w:lineRule="auto"/>
              <w:jc w:val="center"/>
              <w:rPr>
                <w:rFonts w:ascii="Times New Roman" w:hAnsi="Times New Roman"/>
                <w:sz w:val="18"/>
                <w:szCs w:val="18"/>
              </w:rPr>
            </w:pPr>
            <w:r>
              <w:rPr>
                <w:rFonts w:hint="eastAsia" w:ascii="Times New Roman" w:hAnsi="Times New Roman"/>
                <w:sz w:val="18"/>
                <w:szCs w:val="18"/>
              </w:rPr>
              <w:t>光纤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shd w:val="clear" w:color="auto" w:fill="D9D9D9"/>
            <w:vAlign w:val="center"/>
          </w:tcPr>
          <w:p>
            <w:pPr>
              <w:pStyle w:val="8"/>
              <w:spacing w:before="100" w:beforeAutospacing="1" w:after="100" w:afterAutospacing="1" w:line="360" w:lineRule="auto"/>
              <w:jc w:val="center"/>
              <w:rPr>
                <w:rFonts w:ascii="Times New Roman" w:hAnsi="Times New Roman"/>
                <w:b/>
                <w:sz w:val="18"/>
                <w:szCs w:val="18"/>
              </w:rPr>
            </w:pPr>
            <w:r>
              <w:rPr>
                <w:rFonts w:hint="eastAsia" w:ascii="Times New Roman" w:hAnsi="Times New Roman"/>
                <w:b/>
                <w:sz w:val="18"/>
                <w:szCs w:val="18"/>
              </w:rPr>
              <w:t>存储层</w:t>
            </w:r>
          </w:p>
        </w:tc>
        <w:tc>
          <w:tcPr>
            <w:tcW w:w="1134" w:type="dxa"/>
            <w:vAlign w:val="center"/>
          </w:tcPr>
          <w:p>
            <w:pPr>
              <w:pStyle w:val="8"/>
              <w:spacing w:before="100" w:beforeAutospacing="1" w:after="100" w:afterAutospacing="1" w:line="360" w:lineRule="auto"/>
              <w:jc w:val="center"/>
              <w:rPr>
                <w:rFonts w:ascii="Times New Roman" w:hAnsi="Times New Roman"/>
                <w:sz w:val="18"/>
                <w:szCs w:val="18"/>
              </w:rPr>
            </w:pPr>
          </w:p>
        </w:tc>
        <w:tc>
          <w:tcPr>
            <w:tcW w:w="1256" w:type="dxa"/>
            <w:vAlign w:val="center"/>
          </w:tcPr>
          <w:p>
            <w:pPr>
              <w:pStyle w:val="8"/>
              <w:spacing w:before="100" w:beforeAutospacing="1" w:after="100" w:afterAutospacing="1" w:line="360" w:lineRule="auto"/>
              <w:jc w:val="center"/>
              <w:rPr>
                <w:rFonts w:ascii="Times New Roman" w:hAnsi="Times New Roman"/>
                <w:sz w:val="18"/>
                <w:szCs w:val="18"/>
              </w:rPr>
            </w:pPr>
          </w:p>
        </w:tc>
        <w:tc>
          <w:tcPr>
            <w:tcW w:w="1154" w:type="dxa"/>
          </w:tcPr>
          <w:p>
            <w:pPr>
              <w:pStyle w:val="8"/>
              <w:spacing w:before="100" w:beforeAutospacing="1" w:after="100" w:afterAutospacing="1" w:line="360" w:lineRule="auto"/>
              <w:jc w:val="center"/>
              <w:rPr>
                <w:rFonts w:ascii="Times New Roman" w:hAnsi="Times New Roman"/>
                <w:sz w:val="18"/>
                <w:szCs w:val="18"/>
              </w:rPr>
            </w:pPr>
          </w:p>
        </w:tc>
        <w:tc>
          <w:tcPr>
            <w:tcW w:w="1134" w:type="dxa"/>
            <w:shd w:val="clear" w:color="auto" w:fill="D9D9D9"/>
            <w:vAlign w:val="center"/>
          </w:tcPr>
          <w:p>
            <w:pPr>
              <w:pStyle w:val="8"/>
              <w:spacing w:before="100" w:beforeAutospacing="1" w:after="100" w:afterAutospacing="1" w:line="360" w:lineRule="auto"/>
              <w:jc w:val="center"/>
              <w:rPr>
                <w:rFonts w:ascii="Times New Roman" w:hAnsi="Times New Roman"/>
                <w:sz w:val="18"/>
                <w:szCs w:val="18"/>
              </w:rPr>
            </w:pPr>
            <w:r>
              <w:rPr>
                <w:rFonts w:hint="eastAsia" w:ascii="Times New Roman" w:hAnsi="Times New Roman"/>
                <w:sz w:val="18"/>
                <w:szCs w:val="18"/>
              </w:rPr>
              <w:t>光纤</w:t>
            </w:r>
          </w:p>
        </w:tc>
        <w:tc>
          <w:tcPr>
            <w:tcW w:w="1134" w:type="dxa"/>
            <w:shd w:val="clear" w:color="auto" w:fill="D9D9D9"/>
          </w:tcPr>
          <w:p>
            <w:pPr>
              <w:pStyle w:val="8"/>
              <w:spacing w:before="100" w:beforeAutospacing="1" w:after="100" w:afterAutospacing="1" w:line="360" w:lineRule="auto"/>
              <w:jc w:val="center"/>
              <w:rPr>
                <w:rFonts w:ascii="Times New Roman" w:hAnsi="Times New Roman"/>
                <w:sz w:val="18"/>
                <w:szCs w:val="18"/>
              </w:rPr>
            </w:pPr>
            <w:r>
              <w:rPr>
                <w:rFonts w:hint="eastAsia" w:ascii="Times New Roman" w:hAnsi="Times New Roman"/>
                <w:sz w:val="18"/>
                <w:szCs w:val="18"/>
              </w:rPr>
              <w:t>光纤</w:t>
            </w:r>
          </w:p>
        </w:tc>
      </w:tr>
    </w:tbl>
    <w:p>
      <w:pPr>
        <w:pStyle w:val="3"/>
        <w:numPr>
          <w:ilvl w:val="1"/>
          <w:numId w:val="1"/>
        </w:numPr>
        <w:spacing w:before="100" w:beforeAutospacing="1" w:after="100" w:afterAutospacing="1" w:line="360" w:lineRule="auto"/>
        <w:ind w:left="0" w:firstLine="1"/>
        <w:rPr>
          <w:rFonts w:ascii="黑体" w:hAnsi="黑体"/>
          <w:sz w:val="24"/>
          <w:szCs w:val="24"/>
        </w:rPr>
      </w:pPr>
      <w:r>
        <w:rPr>
          <w:rFonts w:hint="eastAsia" w:ascii="黑体" w:hAnsi="黑体"/>
          <w:sz w:val="24"/>
          <w:szCs w:val="24"/>
        </w:rPr>
        <w:t xml:space="preserve"> </w:t>
      </w:r>
      <w:bookmarkStart w:id="58" w:name="_Toc285698665"/>
      <w:r>
        <w:rPr>
          <w:rFonts w:hint="eastAsia" w:ascii="黑体" w:hAnsi="黑体"/>
          <w:sz w:val="24"/>
          <w:szCs w:val="24"/>
        </w:rPr>
        <w:t>应用软件架构</w:t>
      </w:r>
      <w:r>
        <w:rPr>
          <w:rFonts w:hint="eastAsia" w:ascii="黑体" w:hAnsi="黑体"/>
          <w:color w:val="FF0000"/>
          <w:sz w:val="24"/>
          <w:szCs w:val="24"/>
        </w:rPr>
        <w:t>（黄绍进）</w:t>
      </w:r>
      <w:bookmarkEnd w:id="58"/>
    </w:p>
    <w:p>
      <w:pPr>
        <w:pStyle w:val="8"/>
        <w:spacing w:before="100" w:beforeAutospacing="1" w:after="100" w:afterAutospacing="1"/>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本小节将根据营销信息一体化建设要求，明确营销业务系统的软件架构。</w:t>
      </w:r>
    </w:p>
    <w:p>
      <w:pPr>
        <w:spacing w:line="360" w:lineRule="auto"/>
        <w:ind w:firstLine="420" w:firstLineChars="200"/>
        <w:rPr>
          <w:rFonts w:ascii="宋体" w:hAnsi="宋体"/>
          <w:szCs w:val="21"/>
        </w:rPr>
      </w:pPr>
      <w:r>
        <w:rPr>
          <w:rFonts w:hint="eastAsia" w:ascii="宋体" w:hAnsi="宋体"/>
          <w:szCs w:val="21"/>
        </w:rPr>
        <w:t>应用软件架构前端展现层和后台服务层两大部分，具体如下图：</w:t>
      </w:r>
    </w:p>
    <w:p>
      <w:pPr>
        <w:spacing w:line="360" w:lineRule="auto"/>
        <w:ind w:firstLine="480" w:firstLineChars="200"/>
        <w:jc w:val="center"/>
        <w:rPr>
          <w:i/>
          <w:color w:val="0070C0"/>
          <w:sz w:val="24"/>
        </w:rPr>
      </w:pPr>
      <w:r>
        <w:rPr>
          <w:i/>
          <w:color w:val="0070C0"/>
          <w:sz w:val="24"/>
        </w:rPr>
        <mc:AlternateContent>
          <mc:Choice Requires="wpc">
            <w:drawing>
              <wp:inline distT="0" distB="0" distL="0" distR="0">
                <wp:extent cx="8571865" cy="6933565"/>
                <wp:effectExtent l="0" t="0" r="20320" b="0"/>
                <wp:docPr id="4" name="对象 5"/>
                <wp:cNvGraphicFramePr/>
                <a:graphic xmlns:a="http://schemas.openxmlformats.org/drawingml/2006/main">
                  <a:graphicData uri="http://schemas.microsoft.com/office/word/2010/wordprocessingCanvas">
                    <wpc:wpc>
                      <wpc:bg/>
                      <wpc:whole/>
                      <wps:wsp>
                        <wps:cNvPr id="46" name="圆角矩形 45"/>
                        <wps:cNvSpPr/>
                        <wps:spPr>
                          <a:xfrm>
                            <a:off x="642910" y="2000240"/>
                            <a:ext cx="6947188" cy="4071966"/>
                          </a:xfrm>
                          <a:prstGeom prst="roundRect">
                            <a:avLst>
                              <a:gd name="adj" fmla="val 3576"/>
                            </a:avLst>
                          </a:prstGeom>
                          <a:solidFill>
                            <a:schemeClr val="accent5">
                              <a:lumMod val="20000"/>
                              <a:lumOff val="80000"/>
                            </a:schemeClr>
                          </a:solidFill>
                          <a:ln w="12700">
                            <a:prstDash val="solid"/>
                            <a:round/>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8"/>
                                <w:kinsoku/>
                                <w:ind w:left="0"/>
                                <w:jc w:val="center"/>
                              </w:pPr>
                              <w:r>
                                <w:rPr>
                                  <w:rFonts w:ascii="微软雅黑" w:eastAsia="微软雅黑" w:hAnsiTheme="minorBidi"/>
                                  <w:color w:val="000000" w:themeColor="text1"/>
                                  <w:kern w:val="24"/>
                                  <w:sz w:val="40"/>
                                  <w:szCs w:val="40"/>
                                </w:rPr>
                                <w:t>客户端（展现、交互）</w:t>
                              </w:r>
                            </w:p>
                          </w:txbxContent>
                        </wps:txbx>
                        <wps:bodyPr rtlCol="0" anchor="ctr"/>
                      </wps:wsp>
                      <wps:wsp>
                        <wps:cNvPr id="11" name="圆角矩形 10"/>
                        <wps:cNvSpPr/>
                        <wps:spPr>
                          <a:xfrm>
                            <a:off x="714348" y="4857759"/>
                            <a:ext cx="6786610" cy="1071571"/>
                          </a:xfrm>
                          <a:prstGeom prst="roundRect">
                            <a:avLst/>
                          </a:prstGeom>
                          <a:solidFill>
                            <a:schemeClr val="accent3">
                              <a:lumMod val="20000"/>
                              <a:lumOff val="80000"/>
                            </a:schemeClr>
                          </a:solidFill>
                          <a:ln w="12700">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TextBox 14"/>
                        <wps:cNvSpPr txBox="1"/>
                        <wps:spPr>
                          <a:xfrm>
                            <a:off x="713084" y="5068684"/>
                            <a:ext cx="787400" cy="1061720"/>
                          </a:xfrm>
                          <a:prstGeom prst="rect">
                            <a:avLst/>
                          </a:prstGeom>
                          <a:noFill/>
                        </wps:spPr>
                        <wps:txbx>
                          <w:txbxContent>
                            <w:p>
                              <w:pPr>
                                <w:pStyle w:val="18"/>
                                <w:kinsoku/>
                                <w:ind w:left="0"/>
                                <w:jc w:val="left"/>
                              </w:pPr>
                              <w:r>
                                <w:rPr>
                                  <w:rFonts w:ascii="微软雅黑" w:eastAsia="微软雅黑" w:hAnsiTheme="minorBidi"/>
                                  <w:color w:val="000000" w:themeColor="text1"/>
                                  <w:kern w:val="24"/>
                                  <w:sz w:val="32"/>
                                  <w:szCs w:val="32"/>
                                </w:rPr>
                                <w:t>运行平台</w:t>
                              </w:r>
                            </w:p>
                          </w:txbxContent>
                        </wps:txbx>
                        <wps:bodyPr wrap="square" rtlCol="0">
                          <a:spAutoFit/>
                        </wps:bodyPr>
                      </wps:wsp>
                      <wps:wsp>
                        <wps:cNvPr id="17" name="AutoShape 98"/>
                        <wps:cNvSpPr>
                          <a:spLocks noChangeArrowheads="1"/>
                        </wps:cNvSpPr>
                        <wps:spPr bwMode="auto">
                          <a:xfrm>
                            <a:off x="1414820" y="5000635"/>
                            <a:ext cx="1039495" cy="357505"/>
                          </a:xfrm>
                          <a:prstGeom prst="roundRect">
                            <a:avLst>
                              <a:gd name="adj" fmla="val 16667"/>
                            </a:avLst>
                          </a:prstGeom>
                          <a:solidFill>
                            <a:srgbClr val="FFCCFF">
                              <a:alpha val="74117"/>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服务管理</w:t>
                              </w:r>
                            </w:p>
                          </w:txbxContent>
                        </wps:txbx>
                        <wps:bodyPr wrap="none" anchor="ctr"/>
                      </wps:wsp>
                      <wps:wsp>
                        <wps:cNvPr id="18" name="AutoShape 98"/>
                        <wps:cNvSpPr>
                          <a:spLocks noChangeArrowheads="1"/>
                        </wps:cNvSpPr>
                        <wps:spPr bwMode="auto">
                          <a:xfrm>
                            <a:off x="1414820" y="5429263"/>
                            <a:ext cx="1141095" cy="357505"/>
                          </a:xfrm>
                          <a:prstGeom prst="roundRect">
                            <a:avLst>
                              <a:gd name="adj" fmla="val 16667"/>
                            </a:avLst>
                          </a:prstGeom>
                          <a:solidFill>
                            <a:srgbClr val="FFCCFF">
                              <a:alpha val="74117"/>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6"/>
                                  <w:szCs w:val="36"/>
                                </w:rPr>
                                <w:t>流程引擎</w:t>
                              </w:r>
                            </w:p>
                          </w:txbxContent>
                        </wps:txbx>
                        <wps:bodyPr wrap="none" anchor="ctr"/>
                      </wps:wsp>
                      <wps:wsp>
                        <wps:cNvPr id="19" name="AutoShape 98"/>
                        <wps:cNvSpPr>
                          <a:spLocks noChangeArrowheads="1"/>
                        </wps:cNvSpPr>
                        <wps:spPr bwMode="auto">
                          <a:xfrm>
                            <a:off x="2958639" y="5000635"/>
                            <a:ext cx="1039495" cy="357505"/>
                          </a:xfrm>
                          <a:prstGeom prst="roundRect">
                            <a:avLst>
                              <a:gd name="adj" fmla="val 16667"/>
                            </a:avLst>
                          </a:prstGeom>
                          <a:solidFill>
                            <a:srgbClr val="FFCCFF">
                              <a:alpha val="74117"/>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权限管理</w:t>
                              </w:r>
                            </w:p>
                          </w:txbxContent>
                        </wps:txbx>
                        <wps:bodyPr wrap="none" anchor="ctr"/>
                      </wps:wsp>
                      <wps:wsp>
                        <wps:cNvPr id="20" name="AutoShape 98"/>
                        <wps:cNvSpPr>
                          <a:spLocks noChangeArrowheads="1"/>
                        </wps:cNvSpPr>
                        <wps:spPr bwMode="auto">
                          <a:xfrm>
                            <a:off x="4502460" y="5000635"/>
                            <a:ext cx="1039495" cy="357505"/>
                          </a:xfrm>
                          <a:prstGeom prst="roundRect">
                            <a:avLst>
                              <a:gd name="adj" fmla="val 16667"/>
                            </a:avLst>
                          </a:prstGeom>
                          <a:solidFill>
                            <a:srgbClr val="FFCCFF">
                              <a:alpha val="74117"/>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日志管理</w:t>
                              </w:r>
                            </w:p>
                          </w:txbxContent>
                        </wps:txbx>
                        <wps:bodyPr wrap="none" anchor="ctr"/>
                      </wps:wsp>
                      <wps:wsp>
                        <wps:cNvPr id="21" name="AutoShape 98"/>
                        <wps:cNvSpPr>
                          <a:spLocks noChangeArrowheads="1"/>
                        </wps:cNvSpPr>
                        <wps:spPr bwMode="auto">
                          <a:xfrm>
                            <a:off x="6116452" y="5000635"/>
                            <a:ext cx="1039495" cy="357505"/>
                          </a:xfrm>
                          <a:prstGeom prst="roundRect">
                            <a:avLst>
                              <a:gd name="adj" fmla="val 16667"/>
                            </a:avLst>
                          </a:prstGeom>
                          <a:solidFill>
                            <a:srgbClr val="FFCCFF">
                              <a:alpha val="74117"/>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异常处理</w:t>
                              </w:r>
                            </w:p>
                          </w:txbxContent>
                        </wps:txbx>
                        <wps:bodyPr wrap="none" anchor="ctr"/>
                      </wps:wsp>
                      <wps:wsp>
                        <wps:cNvPr id="22" name="AutoShape 98"/>
                        <wps:cNvSpPr>
                          <a:spLocks noChangeArrowheads="1"/>
                        </wps:cNvSpPr>
                        <wps:spPr bwMode="auto">
                          <a:xfrm>
                            <a:off x="2958639" y="5429263"/>
                            <a:ext cx="912495" cy="357505"/>
                          </a:xfrm>
                          <a:prstGeom prst="roundRect">
                            <a:avLst>
                              <a:gd name="adj" fmla="val 16667"/>
                            </a:avLst>
                          </a:prstGeom>
                          <a:solidFill>
                            <a:srgbClr val="FFCCFF">
                              <a:alpha val="74117"/>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6"/>
                                  <w:szCs w:val="36"/>
                                </w:rPr>
                                <w:t>连接池</w:t>
                              </w:r>
                            </w:p>
                          </w:txbxContent>
                        </wps:txbx>
                        <wps:bodyPr wrap="none" anchor="ctr"/>
                      </wps:wsp>
                      <wps:wsp>
                        <wps:cNvPr id="23" name="AutoShape 98"/>
                        <wps:cNvSpPr>
                          <a:spLocks noChangeArrowheads="1"/>
                        </wps:cNvSpPr>
                        <wps:spPr bwMode="auto">
                          <a:xfrm>
                            <a:off x="4502460" y="5429263"/>
                            <a:ext cx="1141095" cy="357505"/>
                          </a:xfrm>
                          <a:prstGeom prst="roundRect">
                            <a:avLst>
                              <a:gd name="adj" fmla="val 16667"/>
                            </a:avLst>
                          </a:prstGeom>
                          <a:solidFill>
                            <a:srgbClr val="FFCCFF">
                              <a:alpha val="74117"/>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6"/>
                                  <w:szCs w:val="36"/>
                                </w:rPr>
                                <w:t>数据访问</w:t>
                              </w:r>
                            </w:p>
                          </w:txbxContent>
                        </wps:txbx>
                        <wps:bodyPr wrap="none" anchor="ctr"/>
                      </wps:wsp>
                      <wps:wsp>
                        <wps:cNvPr id="24" name="AutoShape 98"/>
                        <wps:cNvSpPr>
                          <a:spLocks noChangeArrowheads="1"/>
                        </wps:cNvSpPr>
                        <wps:spPr bwMode="auto">
                          <a:xfrm>
                            <a:off x="6116452" y="5429263"/>
                            <a:ext cx="1141095" cy="357505"/>
                          </a:xfrm>
                          <a:prstGeom prst="roundRect">
                            <a:avLst>
                              <a:gd name="adj" fmla="val 16667"/>
                            </a:avLst>
                          </a:prstGeom>
                          <a:solidFill>
                            <a:srgbClr val="FFCCFF">
                              <a:alpha val="74117"/>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6"/>
                                  <w:szCs w:val="36"/>
                                </w:rPr>
                                <w:t>通讯协议</w:t>
                              </w:r>
                            </w:p>
                          </w:txbxContent>
                        </wps:txbx>
                        <wps:bodyPr wrap="none" anchor="ctr"/>
                      </wps:wsp>
                      <wps:wsp>
                        <wps:cNvPr id="25" name="圆角矩形 24"/>
                        <wps:cNvSpPr/>
                        <wps:spPr>
                          <a:xfrm>
                            <a:off x="714348" y="3929064"/>
                            <a:ext cx="6786610" cy="857256"/>
                          </a:xfrm>
                          <a:prstGeom prst="roundRect">
                            <a:avLst/>
                          </a:prstGeom>
                          <a:solidFill>
                            <a:schemeClr val="tx2">
                              <a:lumMod val="20000"/>
                              <a:lumOff val="80000"/>
                            </a:schemeClr>
                          </a:solidFill>
                          <a:ln w="12700">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TextBox 25"/>
                        <wps:cNvSpPr txBox="1"/>
                        <wps:spPr>
                          <a:xfrm>
                            <a:off x="713084" y="4068552"/>
                            <a:ext cx="716280" cy="1061720"/>
                          </a:xfrm>
                          <a:prstGeom prst="rect">
                            <a:avLst/>
                          </a:prstGeom>
                          <a:noFill/>
                        </wps:spPr>
                        <wps:txbx>
                          <w:txbxContent>
                            <w:p>
                              <w:pPr>
                                <w:pStyle w:val="18"/>
                                <w:kinsoku/>
                                <w:ind w:left="0"/>
                                <w:jc w:val="left"/>
                              </w:pPr>
                              <w:r>
                                <w:rPr>
                                  <w:rFonts w:ascii="微软雅黑" w:eastAsia="微软雅黑" w:hAnsiTheme="minorBidi"/>
                                  <w:color w:val="000000" w:themeColor="text1"/>
                                  <w:kern w:val="24"/>
                                  <w:sz w:val="32"/>
                                  <w:szCs w:val="32"/>
                                </w:rPr>
                                <w:t>基础服务</w:t>
                              </w:r>
                            </w:p>
                          </w:txbxContent>
                        </wps:txbx>
                        <wps:bodyPr wrap="square" rtlCol="0">
                          <a:spAutoFit/>
                        </wps:bodyPr>
                      </wps:wsp>
                      <wps:wsp>
                        <wps:cNvPr id="27" name="AutoShape 98"/>
                        <wps:cNvSpPr>
                          <a:spLocks noChangeArrowheads="1"/>
                        </wps:cNvSpPr>
                        <wps:spPr bwMode="auto">
                          <a:xfrm>
                            <a:off x="1414820" y="4143379"/>
                            <a:ext cx="1045845" cy="429260"/>
                          </a:xfrm>
                          <a:prstGeom prst="roundRect">
                            <a:avLst>
                              <a:gd name="adj" fmla="val 16667"/>
                            </a:avLst>
                          </a:prstGeom>
                          <a:solidFill>
                            <a:srgbClr val="FFFFCC">
                              <a:alpha val="74117"/>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邮件服务</w:t>
                              </w:r>
                            </w:p>
                          </w:txbxContent>
                        </wps:txbx>
                        <wps:bodyPr wrap="none" anchor="ctr"/>
                      </wps:wsp>
                      <wps:wsp>
                        <wps:cNvPr id="28" name="AutoShape 98"/>
                        <wps:cNvSpPr>
                          <a:spLocks noChangeArrowheads="1"/>
                        </wps:cNvSpPr>
                        <wps:spPr bwMode="auto">
                          <a:xfrm>
                            <a:off x="2958639" y="4143379"/>
                            <a:ext cx="1045845" cy="429260"/>
                          </a:xfrm>
                          <a:prstGeom prst="roundRect">
                            <a:avLst>
                              <a:gd name="adj" fmla="val 16667"/>
                            </a:avLst>
                          </a:prstGeom>
                          <a:solidFill>
                            <a:srgbClr val="FFFFCC">
                              <a:alpha val="74117"/>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短信服务</w:t>
                              </w:r>
                            </w:p>
                          </w:txbxContent>
                        </wps:txbx>
                        <wps:bodyPr wrap="none" anchor="ctr"/>
                      </wps:wsp>
                      <wps:wsp>
                        <wps:cNvPr id="30" name="AutoShape 98"/>
                        <wps:cNvSpPr>
                          <a:spLocks noChangeArrowheads="1"/>
                        </wps:cNvSpPr>
                        <wps:spPr bwMode="auto">
                          <a:xfrm>
                            <a:off x="4502460" y="4143379"/>
                            <a:ext cx="1045845" cy="429260"/>
                          </a:xfrm>
                          <a:prstGeom prst="roundRect">
                            <a:avLst>
                              <a:gd name="adj" fmla="val 16667"/>
                            </a:avLst>
                          </a:prstGeom>
                          <a:solidFill>
                            <a:srgbClr val="FFFFCC">
                              <a:alpha val="74117"/>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工具服务</w:t>
                              </w:r>
                            </w:p>
                          </w:txbxContent>
                        </wps:txbx>
                        <wps:bodyPr wrap="none" anchor="ctr"/>
                      </wps:wsp>
                      <wps:wsp>
                        <wps:cNvPr id="31" name="AutoShape 98"/>
                        <wps:cNvSpPr>
                          <a:spLocks noChangeArrowheads="1"/>
                        </wps:cNvSpPr>
                        <wps:spPr bwMode="auto">
                          <a:xfrm>
                            <a:off x="6046279" y="4143379"/>
                            <a:ext cx="1045845" cy="429260"/>
                          </a:xfrm>
                          <a:prstGeom prst="roundRect">
                            <a:avLst>
                              <a:gd name="adj" fmla="val 16667"/>
                            </a:avLst>
                          </a:prstGeom>
                          <a:solidFill>
                            <a:srgbClr val="FFFFCC">
                              <a:alpha val="74117"/>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报表服务</w:t>
                              </w:r>
                            </w:p>
                          </w:txbxContent>
                        </wps:txbx>
                        <wps:bodyPr wrap="none" anchor="ctr"/>
                      </wps:wsp>
                      <wps:wsp>
                        <wps:cNvPr id="32" name="圆角矩形 31"/>
                        <wps:cNvSpPr/>
                        <wps:spPr>
                          <a:xfrm>
                            <a:off x="714348" y="2643180"/>
                            <a:ext cx="6786610" cy="1214447"/>
                          </a:xfrm>
                          <a:prstGeom prst="roundRect">
                            <a:avLst/>
                          </a:prstGeom>
                          <a:solidFill>
                            <a:schemeClr val="accent6">
                              <a:lumMod val="20000"/>
                              <a:lumOff val="80000"/>
                            </a:schemeClr>
                          </a:solidFill>
                          <a:ln w="12700">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AutoShape 98"/>
                        <wps:cNvSpPr>
                          <a:spLocks noChangeArrowheads="1"/>
                        </wps:cNvSpPr>
                        <wps:spPr bwMode="auto">
                          <a:xfrm>
                            <a:off x="1414820" y="2786057"/>
                            <a:ext cx="1858645" cy="429260"/>
                          </a:xfrm>
                          <a:prstGeom prst="roundRect">
                            <a:avLst>
                              <a:gd name="adj" fmla="val 16667"/>
                            </a:avLst>
                          </a:prstGeom>
                          <a:solidFill>
                            <a:schemeClr val="tx2">
                              <a:lumMod val="20000"/>
                              <a:lumOff val="80000"/>
                              <a:alpha val="74117"/>
                            </a:scheme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营销后台服务集合</w:t>
                              </w:r>
                            </w:p>
                          </w:txbxContent>
                        </wps:txbx>
                        <wps:bodyPr wrap="none" anchor="ctr"/>
                      </wps:wsp>
                      <wps:wsp>
                        <wps:cNvPr id="34" name="TextBox 33"/>
                        <wps:cNvSpPr txBox="1"/>
                        <wps:spPr>
                          <a:xfrm>
                            <a:off x="713084" y="2925544"/>
                            <a:ext cx="787400" cy="1061720"/>
                          </a:xfrm>
                          <a:prstGeom prst="rect">
                            <a:avLst/>
                          </a:prstGeom>
                          <a:noFill/>
                        </wps:spPr>
                        <wps:txbx>
                          <w:txbxContent>
                            <w:p>
                              <w:pPr>
                                <w:pStyle w:val="18"/>
                                <w:kinsoku/>
                                <w:ind w:left="0"/>
                                <w:jc w:val="left"/>
                              </w:pPr>
                              <w:r>
                                <w:rPr>
                                  <w:rFonts w:ascii="微软雅黑" w:eastAsia="微软雅黑" w:hAnsiTheme="minorBidi"/>
                                  <w:color w:val="000000" w:themeColor="text1"/>
                                  <w:kern w:val="24"/>
                                  <w:sz w:val="32"/>
                                  <w:szCs w:val="32"/>
                                </w:rPr>
                                <w:t>业务服务</w:t>
                              </w:r>
                            </w:p>
                          </w:txbxContent>
                        </wps:txbx>
                        <wps:bodyPr wrap="square" rtlCol="0">
                          <a:spAutoFit/>
                        </wps:bodyPr>
                      </wps:wsp>
                      <wps:wsp>
                        <wps:cNvPr id="35" name="AutoShape 98"/>
                        <wps:cNvSpPr>
                          <a:spLocks noChangeArrowheads="1"/>
                        </wps:cNvSpPr>
                        <wps:spPr bwMode="auto">
                          <a:xfrm>
                            <a:off x="4572633" y="2786057"/>
                            <a:ext cx="1858645" cy="429260"/>
                          </a:xfrm>
                          <a:prstGeom prst="roundRect">
                            <a:avLst>
                              <a:gd name="adj" fmla="val 16667"/>
                            </a:avLst>
                          </a:prstGeom>
                          <a:solidFill>
                            <a:schemeClr val="tx2">
                              <a:lumMod val="20000"/>
                              <a:lumOff val="80000"/>
                              <a:alpha val="74117"/>
                            </a:scheme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调度后台服务集合</w:t>
                              </w:r>
                            </w:p>
                          </w:txbxContent>
                        </wps:txbx>
                        <wps:bodyPr wrap="none" anchor="ctr"/>
                      </wps:wsp>
                      <wps:wsp>
                        <wps:cNvPr id="36" name="AutoShape 98"/>
                        <wps:cNvSpPr>
                          <a:spLocks noChangeArrowheads="1"/>
                        </wps:cNvSpPr>
                        <wps:spPr bwMode="auto">
                          <a:xfrm>
                            <a:off x="1414820" y="3286123"/>
                            <a:ext cx="1806575" cy="429260"/>
                          </a:xfrm>
                          <a:prstGeom prst="roundRect">
                            <a:avLst>
                              <a:gd name="adj" fmla="val 16667"/>
                            </a:avLst>
                          </a:prstGeom>
                          <a:solidFill>
                            <a:schemeClr val="tx2">
                              <a:lumMod val="20000"/>
                              <a:lumOff val="80000"/>
                              <a:alpha val="74117"/>
                            </a:scheme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TBI后台服务集合</w:t>
                              </w:r>
                            </w:p>
                          </w:txbxContent>
                        </wps:txbx>
                        <wps:bodyPr wrap="none" anchor="ctr"/>
                      </wps:wsp>
                      <wps:wsp>
                        <wps:cNvPr id="37" name="AutoShape 98"/>
                        <wps:cNvSpPr>
                          <a:spLocks noChangeArrowheads="1"/>
                        </wps:cNvSpPr>
                        <wps:spPr bwMode="auto">
                          <a:xfrm>
                            <a:off x="3379681" y="3286123"/>
                            <a:ext cx="1952625" cy="429260"/>
                          </a:xfrm>
                          <a:prstGeom prst="roundRect">
                            <a:avLst>
                              <a:gd name="adj" fmla="val 16667"/>
                            </a:avLst>
                          </a:prstGeom>
                          <a:solidFill>
                            <a:schemeClr val="tx2">
                              <a:lumMod val="20000"/>
                              <a:lumOff val="80000"/>
                              <a:alpha val="74117"/>
                            </a:scheme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IPCC后台服务集合</w:t>
                              </w:r>
                            </w:p>
                          </w:txbxContent>
                        </wps:txbx>
                        <wps:bodyPr wrap="none" anchor="ctr"/>
                      </wps:wsp>
                      <wps:wsp>
                        <wps:cNvPr id="38" name="AutoShape 98"/>
                        <wps:cNvSpPr>
                          <a:spLocks noChangeArrowheads="1"/>
                        </wps:cNvSpPr>
                        <wps:spPr bwMode="auto">
                          <a:xfrm>
                            <a:off x="5484890" y="3286123"/>
                            <a:ext cx="1452245" cy="429260"/>
                          </a:xfrm>
                          <a:prstGeom prst="roundRect">
                            <a:avLst>
                              <a:gd name="adj" fmla="val 16667"/>
                            </a:avLst>
                          </a:prstGeom>
                          <a:solidFill>
                            <a:schemeClr val="tx2">
                              <a:lumMod val="20000"/>
                              <a:lumOff val="80000"/>
                              <a:alpha val="74117"/>
                            </a:scheme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其它服务集合</w:t>
                              </w:r>
                            </w:p>
                          </w:txbxContent>
                        </wps:txbx>
                        <wps:bodyPr wrap="none" anchor="ctr"/>
                      </wps:wsp>
                      <wps:wsp>
                        <wps:cNvPr id="39" name="圆角矩形 38"/>
                        <wps:cNvSpPr/>
                        <wps:spPr>
                          <a:xfrm>
                            <a:off x="642910" y="1214422"/>
                            <a:ext cx="6947188" cy="500066"/>
                          </a:xfrm>
                          <a:prstGeom prst="roundRect">
                            <a:avLst/>
                          </a:prstGeom>
                          <a:solidFill>
                            <a:schemeClr val="accent5">
                              <a:lumMod val="20000"/>
                              <a:lumOff val="80000"/>
                            </a:schemeClr>
                          </a:solidFill>
                          <a:ln w="12700">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8"/>
                                <w:kinsoku/>
                                <w:ind w:left="0"/>
                                <w:jc w:val="center"/>
                              </w:pPr>
                              <w:r>
                                <w:rPr>
                                  <w:rFonts w:ascii="微软雅黑" w:eastAsia="微软雅黑" w:hAnsiTheme="minorBidi"/>
                                  <w:color w:val="000000" w:themeColor="text1"/>
                                  <w:kern w:val="24"/>
                                  <w:sz w:val="40"/>
                                  <w:szCs w:val="40"/>
                                </w:rPr>
                                <w:t>前端展现层</w:t>
                              </w:r>
                            </w:p>
                          </w:txbxContent>
                        </wps:txbx>
                        <wps:bodyPr rtlCol="0" anchor="ctr"/>
                      </wps:wsp>
                      <wps:wsp>
                        <wps:cNvPr id="42" name="圆角矩形 41"/>
                        <wps:cNvSpPr/>
                        <wps:spPr>
                          <a:xfrm>
                            <a:off x="7660272" y="1214422"/>
                            <a:ext cx="912256" cy="4848260"/>
                          </a:xfrm>
                          <a:prstGeom prst="roundRect">
                            <a:avLst/>
                          </a:prstGeom>
                          <a:solidFill>
                            <a:schemeClr val="accent5">
                              <a:lumMod val="20000"/>
                              <a:lumOff val="80000"/>
                            </a:schemeClr>
                          </a:solidFill>
                          <a:ln w="12700">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AutoShape 98"/>
                        <wps:cNvSpPr>
                          <a:spLocks noChangeArrowheads="1"/>
                        </wps:cNvSpPr>
                        <wps:spPr bwMode="auto">
                          <a:xfrm>
                            <a:off x="7800619" y="2000240"/>
                            <a:ext cx="663575" cy="1142365"/>
                          </a:xfrm>
                          <a:prstGeom prst="roundRect">
                            <a:avLst>
                              <a:gd name="adj" fmla="val 16667"/>
                            </a:avLst>
                          </a:prstGeom>
                          <a:solidFill>
                            <a:srgbClr val="FF9999">
                              <a:alpha val="73725"/>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集群</w:t>
                              </w:r>
                            </w:p>
                            <w:p>
                              <w:pPr>
                                <w:pStyle w:val="18"/>
                                <w:kinsoku/>
                                <w:ind w:left="0"/>
                                <w:jc w:val="center"/>
                              </w:pPr>
                              <w:r>
                                <w:rPr>
                                  <w:rFonts w:ascii="微软雅黑" w:eastAsia="微软雅黑" w:hAnsiTheme="minorBidi"/>
                                  <w:color w:val="000000" w:themeColor="text1"/>
                                  <w:kern w:val="24"/>
                                  <w:sz w:val="32"/>
                                  <w:szCs w:val="32"/>
                                </w:rPr>
                                <w:t>管理</w:t>
                              </w:r>
                            </w:p>
                          </w:txbxContent>
                        </wps:txbx>
                        <wps:bodyPr wrap="none" anchor="ctr"/>
                      </wps:wsp>
                      <wps:wsp>
                        <wps:cNvPr id="44" name="AutoShape 98"/>
                        <wps:cNvSpPr>
                          <a:spLocks noChangeArrowheads="1"/>
                        </wps:cNvSpPr>
                        <wps:spPr bwMode="auto">
                          <a:xfrm>
                            <a:off x="7800619" y="3357562"/>
                            <a:ext cx="663575" cy="1214755"/>
                          </a:xfrm>
                          <a:prstGeom prst="roundRect">
                            <a:avLst>
                              <a:gd name="adj" fmla="val 16667"/>
                            </a:avLst>
                          </a:prstGeom>
                          <a:solidFill>
                            <a:srgbClr val="FF9999">
                              <a:alpha val="73725"/>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线程</w:t>
                              </w:r>
                            </w:p>
                            <w:p>
                              <w:pPr>
                                <w:pStyle w:val="18"/>
                                <w:kinsoku/>
                                <w:ind w:left="0"/>
                                <w:jc w:val="center"/>
                              </w:pPr>
                              <w:r>
                                <w:rPr>
                                  <w:rFonts w:ascii="微软雅黑" w:eastAsia="微软雅黑" w:hAnsiTheme="minorBidi"/>
                                  <w:color w:val="000000" w:themeColor="text1"/>
                                  <w:kern w:val="24"/>
                                  <w:sz w:val="32"/>
                                  <w:szCs w:val="32"/>
                                </w:rPr>
                                <w:t>管理</w:t>
                              </w:r>
                            </w:p>
                          </w:txbxContent>
                        </wps:txbx>
                        <wps:bodyPr wrap="none" anchor="ctr"/>
                      </wps:wsp>
                      <wps:wsp>
                        <wps:cNvPr id="45" name="AutoShape 98"/>
                        <wps:cNvSpPr>
                          <a:spLocks noChangeArrowheads="1"/>
                        </wps:cNvSpPr>
                        <wps:spPr bwMode="auto">
                          <a:xfrm>
                            <a:off x="7800619" y="4714884"/>
                            <a:ext cx="663575" cy="1142365"/>
                          </a:xfrm>
                          <a:prstGeom prst="roundRect">
                            <a:avLst>
                              <a:gd name="adj" fmla="val 16667"/>
                            </a:avLst>
                          </a:prstGeom>
                          <a:solidFill>
                            <a:srgbClr val="FF9999">
                              <a:alpha val="73725"/>
                            </a:srgbClr>
                          </a:solidFill>
                          <a:ln w="9525">
                            <a:solidFill>
                              <a:schemeClr val="tx1"/>
                            </a:solidFill>
                            <a:prstDash val="solid"/>
                            <a:round/>
                          </a:ln>
                        </wps:spPr>
                        <wps:txbx>
                          <w:txbxContent>
                            <w:p>
                              <w:pPr>
                                <w:pStyle w:val="18"/>
                                <w:kinsoku/>
                                <w:ind w:left="0"/>
                                <w:jc w:val="center"/>
                              </w:pPr>
                              <w:r>
                                <w:rPr>
                                  <w:rFonts w:ascii="微软雅黑" w:eastAsia="微软雅黑" w:hAnsiTheme="minorBidi"/>
                                  <w:color w:val="000000" w:themeColor="text1"/>
                                  <w:kern w:val="24"/>
                                  <w:sz w:val="32"/>
                                  <w:szCs w:val="32"/>
                                </w:rPr>
                                <w:t>安全</w:t>
                              </w:r>
                            </w:p>
                            <w:p>
                              <w:pPr>
                                <w:pStyle w:val="18"/>
                                <w:kinsoku/>
                                <w:ind w:left="0"/>
                                <w:jc w:val="center"/>
                              </w:pPr>
                              <w:r>
                                <w:rPr>
                                  <w:rFonts w:ascii="微软雅黑" w:eastAsia="微软雅黑" w:hAnsiTheme="minorBidi"/>
                                  <w:color w:val="000000" w:themeColor="text1"/>
                                  <w:kern w:val="24"/>
                                  <w:sz w:val="32"/>
                                  <w:szCs w:val="32"/>
                                </w:rPr>
                                <w:t>管理</w:t>
                              </w:r>
                            </w:p>
                          </w:txbxContent>
                        </wps:txbx>
                        <wps:bodyPr wrap="none" anchor="ctr"/>
                      </wps:wsp>
                      <wps:wsp>
                        <wps:cNvPr id="47" name="TextBox 46"/>
                        <wps:cNvSpPr txBox="1"/>
                        <wps:spPr>
                          <a:xfrm>
                            <a:off x="7800619" y="1282470"/>
                            <a:ext cx="771525" cy="1061720"/>
                          </a:xfrm>
                          <a:prstGeom prst="rect">
                            <a:avLst/>
                          </a:prstGeom>
                          <a:noFill/>
                        </wps:spPr>
                        <wps:txbx>
                          <w:txbxContent>
                            <w:p>
                              <w:pPr>
                                <w:pStyle w:val="18"/>
                                <w:kinsoku/>
                                <w:ind w:left="0"/>
                                <w:jc w:val="left"/>
                              </w:pPr>
                              <w:r>
                                <w:rPr>
                                  <w:rFonts w:ascii="微软雅黑" w:eastAsia="微软雅黑" w:hAnsiTheme="minorBidi"/>
                                  <w:color w:val="000000" w:themeColor="text1"/>
                                  <w:kern w:val="24"/>
                                  <w:sz w:val="32"/>
                                  <w:szCs w:val="32"/>
                                </w:rPr>
                                <w:t>基础机制</w:t>
                              </w:r>
                            </w:p>
                          </w:txbxContent>
                        </wps:txbx>
                        <wps:bodyPr wrap="square" rtlCol="0">
                          <a:spAutoFit/>
                        </wps:bodyPr>
                      </wps:wsp>
                      <wps:wsp>
                        <wps:cNvPr id="52" name="AutoShape 92"/>
                        <wps:cNvSpPr>
                          <a:spLocks noChangeArrowheads="1"/>
                        </wps:cNvSpPr>
                        <wps:spPr bwMode="gray">
                          <a:xfrm rot="16200000">
                            <a:off x="2123535" y="1815415"/>
                            <a:ext cx="267970" cy="560705"/>
                          </a:xfrm>
                          <a:prstGeom prst="rightArrow">
                            <a:avLst>
                              <a:gd name="adj1" fmla="val 35167"/>
                              <a:gd name="adj2" fmla="val 105287"/>
                            </a:avLst>
                          </a:prstGeom>
                          <a:gradFill rotWithShape="1">
                            <a:gsLst>
                              <a:gs pos="0">
                                <a:schemeClr val="tx2">
                                  <a:gamma/>
                                  <a:shade val="89020"/>
                                  <a:invGamma/>
                                  <a:alpha val="0"/>
                                </a:schemeClr>
                              </a:gs>
                              <a:gs pos="100000">
                                <a:schemeClr val="tx2"/>
                              </a:gs>
                            </a:gsLst>
                            <a:lin ang="0" scaled="1"/>
                          </a:gradFill>
                          <a:ln w="0" algn="ctr">
                            <a:noFill/>
                            <a:miter lim="800000"/>
                          </a:ln>
                          <a:effectLst/>
                        </wps:spPr>
                        <wps:txbx>
                          <w:txbxContent>
                            <w:p>
                              <w:pPr>
                                <w:pStyle w:val="18"/>
                                <w:kinsoku/>
                                <w:ind w:left="0"/>
                                <w:jc w:val="left"/>
                              </w:pPr>
                              <w:r>
                                <w:rPr>
                                  <w:rFonts w:ascii="Arial" w:hAnsiTheme="minorBidi" w:eastAsiaTheme="minorEastAsia"/>
                                  <w:color w:val="000000" w:themeColor="text1"/>
                                  <w:kern w:val="24"/>
                                  <w:sz w:val="22"/>
                                  <w:szCs w:val="22"/>
                                </w:rPr>
                                <w:t xml:space="preserve">     </w:t>
                              </w:r>
                            </w:p>
                          </w:txbxContent>
                        </wps:txbx>
                        <wps:bodyPr vert="eaVert" wrap="none" lIns="81936" tIns="40967" rIns="81936" bIns="40967" anchor="ctr"/>
                      </wps:wsp>
                      <wps:wsp>
                        <wps:cNvPr id="53" name="AutoShape 92"/>
                        <wps:cNvSpPr>
                          <a:spLocks noChangeArrowheads="1"/>
                        </wps:cNvSpPr>
                        <wps:spPr bwMode="gray">
                          <a:xfrm rot="16200000" flipH="1">
                            <a:off x="1955427" y="1766968"/>
                            <a:ext cx="288290" cy="558165"/>
                          </a:xfrm>
                          <a:prstGeom prst="rightArrow">
                            <a:avLst>
                              <a:gd name="adj1" fmla="val 35167"/>
                              <a:gd name="adj2" fmla="val 105287"/>
                            </a:avLst>
                          </a:prstGeom>
                          <a:gradFill rotWithShape="1">
                            <a:gsLst>
                              <a:gs pos="0">
                                <a:schemeClr val="tx2">
                                  <a:gamma/>
                                  <a:shade val="89020"/>
                                  <a:invGamma/>
                                  <a:alpha val="0"/>
                                </a:schemeClr>
                              </a:gs>
                              <a:gs pos="100000">
                                <a:schemeClr val="tx2"/>
                              </a:gs>
                            </a:gsLst>
                            <a:lin ang="0" scaled="1"/>
                          </a:gradFill>
                          <a:ln w="0" algn="ctr">
                            <a:noFill/>
                            <a:miter lim="800000"/>
                          </a:ln>
                          <a:effectLst/>
                        </wps:spPr>
                        <wps:txbx>
                          <w:txbxContent>
                            <w:p>
                              <w:pPr>
                                <w:pStyle w:val="18"/>
                                <w:kinsoku/>
                                <w:ind w:left="0"/>
                                <w:jc w:val="left"/>
                              </w:pPr>
                              <w:r>
                                <w:rPr>
                                  <w:rFonts w:ascii="Arial" w:hAnsiTheme="minorBidi" w:eastAsiaTheme="minorEastAsia"/>
                                  <w:color w:val="000000" w:themeColor="text1"/>
                                  <w:kern w:val="24"/>
                                  <w:sz w:val="22"/>
                                  <w:szCs w:val="22"/>
                                </w:rPr>
                                <w:t xml:space="preserve">     </w:t>
                              </w:r>
                            </w:p>
                          </w:txbxContent>
                        </wps:txbx>
                        <wps:bodyPr vert="eaVert" wrap="none" lIns="81936" tIns="40967" rIns="81936" bIns="40967" anchor="ctr"/>
                      </wps:wsp>
                      <wps:wsp>
                        <wps:cNvPr id="54" name="TextBox 53"/>
                        <wps:cNvSpPr txBox="1"/>
                        <wps:spPr>
                          <a:xfrm>
                            <a:off x="2297727" y="1630907"/>
                            <a:ext cx="594995" cy="665480"/>
                          </a:xfrm>
                          <a:prstGeom prst="rect">
                            <a:avLst/>
                          </a:prstGeom>
                          <a:noFill/>
                        </wps:spPr>
                        <wps:txbx>
                          <w:txbxContent>
                            <w:p>
                              <w:pPr>
                                <w:pStyle w:val="18"/>
                                <w:kinsoku/>
                                <w:ind w:left="0"/>
                                <w:jc w:val="left"/>
                              </w:pPr>
                              <w:r>
                                <w:rPr>
                                  <w:rFonts w:asciiTheme="minorAscii" w:hAnsiTheme="minorBidi" w:eastAsiaTheme="minorEastAsia"/>
                                  <w:color w:val="000000" w:themeColor="text1"/>
                                  <w:kern w:val="24"/>
                                  <w:sz w:val="36"/>
                                  <w:szCs w:val="36"/>
                                </w:rPr>
                                <w:t>Http</w:t>
                              </w:r>
                            </w:p>
                          </w:txbxContent>
                        </wps:txbx>
                        <wps:bodyPr wrap="none" rtlCol="0">
                          <a:spAutoFit/>
                        </wps:bodyPr>
                      </wps:wsp>
                      <wps:wsp>
                        <wps:cNvPr id="55" name="AutoShape 92"/>
                        <wps:cNvSpPr>
                          <a:spLocks noChangeArrowheads="1"/>
                        </wps:cNvSpPr>
                        <wps:spPr bwMode="gray">
                          <a:xfrm rot="16200000">
                            <a:off x="5440413" y="1815415"/>
                            <a:ext cx="267970" cy="560705"/>
                          </a:xfrm>
                          <a:prstGeom prst="rightArrow">
                            <a:avLst>
                              <a:gd name="adj1" fmla="val 35167"/>
                              <a:gd name="adj2" fmla="val 105287"/>
                            </a:avLst>
                          </a:prstGeom>
                          <a:gradFill rotWithShape="1">
                            <a:gsLst>
                              <a:gs pos="0">
                                <a:schemeClr val="tx2">
                                  <a:gamma/>
                                  <a:shade val="89020"/>
                                  <a:invGamma/>
                                  <a:alpha val="0"/>
                                </a:schemeClr>
                              </a:gs>
                              <a:gs pos="100000">
                                <a:schemeClr val="tx2"/>
                              </a:gs>
                            </a:gsLst>
                            <a:lin ang="0" scaled="1"/>
                          </a:gradFill>
                          <a:ln w="0" algn="ctr">
                            <a:noFill/>
                            <a:miter lim="800000"/>
                          </a:ln>
                          <a:effectLst/>
                        </wps:spPr>
                        <wps:txbx>
                          <w:txbxContent>
                            <w:p>
                              <w:pPr>
                                <w:pStyle w:val="18"/>
                                <w:kinsoku/>
                                <w:ind w:left="0"/>
                                <w:jc w:val="left"/>
                              </w:pPr>
                              <w:r>
                                <w:rPr>
                                  <w:rFonts w:ascii="Arial" w:hAnsiTheme="minorBidi" w:eastAsiaTheme="minorEastAsia"/>
                                  <w:color w:val="000000" w:themeColor="text1"/>
                                  <w:kern w:val="24"/>
                                  <w:sz w:val="22"/>
                                  <w:szCs w:val="22"/>
                                </w:rPr>
                                <w:t xml:space="preserve">     </w:t>
                              </w:r>
                            </w:p>
                          </w:txbxContent>
                        </wps:txbx>
                        <wps:bodyPr vert="eaVert" wrap="none" lIns="81936" tIns="40967" rIns="81936" bIns="40967" anchor="ctr"/>
                      </wps:wsp>
                      <wps:wsp>
                        <wps:cNvPr id="56" name="AutoShape 92"/>
                        <wps:cNvSpPr>
                          <a:spLocks noChangeArrowheads="1"/>
                        </wps:cNvSpPr>
                        <wps:spPr bwMode="gray">
                          <a:xfrm rot="16200000" flipH="1">
                            <a:off x="5272306" y="1766968"/>
                            <a:ext cx="288290" cy="558165"/>
                          </a:xfrm>
                          <a:prstGeom prst="rightArrow">
                            <a:avLst>
                              <a:gd name="adj1" fmla="val 35167"/>
                              <a:gd name="adj2" fmla="val 105287"/>
                            </a:avLst>
                          </a:prstGeom>
                          <a:gradFill rotWithShape="1">
                            <a:gsLst>
                              <a:gs pos="0">
                                <a:schemeClr val="tx2">
                                  <a:gamma/>
                                  <a:shade val="89020"/>
                                  <a:invGamma/>
                                  <a:alpha val="0"/>
                                </a:schemeClr>
                              </a:gs>
                              <a:gs pos="100000">
                                <a:schemeClr val="tx2"/>
                              </a:gs>
                            </a:gsLst>
                            <a:lin ang="0" scaled="1"/>
                          </a:gradFill>
                          <a:ln w="0" algn="ctr">
                            <a:noFill/>
                            <a:miter lim="800000"/>
                          </a:ln>
                          <a:effectLst/>
                        </wps:spPr>
                        <wps:txbx>
                          <w:txbxContent>
                            <w:p>
                              <w:pPr>
                                <w:pStyle w:val="18"/>
                                <w:kinsoku/>
                                <w:ind w:left="0"/>
                                <w:jc w:val="left"/>
                              </w:pPr>
                              <w:r>
                                <w:rPr>
                                  <w:rFonts w:ascii="Arial" w:hAnsiTheme="minorBidi" w:eastAsiaTheme="minorEastAsia"/>
                                  <w:color w:val="000000" w:themeColor="text1"/>
                                  <w:kern w:val="24"/>
                                  <w:sz w:val="22"/>
                                  <w:szCs w:val="22"/>
                                </w:rPr>
                                <w:t xml:space="preserve">     </w:t>
                              </w:r>
                            </w:p>
                          </w:txbxContent>
                        </wps:txbx>
                        <wps:bodyPr vert="eaVert" wrap="none" lIns="81936" tIns="40967" rIns="81936" bIns="40967" anchor="ctr"/>
                      </wps:wsp>
                      <wps:wsp>
                        <wps:cNvPr id="57" name="TextBox 56"/>
                        <wps:cNvSpPr txBox="1"/>
                        <wps:spPr>
                          <a:xfrm>
                            <a:off x="5595890" y="1630909"/>
                            <a:ext cx="790575" cy="665480"/>
                          </a:xfrm>
                          <a:prstGeom prst="rect">
                            <a:avLst/>
                          </a:prstGeom>
                          <a:noFill/>
                        </wps:spPr>
                        <wps:txbx>
                          <w:txbxContent>
                            <w:p>
                              <w:pPr>
                                <w:pStyle w:val="18"/>
                                <w:kinsoku/>
                                <w:ind w:left="0"/>
                                <w:jc w:val="left"/>
                              </w:pPr>
                              <w:r>
                                <w:rPr>
                                  <w:rFonts w:asciiTheme="minorAscii" w:hAnsiTheme="minorBidi" w:eastAsiaTheme="minorEastAsia"/>
                                  <w:color w:val="000000" w:themeColor="text1"/>
                                  <w:kern w:val="24"/>
                                  <w:sz w:val="36"/>
                                  <w:szCs w:val="36"/>
                                </w:rPr>
                                <w:t>Socket</w:t>
                              </w:r>
                            </w:p>
                          </w:txbxContent>
                        </wps:txbx>
                        <wps:bodyPr wrap="none" rtlCol="0">
                          <a:spAutoFit/>
                        </wps:bodyPr>
                      </wps:wsp>
                      <wps:wsp>
                        <wps:cNvPr id="48" name="TextBox 47"/>
                        <wps:cNvSpPr txBox="1"/>
                        <wps:spPr>
                          <a:xfrm>
                            <a:off x="2928926" y="2143116"/>
                            <a:ext cx="2357120" cy="863600"/>
                          </a:xfrm>
                          <a:prstGeom prst="rect">
                            <a:avLst/>
                          </a:prstGeom>
                          <a:noFill/>
                        </wps:spPr>
                        <wps:txbx>
                          <w:txbxContent>
                            <w:p>
                              <w:pPr>
                                <w:pStyle w:val="18"/>
                                <w:kinsoku/>
                                <w:ind w:left="0"/>
                                <w:jc w:val="center"/>
                              </w:pPr>
                              <w:r>
                                <w:rPr>
                                  <w:rFonts w:ascii="微软雅黑" w:eastAsia="微软雅黑" w:hAnsiTheme="minorBidi"/>
                                  <w:color w:val="000000" w:themeColor="text1"/>
                                  <w:kern w:val="24"/>
                                  <w:sz w:val="40"/>
                                  <w:szCs w:val="40"/>
                                </w:rPr>
                                <w:t>后台服务层</w:t>
                              </w:r>
                            </w:p>
                          </w:txbxContent>
                        </wps:txbx>
                        <wps:bodyPr wrap="square" rtlCol="0">
                          <a:spAutoFit/>
                        </wps:bodyPr>
                      </wps:wsp>
                    </wpc:wpc>
                  </a:graphicData>
                </a:graphic>
              </wp:inline>
            </w:drawing>
          </mc:Choice>
          <mc:Fallback>
            <w:pict>
              <v:group id="对象 5" o:spid="_x0000_s1026" o:spt="203" style="height:545.95pt;width:674.95pt;" coordsize="8572144,6933565" editas="canvas" o:gfxdata="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">
                <o:lock v:ext="edit" aspectratio="f"/>
                <v:shape id="对象 5" o:spid="_x0000_s1026" style="position:absolute;left:0;top:0;height:6933565;width:8572144;" filled="f" stroked="f" coordsize="21600,21600" o:gfxdata="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">
                  <v:fill on="f" focussize="0,0"/>
                  <v:stroke on="f"/>
                  <v:imagedata o:title=""/>
                  <o:lock v:ext="edit" aspectratio="f"/>
                </v:shape>
                <v:roundrect id="圆角矩形 45" o:spid="_x0000_s1026" o:spt="2" style="position:absolute;left:642910;top:2000240;height:4071966;width:6947188;v-text-anchor:middle;" fillcolor="#DBEEF4" filled="t" stroked="t" coordsize="21600,21600" arcsize="0.0357407407407407" o:gfxdata="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H2T2i1AAAAAcBAAAPAAAAAAAAAAEAIAAAACIAAABkcnMvZG93bnJldi54bWxQSwECFAAUAAAA&#10;CACHTuJAd5YD0SsCAAA9BAAADgAAAAAAAAABACAAAAAjAQAAZHJzL2Uyb0RvYy54bWxQSwUGAAAA&#10;AAYABgBZAQAAwAUAAAAA&#10;">
                  <v:fill on="t" focussize="0,0"/>
                  <v:stroke weight="1pt" color="#385D8A"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40"/>
                            <w:szCs w:val="40"/>
                          </w:rPr>
                          <w:t>客户端（展现、交互）</w:t>
                        </w:r>
                      </w:p>
                    </w:txbxContent>
                  </v:textbox>
                </v:roundrect>
                <v:roundrect id="圆角矩形 10" o:spid="_x0000_s1026" o:spt="2" style="position:absolute;left:714348;top:4857759;height:1071571;width:6786610;v-text-anchor:middle;" fillcolor="#EBF1DE" filled="t" stroked="t" coordsize="21600,21600" arcsize="0.166666666666667" o:gfxdata="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ue/O3XAAAABwEAAA8AAAAAAAAAAQAg&#10;AAAAIgAAAGRycy9kb3ducmV2LnhtbFBLAQIUABQAAAAIAIdO4kDvukGQDwIAAP0DAAAOAAAAAAAA&#10;AAEAIAAAACYBAABkcnMvZTJvRG9jLnhtbFBLBQYAAAAABgAGAFkBAACnBQAAAAA=&#10;">
                  <v:fill on="t" focussize="0,0"/>
                  <v:stroke weight="1pt" color="#385D8A" joinstyle="round"/>
                  <v:imagedata o:title=""/>
                  <o:lock v:ext="edit" aspectratio="f"/>
                </v:roundrect>
                <v:shape id="TextBox 14" o:spid="_x0000_s1026" o:spt="202" type="#_x0000_t202" style="position:absolute;left:713084;top:5068684;height:1061720;width:787400;" filled="f" stroked="f" coordsize="21600,21600" o:gfxdata="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I/AoOrUAAAABwEAAA8AAAAAAAAAAQAgAAAAIgAA&#10;AGRycy9kb3ducmV2LnhtbFBLAQIUABQAAAAIAIdO4kBdbCqEmgEAABkDAAAOAAAAAAAAAAEAIAAA&#10;ACMBAABkcnMvZTJvRG9jLnhtbFBLBQYAAAAABgAGAFkBAAAvBQAAAAA=&#10;">
                  <v:fill on="f" focussize="0,0"/>
                  <v:stroke on="f"/>
                  <v:imagedata o:title=""/>
                  <o:lock v:ext="edit" aspectratio="f"/>
                  <v:textbox style="mso-fit-shape-to-text:t;">
                    <w:txbxContent>
                      <w:p>
                        <w:pPr>
                          <w:pStyle w:val="18"/>
                          <w:kinsoku/>
                          <w:ind w:left="0"/>
                          <w:jc w:val="left"/>
                        </w:pPr>
                        <w:r>
                          <w:rPr>
                            <w:rFonts w:ascii="微软雅黑" w:eastAsia="微软雅黑" w:hAnsiTheme="minorBidi"/>
                            <w:color w:val="000000" w:themeColor="text1"/>
                            <w:kern w:val="24"/>
                            <w:sz w:val="32"/>
                            <w:szCs w:val="32"/>
                          </w:rPr>
                          <w:t>运行平台</w:t>
                        </w:r>
                      </w:p>
                    </w:txbxContent>
                  </v:textbox>
                </v:shape>
                <v:roundrect id="AutoShape 98" o:spid="_x0000_s1026" o:spt="2" style="position:absolute;left:1414820;top:5000635;height:357505;width:1039495;mso-wrap-style:none;v-text-anchor:middle;" fillcolor="#FFCCFF" filled="t" stroked="t" coordsize="21600,21600" arcsize="0.166666666666667" o:gfxdata="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D6yTonYAAAABwEAAA8A&#10;AAAAAAAAAQAgAAAAIgAAAGRycy9kb3ducmV2LnhtbFBLAQIUABQAAAAIAIdO4kA1oRJTFwIAAB8E&#10;AAAOAAAAAAAAAAEAIAAAACcBAABkcnMvZTJvRG9jLnhtbFBLBQYAAAAABgAGAFkBAACwBQ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服务管理</w:t>
                        </w:r>
                      </w:p>
                    </w:txbxContent>
                  </v:textbox>
                </v:roundrect>
                <v:roundrect id="AutoShape 98" o:spid="_x0000_s1026" o:spt="2" style="position:absolute;left:1414820;top:5429263;height:357505;width:1141095;mso-wrap-style:none;v-text-anchor:middle;" fillcolor="#FFCCFF" filled="t" stroked="t" coordsize="21600,21600" arcsize="0.166666666666667" o:gfxdata="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k6J2AAAAAcBAAAPAAAA&#10;AAAAAAEAIAAAACIAAABkcnMvZG93bnJldi54bWxQSwECFAAUAAAACACHTuJAEhrwqBUCAAAfBAAA&#10;DgAAAAAAAAABACAAAAAnAQAAZHJzL2Uyb0RvYy54bWxQSwUGAAAAAAYABgBZAQAArgU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6"/>
                            <w:szCs w:val="36"/>
                          </w:rPr>
                          <w:t>流程引擎</w:t>
                        </w:r>
                      </w:p>
                    </w:txbxContent>
                  </v:textbox>
                </v:roundrect>
                <v:roundrect id="AutoShape 98" o:spid="_x0000_s1026" o:spt="2" style="position:absolute;left:2958639;top:5000635;height:357505;width:1039495;mso-wrap-style:none;v-text-anchor:middle;" fillcolor="#FFCCFF" filled="t" stroked="t" coordsize="21600,21600" arcsize="0.166666666666667" o:gfxdata="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sk6J2AAAAAcBAAAP&#10;AAAAAAAAAAEAIAAAACIAAABkcnMvZG93bnJldi54bWxQSwECFAAUAAAACACHTuJAwfNr1xgCAAAf&#10;BAAADgAAAAAAAAABACAAAAAnAQAAZHJzL2Uyb0RvYy54bWxQSwUGAAAAAAYABgBZAQAAsQU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权限管理</w:t>
                        </w:r>
                      </w:p>
                    </w:txbxContent>
                  </v:textbox>
                </v:roundrect>
                <v:roundrect id="AutoShape 98" o:spid="_x0000_s1026" o:spt="2" style="position:absolute;left:4502460;top:5000635;height:357505;width:1039495;mso-wrap-style:none;v-text-anchor:middle;" fillcolor="#FFCCFF" filled="t" stroked="t" coordsize="21600,21600" arcsize="0.166666666666667" o:gfxdata="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sk6J2AAAAAcBAAAP&#10;AAAAAAAAAAEAIAAAACIAAABkcnMvZG93bnJldi54bWxQSwECFAAUAAAACACHTuJAmIFl9xgCAAAf&#10;BAAADgAAAAAAAAABACAAAAAnAQAAZHJzL2Uyb0RvYy54bWxQSwUGAAAAAAYABgBZAQAAsQU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日志管理</w:t>
                        </w:r>
                      </w:p>
                    </w:txbxContent>
                  </v:textbox>
                </v:roundrect>
                <v:roundrect id="AutoShape 98" o:spid="_x0000_s1026" o:spt="2" style="position:absolute;left:6116452;top:5000635;height:357505;width:1039495;mso-wrap-style:none;v-text-anchor:middle;" fillcolor="#FFCCFF" filled="t" stroked="t" coordsize="21600,21600" arcsize="0.166666666666667" o:gfxdata="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PrJOidgAAAAHAQAA&#10;DwAAAAAAAAABACAAAAAiAAAAZHJzL2Rvd25yZXYueG1sUEsBAhQAFAAAAAgAh07iQG+PN3gZAgAA&#10;HwQAAA4AAAAAAAAAAQAgAAAAJwEAAGRycy9lMm9Eb2MueG1sUEsFBgAAAAAGAAYAWQEAALIFAAAA&#10;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异常处理</w:t>
                        </w:r>
                      </w:p>
                    </w:txbxContent>
                  </v:textbox>
                </v:roundrect>
                <v:roundrect id="AutoShape 98" o:spid="_x0000_s1026" o:spt="2" style="position:absolute;left:2958639;top:5429263;height:357505;width:912495;mso-wrap-style:none;v-text-anchor:middle;" fillcolor="#FFCCFF" filled="t" stroked="t" coordsize="21600,21600" arcsize="0.166666666666667" o:gfxdata="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D6yTonYAAAABwEAAA8A&#10;AAAAAAAAAQAgAAAAIgAAAGRycy9kb3ducmV2LnhtbFBLAQIUABQAAAAIAIdO4kDDVp0UFwIAAB4E&#10;AAAOAAAAAAAAAAEAIAAAACcBAABkcnMvZTJvRG9jLnhtbFBLBQYAAAAABgAGAFkBAACwBQ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6"/>
                            <w:szCs w:val="36"/>
                          </w:rPr>
                          <w:t>连接池</w:t>
                        </w:r>
                      </w:p>
                    </w:txbxContent>
                  </v:textbox>
                </v:roundrect>
                <v:roundrect id="AutoShape 98" o:spid="_x0000_s1026" o:spt="2" style="position:absolute;left:4502460;top:5429263;height:357505;width:1141095;mso-wrap-style:none;v-text-anchor:middle;" fillcolor="#FFCCFF" filled="t" stroked="t" coordsize="21600,21600" arcsize="0.166666666666667" o:gfxdata="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sk6J2AAAAAcBAAAP&#10;AAAAAAAAAAEAIAAAACIAAABkcnMvZG93bnJldi54bWxQSwECFAAUAAAACACHTuJAOdSsuRgCAAAf&#10;BAAADgAAAAAAAAABACAAAAAnAQAAZHJzL2Uyb0RvYy54bWxQSwUGAAAAAAYABgBZAQAAsQU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6"/>
                            <w:szCs w:val="36"/>
                          </w:rPr>
                          <w:t>数据访问</w:t>
                        </w:r>
                      </w:p>
                    </w:txbxContent>
                  </v:textbox>
                </v:roundrect>
                <v:roundrect id="AutoShape 98" o:spid="_x0000_s1026" o:spt="2" style="position:absolute;left:6116452;top:5429263;height:357505;width:1141095;mso-wrap-style:none;v-text-anchor:middle;" fillcolor="#FFCCFF" filled="t" stroked="t" coordsize="21600,21600" arcsize="0.166666666666667" o:gfxdata="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sk6J2AAAAAcBAAAP&#10;AAAAAAAAAAEAIAAAACIAAABkcnMvZG93bnJldi54bWxQSwECFAAUAAAACACHTuJAjS1rbBgCAAAf&#10;BAAADgAAAAAAAAABACAAAAAnAQAAZHJzL2Uyb0RvYy54bWxQSwUGAAAAAAYABgBZAQAAsQU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6"/>
                            <w:szCs w:val="36"/>
                          </w:rPr>
                          <w:t>通讯协议</w:t>
                        </w:r>
                      </w:p>
                    </w:txbxContent>
                  </v:textbox>
                </v:roundrect>
                <v:roundrect id="圆角矩形 24" o:spid="_x0000_s1026" o:spt="2" style="position:absolute;left:714348;top:3929064;height:857256;width:6786610;v-text-anchor:middle;" fillcolor="#C6D9F1" filled="t" stroked="t" coordsize="21600,21600" arcsize="0.166666666666667" o:gfxdata="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Jabe5bWAAAABwEAAA8AAAAAAAAAAQAg&#10;AAAAIgAAAGRycy9kb3ducmV2LnhtbFBLAQIUABQAAAAIAIdO4kBFC/0UEAIAAPwDAAAOAAAAAAAA&#10;AAEAIAAAACUBAABkcnMvZTJvRG9jLnhtbFBLBQYAAAAABgAGAFkBAACnBQAAAAA=&#10;">
                  <v:fill on="t" focussize="0,0"/>
                  <v:stroke weight="1pt" color="#385D8A" joinstyle="round"/>
                  <v:imagedata o:title=""/>
                  <o:lock v:ext="edit" aspectratio="f"/>
                </v:roundrect>
                <v:shape id="TextBox 25" o:spid="_x0000_s1026" o:spt="202" type="#_x0000_t202" style="position:absolute;left:713084;top:4068552;height:1061720;width:716280;" filled="f" stroked="f" coordsize="21600,21600" o:gfxdata="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PwKDq1AAAAAcBAAAPAAAAAAAAAAEAIAAAACIA&#10;AABkcnMvZG93bnJldi54bWxQSwECFAAUAAAACACHTuJAGypz/JsBAAAaAwAADgAAAAAAAAABACAA&#10;AAAjAQAAZHJzL2Uyb0RvYy54bWxQSwUGAAAAAAYABgBZAQAAMAUAAAAA&#10;">
                  <v:fill on="f" focussize="0,0"/>
                  <v:stroke on="f"/>
                  <v:imagedata o:title=""/>
                  <o:lock v:ext="edit" aspectratio="f"/>
                  <v:textbox style="mso-fit-shape-to-text:t;">
                    <w:txbxContent>
                      <w:p>
                        <w:pPr>
                          <w:pStyle w:val="18"/>
                          <w:kinsoku/>
                          <w:ind w:left="0"/>
                          <w:jc w:val="left"/>
                        </w:pPr>
                        <w:r>
                          <w:rPr>
                            <w:rFonts w:ascii="微软雅黑" w:eastAsia="微软雅黑" w:hAnsiTheme="minorBidi"/>
                            <w:color w:val="000000" w:themeColor="text1"/>
                            <w:kern w:val="24"/>
                            <w:sz w:val="32"/>
                            <w:szCs w:val="32"/>
                          </w:rPr>
                          <w:t>基础服务</w:t>
                        </w:r>
                      </w:p>
                    </w:txbxContent>
                  </v:textbox>
                </v:shape>
                <v:roundrect id="AutoShape 98" o:spid="_x0000_s1026" o:spt="2" style="position:absolute;left:1414820;top:4143379;height:429260;width:1045845;mso-wrap-style:none;v-text-anchor:middle;" fillcolor="#FFFFCC" filled="t" stroked="t" coordsize="21600,21600" arcsize="0.166666666666667" o:gfxdata="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g0XUj9cAAAAHAQAADwAAAAAA&#10;AAABACAAAAAiAAAAZHJzL2Rvd25yZXYueG1sUEsBAhQAFAAAAAgAh07iQBClKZgUAgAAHwQAAA4A&#10;AAAAAAAAAQAgAAAAJgEAAGRycy9lMm9Eb2MueG1sUEsFBgAAAAAGAAYAWQEAAKwFA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邮件服务</w:t>
                        </w:r>
                      </w:p>
                    </w:txbxContent>
                  </v:textbox>
                </v:roundrect>
                <v:roundrect id="AutoShape 98" o:spid="_x0000_s1026" o:spt="2" style="position:absolute;left:2958639;top:4143379;height:429260;width:1045845;mso-wrap-style:none;v-text-anchor:middle;" fillcolor="#FFFFCC" filled="t" stroked="t" coordsize="21600,21600" arcsize="0.166666666666667" o:gfxdata="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g0XUj9cAAAAHAQAADwAA&#10;AAAAAAABACAAAAAiAAAAZHJzL2Rvd25yZXYueG1sUEsBAhQAFAAAAAgAh07iQKTd0eoXAgAAHwQA&#10;AA4AAAAAAAAAAQAgAAAAJgEAAGRycy9lMm9Eb2MueG1sUEsFBgAAAAAGAAYAWQEAAK8FA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短信服务</w:t>
                        </w:r>
                      </w:p>
                    </w:txbxContent>
                  </v:textbox>
                </v:roundrect>
                <v:roundrect id="AutoShape 98" o:spid="_x0000_s1026" o:spt="2" style="position:absolute;left:4502460;top:4143379;height:429260;width:1045845;mso-wrap-style:none;v-text-anchor:middle;" fillcolor="#FFFFCC" filled="t" stroked="t" coordsize="21600,21600" arcsize="0.166666666666667" o:gfxdata="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g0XUj9cAAAAHAQAADwAAAAAAAAAB&#10;ACAAAAAiAAAAZHJzL2Rvd25yZXYueG1sUEsBAhQAFAAAAAgAh07iQMkEC9ARAgAAHwQAAA4AAAAA&#10;AAAAAQAgAAAAJgEAAGRycy9lMm9Eb2MueG1sUEsFBgAAAAAGAAYAWQEAAKkFA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工具服务</w:t>
                        </w:r>
                      </w:p>
                    </w:txbxContent>
                  </v:textbox>
                </v:roundrect>
                <v:roundrect id="AutoShape 98" o:spid="_x0000_s1026" o:spt="2" style="position:absolute;left:6046279;top:4143379;height:429260;width:1045845;mso-wrap-style:none;v-text-anchor:middle;" fillcolor="#FFFFCC" filled="t" stroked="t" coordsize="21600,21600" arcsize="0.166666666666667" o:gfxdata="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g0XUj9cAAAAHAQAADwAA&#10;AAAAAAABACAAAAAiAAAAZHJzL2Rvd25yZXYueG1sUEsBAhQAFAAAAAgAh07iQGWXzlUXAgAAHwQA&#10;AA4AAAAAAAAAAQAgAAAAJgEAAGRycy9lMm9Eb2MueG1sUEsFBgAAAAAGAAYAWQEAAK8FA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报表服务</w:t>
                        </w:r>
                      </w:p>
                    </w:txbxContent>
                  </v:textbox>
                </v:roundrect>
                <v:roundrect id="圆角矩形 31" o:spid="_x0000_s1026" o:spt="2" style="position:absolute;left:714348;top:2643180;height:1214447;width:6786610;v-text-anchor:middle;" fillcolor="#FDEADA" filled="t" stroked="t" coordsize="21600,21600" arcsize="0.166666666666667" o:gfxdata="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gYFB2QAAAAcBAAAPAAAAAAAAAAEA&#10;IAAAACIAAABkcnMvZG93bnJldi54bWxQSwECFAAUAAAACACHTuJAob+uQw4CAAD9AwAADgAAAAAA&#10;AAABACAAAAAoAQAAZHJzL2Uyb0RvYy54bWxQSwUGAAAAAAYABgBZAQAAqAUAAAAA&#10;">
                  <v:fill on="t" focussize="0,0"/>
                  <v:stroke weight="1pt" color="#385D8A" joinstyle="round"/>
                  <v:imagedata o:title=""/>
                  <o:lock v:ext="edit" aspectratio="f"/>
                </v:roundrect>
                <v:roundrect id="AutoShape 98" o:spid="_x0000_s1026" o:spt="2" style="position:absolute;left:1414820;top:2786057;height:429260;width:1858645;mso-wrap-style:none;v-text-anchor:middle;" fillcolor="#C6D9F1" filled="t" stroked="t" coordsize="21600,21600" arcsize="0.166666666666667" o:gfxdata="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7KPvNcAAAAHAQAADwAAAAAAAAABACAAAAAiAAAAZHJzL2Rvd25yZXYueG1sUEsBAhQAFAAA&#10;AAgAh07iQC2w60spAgAATQQAAA4AAAAAAAAAAQAgAAAAJgEAAGRycy9lMm9Eb2MueG1sUEsFBgAA&#10;AAAGAAYAWQEAAMEFA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营销后台服务集合</w:t>
                        </w:r>
                      </w:p>
                    </w:txbxContent>
                  </v:textbox>
                </v:roundrect>
                <v:shape id="TextBox 33" o:spid="_x0000_s1026" o:spt="202" type="#_x0000_t202" style="position:absolute;left:713084;top:2925544;height:1061720;width:787400;" filled="f" stroked="f" coordsize="21600,21600" o:gfxdata="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8Cg6tQAAAAHAQAADwAAAAAAAAABACAAAAAi&#10;AAAAZHJzL2Rvd25yZXYueG1sUEsBAhQAFAAAAAgAh07iQAdNigWcAQAAGgMAAA4AAAAAAAAAAQAg&#10;AAAAIwEAAGRycy9lMm9Eb2MueG1sUEsFBgAAAAAGAAYAWQEAADEFAAAAAA==&#10;">
                  <v:fill on="f" focussize="0,0"/>
                  <v:stroke on="f"/>
                  <v:imagedata o:title=""/>
                  <o:lock v:ext="edit" aspectratio="f"/>
                  <v:textbox style="mso-fit-shape-to-text:t;">
                    <w:txbxContent>
                      <w:p>
                        <w:pPr>
                          <w:pStyle w:val="18"/>
                          <w:kinsoku/>
                          <w:ind w:left="0"/>
                          <w:jc w:val="left"/>
                        </w:pPr>
                        <w:r>
                          <w:rPr>
                            <w:rFonts w:ascii="微软雅黑" w:eastAsia="微软雅黑" w:hAnsiTheme="minorBidi"/>
                            <w:color w:val="000000" w:themeColor="text1"/>
                            <w:kern w:val="24"/>
                            <w:sz w:val="32"/>
                            <w:szCs w:val="32"/>
                          </w:rPr>
                          <w:t>业务服务</w:t>
                        </w:r>
                      </w:p>
                    </w:txbxContent>
                  </v:textbox>
                </v:shape>
                <v:roundrect id="AutoShape 98" o:spid="_x0000_s1026" o:spt="2" style="position:absolute;left:4572633;top:2786057;height:429260;width:1858645;mso-wrap-style:none;v-text-anchor:middle;" fillcolor="#C6D9F1" filled="t" stroked="t" coordsize="21600,21600" arcsize="0.166666666666667" o:gfxdata="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7so+81wAAAAcBAAAPAAAAAAAAAAEAIAAAACIAAABkcnMvZG93bnJldi54bWxQSwECFAAU&#10;AAAACACHTuJA+eyZrysCAABNBAAADgAAAAAAAAABACAAAAAmAQAAZHJzL2Uyb0RvYy54bWxQSwUG&#10;AAAAAAYABgBZAQAAwwU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调度后台服务集合</w:t>
                        </w:r>
                      </w:p>
                    </w:txbxContent>
                  </v:textbox>
                </v:roundrect>
                <v:roundrect id="AutoShape 98" o:spid="_x0000_s1026" o:spt="2" style="position:absolute;left:1414820;top:3286123;height:429260;width:1806575;mso-wrap-style:none;v-text-anchor:middle;" fillcolor="#C6D9F1" filled="t" stroked="t" coordsize="21600,21600" arcsize="0.166666666666667" o:gfxdata="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7KPvNcAAAAHAQAADwAAAAAAAAABACAAAAAiAAAAZHJzL2Rvd25yZXYueG1sUEsBAhQAFAAA&#10;AAgAh07iQDAyzZEpAgAATQQAAA4AAAAAAAAAAQAgAAAAJgEAAGRycy9lMm9Eb2MueG1sUEsFBgAA&#10;AAAGAAYAWQEAAMEFA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TBI后台服务集合</w:t>
                        </w:r>
                      </w:p>
                    </w:txbxContent>
                  </v:textbox>
                </v:roundrect>
                <v:roundrect id="AutoShape 98" o:spid="_x0000_s1026" o:spt="2" style="position:absolute;left:3379681;top:3286123;height:429260;width:1952625;mso-wrap-style:none;v-text-anchor:middle;" fillcolor="#C6D9F1" filled="t" stroked="t" coordsize="21600,21600" arcsize="0.166666666666667" o:gfxdata="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7KPvNcAAAAHAQAADwAAAAAAAAABACAAAAAiAAAAZHJzL2Rvd25yZXYueG1sUEsBAhQAFAAA&#10;AAgAh07iQMMUQLcpAgAATQQAAA4AAAAAAAAAAQAgAAAAJgEAAGRycy9lMm9Eb2MueG1sUEsFBgAA&#10;AAAGAAYAWQEAAMEFA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IPCC后台服务集合</w:t>
                        </w:r>
                      </w:p>
                    </w:txbxContent>
                  </v:textbox>
                </v:roundrect>
                <v:roundrect id="AutoShape 98" o:spid="_x0000_s1026" o:spt="2" style="position:absolute;left:5484890;top:3286123;height:429260;width:1452245;mso-wrap-style:none;v-text-anchor:middle;" fillcolor="#C6D9F1" filled="t" stroked="t" coordsize="21600,21600" arcsize="0.166666666666667" o:gfxdata="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uyj7zXAAAABwEAAA8AAAAAAAAAAQAgAAAAIgAAAGRycy9kb3ducmV2LnhtbFBLAQIUABQA&#10;AAAIAIdO4kBKL/9kKgIAAE0EAAAOAAAAAAAAAAEAIAAAACYBAABkcnMvZTJvRG9jLnhtbFBLBQYA&#10;AAAABgAGAFkBAADCBQAAAAA=&#10;">
                  <v:fill on="t" opacity="48573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其它服务集合</w:t>
                        </w:r>
                      </w:p>
                    </w:txbxContent>
                  </v:textbox>
                </v:roundrect>
                <v:roundrect id="圆角矩形 38" o:spid="_x0000_s1026" o:spt="2" style="position:absolute;left:642910;top:1214422;height:500066;width:6947188;v-text-anchor:middle;" fillcolor="#DBEEF4" filled="t" stroked="t" coordsize="21600,21600" arcsize="0.166666666666667" o:gfxdata="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2VfOp1gAAAAcBAAAPAAAA&#10;AAAAAAEAIAAAACIAAABkcnMvZG93bnJldi54bWxQSwECFAAUAAAACACHTuJATksaaBcCAAAHBAAA&#10;DgAAAAAAAAABACAAAAAlAQAAZHJzL2Uyb0RvYy54bWxQSwUGAAAAAAYABgBZAQAArgUAAAAA&#10;">
                  <v:fill on="t" focussize="0,0"/>
                  <v:stroke weight="1pt" color="#385D8A"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40"/>
                            <w:szCs w:val="40"/>
                          </w:rPr>
                          <w:t>前端展现层</w:t>
                        </w:r>
                      </w:p>
                    </w:txbxContent>
                  </v:textbox>
                </v:roundrect>
                <v:roundrect id="圆角矩形 41" o:spid="_x0000_s1026" o:spt="2" style="position:absolute;left:7660272;top:1214422;height:4848260;width:912256;v-text-anchor:middle;" fillcolor="#DBEEF4" filled="t" stroked="t" coordsize="21600,21600" arcsize="0.166666666666667" o:gfxdata="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ZV86nWAAAABwEAAA8AAAAAAAAAAQAg&#10;AAAAIgAAAGRycy9kb3ducmV2LnhtbFBLAQIUABQAAAAIAIdO4kACdiunEAIAAP0DAAAOAAAAAAAA&#10;AAEAIAAAACUBAABkcnMvZTJvRG9jLnhtbFBLBQYAAAAABgAGAFkBAACnBQAAAAA=&#10;">
                  <v:fill on="t" focussize="0,0"/>
                  <v:stroke weight="1pt" color="#385D8A" joinstyle="round"/>
                  <v:imagedata o:title=""/>
                  <o:lock v:ext="edit" aspectratio="f"/>
                </v:roundrect>
                <v:roundrect id="AutoShape 98" o:spid="_x0000_s1026" o:spt="2" style="position:absolute;left:7800619;top:2000240;height:1142365;width:663575;mso-wrap-style:none;v-text-anchor:middle;" fillcolor="#FF9999" filled="t" stroked="t" coordsize="21600,21600" arcsize="0.166666666666667" o:gfxdata="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N2ZlnWAAAABwEAAA8AAAAAAAAA&#10;AQAgAAAAIgAAAGRycy9kb3ducmV2LnhtbFBLAQIUABQAAAAIAIdO4kDcblF+EwIAAB8EAAAOAAAA&#10;AAAAAAEAIAAAACUBAABkcnMvZTJvRG9jLnhtbFBLBQYAAAAABgAGAFkBAACqBQAAAAA=&#10;">
                  <v:fill on="t" opacity="48316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集群</w:t>
                        </w:r>
                      </w:p>
                      <w:p>
                        <w:pPr>
                          <w:pStyle w:val="18"/>
                          <w:kinsoku/>
                          <w:ind w:left="0"/>
                          <w:jc w:val="center"/>
                        </w:pPr>
                        <w:r>
                          <w:rPr>
                            <w:rFonts w:ascii="微软雅黑" w:eastAsia="微软雅黑" w:hAnsiTheme="minorBidi"/>
                            <w:color w:val="000000" w:themeColor="text1"/>
                            <w:kern w:val="24"/>
                            <w:sz w:val="32"/>
                            <w:szCs w:val="32"/>
                          </w:rPr>
                          <w:t>管理</w:t>
                        </w:r>
                      </w:p>
                    </w:txbxContent>
                  </v:textbox>
                </v:roundrect>
                <v:roundrect id="AutoShape 98" o:spid="_x0000_s1026" o:spt="2" style="position:absolute;left:7800619;top:3357562;height:1214755;width:663575;mso-wrap-style:none;v-text-anchor:middle;" fillcolor="#FF9999" filled="t" stroked="t" coordsize="21600,21600" arcsize="0.166666666666667" o:gfxdata="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w3ZmWdYAAAAHAQAADwAAAAAAAAAB&#10;ACAAAAAiAAAAZHJzL2Rvd25yZXYueG1sUEsBAhQAFAAAAAgAh07iQKGfRycSAgAAHwQAAA4AAAAA&#10;AAAAAQAgAAAAJQEAAGRycy9lMm9Eb2MueG1sUEsFBgAAAAAGAAYAWQEAAKkFAAAAAA==&#10;">
                  <v:fill on="t" opacity="48316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线程</w:t>
                        </w:r>
                      </w:p>
                      <w:p>
                        <w:pPr>
                          <w:pStyle w:val="18"/>
                          <w:kinsoku/>
                          <w:ind w:left="0"/>
                          <w:jc w:val="center"/>
                        </w:pPr>
                        <w:r>
                          <w:rPr>
                            <w:rFonts w:ascii="微软雅黑" w:eastAsia="微软雅黑" w:hAnsiTheme="minorBidi"/>
                            <w:color w:val="000000" w:themeColor="text1"/>
                            <w:kern w:val="24"/>
                            <w:sz w:val="32"/>
                            <w:szCs w:val="32"/>
                          </w:rPr>
                          <w:t>管理</w:t>
                        </w:r>
                      </w:p>
                    </w:txbxContent>
                  </v:textbox>
                </v:roundrect>
                <v:roundrect id="AutoShape 98" o:spid="_x0000_s1026" o:spt="2" style="position:absolute;left:7800619;top:4714884;height:1142365;width:663575;mso-wrap-style:none;v-text-anchor:middle;" fillcolor="#FF9999" filled="t" stroked="t" coordsize="21600,21600" arcsize="0.166666666666667" o:gfxdata="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N2ZlnWAAAABwEAAA8AAAAAAAAA&#10;AQAgAAAAIgAAAGRycy9kb3ducmV2LnhtbFBLAQIUABQAAAAIAIdO4kDdj1KkEwIAAB8EAAAOAAAA&#10;AAAAAAEAIAAAACUBAABkcnMvZTJvRG9jLnhtbFBLBQYAAAAABgAGAFkBAACqBQAAAAA=&#10;">
                  <v:fill on="t" opacity="48316f" focussize="0,0"/>
                  <v:stroke color="#000000" joinstyle="round"/>
                  <v:imagedata o:title=""/>
                  <o:lock v:ext="edit" aspectratio="f"/>
                  <v:textbox>
                    <w:txbxContent>
                      <w:p>
                        <w:pPr>
                          <w:pStyle w:val="18"/>
                          <w:kinsoku/>
                          <w:ind w:left="0"/>
                          <w:jc w:val="center"/>
                        </w:pPr>
                        <w:r>
                          <w:rPr>
                            <w:rFonts w:ascii="微软雅黑" w:eastAsia="微软雅黑" w:hAnsiTheme="minorBidi"/>
                            <w:color w:val="000000" w:themeColor="text1"/>
                            <w:kern w:val="24"/>
                            <w:sz w:val="32"/>
                            <w:szCs w:val="32"/>
                          </w:rPr>
                          <w:t>安全</w:t>
                        </w:r>
                      </w:p>
                      <w:p>
                        <w:pPr>
                          <w:pStyle w:val="18"/>
                          <w:kinsoku/>
                          <w:ind w:left="0"/>
                          <w:jc w:val="center"/>
                        </w:pPr>
                        <w:r>
                          <w:rPr>
                            <w:rFonts w:ascii="微软雅黑" w:eastAsia="微软雅黑" w:hAnsiTheme="minorBidi"/>
                            <w:color w:val="000000" w:themeColor="text1"/>
                            <w:kern w:val="24"/>
                            <w:sz w:val="32"/>
                            <w:szCs w:val="32"/>
                          </w:rPr>
                          <w:t>管理</w:t>
                        </w:r>
                      </w:p>
                    </w:txbxContent>
                  </v:textbox>
                </v:roundrect>
                <v:shape id="TextBox 46" o:spid="_x0000_s1026" o:spt="202" type="#_x0000_t202" style="position:absolute;left:7800619;top:1282470;height:1061720;width:771525;" filled="f" stroked="f" coordsize="21600,21600" o:gfxdata="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j8Cg6tQAAAAHAQAADwAAAAAAAAABACAAAAAiAAAA&#10;ZHJzL2Rvd25yZXYueG1sUEsBAhQAFAAAAAgAh07iQHZK2QaZAQAAGwMAAA4AAAAAAAAAAQAgAAAA&#10;IwEAAGRycy9lMm9Eb2MueG1sUEsFBgAAAAAGAAYAWQEAAC4FAAAAAA==&#10;">
                  <v:fill on="f" focussize="0,0"/>
                  <v:stroke on="f"/>
                  <v:imagedata o:title=""/>
                  <o:lock v:ext="edit" aspectratio="f"/>
                  <v:textbox style="mso-fit-shape-to-text:t;">
                    <w:txbxContent>
                      <w:p>
                        <w:pPr>
                          <w:pStyle w:val="18"/>
                          <w:kinsoku/>
                          <w:ind w:left="0"/>
                          <w:jc w:val="left"/>
                        </w:pPr>
                        <w:r>
                          <w:rPr>
                            <w:rFonts w:ascii="微软雅黑" w:eastAsia="微软雅黑" w:hAnsiTheme="minorBidi"/>
                            <w:color w:val="000000" w:themeColor="text1"/>
                            <w:kern w:val="24"/>
                            <w:sz w:val="32"/>
                            <w:szCs w:val="32"/>
                          </w:rPr>
                          <w:t>基础机制</w:t>
                        </w:r>
                      </w:p>
                    </w:txbxContent>
                  </v:textbox>
                </v:shape>
                <v:shape id="AutoShape 92" o:spid="_x0000_s1026" o:spt="13" type="#_x0000_t13" style="position:absolute;left:2123535;top:1815415;height:560705;width:267970;mso-wrap-style:none;rotation:-5898240f;v-text-anchor:middle;" fillcolor="#1C416F" filled="t" stroked="f" coordsize="21600,21600" o:gfxdata="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Mca&#10;yErUAAAABwEAAA8AAAAAAAAAAQAgAAAAIgAAAGRycy9kb3ducmV2LnhtbFBLAQIUABQAAAAIAIdO&#10;4kBSlRLMmQIAACUFAAAOAAAAAAAAAAEAIAAAACMBAABkcnMvZTJvRG9jLnhtbFBLBQYAAAAABgAG&#10;AFkBAAAuBgAAAAA=&#10;" adj="0,7001">
                  <v:fill type="gradient" on="t" color2="#1F497D" opacity="0f" angle="90" focus="100%" focussize="0,0" rotate="t"/>
                  <v:stroke on="f" weight="0pt" miterlimit="8" joinstyle="miter"/>
                  <v:imagedata o:title=""/>
                  <o:lock v:ext="edit" aspectratio="f"/>
                  <v:textbox inset="2.276mm,3.22574803149606pt,2.276mm,3.22574803149606pt" style="layout-flow:vertical-ideographic;">
                    <w:txbxContent>
                      <w:p>
                        <w:pPr>
                          <w:pStyle w:val="18"/>
                          <w:kinsoku/>
                          <w:ind w:left="0"/>
                          <w:jc w:val="left"/>
                        </w:pPr>
                        <w:r>
                          <w:rPr>
                            <w:rFonts w:ascii="Arial" w:hAnsiTheme="minorBidi" w:eastAsiaTheme="minorEastAsia"/>
                            <w:color w:val="000000" w:themeColor="text1"/>
                            <w:kern w:val="24"/>
                            <w:sz w:val="22"/>
                            <w:szCs w:val="22"/>
                          </w:rPr>
                          <w:t xml:space="preserve">     </w:t>
                        </w:r>
                      </w:p>
                    </w:txbxContent>
                  </v:textbox>
                </v:shape>
                <v:shape id="AutoShape 92" o:spid="_x0000_s1026" o:spt="13" type="#_x0000_t13" style="position:absolute;left:1955427;top:1766968;flip:x;height:558165;width:288290;mso-wrap-style:none;rotation:5898240f;v-text-anchor:middle;" fillcolor="#1C416F" filled="t" stroked="f" coordsize="21600,21600" o:gfxdata="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D5ta3/1QAAAAcBAAAPAAAAAAAAAAEAIAAAACIAAABkcnMvZG93bnJldi54bWxQSwEC&#10;FAAUAAAACACHTuJADKQJ0aICAAAvBQAADgAAAAAAAAABACAAAAAkAQAAZHJzL2Uyb0RvYy54bWxQ&#10;SwUGAAAAAAYABgBZAQAAOAYAAAAA&#10;" adj="0,7001">
                  <v:fill type="gradient" on="t" color2="#1F497D" opacity="0f" angle="90" focus="100%" focussize="0,0" rotate="t"/>
                  <v:stroke on="f" weight="0pt" miterlimit="8" joinstyle="miter"/>
                  <v:imagedata o:title=""/>
                  <o:lock v:ext="edit" aspectratio="f"/>
                  <v:textbox inset="2.276mm,3.22574803149606pt,2.276mm,3.22574803149606pt" style="layout-flow:vertical-ideographic;">
                    <w:txbxContent>
                      <w:p>
                        <w:pPr>
                          <w:pStyle w:val="18"/>
                          <w:kinsoku/>
                          <w:ind w:left="0"/>
                          <w:jc w:val="left"/>
                        </w:pPr>
                        <w:r>
                          <w:rPr>
                            <w:rFonts w:ascii="Arial" w:hAnsiTheme="minorBidi" w:eastAsiaTheme="minorEastAsia"/>
                            <w:color w:val="000000" w:themeColor="text1"/>
                            <w:kern w:val="24"/>
                            <w:sz w:val="22"/>
                            <w:szCs w:val="22"/>
                          </w:rPr>
                          <w:t xml:space="preserve">     </w:t>
                        </w:r>
                      </w:p>
                    </w:txbxContent>
                  </v:textbox>
                </v:shape>
                <v:shape id="TextBox 53" o:spid="_x0000_s1026" o:spt="202" type="#_x0000_t202" style="position:absolute;left:2297727;top:1630907;height:665480;width:594995;mso-wrap-style:none;" filled="f" stroked="f" coordsize="21600,21600" o:gfxdata="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GUXGR1AAAAAcBAAAPAAAAAAAAAAEAIAAAACIA&#10;AABkcnMvZG93bnJldi54bWxQSwECFAAUAAAACACHTuJAH4mtT5sBAAAYAwAADgAAAAAAAAABACAA&#10;AAAjAQAAZHJzL2Uyb0RvYy54bWxQSwUGAAAAAAYABgBZAQAAMAUAAAAA&#10;">
                  <v:fill on="f" focussize="0,0"/>
                  <v:stroke on="f"/>
                  <v:imagedata o:title=""/>
                  <o:lock v:ext="edit" aspectratio="f"/>
                  <v:textbox style="mso-fit-shape-to-text:t;">
                    <w:txbxContent>
                      <w:p>
                        <w:pPr>
                          <w:pStyle w:val="18"/>
                          <w:kinsoku/>
                          <w:ind w:left="0"/>
                          <w:jc w:val="left"/>
                        </w:pPr>
                        <w:r>
                          <w:rPr>
                            <w:rFonts w:asciiTheme="minorAscii" w:hAnsiTheme="minorBidi" w:eastAsiaTheme="minorEastAsia"/>
                            <w:color w:val="000000" w:themeColor="text1"/>
                            <w:kern w:val="24"/>
                            <w:sz w:val="36"/>
                            <w:szCs w:val="36"/>
                          </w:rPr>
                          <w:t>Http</w:t>
                        </w:r>
                      </w:p>
                    </w:txbxContent>
                  </v:textbox>
                </v:shape>
                <v:shape id="AutoShape 92" o:spid="_x0000_s1026" o:spt="13" type="#_x0000_t13" style="position:absolute;left:5440413;top:1815415;height:560705;width:267970;mso-wrap-style:none;rotation:-5898240f;v-text-anchor:middle;" fillcolor="#1C416F" filled="t" stroked="f" coordsize="21600,21600" o:gfxdata="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xxrI&#10;StQAAAAHAQAADwAAAAAAAAABACAAAAAiAAAAZHJzL2Rvd25yZXYueG1sUEsBAhQAFAAAAAgAh07i&#10;QAuxRgSYAgAAJQUAAA4AAAAAAAAAAQAgAAAAIwEAAGRycy9lMm9Eb2MueG1sUEsFBgAAAAAGAAYA&#10;WQEAAC0GAAAAAA==&#10;" adj="0,7001">
                  <v:fill type="gradient" on="t" color2="#1F497D" opacity="0f" angle="90" focus="100%" focussize="0,0" rotate="t"/>
                  <v:stroke on="f" weight="0pt" miterlimit="8" joinstyle="miter"/>
                  <v:imagedata o:title=""/>
                  <o:lock v:ext="edit" aspectratio="f"/>
                  <v:textbox inset="2.276mm,3.22574803149606pt,2.276mm,3.22574803149606pt" style="layout-flow:vertical-ideographic;">
                    <w:txbxContent>
                      <w:p>
                        <w:pPr>
                          <w:pStyle w:val="18"/>
                          <w:kinsoku/>
                          <w:ind w:left="0"/>
                          <w:jc w:val="left"/>
                        </w:pPr>
                        <w:r>
                          <w:rPr>
                            <w:rFonts w:ascii="Arial" w:hAnsiTheme="minorBidi" w:eastAsiaTheme="minorEastAsia"/>
                            <w:color w:val="000000" w:themeColor="text1"/>
                            <w:kern w:val="24"/>
                            <w:sz w:val="22"/>
                            <w:szCs w:val="22"/>
                          </w:rPr>
                          <w:t xml:space="preserve">     </w:t>
                        </w:r>
                      </w:p>
                    </w:txbxContent>
                  </v:textbox>
                </v:shape>
                <v:shape id="AutoShape 92" o:spid="_x0000_s1026" o:spt="13" type="#_x0000_t13" style="position:absolute;left:5272306;top:1766968;flip:x;height:558165;width:288290;mso-wrap-style:none;rotation:5898240f;v-text-anchor:middle;" fillcolor="#1C416F" filled="t" stroked="f" coordsize="21600,21600" o:gfxdata="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bWt/9UAAAAHAQAADwAAAAAAAAABACAAAAAiAAAAZHJzL2Rvd25yZXYueG1sUEsBAhQA&#10;FAAAAAgAh07iQJUG1/qgAgAALwUAAA4AAAAAAAAAAQAgAAAAJAEAAGRycy9lMm9Eb2MueG1sUEsF&#10;BgAAAAAGAAYAWQEAADYGAAAAAA==&#10;" adj="0,7001">
                  <v:fill type="gradient" on="t" color2="#1F497D" opacity="0f" angle="90" focus="100%" focussize="0,0" rotate="t"/>
                  <v:stroke on="f" weight="0pt" miterlimit="8" joinstyle="miter"/>
                  <v:imagedata o:title=""/>
                  <o:lock v:ext="edit" aspectratio="f"/>
                  <v:textbox inset="2.276mm,3.22574803149606pt,2.276mm,3.22574803149606pt" style="layout-flow:vertical-ideographic;">
                    <w:txbxContent>
                      <w:p>
                        <w:pPr>
                          <w:pStyle w:val="18"/>
                          <w:kinsoku/>
                          <w:ind w:left="0"/>
                          <w:jc w:val="left"/>
                        </w:pPr>
                        <w:r>
                          <w:rPr>
                            <w:rFonts w:ascii="Arial" w:hAnsiTheme="minorBidi" w:eastAsiaTheme="minorEastAsia"/>
                            <w:color w:val="000000" w:themeColor="text1"/>
                            <w:kern w:val="24"/>
                            <w:sz w:val="22"/>
                            <w:szCs w:val="22"/>
                          </w:rPr>
                          <w:t xml:space="preserve">     </w:t>
                        </w:r>
                      </w:p>
                    </w:txbxContent>
                  </v:textbox>
                </v:shape>
                <v:shape id="TextBox 56" o:spid="_x0000_s1026" o:spt="202" type="#_x0000_t202" style="position:absolute;left:5595890;top:1630909;height:665480;width:790575;mso-wrap-style:none;" filled="f" stroked="f" coordsize="21600,21600" o:gfxdata="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ZRcZHUAAAABwEAAA8AAAAAAAAAAQAgAAAAIgAA&#10;AGRycy9kb3ducmV2LnhtbFBLAQIUABQAAAAIAIdO4kBaVTOvmgEAABgDAAAOAAAAAAAAAAEAIAAA&#10;ACMBAABkcnMvZTJvRG9jLnhtbFBLBQYAAAAABgAGAFkBAAAvBQAAAAA=&#10;">
                  <v:fill on="f" focussize="0,0"/>
                  <v:stroke on="f"/>
                  <v:imagedata o:title=""/>
                  <o:lock v:ext="edit" aspectratio="f"/>
                  <v:textbox style="mso-fit-shape-to-text:t;">
                    <w:txbxContent>
                      <w:p>
                        <w:pPr>
                          <w:pStyle w:val="18"/>
                          <w:kinsoku/>
                          <w:ind w:left="0"/>
                          <w:jc w:val="left"/>
                        </w:pPr>
                        <w:r>
                          <w:rPr>
                            <w:rFonts w:asciiTheme="minorAscii" w:hAnsiTheme="minorBidi" w:eastAsiaTheme="minorEastAsia"/>
                            <w:color w:val="000000" w:themeColor="text1"/>
                            <w:kern w:val="24"/>
                            <w:sz w:val="36"/>
                            <w:szCs w:val="36"/>
                          </w:rPr>
                          <w:t>Socket</w:t>
                        </w:r>
                      </w:p>
                    </w:txbxContent>
                  </v:textbox>
                </v:shape>
                <v:shape id="TextBox 47" o:spid="_x0000_s1026" o:spt="202" type="#_x0000_t202" style="position:absolute;left:2928926;top:2143116;height:863600;width:2357120;" filled="f" stroked="f" coordsize="21600,21600" o:gfxdata="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8Cg6tQAAAAHAQAADwAAAAAAAAABACAAAAAi&#10;AAAAZHJzL2Rvd25yZXYueG1sUEsBAhQAFAAAAAgAh07iQELko7KcAQAAGwMAAA4AAAAAAAAAAQAg&#10;AAAAIwEAAGRycy9lMm9Eb2MueG1sUEsFBgAAAAAGAAYAWQEAADEFAAAAAA==&#10;">
                  <v:fill on="f" focussize="0,0"/>
                  <v:stroke on="f"/>
                  <v:imagedata o:title=""/>
                  <o:lock v:ext="edit" aspectratio="f"/>
                  <v:textbox style="mso-fit-shape-to-text:t;">
                    <w:txbxContent>
                      <w:p>
                        <w:pPr>
                          <w:pStyle w:val="18"/>
                          <w:kinsoku/>
                          <w:ind w:left="0"/>
                          <w:jc w:val="center"/>
                        </w:pPr>
                        <w:r>
                          <w:rPr>
                            <w:rFonts w:ascii="微软雅黑" w:eastAsia="微软雅黑" w:hAnsiTheme="minorBidi"/>
                            <w:color w:val="000000" w:themeColor="text1"/>
                            <w:kern w:val="24"/>
                            <w:sz w:val="40"/>
                            <w:szCs w:val="40"/>
                          </w:rPr>
                          <w:t>后台服务层</w:t>
                        </w:r>
                      </w:p>
                    </w:txbxContent>
                  </v:textbox>
                </v:shape>
                <w10:wrap type="none"/>
                <w10:anchorlock/>
              </v:group>
            </w:pict>
          </mc:Fallback>
        </mc:AlternateContent>
      </w:r>
    </w:p>
    <w:p>
      <w:pPr>
        <w:pStyle w:val="32"/>
        <w:keepNext/>
        <w:keepLines/>
        <w:numPr>
          <w:ilvl w:val="1"/>
          <w:numId w:val="2"/>
        </w:numPr>
        <w:spacing w:before="260" w:after="260" w:line="416" w:lineRule="auto"/>
        <w:ind w:firstLineChars="0"/>
        <w:outlineLvl w:val="2"/>
        <w:rPr>
          <w:rFonts w:ascii="黑体" w:hAnsi="黑体" w:eastAsia="黑体" w:cs="Times New Roman"/>
          <w:b/>
          <w:bCs/>
          <w:vanish/>
          <w:sz w:val="24"/>
          <w:szCs w:val="24"/>
        </w:rPr>
      </w:pPr>
      <w:bookmarkStart w:id="59" w:name="_Toc285698666"/>
      <w:bookmarkEnd w:id="59"/>
      <w:bookmarkStart w:id="60" w:name="_Toc281432788"/>
      <w:bookmarkEnd w:id="60"/>
    </w:p>
    <w:p>
      <w:pPr>
        <w:pStyle w:val="32"/>
        <w:keepNext/>
        <w:keepLines/>
        <w:numPr>
          <w:ilvl w:val="0"/>
          <w:numId w:val="7"/>
        </w:numPr>
        <w:spacing w:before="260" w:after="260" w:line="416" w:lineRule="auto"/>
        <w:ind w:firstLineChars="0"/>
        <w:outlineLvl w:val="2"/>
        <w:rPr>
          <w:rFonts w:ascii="黑体" w:hAnsi="黑体" w:eastAsia="黑体" w:cs="Times New Roman"/>
          <w:b/>
          <w:bCs/>
          <w:vanish/>
          <w:sz w:val="24"/>
          <w:szCs w:val="24"/>
        </w:rPr>
      </w:pPr>
      <w:bookmarkStart w:id="61" w:name="_Toc285698667"/>
      <w:bookmarkEnd w:id="61"/>
    </w:p>
    <w:p>
      <w:pPr>
        <w:pStyle w:val="32"/>
        <w:keepNext/>
        <w:keepLines/>
        <w:numPr>
          <w:ilvl w:val="0"/>
          <w:numId w:val="7"/>
        </w:numPr>
        <w:spacing w:before="260" w:after="260" w:line="416" w:lineRule="auto"/>
        <w:ind w:firstLineChars="0"/>
        <w:outlineLvl w:val="2"/>
        <w:rPr>
          <w:rFonts w:ascii="黑体" w:hAnsi="黑体" w:eastAsia="黑体" w:cs="Times New Roman"/>
          <w:b/>
          <w:bCs/>
          <w:vanish/>
          <w:sz w:val="24"/>
          <w:szCs w:val="24"/>
        </w:rPr>
      </w:pPr>
      <w:bookmarkStart w:id="62" w:name="_Toc285698668"/>
      <w:bookmarkEnd w:id="62"/>
    </w:p>
    <w:p>
      <w:pPr>
        <w:pStyle w:val="32"/>
        <w:keepNext/>
        <w:keepLines/>
        <w:numPr>
          <w:ilvl w:val="0"/>
          <w:numId w:val="7"/>
        </w:numPr>
        <w:spacing w:before="260" w:after="260" w:line="416" w:lineRule="auto"/>
        <w:ind w:firstLineChars="0"/>
        <w:outlineLvl w:val="2"/>
        <w:rPr>
          <w:rFonts w:ascii="黑体" w:hAnsi="黑体" w:eastAsia="黑体" w:cs="Times New Roman"/>
          <w:b/>
          <w:bCs/>
          <w:vanish/>
          <w:sz w:val="24"/>
          <w:szCs w:val="24"/>
        </w:rPr>
      </w:pPr>
      <w:bookmarkStart w:id="63" w:name="_Toc285698669"/>
      <w:bookmarkEnd w:id="63"/>
    </w:p>
    <w:p>
      <w:pPr>
        <w:pStyle w:val="32"/>
        <w:keepNext/>
        <w:keepLines/>
        <w:numPr>
          <w:ilvl w:val="0"/>
          <w:numId w:val="7"/>
        </w:numPr>
        <w:spacing w:before="260" w:after="260" w:line="416" w:lineRule="auto"/>
        <w:ind w:firstLineChars="0"/>
        <w:outlineLvl w:val="2"/>
        <w:rPr>
          <w:rFonts w:ascii="黑体" w:hAnsi="黑体" w:eastAsia="黑体" w:cs="Times New Roman"/>
          <w:b/>
          <w:bCs/>
          <w:vanish/>
          <w:sz w:val="24"/>
          <w:szCs w:val="24"/>
        </w:rPr>
      </w:pPr>
      <w:bookmarkStart w:id="64" w:name="_Toc285698670"/>
      <w:bookmarkEnd w:id="64"/>
    </w:p>
    <w:p>
      <w:pPr>
        <w:pStyle w:val="32"/>
        <w:keepNext/>
        <w:keepLines/>
        <w:numPr>
          <w:ilvl w:val="1"/>
          <w:numId w:val="7"/>
        </w:numPr>
        <w:spacing w:before="260" w:after="260" w:line="416" w:lineRule="auto"/>
        <w:ind w:firstLineChars="0"/>
        <w:outlineLvl w:val="2"/>
        <w:rPr>
          <w:rFonts w:ascii="黑体" w:hAnsi="黑体" w:eastAsia="黑体" w:cs="Times New Roman"/>
          <w:b/>
          <w:bCs/>
          <w:vanish/>
          <w:sz w:val="24"/>
          <w:szCs w:val="24"/>
        </w:rPr>
      </w:pPr>
      <w:bookmarkStart w:id="65" w:name="_Toc285698671"/>
      <w:bookmarkEnd w:id="65"/>
    </w:p>
    <w:p>
      <w:pPr>
        <w:pStyle w:val="32"/>
        <w:keepNext/>
        <w:keepLines/>
        <w:numPr>
          <w:ilvl w:val="1"/>
          <w:numId w:val="7"/>
        </w:numPr>
        <w:spacing w:before="260" w:after="260" w:line="416" w:lineRule="auto"/>
        <w:ind w:firstLineChars="0"/>
        <w:outlineLvl w:val="2"/>
        <w:rPr>
          <w:rFonts w:ascii="黑体" w:hAnsi="黑体" w:eastAsia="黑体" w:cs="Times New Roman"/>
          <w:b/>
          <w:bCs/>
          <w:vanish/>
          <w:sz w:val="24"/>
          <w:szCs w:val="24"/>
        </w:rPr>
      </w:pPr>
      <w:bookmarkStart w:id="66" w:name="_Toc285698672"/>
      <w:bookmarkEnd w:id="66"/>
    </w:p>
    <w:p>
      <w:pPr>
        <w:pStyle w:val="32"/>
        <w:keepNext/>
        <w:keepLines/>
        <w:numPr>
          <w:ilvl w:val="1"/>
          <w:numId w:val="7"/>
        </w:numPr>
        <w:spacing w:before="260" w:after="260" w:line="416" w:lineRule="auto"/>
        <w:ind w:firstLineChars="0"/>
        <w:outlineLvl w:val="2"/>
        <w:rPr>
          <w:rFonts w:ascii="黑体" w:hAnsi="黑体" w:eastAsia="黑体" w:cs="Times New Roman"/>
          <w:b/>
          <w:bCs/>
          <w:vanish/>
          <w:sz w:val="24"/>
          <w:szCs w:val="24"/>
        </w:rPr>
      </w:pPr>
      <w:bookmarkStart w:id="67" w:name="_Toc285698673"/>
      <w:bookmarkEnd w:id="67"/>
    </w:p>
    <w:p>
      <w:pPr>
        <w:pStyle w:val="4"/>
        <w:numPr>
          <w:ilvl w:val="2"/>
          <w:numId w:val="7"/>
        </w:numPr>
        <w:ind w:left="0" w:firstLine="0"/>
        <w:rPr>
          <w:rFonts w:ascii="黑体" w:hAnsi="黑体" w:eastAsia="黑体"/>
          <w:sz w:val="24"/>
          <w:szCs w:val="24"/>
        </w:rPr>
      </w:pPr>
      <w:bookmarkStart w:id="68" w:name="_Toc285698674"/>
      <w:r>
        <w:rPr>
          <w:rFonts w:hint="eastAsia" w:ascii="黑体" w:hAnsi="黑体" w:eastAsia="黑体"/>
          <w:sz w:val="24"/>
          <w:szCs w:val="24"/>
        </w:rPr>
        <w:t>前端展现架构设计</w:t>
      </w:r>
      <w:bookmarkEnd w:id="68"/>
    </w:p>
    <w:p>
      <w:pPr>
        <w:spacing w:line="360" w:lineRule="auto"/>
        <w:ind w:firstLine="420" w:firstLineChars="200"/>
        <w:rPr>
          <w:rFonts w:ascii="宋体" w:hAnsi="宋体"/>
          <w:szCs w:val="21"/>
        </w:rPr>
      </w:pPr>
      <w:r>
        <w:rPr>
          <w:rFonts w:hint="eastAsia" w:ascii="宋体" w:hAnsi="宋体"/>
          <w:szCs w:val="21"/>
        </w:rPr>
        <w:t>营销信息一体化系统的业务复杂性决定了展现层的复杂性，要想达到系统对展现层的要求，前端展现架构设计应考虑以下因素：</w:t>
      </w:r>
    </w:p>
    <w:p>
      <w:pPr>
        <w:numPr>
          <w:ilvl w:val="0"/>
          <w:numId w:val="8"/>
        </w:numPr>
        <w:spacing w:line="360" w:lineRule="auto"/>
        <w:ind w:left="426" w:firstLine="0"/>
        <w:rPr>
          <w:rFonts w:ascii="宋体" w:hAnsi="宋体"/>
          <w:szCs w:val="21"/>
        </w:rPr>
      </w:pPr>
      <w:r>
        <w:rPr>
          <w:rFonts w:hint="eastAsia" w:ascii="宋体" w:hAnsi="宋体"/>
          <w:szCs w:val="21"/>
        </w:rPr>
        <w:t>符合用户操作习惯，具有优秀的用户使用体验；</w:t>
      </w:r>
    </w:p>
    <w:p>
      <w:pPr>
        <w:numPr>
          <w:ilvl w:val="0"/>
          <w:numId w:val="8"/>
        </w:numPr>
        <w:spacing w:line="360" w:lineRule="auto"/>
        <w:ind w:left="426" w:firstLine="0"/>
        <w:rPr>
          <w:rFonts w:ascii="宋体" w:hAnsi="宋体"/>
          <w:szCs w:val="21"/>
        </w:rPr>
      </w:pPr>
      <w:r>
        <w:rPr>
          <w:rFonts w:hint="eastAsia" w:ascii="宋体" w:hAnsi="宋体"/>
          <w:szCs w:val="21"/>
        </w:rPr>
        <w:t>具有良好的交互性和交互速度，支持同步异步两种数据提交模式；</w:t>
      </w:r>
    </w:p>
    <w:p>
      <w:pPr>
        <w:numPr>
          <w:ilvl w:val="0"/>
          <w:numId w:val="8"/>
        </w:numPr>
        <w:spacing w:line="360" w:lineRule="auto"/>
        <w:ind w:left="426" w:firstLine="0"/>
        <w:rPr>
          <w:rFonts w:ascii="宋体" w:hAnsi="宋体"/>
          <w:szCs w:val="21"/>
        </w:rPr>
      </w:pPr>
      <w:r>
        <w:rPr>
          <w:rFonts w:hint="eastAsia" w:ascii="宋体" w:hAnsi="宋体"/>
          <w:szCs w:val="21"/>
        </w:rPr>
        <w:t>支持提交、发送、数据监听等多种数据交互方式；</w:t>
      </w:r>
    </w:p>
    <w:p>
      <w:pPr>
        <w:numPr>
          <w:ilvl w:val="0"/>
          <w:numId w:val="8"/>
        </w:numPr>
        <w:spacing w:line="360" w:lineRule="auto"/>
        <w:ind w:left="426" w:firstLine="0"/>
        <w:rPr>
          <w:rFonts w:ascii="宋体" w:hAnsi="宋体"/>
          <w:szCs w:val="21"/>
        </w:rPr>
      </w:pPr>
      <w:r>
        <w:rPr>
          <w:rFonts w:hint="eastAsia" w:ascii="宋体" w:hAnsi="宋体"/>
          <w:szCs w:val="21"/>
        </w:rPr>
        <w:t>支持多种客户端平台，如PC（windows、Linux等）、移动终端（ios、android、J2me等）、字符终端机等；</w:t>
      </w:r>
    </w:p>
    <w:p>
      <w:pPr>
        <w:numPr>
          <w:ilvl w:val="0"/>
          <w:numId w:val="8"/>
        </w:numPr>
        <w:spacing w:line="360" w:lineRule="auto"/>
        <w:ind w:left="426" w:firstLine="0"/>
        <w:rPr>
          <w:rFonts w:ascii="宋体" w:hAnsi="宋体"/>
          <w:szCs w:val="21"/>
        </w:rPr>
      </w:pPr>
      <w:r>
        <w:rPr>
          <w:rFonts w:hint="eastAsia" w:ascii="宋体" w:hAnsi="宋体"/>
          <w:szCs w:val="21"/>
        </w:rPr>
        <w:t>支持可视化界面开发模式，实现随需而动的功能变更。</w:t>
      </w:r>
    </w:p>
    <w:p>
      <w:pPr>
        <w:spacing w:line="360" w:lineRule="auto"/>
        <w:ind w:left="420" w:firstLine="420" w:firstLineChars="200"/>
        <w:rPr>
          <w:rFonts w:ascii="宋体" w:hAnsi="宋体"/>
          <w:szCs w:val="21"/>
        </w:rPr>
      </w:pPr>
      <w:r>
        <w:rPr>
          <w:rFonts w:hint="eastAsia" w:ascii="宋体" w:hAnsi="宋体"/>
          <w:szCs w:val="21"/>
        </w:rPr>
        <w:t>基于以上因素，我们设计展现层架构如下图：</w:t>
      </w:r>
    </w:p>
    <w:p>
      <w:pPr>
        <w:ind w:left="420"/>
        <w:jc w:val="left"/>
        <w:rPr>
          <w:rFonts w:ascii="宋体" w:hAnsi="宋体"/>
          <w:sz w:val="24"/>
        </w:rPr>
      </w:pPr>
      <w:r>
        <w:rPr>
          <w:rFonts w:ascii="宋体" w:hAnsi="宋体"/>
          <w:sz w:val="24"/>
        </w:rPr>
        <w:drawing>
          <wp:inline distT="0" distB="0" distL="0" distR="0">
            <wp:extent cx="5772150" cy="3429000"/>
            <wp:effectExtent l="19050" t="0" r="0" b="0"/>
            <wp:docPr id="6" name="图片 6" descr="前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前端"/>
                    <pic:cNvPicPr>
                      <a:picLocks noChangeAspect="1" noChangeArrowheads="1"/>
                    </pic:cNvPicPr>
                  </pic:nvPicPr>
                  <pic:blipFill>
                    <a:blip r:embed="rId15" cstate="print"/>
                    <a:srcRect/>
                    <a:stretch>
                      <a:fillRect/>
                    </a:stretch>
                  </pic:blipFill>
                  <pic:spPr>
                    <a:xfrm>
                      <a:off x="0" y="0"/>
                      <a:ext cx="5772150" cy="3429000"/>
                    </a:xfrm>
                    <a:prstGeom prst="rect">
                      <a:avLst/>
                    </a:prstGeom>
                    <a:noFill/>
                    <a:ln w="9525">
                      <a:noFill/>
                      <a:miter lim="800000"/>
                      <a:headEnd/>
                      <a:tailEnd/>
                    </a:ln>
                  </pic:spPr>
                </pic:pic>
              </a:graphicData>
            </a:graphic>
          </wp:inline>
        </w:drawing>
      </w:r>
    </w:p>
    <w:p>
      <w:pPr>
        <w:ind w:left="420"/>
        <w:jc w:val="left"/>
        <w:rPr>
          <w:rFonts w:ascii="宋体" w:hAnsi="宋体"/>
          <w:sz w:val="24"/>
        </w:rPr>
      </w:pPr>
    </w:p>
    <w:p>
      <w:pPr>
        <w:jc w:val="left"/>
        <w:rPr>
          <w:rFonts w:ascii="宋体" w:hAnsi="宋体"/>
          <w:sz w:val="24"/>
        </w:rPr>
      </w:pPr>
    </w:p>
    <w:p>
      <w:pPr>
        <w:pStyle w:val="32"/>
        <w:keepNext/>
        <w:keepLines/>
        <w:numPr>
          <w:ilvl w:val="0"/>
          <w:numId w:val="9"/>
        </w:numPr>
        <w:tabs>
          <w:tab w:val="left" w:pos="0"/>
        </w:tabs>
        <w:spacing w:before="280" w:after="290" w:line="376" w:lineRule="auto"/>
        <w:ind w:firstLineChars="0"/>
        <w:outlineLvl w:val="3"/>
        <w:rPr>
          <w:rFonts w:ascii="黑体" w:hAnsi="黑体" w:eastAsia="黑体" w:cstheme="majorBidi"/>
          <w:b/>
          <w:bCs/>
          <w:vanish/>
          <w:sz w:val="24"/>
          <w:szCs w:val="24"/>
        </w:rPr>
      </w:pPr>
    </w:p>
    <w:p>
      <w:pPr>
        <w:pStyle w:val="32"/>
        <w:keepNext/>
        <w:keepLines/>
        <w:numPr>
          <w:ilvl w:val="0"/>
          <w:numId w:val="9"/>
        </w:numPr>
        <w:tabs>
          <w:tab w:val="left" w:pos="0"/>
        </w:tabs>
        <w:spacing w:before="280" w:after="290" w:line="376" w:lineRule="auto"/>
        <w:ind w:firstLineChars="0"/>
        <w:outlineLvl w:val="3"/>
        <w:rPr>
          <w:rFonts w:ascii="黑体" w:hAnsi="黑体" w:eastAsia="黑体" w:cstheme="majorBidi"/>
          <w:b/>
          <w:bCs/>
          <w:vanish/>
          <w:sz w:val="24"/>
          <w:szCs w:val="24"/>
        </w:rPr>
      </w:pPr>
    </w:p>
    <w:p>
      <w:pPr>
        <w:pStyle w:val="32"/>
        <w:keepNext/>
        <w:keepLines/>
        <w:numPr>
          <w:ilvl w:val="0"/>
          <w:numId w:val="9"/>
        </w:numPr>
        <w:tabs>
          <w:tab w:val="left" w:pos="0"/>
        </w:tabs>
        <w:spacing w:before="280" w:after="290" w:line="376" w:lineRule="auto"/>
        <w:ind w:firstLineChars="0"/>
        <w:outlineLvl w:val="3"/>
        <w:rPr>
          <w:rFonts w:ascii="黑体" w:hAnsi="黑体" w:eastAsia="黑体" w:cstheme="majorBidi"/>
          <w:b/>
          <w:bCs/>
          <w:vanish/>
          <w:sz w:val="24"/>
          <w:szCs w:val="24"/>
        </w:rPr>
      </w:pPr>
    </w:p>
    <w:p>
      <w:pPr>
        <w:pStyle w:val="32"/>
        <w:keepNext/>
        <w:keepLines/>
        <w:numPr>
          <w:ilvl w:val="0"/>
          <w:numId w:val="9"/>
        </w:numPr>
        <w:tabs>
          <w:tab w:val="left" w:pos="0"/>
        </w:tabs>
        <w:spacing w:before="280" w:after="290" w:line="376" w:lineRule="auto"/>
        <w:ind w:firstLineChars="0"/>
        <w:outlineLvl w:val="3"/>
        <w:rPr>
          <w:rFonts w:ascii="黑体" w:hAnsi="黑体" w:eastAsia="黑体" w:cstheme="majorBidi"/>
          <w:b/>
          <w:bCs/>
          <w:vanish/>
          <w:sz w:val="24"/>
          <w:szCs w:val="24"/>
        </w:rPr>
      </w:pPr>
    </w:p>
    <w:p>
      <w:pPr>
        <w:pStyle w:val="32"/>
        <w:keepNext/>
        <w:keepLines/>
        <w:numPr>
          <w:ilvl w:val="1"/>
          <w:numId w:val="9"/>
        </w:numPr>
        <w:tabs>
          <w:tab w:val="left" w:pos="0"/>
        </w:tabs>
        <w:spacing w:before="280" w:after="290" w:line="376" w:lineRule="auto"/>
        <w:ind w:firstLineChars="0"/>
        <w:outlineLvl w:val="3"/>
        <w:rPr>
          <w:rFonts w:ascii="黑体" w:hAnsi="黑体" w:eastAsia="黑体" w:cstheme="majorBidi"/>
          <w:b/>
          <w:bCs/>
          <w:vanish/>
          <w:sz w:val="24"/>
          <w:szCs w:val="24"/>
        </w:rPr>
      </w:pPr>
    </w:p>
    <w:p>
      <w:pPr>
        <w:pStyle w:val="32"/>
        <w:keepNext/>
        <w:keepLines/>
        <w:numPr>
          <w:ilvl w:val="1"/>
          <w:numId w:val="9"/>
        </w:numPr>
        <w:tabs>
          <w:tab w:val="left" w:pos="0"/>
        </w:tabs>
        <w:spacing w:before="280" w:after="290" w:line="376" w:lineRule="auto"/>
        <w:ind w:firstLineChars="0"/>
        <w:outlineLvl w:val="3"/>
        <w:rPr>
          <w:rFonts w:ascii="黑体" w:hAnsi="黑体" w:eastAsia="黑体" w:cstheme="majorBidi"/>
          <w:b/>
          <w:bCs/>
          <w:vanish/>
          <w:sz w:val="24"/>
          <w:szCs w:val="24"/>
        </w:rPr>
      </w:pPr>
    </w:p>
    <w:p>
      <w:pPr>
        <w:pStyle w:val="32"/>
        <w:keepNext/>
        <w:keepLines/>
        <w:numPr>
          <w:ilvl w:val="1"/>
          <w:numId w:val="9"/>
        </w:numPr>
        <w:tabs>
          <w:tab w:val="left" w:pos="0"/>
        </w:tabs>
        <w:spacing w:before="280" w:after="290" w:line="376" w:lineRule="auto"/>
        <w:ind w:firstLineChars="0"/>
        <w:outlineLvl w:val="3"/>
        <w:rPr>
          <w:rFonts w:ascii="黑体" w:hAnsi="黑体" w:eastAsia="黑体" w:cstheme="majorBidi"/>
          <w:b/>
          <w:bCs/>
          <w:vanish/>
          <w:sz w:val="24"/>
          <w:szCs w:val="24"/>
        </w:rPr>
      </w:pPr>
    </w:p>
    <w:p>
      <w:pPr>
        <w:pStyle w:val="32"/>
        <w:keepNext/>
        <w:keepLines/>
        <w:numPr>
          <w:ilvl w:val="2"/>
          <w:numId w:val="9"/>
        </w:numPr>
        <w:tabs>
          <w:tab w:val="left" w:pos="0"/>
        </w:tabs>
        <w:spacing w:before="280" w:after="290" w:line="376" w:lineRule="auto"/>
        <w:ind w:firstLineChars="0"/>
        <w:outlineLvl w:val="3"/>
        <w:rPr>
          <w:rFonts w:ascii="黑体" w:hAnsi="黑体" w:eastAsia="黑体" w:cstheme="majorBidi"/>
          <w:b/>
          <w:bCs/>
          <w:vanish/>
          <w:sz w:val="24"/>
          <w:szCs w:val="24"/>
        </w:rPr>
      </w:pPr>
    </w:p>
    <w:p>
      <w:pPr>
        <w:pStyle w:val="5"/>
        <w:numPr>
          <w:ilvl w:val="3"/>
          <w:numId w:val="9"/>
        </w:numPr>
        <w:tabs>
          <w:tab w:val="left" w:pos="0"/>
        </w:tabs>
        <w:ind w:left="708"/>
        <w:rPr>
          <w:rFonts w:ascii="黑体" w:hAnsi="黑体" w:eastAsia="黑体"/>
          <w:sz w:val="24"/>
          <w:szCs w:val="24"/>
        </w:rPr>
      </w:pPr>
      <w:r>
        <w:rPr>
          <w:rFonts w:hint="eastAsia" w:ascii="黑体" w:hAnsi="黑体" w:eastAsia="黑体"/>
          <w:sz w:val="24"/>
          <w:szCs w:val="24"/>
        </w:rPr>
        <w:t>基于不同环境的客户端运行平台</w:t>
      </w:r>
    </w:p>
    <w:p>
      <w:pPr>
        <w:spacing w:line="360" w:lineRule="auto"/>
        <w:ind w:firstLine="420" w:firstLineChars="200"/>
        <w:rPr>
          <w:rFonts w:ascii="宋体" w:hAnsi="宋体"/>
          <w:szCs w:val="21"/>
        </w:rPr>
      </w:pPr>
      <w:r>
        <w:rPr>
          <w:rFonts w:hint="eastAsia" w:ascii="宋体" w:hAnsi="宋体"/>
          <w:szCs w:val="21"/>
        </w:rPr>
        <w:t>基于不同环境的客户端运行平台（以下简称：客户端平台）是整个前端架构的最主要组成部分，该平台在不同的客户端环境上有不同的实现，但包含的部件是一致的，主要有：</w:t>
      </w:r>
    </w:p>
    <w:p>
      <w:pPr>
        <w:pStyle w:val="32"/>
        <w:numPr>
          <w:ilvl w:val="0"/>
          <w:numId w:val="10"/>
        </w:numPr>
        <w:spacing w:line="360" w:lineRule="auto"/>
        <w:ind w:firstLineChars="0"/>
        <w:rPr>
          <w:rFonts w:ascii="宋体" w:hAnsi="宋体"/>
          <w:b/>
        </w:rPr>
      </w:pPr>
      <w:r>
        <w:rPr>
          <w:rFonts w:hint="eastAsia" w:ascii="宋体" w:hAnsi="宋体"/>
          <w:b/>
        </w:rPr>
        <w:t>基本展现框架</w:t>
      </w:r>
    </w:p>
    <w:p>
      <w:pPr>
        <w:spacing w:line="360" w:lineRule="auto"/>
        <w:ind w:left="420" w:firstLine="420" w:firstLineChars="200"/>
        <w:rPr>
          <w:rFonts w:ascii="宋体" w:hAnsi="宋体"/>
          <w:szCs w:val="21"/>
        </w:rPr>
      </w:pPr>
      <w:r>
        <w:rPr>
          <w:rFonts w:hint="eastAsia" w:ascii="宋体" w:hAnsi="宋体"/>
          <w:szCs w:val="21"/>
        </w:rPr>
        <w:t>基本展现框架主要包括两部分内容，一是平台展现所需的基本要件，比如样式单、基本资源文件、主界面框架等，另一部分是提供诸如登录、主界面框架、带权限菜单、待办事宜列表等界面固有展现组件。该部分是固化到平台之上的，不随定制结果而改变。</w:t>
      </w:r>
    </w:p>
    <w:p>
      <w:pPr>
        <w:pStyle w:val="32"/>
        <w:numPr>
          <w:ilvl w:val="0"/>
          <w:numId w:val="10"/>
        </w:numPr>
        <w:spacing w:line="360" w:lineRule="auto"/>
        <w:ind w:firstLineChars="0"/>
        <w:rPr>
          <w:rFonts w:ascii="宋体" w:hAnsi="宋体"/>
          <w:b/>
        </w:rPr>
      </w:pPr>
      <w:r>
        <w:rPr>
          <w:rFonts w:hint="eastAsia" w:ascii="宋体" w:hAnsi="宋体"/>
          <w:b/>
        </w:rPr>
        <w:t>组件管理容器</w:t>
      </w:r>
    </w:p>
    <w:p>
      <w:pPr>
        <w:spacing w:line="360" w:lineRule="auto"/>
        <w:ind w:left="407" w:leftChars="194" w:firstLine="420" w:firstLineChars="200"/>
        <w:rPr>
          <w:rFonts w:ascii="宋体" w:hAnsi="宋体"/>
          <w:szCs w:val="21"/>
        </w:rPr>
      </w:pPr>
      <w:r>
        <w:rPr>
          <w:rFonts w:hint="eastAsia" w:ascii="宋体" w:hAnsi="宋体"/>
          <w:szCs w:val="21"/>
        </w:rPr>
        <w:t>平台中包括基本组件、扩展组件、本地操作组件三类展现组件，组件管理容器就是负责根据定义文件中的信息将这些组件在界面中进行布局，并监听处理相关事件，使得用户可以使用界面进行相应的业务处理。同时组件管理容器还提供插件管理功能，使得开发人员可以使用平台所在环境的支持的语言进行开发实现相应的业务处理逻辑，从而为平台提供足够的扩展性。</w:t>
      </w:r>
    </w:p>
    <w:p>
      <w:pPr>
        <w:pStyle w:val="32"/>
        <w:numPr>
          <w:ilvl w:val="0"/>
          <w:numId w:val="10"/>
        </w:numPr>
        <w:spacing w:line="360" w:lineRule="auto"/>
        <w:ind w:firstLineChars="0"/>
        <w:rPr>
          <w:rFonts w:ascii="宋体" w:hAnsi="宋体"/>
          <w:b/>
        </w:rPr>
      </w:pPr>
      <w:r>
        <w:rPr>
          <w:rFonts w:hint="eastAsia" w:ascii="宋体" w:hAnsi="宋体"/>
          <w:b/>
        </w:rPr>
        <w:t>本地操作接口</w:t>
      </w:r>
    </w:p>
    <w:p>
      <w:pPr>
        <w:spacing w:line="360" w:lineRule="auto"/>
        <w:ind w:left="420" w:leftChars="200" w:firstLine="420" w:firstLineChars="200"/>
        <w:rPr>
          <w:rFonts w:ascii="宋体" w:hAnsi="宋体"/>
          <w:szCs w:val="21"/>
        </w:rPr>
      </w:pPr>
      <w:r>
        <w:rPr>
          <w:rFonts w:hint="eastAsia" w:ascii="宋体" w:hAnsi="宋体"/>
          <w:szCs w:val="21"/>
        </w:rPr>
        <w:t>在营销一体化系统中会有很多操作本地硬件设备的场景，比如打印、抄表器导入导出、条码扫描等，本地操作接口就是在展现层提供一种和硬件设备直接交换的手段，以实现上述功能。本地操作接口在平台中的使用形式为本地操作组件，这类组件的使用可以通过可视化定义的方式实现。</w:t>
      </w:r>
    </w:p>
    <w:p>
      <w:pPr>
        <w:pStyle w:val="32"/>
        <w:numPr>
          <w:ilvl w:val="0"/>
          <w:numId w:val="10"/>
        </w:numPr>
        <w:spacing w:line="360" w:lineRule="auto"/>
        <w:ind w:firstLineChars="0"/>
        <w:rPr>
          <w:rFonts w:ascii="宋体" w:hAnsi="宋体"/>
          <w:b/>
        </w:rPr>
      </w:pPr>
      <w:r>
        <w:rPr>
          <w:rFonts w:hint="eastAsia" w:ascii="宋体" w:hAnsi="宋体"/>
          <w:b/>
        </w:rPr>
        <w:t>定义文件解析及资源文件获取</w:t>
      </w:r>
    </w:p>
    <w:p>
      <w:pPr>
        <w:spacing w:line="360" w:lineRule="auto"/>
        <w:ind w:left="420" w:leftChars="200" w:firstLine="420" w:firstLineChars="200"/>
        <w:rPr>
          <w:rFonts w:ascii="宋体" w:hAnsi="宋体"/>
          <w:szCs w:val="21"/>
        </w:rPr>
      </w:pPr>
      <w:r>
        <w:rPr>
          <w:rFonts w:hint="eastAsia" w:ascii="宋体" w:hAnsi="宋体"/>
          <w:szCs w:val="21"/>
        </w:rPr>
        <w:t>该部分负责从展现服务器上获取定义文件，并负责解析，将定义信息进行缓存。资源文件主要是指插件类（库），图片等。定义文件和资源文件的获取原则是使用时获取，以减少对客户端的内存占用。</w:t>
      </w:r>
    </w:p>
    <w:p>
      <w:pPr>
        <w:pStyle w:val="32"/>
        <w:numPr>
          <w:ilvl w:val="0"/>
          <w:numId w:val="10"/>
        </w:numPr>
        <w:spacing w:line="360" w:lineRule="auto"/>
        <w:ind w:firstLineChars="0"/>
        <w:rPr>
          <w:rFonts w:ascii="宋体" w:hAnsi="宋体"/>
          <w:b/>
        </w:rPr>
      </w:pPr>
      <w:r>
        <w:rPr>
          <w:rFonts w:hint="eastAsia" w:ascii="宋体" w:hAnsi="宋体"/>
          <w:b/>
        </w:rPr>
        <w:t>数据交互管理</w:t>
      </w:r>
    </w:p>
    <w:p>
      <w:pPr>
        <w:spacing w:line="360" w:lineRule="auto"/>
        <w:ind w:left="420" w:firstLine="420" w:firstLineChars="200"/>
        <w:rPr>
          <w:rFonts w:ascii="宋体" w:hAnsi="宋体"/>
          <w:szCs w:val="21"/>
        </w:rPr>
      </w:pPr>
      <w:r>
        <w:rPr>
          <w:rFonts w:hint="eastAsia" w:ascii="宋体" w:hAnsi="宋体"/>
          <w:szCs w:val="21"/>
        </w:rPr>
        <w:t>数据交互管理负责将展现层和业务逻辑层直接交换的数据进行格式转换，另外该部分还提供对后端请求的负载均衡策略。</w:t>
      </w:r>
    </w:p>
    <w:p>
      <w:pPr>
        <w:pStyle w:val="5"/>
        <w:numPr>
          <w:ilvl w:val="3"/>
          <w:numId w:val="9"/>
        </w:numPr>
        <w:tabs>
          <w:tab w:val="left" w:pos="0"/>
        </w:tabs>
        <w:ind w:left="708"/>
        <w:rPr>
          <w:rFonts w:ascii="黑体" w:hAnsi="黑体" w:eastAsia="黑体"/>
          <w:sz w:val="24"/>
          <w:szCs w:val="24"/>
        </w:rPr>
      </w:pPr>
      <w:r>
        <w:rPr>
          <w:rFonts w:hint="eastAsia" w:ascii="黑体" w:hAnsi="黑体" w:eastAsia="黑体"/>
          <w:sz w:val="24"/>
          <w:szCs w:val="24"/>
        </w:rPr>
        <w:t>可视化开发工具</w:t>
      </w:r>
    </w:p>
    <w:p>
      <w:pPr>
        <w:spacing w:line="360" w:lineRule="auto"/>
        <w:ind w:firstLine="420" w:firstLineChars="200"/>
        <w:rPr>
          <w:rFonts w:ascii="宋体" w:hAnsi="宋体"/>
          <w:szCs w:val="21"/>
        </w:rPr>
      </w:pPr>
      <w:r>
        <w:rPr>
          <w:rFonts w:hint="eastAsia" w:ascii="宋体" w:hAnsi="宋体"/>
          <w:szCs w:val="21"/>
        </w:rPr>
        <w:t>可视化开发工具为展现层提供一个基于模板的、所见即所得的开发界面，使得开发人员不需要了解客户端的开发技术即可开发出符合业务需求的功能界面。可视化开发工具主要包括基于工程的文件管理、功能/界面两级模板管理、所见即所得的开发视图以及定义文件版本及发布管理。</w:t>
      </w:r>
    </w:p>
    <w:p>
      <w:pPr>
        <w:pStyle w:val="5"/>
        <w:numPr>
          <w:ilvl w:val="3"/>
          <w:numId w:val="9"/>
        </w:numPr>
        <w:tabs>
          <w:tab w:val="left" w:pos="0"/>
        </w:tabs>
        <w:ind w:left="708"/>
        <w:rPr>
          <w:rFonts w:ascii="黑体" w:hAnsi="黑体" w:eastAsia="黑体"/>
          <w:sz w:val="24"/>
          <w:szCs w:val="24"/>
        </w:rPr>
      </w:pPr>
      <w:r>
        <w:rPr>
          <w:rFonts w:hint="eastAsia" w:ascii="黑体" w:hAnsi="黑体" w:eastAsia="黑体"/>
          <w:sz w:val="24"/>
          <w:szCs w:val="24"/>
        </w:rPr>
        <w:t>展现服务器</w:t>
      </w:r>
    </w:p>
    <w:p>
      <w:pPr>
        <w:spacing w:line="360" w:lineRule="auto"/>
        <w:ind w:firstLine="420" w:firstLineChars="200"/>
        <w:rPr>
          <w:rFonts w:ascii="宋体" w:hAnsi="宋体"/>
          <w:sz w:val="24"/>
        </w:rPr>
      </w:pPr>
      <w:r>
        <w:rPr>
          <w:rFonts w:hint="eastAsia" w:ascii="宋体" w:hAnsi="宋体"/>
          <w:szCs w:val="21"/>
        </w:rPr>
        <w:t>展现服务器主要是为客户端平台提供HTTP（S）服务，将定义文件和资源文件发送至客户端平台，同时提供客户端平台的下载和升级服务。</w:t>
      </w:r>
    </w:p>
    <w:p>
      <w:pPr>
        <w:pStyle w:val="5"/>
        <w:numPr>
          <w:ilvl w:val="3"/>
          <w:numId w:val="9"/>
        </w:numPr>
        <w:tabs>
          <w:tab w:val="left" w:pos="0"/>
        </w:tabs>
        <w:ind w:left="708"/>
        <w:rPr>
          <w:rFonts w:ascii="黑体" w:hAnsi="黑体" w:eastAsia="黑体"/>
          <w:sz w:val="24"/>
          <w:szCs w:val="24"/>
        </w:rPr>
      </w:pPr>
      <w:r>
        <w:rPr>
          <w:rFonts w:hint="eastAsia" w:ascii="黑体" w:hAnsi="黑体" w:eastAsia="黑体"/>
          <w:sz w:val="24"/>
          <w:szCs w:val="24"/>
        </w:rPr>
        <w:t>架构约束</w:t>
      </w:r>
    </w:p>
    <w:p>
      <w:pPr>
        <w:spacing w:line="360" w:lineRule="auto"/>
        <w:ind w:firstLine="420" w:firstLineChars="200"/>
        <w:rPr>
          <w:i/>
          <w:color w:val="FF0000"/>
          <w:sz w:val="24"/>
        </w:rPr>
      </w:pPr>
      <w:r>
        <w:rPr>
          <w:rFonts w:hint="eastAsia" w:ascii="宋体" w:hAnsi="宋体"/>
          <w:szCs w:val="21"/>
        </w:rPr>
        <w:t>上述架构设计的目的是将系统开发中工作量最大的前端开发通过可视化的形式定制出各种前端展现界面，要想使前端展现架构的能力最大化，真正做到零编码，那么对整体架构的划分要有一定的约束，即前端展现层和业务逻辑层的职责要分工明确，前端展现层只负责界面展现，不能有任何的业务逻辑存在，虽然前段架构也提供了脚本、插件等手段进行扩展，但不建议使用。</w:t>
      </w:r>
      <w:r>
        <w:rPr>
          <w:rFonts w:hint="eastAsia"/>
          <w:i/>
          <w:color w:val="FF0000"/>
          <w:sz w:val="24"/>
        </w:rPr>
        <w:t xml:space="preserve"> </w:t>
      </w:r>
    </w:p>
    <w:p>
      <w:pPr>
        <w:pStyle w:val="4"/>
        <w:numPr>
          <w:ilvl w:val="2"/>
          <w:numId w:val="7"/>
        </w:numPr>
        <w:ind w:left="0" w:firstLine="0"/>
        <w:rPr>
          <w:rFonts w:ascii="黑体" w:hAnsi="黑体" w:eastAsia="黑体"/>
          <w:sz w:val="24"/>
          <w:szCs w:val="24"/>
        </w:rPr>
      </w:pPr>
      <w:bookmarkStart w:id="69" w:name="_Toc285698675"/>
      <w:r>
        <w:rPr>
          <w:rFonts w:hint="eastAsia" w:ascii="黑体" w:hAnsi="黑体" w:eastAsia="黑体"/>
          <w:sz w:val="24"/>
          <w:szCs w:val="24"/>
        </w:rPr>
        <w:t>后台服务架构设计</w:t>
      </w:r>
      <w:bookmarkEnd w:id="69"/>
    </w:p>
    <w:p>
      <w:pPr>
        <w:spacing w:line="360" w:lineRule="auto"/>
        <w:rPr>
          <w:rFonts w:ascii="宋体" w:hAnsi="宋体"/>
        </w:rPr>
      </w:pPr>
      <w:r>
        <w:rPr>
          <w:rFonts w:hint="eastAsia"/>
        </w:rPr>
        <w:t xml:space="preserve">    后台服务架构是整个系统运行的核心和关键，面对复杂多变的应用业务逻辑需求，面对众多的不同技术水平的应用开发维护人员，底层架构必须满足如下要求：从开发维护角度看其</w:t>
      </w:r>
      <w:r>
        <w:rPr>
          <w:rFonts w:hint="eastAsia" w:ascii="宋体" w:hAnsi="宋体"/>
        </w:rPr>
        <w:t>必须易开发、易部署、易维护。从运营角度看必须是安全可靠的、可不间断运行的、支持大型企业级应用、易监控、易扩展。同时为使得系统平稳过渡其必须能够很好地利用现有软件资源，便于现有软件资源的快速整合复用与重构，支持常见中间件服务的调用，如TUXEDO，甚至JAVA现有资源。</w:t>
      </w:r>
    </w:p>
    <w:p>
      <w:pPr>
        <w:spacing w:line="360" w:lineRule="auto"/>
        <w:ind w:firstLine="420" w:firstLineChars="200"/>
        <w:rPr>
          <w:rFonts w:ascii="宋体" w:hAnsi="宋体"/>
          <w:szCs w:val="21"/>
        </w:rPr>
      </w:pPr>
    </w:p>
    <w:p>
      <w:pPr>
        <w:spacing w:line="360" w:lineRule="auto"/>
        <w:ind w:firstLine="420" w:firstLineChars="200"/>
        <w:rPr>
          <w:rFonts w:ascii="宋体" w:hAnsi="宋体"/>
          <w:szCs w:val="21"/>
        </w:rPr>
      </w:pPr>
      <w:r>
        <w:rPr>
          <w:rFonts w:hint="eastAsia" w:ascii="宋体" w:hAnsi="宋体"/>
          <w:szCs w:val="21"/>
        </w:rPr>
        <w:t>必须是安全可靠而高效的, 可不间断运行的. 框架核心必须和具体应用服务进程隔离, 不应因为具体应用服务代码的缺陷而导致系统崩溃。</w:t>
      </w:r>
    </w:p>
    <w:p>
      <w:pPr>
        <w:spacing w:line="360" w:lineRule="auto"/>
        <w:ind w:firstLine="420" w:firstLineChars="200"/>
        <w:rPr>
          <w:rFonts w:ascii="宋体" w:hAnsi="宋体"/>
          <w:szCs w:val="21"/>
        </w:rPr>
      </w:pPr>
      <w:r>
        <w:rPr>
          <w:rFonts w:hint="eastAsia" w:ascii="宋体" w:hAnsi="宋体"/>
          <w:szCs w:val="21"/>
        </w:rPr>
        <w:t>支撑大型应用软件，支持高压力的多并发请求，支持线程和进程模式并可配置。系统的承受能力应该取决于机器的配置乃至操作系统的限制，而架构本身不应有任何限制。应该能通过配置的方式灵活地适应各种不同的情况。</w:t>
      </w:r>
    </w:p>
    <w:p>
      <w:pPr>
        <w:spacing w:line="360" w:lineRule="auto"/>
        <w:ind w:firstLine="420" w:firstLineChars="200"/>
        <w:rPr>
          <w:rFonts w:ascii="宋体" w:hAnsi="宋体"/>
          <w:szCs w:val="21"/>
        </w:rPr>
      </w:pPr>
      <w:r>
        <w:rPr>
          <w:rFonts w:hint="eastAsia" w:ascii="宋体" w:hAnsi="宋体"/>
          <w:szCs w:val="21"/>
        </w:rPr>
        <w:t>支持非均衡处理能力的服务器群集的负载均衡。</w:t>
      </w:r>
    </w:p>
    <w:p>
      <w:pPr>
        <w:spacing w:line="360" w:lineRule="auto"/>
        <w:ind w:firstLine="420" w:firstLineChars="200"/>
        <w:rPr>
          <w:rFonts w:ascii="宋体" w:hAnsi="宋体"/>
          <w:szCs w:val="21"/>
        </w:rPr>
      </w:pPr>
      <w:r>
        <w:rPr>
          <w:rFonts w:hint="eastAsia" w:ascii="宋体" w:hAnsi="宋体"/>
          <w:szCs w:val="21"/>
        </w:rPr>
        <w:t>支持服务动态迁移。</w:t>
      </w:r>
    </w:p>
    <w:p>
      <w:pPr>
        <w:spacing w:line="360" w:lineRule="auto"/>
        <w:ind w:firstLine="420" w:firstLineChars="200"/>
        <w:rPr>
          <w:rFonts w:ascii="宋体" w:hAnsi="宋体"/>
          <w:szCs w:val="21"/>
        </w:rPr>
      </w:pPr>
      <w:r>
        <w:rPr>
          <w:rFonts w:hint="eastAsia" w:ascii="宋体" w:hAnsi="宋体"/>
          <w:szCs w:val="21"/>
        </w:rPr>
        <w:t>支持服务优先级。</w:t>
      </w:r>
    </w:p>
    <w:p>
      <w:pPr>
        <w:spacing w:line="360" w:lineRule="auto"/>
        <w:ind w:firstLine="420" w:firstLineChars="200"/>
        <w:rPr>
          <w:rFonts w:ascii="宋体" w:hAnsi="宋体"/>
          <w:szCs w:val="21"/>
        </w:rPr>
      </w:pPr>
      <w:r>
        <w:rPr>
          <w:rFonts w:hint="eastAsia" w:ascii="宋体" w:hAnsi="宋体"/>
          <w:szCs w:val="21"/>
        </w:rPr>
        <w:t>支持运行时系统各类参数的配置重构。</w:t>
      </w:r>
    </w:p>
    <w:p>
      <w:pPr>
        <w:spacing w:line="360" w:lineRule="auto"/>
        <w:ind w:firstLine="420" w:firstLineChars="200"/>
        <w:rPr>
          <w:rFonts w:ascii="宋体" w:hAnsi="宋体"/>
          <w:szCs w:val="21"/>
        </w:rPr>
      </w:pPr>
      <w:r>
        <w:rPr>
          <w:rFonts w:hint="eastAsia" w:ascii="宋体" w:hAnsi="宋体"/>
          <w:szCs w:val="21"/>
        </w:rPr>
        <w:t>支持具体应用服务组件的运行时动态更新，支持在线配置修改而无须重启系统进程。支持应用组件模块的即插即用，支持组件模块的热拔插。</w:t>
      </w:r>
    </w:p>
    <w:p>
      <w:pPr>
        <w:spacing w:line="360" w:lineRule="auto"/>
        <w:ind w:firstLine="420" w:firstLineChars="200"/>
        <w:rPr>
          <w:rFonts w:ascii="宋体" w:hAnsi="宋体"/>
          <w:szCs w:val="21"/>
        </w:rPr>
      </w:pPr>
      <w:r>
        <w:rPr>
          <w:rFonts w:hint="eastAsia" w:ascii="宋体" w:hAnsi="宋体"/>
          <w:szCs w:val="21"/>
        </w:rPr>
        <w:t>i</w:t>
      </w:r>
      <w:r>
        <w:rPr>
          <w:rFonts w:hint="eastAsia" w:ascii="宋体" w:hAnsi="宋体"/>
          <w:color w:val="000000"/>
          <w:szCs w:val="21"/>
        </w:rPr>
        <w:t>SOA是一个基于接口的面向服务的软件架构，其构筑在CORA框架下, 借鉴SOA、OSGi的设计思想，全部采用C语言实现的，支持多核并发与线程、可控资源的使用，具有高效可靠、开发简单、维护部署容易等特性。</w:t>
      </w:r>
    </w:p>
    <w:p>
      <w:pPr>
        <w:pStyle w:val="32"/>
        <w:numPr>
          <w:ilvl w:val="0"/>
          <w:numId w:val="11"/>
        </w:numPr>
        <w:ind w:firstLineChars="0"/>
        <w:rPr>
          <w:rFonts w:ascii="Calibri" w:hAnsi="Calibri" w:eastAsia="宋体" w:cs="Times New Roman"/>
          <w:b/>
        </w:rPr>
      </w:pPr>
      <w:r>
        <w:rPr>
          <w:rFonts w:hint="eastAsia" w:ascii="Calibri" w:hAnsi="Calibri" w:eastAsia="宋体" w:cs="Times New Roman"/>
          <w:b/>
        </w:rPr>
        <w:t>可插拔的系统</w:t>
      </w:r>
    </w:p>
    <w:p>
      <w:pPr>
        <w:spacing w:line="360" w:lineRule="auto"/>
        <w:ind w:firstLine="420" w:firstLineChars="200"/>
        <w:rPr>
          <w:rFonts w:ascii="宋体" w:hAnsi="宋体"/>
        </w:rPr>
      </w:pPr>
      <w:r>
        <w:rPr>
          <w:rFonts w:hint="eastAsia" w:ascii="宋体" w:hAnsi="宋体"/>
        </w:rPr>
        <w:t>所谓可热拔插的系统是指可以在系统运行的状况下给它动态的增加新的功能或者卸载不需要的功能。基于iSOA的系统可通过安装新的MOD/COMP、更新或停止现有的MOD/COMP实现系统功能的热插拔。实现这一点对iSOA而言是轻松的事情，iSOA支持运行时更新加载或卸载任何组件。</w:t>
      </w:r>
    </w:p>
    <w:p>
      <w:pPr>
        <w:pStyle w:val="32"/>
        <w:numPr>
          <w:ilvl w:val="0"/>
          <w:numId w:val="11"/>
        </w:numPr>
        <w:ind w:firstLineChars="0"/>
        <w:rPr>
          <w:rFonts w:ascii="Calibri" w:hAnsi="Calibri" w:eastAsia="宋体" w:cs="Times New Roman"/>
          <w:b/>
        </w:rPr>
      </w:pPr>
      <w:r>
        <w:rPr>
          <w:rFonts w:hint="eastAsia" w:ascii="Calibri" w:hAnsi="Calibri" w:eastAsia="宋体" w:cs="Times New Roman"/>
          <w:b/>
        </w:rPr>
        <w:t>可动态改变行为的系统</w:t>
      </w:r>
    </w:p>
    <w:p>
      <w:pPr>
        <w:spacing w:line="360" w:lineRule="auto"/>
        <w:ind w:firstLine="420" w:firstLineChars="200"/>
        <w:rPr>
          <w:rFonts w:ascii="宋体" w:hAnsi="宋体"/>
        </w:rPr>
      </w:pPr>
      <w:r>
        <w:rPr>
          <w:rFonts w:hint="eastAsia" w:ascii="宋体" w:hAnsi="宋体"/>
        </w:rPr>
        <w:t xml:space="preserve">软件系统的运行环境日益复杂,复杂性越来越难以用传统的方式控制，面向对象的类继承会造成代码纠缠在一起,使得软件的模块性与复用性大大降低，面向服务与接口的程序设计技术可以使软件更好地模块化。iSOA使用动态链接技术以及简单的配置操纵组件及插件的动态库来实现多态，通过注册不同类型的插件以名字索引来动态提取接口函数，实现相同的主体代码的不同行为方式。可以使程序在运行时通过自省了解自己的状态,自己调节在运行时可以根据运行情况动态地改变行为。 </w:t>
      </w:r>
    </w:p>
    <w:p>
      <w:pPr>
        <w:spacing w:line="360" w:lineRule="auto"/>
        <w:ind w:firstLine="420" w:firstLineChars="200"/>
        <w:rPr>
          <w:rFonts w:ascii="宋体" w:hAnsi="宋体"/>
        </w:rPr>
      </w:pPr>
      <w:r>
        <w:rPr>
          <w:rFonts w:hint="eastAsia" w:ascii="宋体" w:hAnsi="宋体"/>
        </w:rPr>
        <w:t>可热插拔、可动态改变行为从根本上保证了系统在运行期足够的灵活性和扩展性。。</w:t>
      </w:r>
    </w:p>
    <w:p>
      <w:pPr>
        <w:pStyle w:val="32"/>
        <w:numPr>
          <w:ilvl w:val="0"/>
          <w:numId w:val="11"/>
        </w:numPr>
        <w:ind w:firstLineChars="0"/>
        <w:rPr>
          <w:rFonts w:ascii="Calibri" w:hAnsi="Calibri" w:eastAsia="宋体" w:cs="Times New Roman"/>
          <w:b/>
        </w:rPr>
      </w:pPr>
      <w:r>
        <w:rPr>
          <w:rFonts w:hint="eastAsia" w:ascii="Calibri" w:hAnsi="Calibri" w:eastAsia="宋体" w:cs="Times New Roman"/>
          <w:b/>
        </w:rPr>
        <w:t>稳定、高效的系统</w:t>
      </w:r>
    </w:p>
    <w:p>
      <w:pPr>
        <w:spacing w:line="360" w:lineRule="auto"/>
        <w:ind w:firstLine="420" w:firstLineChars="200"/>
        <w:rPr>
          <w:rFonts w:ascii="宋体" w:hAnsi="宋体"/>
        </w:rPr>
      </w:pPr>
      <w:r>
        <w:rPr>
          <w:rFonts w:hint="eastAsia" w:ascii="宋体" w:hAnsi="宋体"/>
        </w:rPr>
        <w:t>iSOA采用的是C语言精心设计的微核机制，微核机制保证了系统的稳定性，只要微核是稳定运行的，那么系统就不会崩溃。也就是说基于iSOA的系统不会受到运行在其中的COMP的影响，不会因为某个COMP的崩溃而导致整个系统的崩溃。同时系统是由多个互不关联的MOD构成的，即使单个MOD崩溃不会影响其他MOD。COMP的服务进程是与核心进程隔离的，具体应用服务函数的缺陷不会影响整个MOD。</w:t>
      </w:r>
    </w:p>
    <w:p>
      <w:pPr>
        <w:spacing w:line="360" w:lineRule="auto"/>
        <w:ind w:firstLine="420" w:firstLineChars="200"/>
        <w:rPr>
          <w:rFonts w:ascii="宋体" w:hAnsi="宋体"/>
        </w:rPr>
      </w:pPr>
      <w:r>
        <w:rPr>
          <w:rFonts w:hint="eastAsia" w:ascii="宋体" w:hAnsi="宋体"/>
        </w:rPr>
        <w:t>iSOA系统构筑在坚固的CORA之上，用业内最高效的C语言来实现的，支持线程模型，为高效提供了坚实的基础，系统的spawn-pool可以使用进程或线程池模式，可以充分利用多核资源。</w:t>
      </w:r>
    </w:p>
    <w:p>
      <w:pPr>
        <w:pStyle w:val="32"/>
        <w:numPr>
          <w:ilvl w:val="0"/>
          <w:numId w:val="11"/>
        </w:numPr>
        <w:ind w:firstLineChars="0"/>
        <w:rPr>
          <w:rFonts w:ascii="Calibri" w:hAnsi="Calibri" w:eastAsia="宋体" w:cs="Times New Roman"/>
          <w:b/>
        </w:rPr>
      </w:pPr>
      <w:r>
        <w:rPr>
          <w:rFonts w:hint="eastAsia" w:ascii="Calibri" w:hAnsi="Calibri" w:eastAsia="宋体" w:cs="Times New Roman"/>
          <w:b/>
        </w:rPr>
        <w:t>规范的、可积累的模块，统一开发模式</w:t>
      </w:r>
    </w:p>
    <w:p>
      <w:pPr>
        <w:spacing w:line="360" w:lineRule="auto"/>
        <w:ind w:firstLine="420" w:firstLineChars="200"/>
        <w:rPr>
          <w:rFonts w:ascii="宋体" w:hAnsi="宋体"/>
        </w:rPr>
      </w:pPr>
      <w:r>
        <w:rPr>
          <w:rFonts w:hint="eastAsia" w:ascii="宋体" w:hAnsi="宋体"/>
        </w:rPr>
        <w:t>规范的模块开发方式就意味着规范的人员技能培养体系以及规范的人员技能要求，这对于软件公司来讲是很重要的。大部分软件公司都形成不了规范的模块开发方式的原因在于：没有统一的规范的基础架构体系的定义，往往每个项目、每个产品都会因为架构师的偏好、技术的发展而导致模块的开发方式完全不同，这就使得软件公司在人员技能要求、培养上很难形成统一。而iSOA为这个问题提供了解决方案，iSOA的核心以组件服务为基础，你可以构建增加任意组件，组件的部署更新迁移等都非常方便，基于iSOA的系统采用规范的模块开发、部署方式构建系统，其大量采用不可更改的约定缺省配置，任何熟悉了一种iSOA应用就能够很快地熟悉其它基于iSOA的应用。</w:t>
      </w:r>
    </w:p>
    <w:p>
      <w:pPr>
        <w:spacing w:line="360" w:lineRule="auto"/>
        <w:ind w:firstLine="420" w:firstLineChars="200"/>
        <w:rPr>
          <w:rFonts w:ascii="宋体" w:hAnsi="宋体"/>
        </w:rPr>
      </w:pPr>
      <w:r>
        <w:rPr>
          <w:rFonts w:hint="eastAsia" w:ascii="宋体" w:hAnsi="宋体"/>
        </w:rPr>
        <w:t>采用</w:t>
      </w:r>
      <w:bookmarkStart w:id="70" w:name="OLE_LINK1"/>
      <w:r>
        <w:rPr>
          <w:rFonts w:hint="eastAsia" w:ascii="宋体" w:hAnsi="宋体"/>
        </w:rPr>
        <w:t>iSOA</w:t>
      </w:r>
      <w:bookmarkEnd w:id="70"/>
      <w:r>
        <w:rPr>
          <w:rFonts w:hint="eastAsia" w:ascii="宋体" w:hAnsi="宋体"/>
        </w:rPr>
        <w:t>作为规范的模块开发、部署方式是简单易学的，对于设计师而言不需要学习太多的新的模块分解、设计方式；对于开发人员而言，iSOA非入侵式的开发方式不需要学习任何新的设计技术，学习的成本很低。</w:t>
      </w:r>
    </w:p>
    <w:p>
      <w:pPr>
        <w:spacing w:line="360" w:lineRule="auto"/>
        <w:ind w:firstLine="420" w:firstLineChars="200"/>
        <w:rPr>
          <w:rFonts w:ascii="宋体" w:hAnsi="宋体"/>
        </w:rPr>
      </w:pPr>
      <w:r>
        <w:rPr>
          <w:rFonts w:hint="eastAsia" w:ascii="宋体" w:hAnsi="宋体"/>
        </w:rPr>
        <w:t>模块的积累是软件公司发展的基础，只有公司独特的竞争力的项目经验模块被积累下来了，公司的发展才能一直的持续和高速，而在形成了规范的模块开发、部署方式后，模块的积累自然水到渠成。</w:t>
      </w:r>
    </w:p>
    <w:p>
      <w:pPr>
        <w:pStyle w:val="3"/>
        <w:numPr>
          <w:ilvl w:val="1"/>
          <w:numId w:val="1"/>
        </w:numPr>
        <w:spacing w:before="100" w:beforeAutospacing="1" w:after="100" w:afterAutospacing="1" w:line="360" w:lineRule="auto"/>
        <w:ind w:left="0" w:firstLine="1"/>
        <w:rPr>
          <w:rFonts w:ascii="黑体" w:hAnsi="黑体"/>
          <w:sz w:val="24"/>
          <w:szCs w:val="24"/>
        </w:rPr>
      </w:pPr>
      <w:r>
        <w:rPr>
          <w:rFonts w:hint="eastAsia" w:ascii="黑体" w:hAnsi="黑体"/>
          <w:sz w:val="24"/>
          <w:szCs w:val="24"/>
        </w:rPr>
        <w:t xml:space="preserve"> </w:t>
      </w:r>
      <w:bookmarkStart w:id="71" w:name="_Toc285698676"/>
      <w:r>
        <w:rPr>
          <w:rFonts w:hint="eastAsia" w:ascii="黑体" w:hAnsi="黑体"/>
          <w:sz w:val="24"/>
          <w:szCs w:val="24"/>
        </w:rPr>
        <w:t>系统部署策略</w:t>
      </w:r>
      <w:r>
        <w:rPr>
          <w:rFonts w:hint="eastAsia" w:ascii="黑体" w:hAnsi="黑体"/>
          <w:color w:val="FF0000"/>
          <w:sz w:val="24"/>
          <w:szCs w:val="24"/>
        </w:rPr>
        <w:t>（高伟）</w:t>
      </w:r>
      <w:bookmarkEnd w:id="71"/>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本小节将根据大集中系统的特点和性能要求，明确营销信息一体化系统的部署方式和部署策略。</w:t>
      </w:r>
      <w:r>
        <w:rPr>
          <w:rFonts w:ascii="Times New Roman" w:hAnsi="Times New Roman" w:eastAsia="宋体" w:cs="Times New Roman"/>
          <w:i/>
          <w:color w:val="0070C0"/>
          <w:sz w:val="24"/>
          <w:szCs w:val="24"/>
        </w:rPr>
        <w:t xml:space="preserve"> </w:t>
      </w:r>
    </w:p>
    <w:p>
      <w:pPr>
        <w:pStyle w:val="8"/>
        <w:spacing w:before="100" w:beforeAutospacing="1" w:after="100" w:afterAutospacing="1" w:line="360" w:lineRule="auto"/>
        <w:ind w:firstLine="600" w:firstLineChars="250"/>
        <w:rPr>
          <w:rFonts w:ascii="Times New Roman" w:hAnsi="Times New Roman" w:eastAsia="宋体" w:cs="Times New Roman"/>
          <w:i/>
          <w:color w:val="FF0000"/>
          <w:sz w:val="24"/>
          <w:szCs w:val="24"/>
        </w:rPr>
      </w:pPr>
      <w:r>
        <w:rPr>
          <w:rFonts w:hint="eastAsia" w:ascii="Times New Roman" w:hAnsi="Times New Roman" w:eastAsia="宋体" w:cs="Times New Roman"/>
          <w:i/>
          <w:color w:val="FF0000"/>
          <w:sz w:val="24"/>
          <w:szCs w:val="24"/>
        </w:rPr>
        <w:t>原则要求：SOA层次化策略，统一版本管理要求，未来网级集中要求，异地（或集中）业务要求，稳定性（异地接管）要求，网络多通道要求等，集成互通要求。</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省级或区域级大集中的电力营销系统属于一个大型的在线系统，系统承载用电客户信息过亿，在线用户数可能达到10万。由于系统在一线营业厅使用，对业务处理速度、高峰排队和系统的健壮与稳定要求是非常高的。</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建设这样一个大型在线系统，从系统架构及部署设计上最大的挑战在于：能把高并发、大数据量的计算、处理压力分散到多台服务器，甚至是多层的服务器群集中，使网络流量，数据处理压力在整个系统服务器集群中得到合理的分配。同时通过一定的部署策略，尽最大可能保障整个系统的高稳定性和可靠性，甚至在系统局部个别服务器完全故障宕机情况下，依然能保障整个系统正常运行。</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因此，经过多年省级大集中系统建设经验我们建议按照以下原则进行部署，参见下图：</w:t>
      </w:r>
    </w:p>
    <w:p>
      <w:pPr>
        <w:spacing w:line="360" w:lineRule="auto"/>
        <w:ind w:firstLine="420" w:firstLineChars="200"/>
        <w:rPr>
          <w:rFonts w:asciiTheme="minorEastAsia" w:hAnsiTheme="minorEastAsia" w:eastAsiaTheme="minorEastAsia"/>
          <w:szCs w:val="21"/>
        </w:rPr>
      </w:pPr>
    </w:p>
    <w:p>
      <w:pPr>
        <w:spacing w:line="360" w:lineRule="auto"/>
        <w:ind w:firstLine="420" w:firstLineChars="200"/>
        <w:rPr>
          <w:rFonts w:asciiTheme="minorEastAsia" w:hAnsiTheme="minorEastAsia" w:eastAsiaTheme="minorEastAsia"/>
          <w:szCs w:val="21"/>
        </w:rPr>
      </w:pPr>
      <w:r>
        <w:rPr>
          <w:rFonts w:asciiTheme="minorEastAsia" w:hAnsiTheme="minorEastAsia" w:eastAsiaTheme="minorEastAsia"/>
          <w:szCs w:val="21"/>
        </w:rPr>
        <w:drawing>
          <wp:inline distT="0" distB="0" distL="0" distR="0">
            <wp:extent cx="5759450" cy="4328160"/>
            <wp:effectExtent l="19050" t="0" r="0" b="0"/>
            <wp:docPr id="8" name="图片 4" descr="C:\Documents and Settings\Administrator\Application Data\Tencent\Users\297106121\QQ\WinTemp\RichOle\Y}QVW_QZXY_V@SSLDHSQ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C:\Documents and Settings\Administrator\Application Data\Tencent\Users\297106121\QQ\WinTemp\RichOle\Y}QVW_QZXY_V@SSLDHSQB%D.jpg"/>
                    <pic:cNvPicPr>
                      <a:picLocks noChangeAspect="1" noChangeArrowheads="1"/>
                    </pic:cNvPicPr>
                  </pic:nvPicPr>
                  <pic:blipFill>
                    <a:blip r:embed="rId16" cstate="print"/>
                    <a:srcRect/>
                    <a:stretch>
                      <a:fillRect/>
                    </a:stretch>
                  </pic:blipFill>
                  <pic:spPr>
                    <a:xfrm>
                      <a:off x="0" y="0"/>
                      <a:ext cx="5759450" cy="4328576"/>
                    </a:xfrm>
                    <a:prstGeom prst="rect">
                      <a:avLst/>
                    </a:prstGeom>
                    <a:noFill/>
                    <a:ln w="9525">
                      <a:noFill/>
                      <a:miter lim="800000"/>
                      <a:headEnd/>
                      <a:tailEnd/>
                    </a:ln>
                  </pic:spPr>
                </pic:pic>
              </a:graphicData>
            </a:graphic>
          </wp:inline>
        </w:drawing>
      </w:r>
    </w:p>
    <w:p>
      <w:pPr>
        <w:pStyle w:val="32"/>
        <w:numPr>
          <w:ilvl w:val="0"/>
          <w:numId w:val="12"/>
        </w:numPr>
        <w:spacing w:line="360" w:lineRule="auto"/>
        <w:ind w:firstLineChars="0"/>
        <w:rPr>
          <w:rFonts w:asciiTheme="minorEastAsia" w:hAnsiTheme="minorEastAsia"/>
          <w:b/>
        </w:rPr>
      </w:pPr>
      <w:r>
        <w:rPr>
          <w:rFonts w:hint="eastAsia" w:asciiTheme="minorEastAsia" w:hAnsiTheme="minorEastAsia"/>
          <w:b/>
        </w:rPr>
        <w:t>分层部署</w:t>
      </w:r>
    </w:p>
    <w:p>
      <w:pPr>
        <w:spacing w:line="360" w:lineRule="auto"/>
        <w:ind w:firstLine="422" w:firstLineChars="200"/>
        <w:rPr>
          <w:rFonts w:asciiTheme="minorEastAsia" w:hAnsiTheme="minorEastAsia" w:eastAsiaTheme="minorEastAsia"/>
          <w:b/>
          <w:szCs w:val="21"/>
        </w:rPr>
      </w:pPr>
      <w:r>
        <w:rPr>
          <w:rFonts w:hint="eastAsia" w:asciiTheme="minorEastAsia" w:hAnsiTheme="minorEastAsia" w:eastAsiaTheme="minorEastAsia"/>
          <w:b/>
          <w:szCs w:val="21"/>
        </w:rPr>
        <w:t>外部应用接入服务器群：</w:t>
      </w:r>
      <w:r>
        <w:rPr>
          <w:rFonts w:hint="eastAsia" w:asciiTheme="minorEastAsia" w:hAnsiTheme="minorEastAsia" w:eastAsiaTheme="minorEastAsia"/>
          <w:szCs w:val="21"/>
        </w:rPr>
        <w:t>所有的外部应用均以“柜员”的形式接入系统，接入手段归属于“柜员”。网站、95598自动语音、坐席、银行、柜台操作员、自助终端等等均以“柜员”的身分存在于一体化系统中，柜员自身的特殊处理由柜员本身完成，外部应用通过TBI平台进行集成接入。如：95598的电话接入接口由“柜员”设备完成；自动化系统和其它系统（如：财务系统）的接入，通过TBI平台以集成“柜员”身份完成接入处理。</w:t>
      </w:r>
    </w:p>
    <w:p>
      <w:pPr>
        <w:spacing w:line="360" w:lineRule="auto"/>
        <w:ind w:firstLine="422" w:firstLineChars="200"/>
        <w:rPr>
          <w:rFonts w:asciiTheme="minorEastAsia" w:hAnsiTheme="minorEastAsia" w:eastAsiaTheme="minorEastAsia"/>
          <w:szCs w:val="21"/>
        </w:rPr>
      </w:pPr>
      <w:r>
        <w:rPr>
          <w:rFonts w:hint="eastAsia" w:asciiTheme="minorEastAsia" w:hAnsiTheme="minorEastAsia" w:eastAsiaTheme="minorEastAsia"/>
          <w:b/>
          <w:szCs w:val="21"/>
        </w:rPr>
        <w:t>代理服务器群：</w:t>
      </w:r>
      <w:r>
        <w:rPr>
          <w:rFonts w:hint="eastAsia" w:asciiTheme="minorEastAsia" w:hAnsiTheme="minorEastAsia" w:eastAsiaTheme="minorEastAsia"/>
          <w:szCs w:val="21"/>
        </w:rPr>
        <w:t>各类应用服务的调用，必须通过代理来完成。代理服务器群组上以服务组件的形式分列部署代理组件，代理组件与服务组件是一一对应的关系，这些代理服务组件必须支持灵活的拆分、重组部署策略，以及访问流量控制策略。</w:t>
      </w:r>
    </w:p>
    <w:p>
      <w:pPr>
        <w:spacing w:line="360" w:lineRule="auto"/>
        <w:ind w:firstLine="422" w:firstLineChars="200"/>
        <w:rPr>
          <w:rFonts w:asciiTheme="minorEastAsia" w:hAnsiTheme="minorEastAsia" w:eastAsiaTheme="minorEastAsia"/>
          <w:szCs w:val="21"/>
        </w:rPr>
      </w:pPr>
      <w:r>
        <w:rPr>
          <w:rFonts w:hint="eastAsia" w:asciiTheme="minorEastAsia" w:hAnsiTheme="minorEastAsia" w:eastAsiaTheme="minorEastAsia"/>
          <w:b/>
          <w:szCs w:val="21"/>
        </w:rPr>
        <w:t>组件服务器群组：</w:t>
      </w:r>
      <w:r>
        <w:rPr>
          <w:rFonts w:hint="eastAsia" w:asciiTheme="minorEastAsia" w:hAnsiTheme="minorEastAsia" w:eastAsiaTheme="minorEastAsia"/>
          <w:szCs w:val="21"/>
        </w:rPr>
        <w:t>各类应用（营销、95598等）均以服务组件的形式分列部署在组件服务器群上，这些服务必须支持灵活的拆分、重组部署策略。</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整个系统分层部署各层服务器群集，并在群集中某几台服务器宕机时，依然能保证群集整体正常处理能力。这样可以极大提高系统的健壮性及动态扩展能力。</w:t>
      </w:r>
    </w:p>
    <w:p>
      <w:pPr>
        <w:pStyle w:val="32"/>
        <w:numPr>
          <w:ilvl w:val="0"/>
          <w:numId w:val="12"/>
        </w:numPr>
        <w:spacing w:line="360" w:lineRule="auto"/>
        <w:ind w:firstLineChars="0"/>
        <w:rPr>
          <w:rFonts w:asciiTheme="minorEastAsia" w:hAnsiTheme="minorEastAsia"/>
          <w:b/>
        </w:rPr>
      </w:pPr>
      <w:r>
        <w:rPr>
          <w:rFonts w:hint="eastAsia" w:asciiTheme="minorEastAsia" w:hAnsiTheme="minorEastAsia"/>
          <w:b/>
        </w:rPr>
        <w:t>统一版本管理</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为保障南网营销业务的规范和一致，同时保障信息系统建设的管理规范统一，对业务服务部署要求南网五省统一服务组件版本。发布由一个出口，按照相关的业务组件发布流程进行发布。</w:t>
      </w:r>
    </w:p>
    <w:p>
      <w:pPr>
        <w:pStyle w:val="32"/>
        <w:numPr>
          <w:ilvl w:val="0"/>
          <w:numId w:val="12"/>
        </w:numPr>
        <w:spacing w:line="360" w:lineRule="auto"/>
        <w:ind w:firstLineChars="0"/>
        <w:rPr>
          <w:rFonts w:asciiTheme="minorEastAsia" w:hAnsiTheme="minorEastAsia"/>
          <w:b/>
        </w:rPr>
      </w:pPr>
      <w:r>
        <w:rPr>
          <w:rFonts w:hint="eastAsia" w:asciiTheme="minorEastAsia" w:hAnsiTheme="minorEastAsia"/>
          <w:b/>
        </w:rPr>
        <w:t>业务集成互通</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按照上述部署策略，实现统一版本后，在网络多通道的支持下，即可实现南网五省的业务一体化。既可以在南网范畴能任意营业厅办理相关营销业务，这样将使南网客户服务达到一个新的高度。</w:t>
      </w:r>
    </w:p>
    <w:p>
      <w:pPr>
        <w:pStyle w:val="32"/>
        <w:numPr>
          <w:ilvl w:val="0"/>
          <w:numId w:val="12"/>
        </w:numPr>
        <w:spacing w:line="360" w:lineRule="auto"/>
        <w:ind w:firstLineChars="0"/>
        <w:rPr>
          <w:rFonts w:asciiTheme="minorEastAsia" w:hAnsiTheme="minorEastAsia"/>
          <w:b/>
        </w:rPr>
      </w:pPr>
      <w:r>
        <w:rPr>
          <w:rFonts w:hint="eastAsia" w:asciiTheme="minorEastAsia" w:hAnsiTheme="minorEastAsia"/>
          <w:b/>
        </w:rPr>
        <w:t>业务接管</w:t>
      </w:r>
    </w:p>
    <w:p>
      <w:pPr>
        <w:spacing w:line="360" w:lineRule="auto"/>
        <w:ind w:firstLine="420" w:firstLineChars="200"/>
        <w:rPr>
          <w:i/>
          <w:color w:val="0070C0"/>
          <w:sz w:val="24"/>
        </w:rPr>
      </w:pPr>
      <w:r>
        <w:rPr>
          <w:rFonts w:hint="eastAsia" w:asciiTheme="minorEastAsia" w:hAnsiTheme="minorEastAsia" w:eastAsiaTheme="minorEastAsia"/>
          <w:szCs w:val="21"/>
        </w:rPr>
        <w:t>南网的服务器群之间实现集成互通，当某省服务器群，或局部服务器群出现故障时，可以通过监控软件动态接管故障服务的业务请求，这样可以极大的提升营销系统的整体健壮性和稳定性，这对营销作为客户服务的一线系统是至关重要的。</w:t>
      </w:r>
    </w:p>
    <w:p>
      <w:pPr>
        <w:pStyle w:val="3"/>
        <w:numPr>
          <w:ilvl w:val="1"/>
          <w:numId w:val="1"/>
        </w:numPr>
        <w:spacing w:before="100" w:beforeAutospacing="1" w:after="100" w:afterAutospacing="1" w:line="360" w:lineRule="auto"/>
        <w:ind w:left="0" w:firstLine="1"/>
        <w:rPr>
          <w:rFonts w:ascii="黑体" w:hAnsi="黑体"/>
          <w:sz w:val="24"/>
          <w:szCs w:val="24"/>
        </w:rPr>
      </w:pPr>
      <w:r>
        <w:rPr>
          <w:rFonts w:hint="eastAsia" w:ascii="黑体" w:hAnsi="黑体"/>
          <w:sz w:val="24"/>
          <w:szCs w:val="24"/>
        </w:rPr>
        <w:t xml:space="preserve"> </w:t>
      </w:r>
      <w:bookmarkStart w:id="72" w:name="_Toc285698677"/>
      <w:r>
        <w:rPr>
          <w:rFonts w:hint="eastAsia" w:ascii="黑体" w:hAnsi="黑体"/>
          <w:sz w:val="24"/>
          <w:szCs w:val="24"/>
        </w:rPr>
        <w:t>环境设计</w:t>
      </w:r>
      <w:r>
        <w:rPr>
          <w:rFonts w:hint="eastAsia" w:ascii="黑体" w:hAnsi="黑体"/>
          <w:color w:val="FF0000"/>
          <w:sz w:val="24"/>
          <w:szCs w:val="24"/>
        </w:rPr>
        <w:t>（朱婷婷）</w:t>
      </w:r>
      <w:bookmarkEnd w:id="72"/>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bookmarkStart w:id="73" w:name="OLE_LINK12"/>
      <w:r>
        <w:rPr>
          <w:rFonts w:hint="eastAsia" w:ascii="Times New Roman" w:hAnsi="Times New Roman" w:eastAsia="宋体" w:cs="Times New Roman"/>
          <w:i/>
          <w:color w:val="0070C0"/>
          <w:sz w:val="24"/>
          <w:szCs w:val="24"/>
        </w:rPr>
        <w:t>本小节描述营销信息一体化系统需要必备的各种软件运行环境及这些运行环境的重要性与必要性。由于一体化系统建设参与单位多，影响层面广，对系统的各个功能需要从开发、测试到发布上线的所有环节进行管控，并将这些环节分隔开，在不同的运行环境中检验代码实现的运行效果，以确保营销业务系统运行的稳定性和高效性。</w:t>
      </w:r>
      <w:bookmarkEnd w:id="73"/>
    </w:p>
    <w:p>
      <w:pPr>
        <w:pStyle w:val="8"/>
        <w:spacing w:after="0" w:line="360" w:lineRule="auto"/>
        <w:ind w:firstLine="420" w:firstLineChars="200"/>
        <w:rPr>
          <w:rFonts w:asciiTheme="minorEastAsia" w:hAnsiTheme="minorEastAsia"/>
        </w:rPr>
      </w:pPr>
      <w:bookmarkStart w:id="74" w:name="OLE_LINK13"/>
      <w:r>
        <w:rPr>
          <w:rFonts w:hint="eastAsia" w:asciiTheme="minorEastAsia" w:hAnsiTheme="minorEastAsia"/>
        </w:rPr>
        <w:t>营销信息一体化系统是一个大集中的实时业务系统，其特性决定了系统要保证高可用性，而营销信息一体化系统在设计时就需要考虑24*7的不间断运行，针对业务系统需求复杂多变的现状，营销信息一体化系统的前后台组件功能不可避免的要时常进行更新，为了保障系统能够实现24*7的目标，又要保证营销信息一体化系统的功能更新，需要在新功能正式发布至生产环境前进行充份的测试和验证，保证在生产环境发布一次成功。为此营销信息一体化系统必须具备一套完整的从开发至测试，从模拟至生产的多个系统环境，并对所有环境的工作内容及各环境间的工作流程进行清晰和明确。</w:t>
      </w:r>
    </w:p>
    <w:p>
      <w:pPr>
        <w:pStyle w:val="8"/>
        <w:spacing w:after="0" w:line="360" w:lineRule="auto"/>
        <w:ind w:firstLine="420" w:firstLineChars="200"/>
        <w:rPr>
          <w:rFonts w:asciiTheme="minorEastAsia" w:hAnsiTheme="minorEastAsia"/>
        </w:rPr>
      </w:pPr>
      <w:r>
        <w:rPr>
          <w:rFonts w:hint="eastAsia" w:asciiTheme="minorEastAsia" w:hAnsiTheme="minorEastAsia"/>
        </w:rPr>
        <w:t>开发环境：营销信息一体化系统需要具备一个开发环境，所有营销信息一体化系统的新功能开发及消缺都在此环境上进行，此环境应具备完善的版本管理及分支管理，以保证不同版本功能的bug修正及不同版本间的同步或恢复操作。</w:t>
      </w:r>
    </w:p>
    <w:p>
      <w:pPr>
        <w:pStyle w:val="8"/>
        <w:spacing w:after="0" w:line="360" w:lineRule="auto"/>
        <w:ind w:firstLine="420" w:firstLineChars="200"/>
        <w:rPr>
          <w:rFonts w:asciiTheme="minorEastAsia" w:hAnsiTheme="minorEastAsia"/>
        </w:rPr>
      </w:pPr>
      <w:r>
        <w:rPr>
          <w:rFonts w:hint="eastAsia" w:asciiTheme="minorEastAsia" w:hAnsiTheme="minorEastAsia"/>
        </w:rPr>
        <w:t>测试环境：营销信息一体化系统需要搭建一个测试环境，所有新研发功能都需要发布至此服务器进行功能及性能测试，以保证新研发功能符合设计要求，测试环境分功能测试环境和压力测试环境，功能测试环境对硬件设备性能要求不高，但要求具备同生产环境一致的硬件架构模式。压力测试环境可根据需要进行灵活搭建，但要求采用同生产环境一致的硬件架构及硬件设备，采用最小模式部署，也可采用仿真环境进行压力测试，但可能会存在资源冲突现象。</w:t>
      </w:r>
    </w:p>
    <w:p>
      <w:pPr>
        <w:pStyle w:val="8"/>
        <w:spacing w:after="0" w:line="360" w:lineRule="auto"/>
        <w:ind w:firstLine="420" w:firstLineChars="200"/>
        <w:rPr>
          <w:rFonts w:asciiTheme="minorEastAsia" w:hAnsiTheme="minorEastAsia"/>
        </w:rPr>
      </w:pPr>
      <w:r>
        <w:rPr>
          <w:rFonts w:hint="eastAsia" w:asciiTheme="minorEastAsia" w:hAnsiTheme="minorEastAsia"/>
        </w:rPr>
        <w:t>仿真环境：在所有功能模块发布至生产环境之前都必须先部署到仿真环境进行功能验证，仿真环境必须采用和生产环境完全相同的硬件架构和硬件设备，保证硬件环境和支撑软件与生产环境完全一致，仿真环境的营销信息一体化系统版本和生产环境保持一致，在部署上采用与生产环境一致的部署方式，理想状况下仿真环境应该同生产环境完全一致（一致的部署方式和硬件数量）。</w:t>
      </w:r>
    </w:p>
    <w:p>
      <w:pPr>
        <w:pStyle w:val="8"/>
        <w:spacing w:after="0" w:line="360" w:lineRule="auto"/>
        <w:ind w:firstLine="420" w:firstLineChars="200"/>
        <w:rPr>
          <w:rFonts w:asciiTheme="minorEastAsia" w:hAnsiTheme="minorEastAsia"/>
        </w:rPr>
      </w:pPr>
      <w:r>
        <w:rPr>
          <w:rFonts w:hint="eastAsia" w:asciiTheme="minorEastAsia" w:hAnsiTheme="minorEastAsia"/>
        </w:rPr>
        <w:t>生产环境：生产环境是直接承载营销信息一体化系统所有数据和操作的实时运行平台，对系统稳定性和性能要求极高，生产环境上所有要进行发布的功能，都必须经过仿真环境的验证后，方可发布至生产环境。生产环境应按照系统实际承载量进行合理计算并按照满配进行硬件配置部署，以保证生产系统的性能并应对突发事件。</w:t>
      </w:r>
    </w:p>
    <w:bookmarkEnd w:id="74"/>
    <w:p>
      <w:pPr>
        <w:pStyle w:val="8"/>
        <w:spacing w:before="100" w:beforeAutospacing="1" w:after="100" w:afterAutospacing="1" w:line="60" w:lineRule="atLeast"/>
        <w:rPr>
          <w:rFonts w:ascii="Times New Roman" w:hAnsi="Times New Roman"/>
          <w:b/>
        </w:rPr>
      </w:pPr>
      <w:r>
        <w:rPr>
          <w:rFonts w:hint="eastAsia" w:ascii="Times New Roman" w:hAnsi="Times New Roman"/>
          <w:b/>
        </w:rPr>
        <w:t>各环境硬件配置清单（仅供参考）</w:t>
      </w:r>
    </w:p>
    <w:tbl>
      <w:tblPr>
        <w:tblStyle w:val="2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560"/>
        <w:gridCol w:w="992"/>
        <w:gridCol w:w="1984"/>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tblHeader/>
        </w:trPr>
        <w:tc>
          <w:tcPr>
            <w:tcW w:w="1242" w:type="dxa"/>
            <w:shd w:val="clear" w:color="auto" w:fill="BEBEBE" w:themeFill="background1" w:themeFillShade="BF"/>
            <w:vAlign w:val="center"/>
          </w:tcPr>
          <w:p>
            <w:pPr>
              <w:pStyle w:val="8"/>
              <w:spacing w:before="100" w:beforeAutospacing="1" w:after="100" w:afterAutospacing="1"/>
              <w:jc w:val="center"/>
              <w:rPr>
                <w:rFonts w:asciiTheme="minorEastAsia" w:hAnsiTheme="minorEastAsia"/>
                <w:b/>
              </w:rPr>
            </w:pPr>
            <w:r>
              <w:rPr>
                <w:rFonts w:hint="eastAsia" w:asciiTheme="minorEastAsia" w:hAnsiTheme="minorEastAsia"/>
                <w:b/>
              </w:rPr>
              <w:t>环境类型</w:t>
            </w:r>
          </w:p>
        </w:tc>
        <w:tc>
          <w:tcPr>
            <w:tcW w:w="1560" w:type="dxa"/>
            <w:shd w:val="clear" w:color="auto" w:fill="BEBEBE" w:themeFill="background1" w:themeFillShade="BF"/>
            <w:vAlign w:val="center"/>
          </w:tcPr>
          <w:p>
            <w:pPr>
              <w:pStyle w:val="8"/>
              <w:spacing w:before="100" w:beforeAutospacing="1" w:after="100" w:afterAutospacing="1"/>
              <w:jc w:val="center"/>
              <w:rPr>
                <w:rFonts w:asciiTheme="minorEastAsia" w:hAnsiTheme="minorEastAsia"/>
                <w:b/>
              </w:rPr>
            </w:pPr>
            <w:r>
              <w:rPr>
                <w:rFonts w:hint="eastAsia" w:asciiTheme="minorEastAsia" w:hAnsiTheme="minorEastAsia"/>
                <w:b/>
              </w:rPr>
              <w:t>设备类型</w:t>
            </w:r>
          </w:p>
        </w:tc>
        <w:tc>
          <w:tcPr>
            <w:tcW w:w="992" w:type="dxa"/>
            <w:shd w:val="clear" w:color="auto" w:fill="BEBEBE" w:themeFill="background1" w:themeFillShade="BF"/>
            <w:vAlign w:val="center"/>
          </w:tcPr>
          <w:p>
            <w:pPr>
              <w:pStyle w:val="8"/>
              <w:spacing w:before="100" w:beforeAutospacing="1" w:after="100" w:afterAutospacing="1"/>
              <w:jc w:val="center"/>
              <w:rPr>
                <w:rFonts w:asciiTheme="minorEastAsia" w:hAnsiTheme="minorEastAsia"/>
                <w:b/>
              </w:rPr>
            </w:pPr>
            <w:r>
              <w:rPr>
                <w:rFonts w:hint="eastAsia" w:asciiTheme="minorEastAsia" w:hAnsiTheme="minorEastAsia"/>
                <w:b/>
              </w:rPr>
              <w:t>数量（台）</w:t>
            </w:r>
          </w:p>
        </w:tc>
        <w:tc>
          <w:tcPr>
            <w:tcW w:w="1984" w:type="dxa"/>
            <w:shd w:val="clear" w:color="auto" w:fill="BEBEBE" w:themeFill="background1" w:themeFillShade="BF"/>
            <w:vAlign w:val="center"/>
          </w:tcPr>
          <w:p>
            <w:pPr>
              <w:pStyle w:val="8"/>
              <w:spacing w:before="100" w:beforeAutospacing="1" w:after="100" w:afterAutospacing="1"/>
              <w:jc w:val="center"/>
              <w:rPr>
                <w:rFonts w:asciiTheme="minorEastAsia" w:hAnsiTheme="minorEastAsia"/>
                <w:b/>
              </w:rPr>
            </w:pPr>
            <w:r>
              <w:rPr>
                <w:rFonts w:hint="eastAsia" w:asciiTheme="minorEastAsia" w:hAnsiTheme="minorEastAsia"/>
                <w:b/>
              </w:rPr>
              <w:t>配置</w:t>
            </w:r>
          </w:p>
        </w:tc>
        <w:tc>
          <w:tcPr>
            <w:tcW w:w="3402" w:type="dxa"/>
            <w:shd w:val="clear" w:color="auto" w:fill="BEBEBE" w:themeFill="background1" w:themeFillShade="BF"/>
            <w:vAlign w:val="center"/>
          </w:tcPr>
          <w:p>
            <w:pPr>
              <w:pStyle w:val="8"/>
              <w:spacing w:before="100" w:beforeAutospacing="1" w:after="100" w:afterAutospacing="1"/>
              <w:jc w:val="center"/>
              <w:rPr>
                <w:rFonts w:asciiTheme="minorEastAsia" w:hAnsiTheme="minorEastAsia"/>
                <w:b/>
              </w:rPr>
            </w:pPr>
            <w:r>
              <w:rPr>
                <w:rFonts w:hint="eastAsia" w:asciiTheme="minorEastAsia" w:hAnsiTheme="minor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vAlign w:val="center"/>
          </w:tcPr>
          <w:p>
            <w:pPr>
              <w:pStyle w:val="8"/>
              <w:spacing w:before="100" w:beforeAutospacing="1" w:after="100" w:afterAutospacing="1"/>
              <w:jc w:val="center"/>
              <w:rPr>
                <w:rFonts w:asciiTheme="minorEastAsia" w:hAnsiTheme="minorEastAsia"/>
                <w:b/>
                <w:sz w:val="18"/>
                <w:szCs w:val="18"/>
              </w:rPr>
            </w:pPr>
            <w:r>
              <w:rPr>
                <w:rFonts w:hint="eastAsia" w:asciiTheme="minorEastAsia" w:hAnsiTheme="minorEastAsia"/>
                <w:b/>
                <w:sz w:val="18"/>
                <w:szCs w:val="18"/>
              </w:rPr>
              <w:t>开发环境</w:t>
            </w: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节点服务器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主流低端PC服务器</w:t>
            </w:r>
          </w:p>
        </w:tc>
        <w:tc>
          <w:tcPr>
            <w:tcW w:w="3402" w:type="dxa"/>
            <w:vMerge w:val="restart"/>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如承载用户量不大，开发环境中的接入服务器与组件服务器可部署在同一台PC服务器上。WEB接入及FTP服务器可部署在节点服务器上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组件服务器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主流中端PC服务器</w:t>
            </w:r>
          </w:p>
        </w:tc>
        <w:tc>
          <w:tcPr>
            <w:tcW w:w="3402" w:type="dxa"/>
            <w:vMerge w:val="continue"/>
            <w:vAlign w:val="center"/>
          </w:tcPr>
          <w:p>
            <w:pPr>
              <w:pStyle w:val="8"/>
              <w:spacing w:before="100" w:beforeAutospacing="1" w:after="100" w:afterAutospacing="1"/>
              <w:jc w:val="left"/>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数据库服务器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主流中端PC服务器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要求CPU*2内存不小于16GB，硬盘大于320GB*2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存储设备</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低端存储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存储空间需要能保存生产环境1-3年数据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配置管理服务器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主流中低端PC服务器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支持存储接入，用于系统开发过程进行配置管理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开发服务器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主流终端PC服务器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用于部署集成开发环境用于后台服务开发管理。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vAlign w:val="center"/>
          </w:tcPr>
          <w:p>
            <w:pPr>
              <w:pStyle w:val="8"/>
              <w:spacing w:before="100" w:beforeAutospacing="1" w:after="100" w:afterAutospacing="1"/>
              <w:jc w:val="center"/>
              <w:rPr>
                <w:rFonts w:asciiTheme="minorEastAsia" w:hAnsiTheme="minorEastAsia"/>
                <w:b/>
                <w:sz w:val="18"/>
                <w:szCs w:val="18"/>
              </w:rPr>
            </w:pPr>
            <w:r>
              <w:rPr>
                <w:rFonts w:hint="eastAsia" w:asciiTheme="minorEastAsia" w:hAnsiTheme="minorEastAsia"/>
                <w:b/>
                <w:sz w:val="18"/>
                <w:szCs w:val="18"/>
              </w:rPr>
              <w:t>测试环境</w:t>
            </w: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接入服务器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主流低端PC服务器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部署接入组件及WEB接入及FTP服务器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组件服务器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主流中端PC服务器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数据库服务器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主流中端PC服务器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要求CPU*2内存不小于16GB，硬盘大于320GB*2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存储设备</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中低端存储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存储空间需要能保存生产环境1-3年数据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vAlign w:val="center"/>
          </w:tcPr>
          <w:p>
            <w:pPr>
              <w:pStyle w:val="8"/>
              <w:spacing w:before="100" w:beforeAutospacing="1" w:after="100" w:afterAutospacing="1"/>
              <w:jc w:val="center"/>
              <w:rPr>
                <w:rFonts w:asciiTheme="minorEastAsia" w:hAnsiTheme="minorEastAsia"/>
                <w:b/>
                <w:sz w:val="18"/>
                <w:szCs w:val="18"/>
              </w:rPr>
            </w:pPr>
            <w:r>
              <w:rPr>
                <w:rFonts w:hint="eastAsia" w:asciiTheme="minorEastAsia" w:hAnsiTheme="minorEastAsia"/>
                <w:b/>
                <w:sz w:val="18"/>
                <w:szCs w:val="18"/>
              </w:rPr>
              <w:t>仿真环境</w:t>
            </w:r>
          </w:p>
          <w:p>
            <w:pPr>
              <w:pStyle w:val="8"/>
              <w:spacing w:before="100" w:beforeAutospacing="1" w:after="100" w:afterAutospacing="1"/>
              <w:jc w:val="center"/>
              <w:rPr>
                <w:rFonts w:asciiTheme="minorEastAsia" w:hAnsiTheme="minorEastAsia"/>
                <w:b/>
                <w:sz w:val="18"/>
                <w:szCs w:val="18"/>
              </w:rPr>
            </w:pPr>
            <w:r>
              <w:rPr>
                <w:rFonts w:hint="eastAsia" w:asciiTheme="minorEastAsia" w:hAnsiTheme="minorEastAsia"/>
                <w:b/>
                <w:sz w:val="18"/>
                <w:szCs w:val="18"/>
              </w:rPr>
              <w:t>（最低配置）</w:t>
            </w: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接入服务器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主流中端PC服务器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WEB接入及FTP服务器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节点服务器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主流中端PC服务器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部署接入组件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组件服务器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主流中高端PC服务器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部署业务组件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数据库服务器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小机或主流高端PC服务器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要求CPU*2内存不小于32GB，硬盘大于320GB*2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存储设备</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中高端存储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存储空间需要能保存生产环境3年以上数据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vAlign w:val="center"/>
          </w:tcPr>
          <w:p>
            <w:pPr>
              <w:pStyle w:val="8"/>
              <w:spacing w:before="100" w:beforeAutospacing="1" w:after="100" w:afterAutospacing="1"/>
              <w:jc w:val="center"/>
              <w:rPr>
                <w:rFonts w:asciiTheme="minorEastAsia" w:hAnsiTheme="minorEastAsia"/>
                <w:b/>
                <w:sz w:val="18"/>
                <w:szCs w:val="18"/>
              </w:rPr>
            </w:pPr>
            <w:r>
              <w:rPr>
                <w:rFonts w:hint="eastAsia" w:asciiTheme="minorEastAsia" w:hAnsiTheme="minorEastAsia"/>
                <w:b/>
                <w:sz w:val="18"/>
                <w:szCs w:val="18"/>
              </w:rPr>
              <w:t>生产环境</w:t>
            </w:r>
          </w:p>
          <w:p>
            <w:pPr>
              <w:pStyle w:val="8"/>
              <w:spacing w:before="100" w:beforeAutospacing="1" w:after="100" w:afterAutospacing="1"/>
              <w:jc w:val="center"/>
              <w:rPr>
                <w:rFonts w:asciiTheme="minorEastAsia" w:hAnsiTheme="minorEastAsia"/>
                <w:b/>
                <w:sz w:val="18"/>
                <w:szCs w:val="18"/>
              </w:rPr>
            </w:pPr>
            <w:r>
              <w:rPr>
                <w:rFonts w:hint="eastAsia" w:asciiTheme="minorEastAsia" w:hAnsiTheme="minorEastAsia"/>
                <w:b/>
                <w:sz w:val="18"/>
                <w:szCs w:val="18"/>
              </w:rPr>
              <w:t>（最低配置）</w:t>
            </w: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负载均衡器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当前主流中高端负载均衡设备</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对WEB服务器及FTP服务器进行负载均衡，提高可用性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接入服务器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2</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主流中端PC服务器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WEB接入及FTP服务器，最低配置双机模式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节点服务器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2</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主流中高端PC服务器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CPU*2，内存不小于8GB，硬盘不小于146GB*2，双电源，双网卡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组件服务器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2</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主流高端PC服务器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CPU*4 内存不小于16GB，硬盘320GB*2，双电源，双网卡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数据库服务器</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2</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小机或主流高端PC服务器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CPU*4内存不小于32GB，硬盘大于320GB*2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vAlign w:val="center"/>
          </w:tcPr>
          <w:p>
            <w:pPr>
              <w:pStyle w:val="8"/>
              <w:spacing w:before="100" w:beforeAutospacing="1" w:after="100" w:afterAutospacing="1"/>
              <w:jc w:val="center"/>
              <w:rPr>
                <w:rFonts w:asciiTheme="minorEastAsia" w:hAnsiTheme="minorEastAsia"/>
                <w:b/>
                <w:sz w:val="18"/>
                <w:szCs w:val="18"/>
              </w:rPr>
            </w:pPr>
          </w:p>
        </w:tc>
        <w:tc>
          <w:tcPr>
            <w:tcW w:w="1560"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存储设备</w:t>
            </w:r>
          </w:p>
        </w:tc>
        <w:tc>
          <w:tcPr>
            <w:tcW w:w="992" w:type="dxa"/>
            <w:vAlign w:val="center"/>
          </w:tcPr>
          <w:p>
            <w:pPr>
              <w:pStyle w:val="8"/>
              <w:spacing w:before="100" w:beforeAutospacing="1" w:after="100" w:afterAutospacing="1"/>
              <w:jc w:val="center"/>
              <w:rPr>
                <w:rFonts w:asciiTheme="minorEastAsia" w:hAnsiTheme="minorEastAsia"/>
                <w:sz w:val="18"/>
                <w:szCs w:val="18"/>
              </w:rPr>
            </w:pPr>
            <w:r>
              <w:rPr>
                <w:rFonts w:hint="eastAsia" w:asciiTheme="minorEastAsia" w:hAnsiTheme="minorEastAsia"/>
                <w:sz w:val="18"/>
                <w:szCs w:val="18"/>
              </w:rPr>
              <w:t>1</w:t>
            </w:r>
          </w:p>
        </w:tc>
        <w:tc>
          <w:tcPr>
            <w:tcW w:w="1984"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高端存储</w:t>
            </w:r>
          </w:p>
        </w:tc>
        <w:tc>
          <w:tcPr>
            <w:tcW w:w="3402" w:type="dxa"/>
            <w:vAlign w:val="center"/>
          </w:tcPr>
          <w:p>
            <w:pPr>
              <w:pStyle w:val="8"/>
              <w:spacing w:before="100" w:beforeAutospacing="1" w:after="100" w:afterAutospacing="1"/>
              <w:jc w:val="left"/>
              <w:rPr>
                <w:rFonts w:asciiTheme="minorEastAsia" w:hAnsiTheme="minorEastAsia"/>
                <w:sz w:val="18"/>
                <w:szCs w:val="18"/>
              </w:rPr>
            </w:pPr>
            <w:r>
              <w:rPr>
                <w:rFonts w:hint="eastAsia" w:asciiTheme="minorEastAsia" w:hAnsiTheme="minorEastAsia"/>
                <w:sz w:val="18"/>
                <w:szCs w:val="18"/>
              </w:rPr>
              <w:t>存储空间需要能保存生产环境3年以上数据</w:t>
            </w:r>
          </w:p>
        </w:tc>
      </w:tr>
    </w:tbl>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p>
    <w:p>
      <w:pPr>
        <w:pStyle w:val="3"/>
        <w:numPr>
          <w:ilvl w:val="1"/>
          <w:numId w:val="1"/>
        </w:numPr>
        <w:spacing w:before="100" w:beforeAutospacing="1" w:after="100" w:afterAutospacing="1" w:line="360" w:lineRule="auto"/>
        <w:ind w:left="0" w:firstLine="1"/>
        <w:rPr>
          <w:rFonts w:ascii="黑体" w:hAnsi="黑体"/>
          <w:sz w:val="24"/>
          <w:szCs w:val="24"/>
        </w:rPr>
      </w:pPr>
      <w:r>
        <w:rPr>
          <w:rFonts w:hint="eastAsia" w:ascii="黑体" w:hAnsi="黑体"/>
          <w:sz w:val="24"/>
          <w:szCs w:val="24"/>
        </w:rPr>
        <w:t xml:space="preserve"> </w:t>
      </w:r>
      <w:bookmarkStart w:id="75" w:name="_Toc285698678"/>
      <w:r>
        <w:rPr>
          <w:rFonts w:hint="eastAsia" w:ascii="黑体" w:hAnsi="黑体"/>
          <w:sz w:val="24"/>
          <w:szCs w:val="24"/>
        </w:rPr>
        <w:t>建设及运维体系</w:t>
      </w:r>
      <w:r>
        <w:rPr>
          <w:rFonts w:hint="eastAsia" w:ascii="黑体" w:hAnsi="黑体"/>
          <w:color w:val="FF0000"/>
          <w:sz w:val="24"/>
          <w:szCs w:val="24"/>
        </w:rPr>
        <w:t>（黄绍进）</w:t>
      </w:r>
      <w:bookmarkEnd w:id="75"/>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bookmarkStart w:id="76" w:name="OLE_LINK14"/>
      <w:r>
        <w:rPr>
          <w:rFonts w:hint="eastAsia" w:ascii="Times New Roman" w:hAnsi="Times New Roman" w:eastAsia="宋体" w:cs="Times New Roman"/>
          <w:i/>
          <w:color w:val="0070C0"/>
          <w:sz w:val="24"/>
          <w:szCs w:val="24"/>
        </w:rPr>
        <w:t>本小节将梳理营销信息一体化系统的运维服务体系。要确保营销信息一体化系统顺利上线实施，同时上线后能够及时响应客户需求，需要构建一个强有力的运维保障体系并培养专业化的技术服务团队，以便规范运维管理工作，建立快速响应的运维机制，提供专业化的运维服务。本文构想营销信息一体化的建设运维系统主要包含业务运维体系、平台运维体系两个方面的内容：</w:t>
      </w:r>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1)</w:t>
      </w:r>
      <w:r>
        <w:rPr>
          <w:rFonts w:hint="eastAsia" w:ascii="Times New Roman" w:hAnsi="Times New Roman" w:eastAsia="宋体" w:cs="Times New Roman"/>
          <w:i/>
          <w:color w:val="0070C0"/>
          <w:sz w:val="24"/>
          <w:szCs w:val="24"/>
        </w:rPr>
        <w:tab/>
      </w:r>
      <w:r>
        <w:rPr>
          <w:rFonts w:hint="eastAsia" w:ascii="Times New Roman" w:hAnsi="Times New Roman" w:eastAsia="宋体" w:cs="Times New Roman"/>
          <w:i/>
          <w:color w:val="0070C0"/>
          <w:sz w:val="24"/>
          <w:szCs w:val="24"/>
        </w:rPr>
        <w:t>业务运维体系：包括业务运维流程的建立、多级别服务支持模式的建立、服务质量监督体系的建立等方面的内容；</w:t>
      </w:r>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2)</w:t>
      </w:r>
      <w:r>
        <w:rPr>
          <w:rFonts w:hint="eastAsia" w:ascii="Times New Roman" w:hAnsi="Times New Roman" w:eastAsia="宋体" w:cs="Times New Roman"/>
          <w:i/>
          <w:color w:val="0070C0"/>
          <w:sz w:val="24"/>
          <w:szCs w:val="24"/>
        </w:rPr>
        <w:tab/>
      </w:r>
      <w:r>
        <w:rPr>
          <w:rFonts w:hint="eastAsia" w:ascii="Times New Roman" w:hAnsi="Times New Roman" w:eastAsia="宋体" w:cs="Times New Roman"/>
          <w:i/>
          <w:color w:val="0070C0"/>
          <w:sz w:val="24"/>
          <w:szCs w:val="24"/>
        </w:rPr>
        <w:t>平台运维体系：包括平台运维流程的建立、高可用性服务体系建设、运维队伍建设、运维规范制度建设、自动监控等方面的内容；</w:t>
      </w:r>
    </w:p>
    <w:bookmarkEnd w:id="76"/>
    <w:p>
      <w:pPr>
        <w:spacing w:line="560" w:lineRule="exact"/>
        <w:ind w:firstLine="420"/>
        <w:rPr>
          <w:rFonts w:ascii="宋体" w:hAnsi="宋体"/>
          <w:color w:val="000000"/>
          <w:sz w:val="24"/>
        </w:rPr>
      </w:pPr>
      <w:r>
        <w:rPr>
          <w:rFonts w:hint="eastAsia" w:asciiTheme="minorEastAsia" w:hAnsiTheme="minorEastAsia"/>
          <w:color w:val="000000" w:themeColor="text1"/>
          <w:sz w:val="24"/>
        </w:rPr>
        <w:t>南方电网营销信息一体化的建设具有覆盖面广、影响范围大、系统运维压力大的运维管理特点，因此必须构建一个强有力的运维保障体系，并培养专业化的技术服务团队，建立快速响应的运维机制，提供专业化的运维服务，才能保证运维工作的有效开展，进而保证整个系统的高效、稳定运行。南网营销信息一体化的建设运维系统主要</w:t>
      </w:r>
      <w:r>
        <w:rPr>
          <w:rFonts w:hint="eastAsia" w:ascii="宋体" w:hAnsi="宋体"/>
          <w:color w:val="000000"/>
          <w:sz w:val="24"/>
        </w:rPr>
        <w:t>包含业务运维体系、平台运维体系两个方面的内容：</w:t>
      </w:r>
    </w:p>
    <w:p>
      <w:pPr>
        <w:pStyle w:val="32"/>
        <w:numPr>
          <w:ilvl w:val="0"/>
          <w:numId w:val="13"/>
        </w:numPr>
        <w:spacing w:line="560" w:lineRule="exact"/>
        <w:ind w:firstLineChars="0"/>
        <w:rPr>
          <w:rFonts w:ascii="宋体" w:hAnsi="宋体"/>
          <w:color w:val="000000"/>
          <w:sz w:val="24"/>
        </w:rPr>
      </w:pPr>
      <w:r>
        <w:rPr>
          <w:rFonts w:hint="eastAsia" w:ascii="宋体" w:hAnsi="宋体"/>
          <w:color w:val="000000"/>
          <w:sz w:val="24"/>
        </w:rPr>
        <w:t>业务运维体系：包括业务运维流程的建立、多级别服务支持模式的建立、服务质量监督体系的建立等方面的内容；</w:t>
      </w:r>
    </w:p>
    <w:p>
      <w:pPr>
        <w:pStyle w:val="32"/>
        <w:numPr>
          <w:ilvl w:val="0"/>
          <w:numId w:val="13"/>
        </w:numPr>
        <w:spacing w:line="560" w:lineRule="exact"/>
        <w:ind w:firstLineChars="0"/>
        <w:rPr>
          <w:rFonts w:ascii="宋体" w:hAnsi="宋体"/>
          <w:color w:val="000000"/>
          <w:sz w:val="24"/>
        </w:rPr>
      </w:pPr>
      <w:r>
        <w:rPr>
          <w:rFonts w:hint="eastAsia" w:ascii="宋体" w:hAnsi="宋体"/>
          <w:color w:val="000000"/>
          <w:sz w:val="24"/>
        </w:rPr>
        <w:t>平台运维体系：包括平台运维流程的建立、高可用性服务体系建设、运维队伍建设、运维规范制度建设、自动监控等方面的内容；</w:t>
      </w:r>
    </w:p>
    <w:p>
      <w:pPr>
        <w:pStyle w:val="32"/>
        <w:spacing w:line="560" w:lineRule="exact"/>
        <w:ind w:left="1155" w:firstLine="0" w:firstLineChars="0"/>
        <w:rPr>
          <w:rFonts w:ascii="宋体" w:hAnsi="宋体"/>
          <w:color w:val="000000"/>
          <w:sz w:val="24"/>
        </w:rPr>
      </w:pPr>
    </w:p>
    <w:p>
      <w:pPr>
        <w:pStyle w:val="32"/>
        <w:numPr>
          <w:ilvl w:val="0"/>
          <w:numId w:val="14"/>
        </w:numPr>
        <w:spacing w:line="360" w:lineRule="auto"/>
        <w:ind w:left="1276" w:hanging="425" w:firstLineChars="0"/>
        <w:rPr>
          <w:sz w:val="24"/>
          <w:szCs w:val="24"/>
        </w:rPr>
      </w:pPr>
      <w:bookmarkStart w:id="77" w:name="_Toc133146129"/>
      <w:bookmarkStart w:id="78" w:name="_Toc136346838"/>
      <w:r>
        <w:rPr>
          <w:rFonts w:hint="eastAsia"/>
          <w:sz w:val="24"/>
          <w:szCs w:val="24"/>
        </w:rPr>
        <w:t>多级别服务支持模式</w:t>
      </w:r>
      <w:bookmarkEnd w:id="77"/>
      <w:bookmarkEnd w:id="78"/>
      <w:r>
        <w:rPr>
          <w:rFonts w:hint="eastAsia"/>
          <w:sz w:val="24"/>
          <w:szCs w:val="24"/>
        </w:rPr>
        <w:t>：建立由一线（热线服务台、现场值班组）初步支持、二线（专业服务组）专业支持、三线（研发组）开发支持以及第三方合作伙伴支持的多级服务支持模式；</w:t>
      </w:r>
      <w:bookmarkStart w:id="79" w:name="_Toc157011446"/>
    </w:p>
    <w:bookmarkEnd w:id="79"/>
    <w:p>
      <w:pPr>
        <w:pStyle w:val="32"/>
        <w:numPr>
          <w:ilvl w:val="0"/>
          <w:numId w:val="14"/>
        </w:numPr>
        <w:spacing w:line="360" w:lineRule="auto"/>
        <w:ind w:left="1276" w:hanging="425" w:firstLineChars="0"/>
        <w:rPr>
          <w:sz w:val="24"/>
          <w:szCs w:val="24"/>
        </w:rPr>
      </w:pPr>
      <w:bookmarkStart w:id="80" w:name="_Toc157011447"/>
      <w:r>
        <w:rPr>
          <w:rFonts w:hint="eastAsia"/>
          <w:sz w:val="24"/>
          <w:szCs w:val="24"/>
        </w:rPr>
        <w:t>基本服务流程</w:t>
      </w:r>
      <w:bookmarkEnd w:id="80"/>
      <w:bookmarkStart w:id="81" w:name="_Toc157011448"/>
      <w:r>
        <w:rPr>
          <w:rFonts w:hint="eastAsia"/>
          <w:sz w:val="24"/>
          <w:szCs w:val="24"/>
        </w:rPr>
        <w:t>：制定从用户反馈问题、各级服务支持至问题出符合实际工作情况的基本服务工作流程；</w:t>
      </w:r>
    </w:p>
    <w:p>
      <w:pPr>
        <w:pStyle w:val="32"/>
        <w:numPr>
          <w:ilvl w:val="0"/>
          <w:numId w:val="14"/>
        </w:numPr>
        <w:spacing w:line="360" w:lineRule="auto"/>
        <w:ind w:left="1276" w:hanging="425" w:firstLineChars="0"/>
        <w:rPr>
          <w:sz w:val="24"/>
          <w:szCs w:val="24"/>
        </w:rPr>
      </w:pPr>
      <w:r>
        <w:rPr>
          <w:rFonts w:hint="eastAsia"/>
          <w:iCs/>
          <w:sz w:val="24"/>
          <w:szCs w:val="24"/>
        </w:rPr>
        <w:t>故障事件处理基本流程</w:t>
      </w:r>
      <w:bookmarkEnd w:id="81"/>
      <w:bookmarkStart w:id="82" w:name="_Toc136346843"/>
      <w:bookmarkStart w:id="83" w:name="_Toc133146134"/>
      <w:r>
        <w:rPr>
          <w:rFonts w:hint="eastAsia"/>
          <w:iCs/>
          <w:sz w:val="24"/>
          <w:szCs w:val="24"/>
        </w:rPr>
        <w:t>：明确故障类请求的处理过程；</w:t>
      </w:r>
    </w:p>
    <w:p>
      <w:pPr>
        <w:pStyle w:val="32"/>
        <w:numPr>
          <w:ilvl w:val="0"/>
          <w:numId w:val="14"/>
        </w:numPr>
        <w:spacing w:line="360" w:lineRule="auto"/>
        <w:ind w:left="1276" w:hanging="425" w:firstLineChars="0"/>
        <w:rPr>
          <w:sz w:val="24"/>
          <w:szCs w:val="24"/>
        </w:rPr>
      </w:pPr>
      <w:r>
        <w:rPr>
          <w:rFonts w:hint="eastAsia"/>
          <w:iCs/>
          <w:sz w:val="24"/>
          <w:szCs w:val="24"/>
        </w:rPr>
        <w:t>运维</w:t>
      </w:r>
      <w:r>
        <w:rPr>
          <w:rFonts w:hint="eastAsia"/>
          <w:sz w:val="24"/>
          <w:szCs w:val="24"/>
        </w:rPr>
        <w:t>制度、规范建设</w:t>
      </w:r>
      <w:bookmarkEnd w:id="82"/>
      <w:bookmarkEnd w:id="83"/>
      <w:bookmarkStart w:id="84" w:name="_Toc133146135"/>
      <w:bookmarkStart w:id="85" w:name="_Toc136346844"/>
      <w:r>
        <w:rPr>
          <w:rFonts w:hint="eastAsia"/>
          <w:sz w:val="24"/>
          <w:szCs w:val="24"/>
        </w:rPr>
        <w:t>：建立</w:t>
      </w:r>
      <w:r>
        <w:rPr>
          <w:rFonts w:hint="eastAsia" w:ascii="宋体" w:hAnsi="宋体"/>
          <w:bCs/>
          <w:sz w:val="24"/>
          <w:szCs w:val="24"/>
        </w:rPr>
        <w:t>人员管理、巡检管理、故障处理、应用程序更新、计划管理和文档管理方面的制度，保证每一步操作都有章可循；</w:t>
      </w:r>
    </w:p>
    <w:p>
      <w:pPr>
        <w:pStyle w:val="32"/>
        <w:numPr>
          <w:ilvl w:val="0"/>
          <w:numId w:val="14"/>
        </w:numPr>
        <w:spacing w:line="360" w:lineRule="auto"/>
        <w:ind w:left="1276" w:hanging="425" w:firstLineChars="0"/>
        <w:rPr>
          <w:sz w:val="24"/>
          <w:szCs w:val="24"/>
        </w:rPr>
      </w:pPr>
      <w:r>
        <w:rPr>
          <w:rFonts w:hint="eastAsia"/>
          <w:sz w:val="24"/>
          <w:szCs w:val="24"/>
        </w:rPr>
        <w:t>专业人员技术队伍保障：</w:t>
      </w:r>
      <w:r>
        <w:rPr>
          <w:rFonts w:hint="eastAsia" w:ascii="宋体" w:hAnsi="宋体"/>
          <w:bCs/>
          <w:sz w:val="24"/>
          <w:szCs w:val="24"/>
        </w:rPr>
        <w:t>针对系统的运行维护各项指标要求，安排具有高级专业技能的技术人员，通过专业人员间的通密合作，有力保障系统的长期运维和优化工作的开展；</w:t>
      </w:r>
    </w:p>
    <w:p>
      <w:pPr>
        <w:pStyle w:val="32"/>
        <w:numPr>
          <w:ilvl w:val="0"/>
          <w:numId w:val="14"/>
        </w:numPr>
        <w:spacing w:line="360" w:lineRule="auto"/>
        <w:ind w:left="1276" w:hanging="425" w:firstLineChars="0"/>
        <w:jc w:val="center"/>
        <w:rPr>
          <w:rFonts w:asciiTheme="minorEastAsia" w:hAnsiTheme="minorEastAsia"/>
          <w:color w:val="000000" w:themeColor="text1"/>
          <w:sz w:val="24"/>
          <w:szCs w:val="24"/>
        </w:rPr>
      </w:pPr>
      <w:r>
        <w:rPr>
          <w:rFonts w:hint="eastAsia"/>
          <w:sz w:val="24"/>
          <w:szCs w:val="24"/>
        </w:rPr>
        <w:t>运维服务体系的执行</w:t>
      </w:r>
      <w:bookmarkEnd w:id="84"/>
      <w:bookmarkEnd w:id="85"/>
      <w:r>
        <w:rPr>
          <w:rFonts w:hint="eastAsia"/>
          <w:sz w:val="24"/>
          <w:szCs w:val="24"/>
        </w:rPr>
        <w:t>：定义全年系统运行指标、明确服务的对象及</w:t>
      </w:r>
    </w:p>
    <w:p>
      <w:pPr>
        <w:pStyle w:val="32"/>
        <w:spacing w:line="360" w:lineRule="auto"/>
        <w:ind w:left="1276" w:firstLine="0" w:firstLineChars="0"/>
        <w:rPr>
          <w:sz w:val="24"/>
          <w:szCs w:val="24"/>
        </w:rPr>
      </w:pPr>
      <w:r>
        <w:rPr>
          <w:rFonts w:hint="eastAsia"/>
          <w:sz w:val="24"/>
          <w:szCs w:val="24"/>
        </w:rPr>
        <w:t>相关岗位执行的具体要求、质量监督及例行工作；</w:t>
      </w:r>
    </w:p>
    <w:p>
      <w:pPr>
        <w:pStyle w:val="32"/>
        <w:keepNext/>
        <w:keepLines/>
        <w:numPr>
          <w:ilvl w:val="1"/>
          <w:numId w:val="2"/>
        </w:numPr>
        <w:spacing w:before="260" w:after="260" w:line="416" w:lineRule="auto"/>
        <w:ind w:firstLineChars="0"/>
        <w:outlineLvl w:val="2"/>
        <w:rPr>
          <w:rFonts w:ascii="黑体" w:hAnsi="黑体" w:eastAsia="黑体" w:cs="Times New Roman"/>
          <w:b/>
          <w:bCs/>
          <w:vanish/>
          <w:sz w:val="24"/>
          <w:szCs w:val="24"/>
        </w:rPr>
      </w:pPr>
      <w:bookmarkStart w:id="86" w:name="_Toc285698679"/>
      <w:bookmarkEnd w:id="86"/>
      <w:bookmarkStart w:id="87" w:name="_Toc281432793"/>
      <w:bookmarkEnd w:id="87"/>
    </w:p>
    <w:p>
      <w:pPr>
        <w:pStyle w:val="32"/>
        <w:keepNext/>
        <w:keepLines/>
        <w:numPr>
          <w:ilvl w:val="1"/>
          <w:numId w:val="2"/>
        </w:numPr>
        <w:spacing w:before="260" w:after="260" w:line="416" w:lineRule="auto"/>
        <w:ind w:firstLineChars="0"/>
        <w:outlineLvl w:val="2"/>
        <w:rPr>
          <w:rFonts w:ascii="黑体" w:hAnsi="黑体" w:eastAsia="黑体" w:cs="Times New Roman"/>
          <w:b/>
          <w:bCs/>
          <w:vanish/>
          <w:sz w:val="24"/>
          <w:szCs w:val="24"/>
        </w:rPr>
      </w:pPr>
      <w:bookmarkStart w:id="88" w:name="_Toc285698680"/>
      <w:bookmarkEnd w:id="88"/>
    </w:p>
    <w:p>
      <w:pPr>
        <w:pStyle w:val="32"/>
        <w:keepNext/>
        <w:keepLines/>
        <w:numPr>
          <w:ilvl w:val="1"/>
          <w:numId w:val="2"/>
        </w:numPr>
        <w:spacing w:before="260" w:after="260" w:line="416" w:lineRule="auto"/>
        <w:ind w:firstLineChars="0"/>
        <w:outlineLvl w:val="2"/>
        <w:rPr>
          <w:rFonts w:ascii="黑体" w:hAnsi="黑体" w:eastAsia="黑体" w:cs="Times New Roman"/>
          <w:b/>
          <w:bCs/>
          <w:vanish/>
          <w:sz w:val="24"/>
          <w:szCs w:val="24"/>
        </w:rPr>
      </w:pPr>
      <w:bookmarkStart w:id="89" w:name="_Toc285698681"/>
      <w:bookmarkEnd w:id="89"/>
    </w:p>
    <w:p>
      <w:pPr>
        <w:pStyle w:val="32"/>
        <w:keepNext/>
        <w:keepLines/>
        <w:numPr>
          <w:ilvl w:val="1"/>
          <w:numId w:val="7"/>
        </w:numPr>
        <w:spacing w:before="260" w:after="260" w:line="416" w:lineRule="auto"/>
        <w:ind w:firstLineChars="0"/>
        <w:outlineLvl w:val="2"/>
        <w:rPr>
          <w:rFonts w:ascii="黑体" w:hAnsi="黑体" w:eastAsia="黑体" w:cs="Times New Roman"/>
          <w:b/>
          <w:bCs/>
          <w:vanish/>
          <w:sz w:val="24"/>
          <w:szCs w:val="24"/>
        </w:rPr>
      </w:pPr>
      <w:bookmarkStart w:id="90" w:name="_Toc285698682"/>
      <w:bookmarkEnd w:id="90"/>
    </w:p>
    <w:p>
      <w:pPr>
        <w:pStyle w:val="32"/>
        <w:keepNext/>
        <w:keepLines/>
        <w:numPr>
          <w:ilvl w:val="1"/>
          <w:numId w:val="7"/>
        </w:numPr>
        <w:spacing w:before="260" w:after="260" w:line="416" w:lineRule="auto"/>
        <w:ind w:firstLineChars="0"/>
        <w:outlineLvl w:val="2"/>
        <w:rPr>
          <w:rFonts w:ascii="黑体" w:hAnsi="黑体" w:eastAsia="黑体" w:cs="Times New Roman"/>
          <w:b/>
          <w:bCs/>
          <w:vanish/>
          <w:sz w:val="24"/>
          <w:szCs w:val="24"/>
        </w:rPr>
      </w:pPr>
      <w:bookmarkStart w:id="91" w:name="_Toc285698683"/>
      <w:bookmarkEnd w:id="91"/>
    </w:p>
    <w:p>
      <w:pPr>
        <w:pStyle w:val="32"/>
        <w:keepNext/>
        <w:keepLines/>
        <w:numPr>
          <w:ilvl w:val="1"/>
          <w:numId w:val="7"/>
        </w:numPr>
        <w:spacing w:before="260" w:after="260" w:line="416" w:lineRule="auto"/>
        <w:ind w:firstLineChars="0"/>
        <w:outlineLvl w:val="2"/>
        <w:rPr>
          <w:rFonts w:ascii="黑体" w:hAnsi="黑体" w:eastAsia="黑体" w:cs="Times New Roman"/>
          <w:b/>
          <w:bCs/>
          <w:vanish/>
          <w:sz w:val="24"/>
          <w:szCs w:val="24"/>
        </w:rPr>
      </w:pPr>
      <w:bookmarkStart w:id="92" w:name="_Toc285698684"/>
      <w:bookmarkEnd w:id="92"/>
    </w:p>
    <w:p>
      <w:pPr>
        <w:pStyle w:val="4"/>
        <w:numPr>
          <w:ilvl w:val="2"/>
          <w:numId w:val="7"/>
        </w:numPr>
        <w:ind w:left="567"/>
        <w:rPr>
          <w:rFonts w:ascii="黑体" w:hAnsi="黑体" w:eastAsia="黑体"/>
          <w:sz w:val="24"/>
          <w:szCs w:val="24"/>
        </w:rPr>
      </w:pPr>
      <w:bookmarkStart w:id="93" w:name="_Toc285698685"/>
      <w:r>
        <w:rPr>
          <w:rFonts w:hint="eastAsia" w:ascii="黑体" w:hAnsi="黑体" w:eastAsia="黑体"/>
          <w:sz w:val="24"/>
          <w:szCs w:val="24"/>
        </w:rPr>
        <w:t>业务运维体系</w:t>
      </w:r>
      <w:bookmarkEnd w:id="93"/>
    </w:p>
    <w:p>
      <w:pPr>
        <w:pStyle w:val="5"/>
        <w:numPr>
          <w:ilvl w:val="3"/>
          <w:numId w:val="1"/>
        </w:numPr>
        <w:ind w:left="0" w:firstLine="0"/>
        <w:rPr>
          <w:rFonts w:ascii="黑体" w:hAnsi="黑体" w:eastAsia="黑体"/>
          <w:sz w:val="24"/>
          <w:szCs w:val="24"/>
        </w:rPr>
      </w:pPr>
      <w:r>
        <w:rPr>
          <w:rFonts w:hint="eastAsia" w:ascii="黑体" w:hAnsi="黑体" w:eastAsia="黑体"/>
          <w:sz w:val="24"/>
          <w:szCs w:val="24"/>
        </w:rPr>
        <w:t>业务运维流程</w:t>
      </w:r>
    </w:p>
    <w:p>
      <w:pPr>
        <w:jc w:val="center"/>
      </w:pPr>
      <w:r>
        <w:object>
          <v:shape id="_x0000_i1025" o:spt="75" type="#_x0000_t75" style="height:339pt;width:413.25pt;" o:ole="t" filled="f" o:preferrelative="t" stroked="f" coordsize="21600,21600">
            <v:path/>
            <v:fill on="f" focussize="0,0"/>
            <v:stroke on="f" joinstyle="miter"/>
            <v:imagedata r:id="rId18" o:title=""/>
            <o:lock v:ext="edit" aspectratio="t"/>
            <w10:wrap type="none"/>
            <w10:anchorlock/>
          </v:shape>
          <o:OLEObject Type="Embed" ProgID="Visio.Drawing.11" ShapeID="_x0000_i1025" DrawAspect="Content" ObjectID="_1468075725" r:id="rId17">
            <o:LockedField>false</o:LockedField>
          </o:OLEObject>
        </w:object>
      </w:r>
    </w:p>
    <w:p>
      <w:pPr>
        <w:spacing w:line="360" w:lineRule="auto"/>
        <w:ind w:firstLine="420" w:firstLineChars="200"/>
        <w:rPr>
          <w:rFonts w:ascii="宋体" w:hAnsi="宋体"/>
          <w:color w:val="000000"/>
          <w:szCs w:val="21"/>
        </w:rPr>
      </w:pPr>
      <w:r>
        <w:rPr>
          <w:rFonts w:hint="eastAsia" w:ascii="宋体" w:hAnsi="宋体"/>
          <w:color w:val="000000"/>
          <w:szCs w:val="21"/>
        </w:rPr>
        <w:t>业务运维闭环管理流程说明：</w:t>
      </w:r>
    </w:p>
    <w:p>
      <w:pPr>
        <w:spacing w:line="360" w:lineRule="auto"/>
        <w:ind w:firstLine="420" w:firstLineChars="200"/>
        <w:rPr>
          <w:rFonts w:ascii="宋体" w:hAnsi="宋体"/>
          <w:color w:val="000000"/>
          <w:szCs w:val="21"/>
        </w:rPr>
      </w:pPr>
      <w:r>
        <w:rPr>
          <w:rFonts w:hint="eastAsia" w:ascii="宋体" w:hAnsi="宋体"/>
          <w:color w:val="000000"/>
          <w:szCs w:val="21"/>
        </w:rPr>
        <w:t>客户在使用系统过程中会提出新的需求及产品缺陷。同时，客服中心、客户经理、业务专家经过分析后，也会提出软件功能的改进需求。所有的问题将分为需求、缺陷两种情况分别被录入产品需求库和产品缺陷库。项目部经理将针对需求来源组织相应人员进行讨论，将需求转化为研发任务，质量保证部也会在整个过程中进行监督管理，实现软件质量保证及配置管理支持。项目部组织研发人员对录入的研发任务进行开发，研发人员完成开发后，在开发环境中发布并进行测试。测试成功后，将由运维部人员首先在仿真环境进行预发布，预发布通过后，才在生产环境进行正式发布。正式发布完成后，客服中心将对发布结果进行验证，验证通过后通知客户，并与客户确认新需求或缺陷的处理结果。至此，便走完了一轮运维服务闭环管理流程。通过该流程的控制，实现软件的不断改进、创新。</w:t>
      </w:r>
    </w:p>
    <w:p>
      <w:pPr>
        <w:pStyle w:val="5"/>
        <w:numPr>
          <w:ilvl w:val="3"/>
          <w:numId w:val="1"/>
        </w:numPr>
        <w:ind w:left="0" w:firstLine="0"/>
        <w:rPr>
          <w:rFonts w:ascii="黑体" w:hAnsi="黑体" w:eastAsia="黑体"/>
          <w:sz w:val="24"/>
          <w:szCs w:val="24"/>
        </w:rPr>
      </w:pPr>
      <w:r>
        <w:rPr>
          <w:rFonts w:hint="eastAsia" w:ascii="黑体" w:hAnsi="黑体" w:eastAsia="黑体"/>
          <w:sz w:val="24"/>
          <w:szCs w:val="24"/>
        </w:rPr>
        <w:t>多级别服务支持模式</w:t>
      </w:r>
    </w:p>
    <w:p>
      <w:pPr>
        <w:pStyle w:val="32"/>
        <w:numPr>
          <w:ilvl w:val="0"/>
          <w:numId w:val="15"/>
        </w:numPr>
        <w:spacing w:line="360" w:lineRule="auto"/>
        <w:ind w:firstLineChars="0"/>
        <w:rPr>
          <w:rFonts w:asciiTheme="minorEastAsia" w:hAnsiTheme="minorEastAsia"/>
          <w:b/>
        </w:rPr>
      </w:pPr>
      <w:r>
        <w:rPr>
          <w:rFonts w:hint="eastAsia" w:asciiTheme="minorEastAsia" w:hAnsiTheme="minorEastAsia"/>
          <w:b/>
        </w:rPr>
        <w:t>一线（热线服务台、现场值班组）初步支持</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公司成立专门的客户服务中心，通过客户服务热线和在线服务等方式受理和记录服务请求，调配服务人员，任务分派，根据服务的基本流程，跟踪服务请求处理的完成情况并及时回访。</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现场值班组负责现场软硬件巡检、及时处理和反映突发事件。主要考核执行流程和处理问题的时间效率；</w:t>
      </w:r>
    </w:p>
    <w:p>
      <w:pPr>
        <w:pStyle w:val="32"/>
        <w:numPr>
          <w:ilvl w:val="0"/>
          <w:numId w:val="15"/>
        </w:numPr>
        <w:spacing w:line="360" w:lineRule="auto"/>
        <w:ind w:firstLineChars="0"/>
        <w:rPr>
          <w:rFonts w:asciiTheme="minorEastAsia" w:hAnsiTheme="minorEastAsia"/>
          <w:b/>
        </w:rPr>
      </w:pPr>
      <w:r>
        <w:rPr>
          <w:rFonts w:hint="eastAsia" w:asciiTheme="minorEastAsia" w:hAnsiTheme="minorEastAsia"/>
          <w:b/>
        </w:rPr>
        <w:t>二线（专业服务组）专业支持</w:t>
      </w:r>
    </w:p>
    <w:p>
      <w:pPr>
        <w:spacing w:line="360" w:lineRule="auto"/>
        <w:ind w:firstLine="420" w:firstLineChars="200"/>
        <w:rPr>
          <w:rFonts w:asciiTheme="minorEastAsia" w:hAnsiTheme="minorEastAsia" w:eastAsiaTheme="minorEastAsia"/>
          <w:szCs w:val="21"/>
        </w:rPr>
      </w:pPr>
      <w:r>
        <w:rPr>
          <w:rFonts w:asciiTheme="minorEastAsia" w:hAnsiTheme="minorEastAsia" w:eastAsiaTheme="minorEastAsia"/>
          <w:szCs w:val="21"/>
        </w:rPr>
        <w:t>在一线</w:t>
      </w:r>
      <w:r>
        <w:rPr>
          <w:rFonts w:hint="eastAsia" w:asciiTheme="minorEastAsia" w:hAnsiTheme="minorEastAsia" w:eastAsiaTheme="minorEastAsia"/>
          <w:szCs w:val="21"/>
        </w:rPr>
        <w:t>服务请求</w:t>
      </w:r>
      <w:r>
        <w:rPr>
          <w:rFonts w:asciiTheme="minorEastAsia" w:hAnsiTheme="minorEastAsia" w:eastAsiaTheme="minorEastAsia"/>
          <w:szCs w:val="21"/>
        </w:rPr>
        <w:t>不能解决的情况下，二线</w:t>
      </w:r>
      <w:r>
        <w:rPr>
          <w:rFonts w:hint="eastAsia" w:asciiTheme="minorEastAsia" w:hAnsiTheme="minorEastAsia" w:eastAsiaTheme="minorEastAsia"/>
          <w:szCs w:val="21"/>
        </w:rPr>
        <w:t>（客户经理）</w:t>
      </w:r>
      <w:r>
        <w:rPr>
          <w:rFonts w:asciiTheme="minorEastAsia" w:hAnsiTheme="minorEastAsia" w:eastAsiaTheme="minorEastAsia"/>
          <w:szCs w:val="21"/>
        </w:rPr>
        <w:t>迅速</w:t>
      </w:r>
      <w:r>
        <w:rPr>
          <w:rFonts w:hint="eastAsia" w:asciiTheme="minorEastAsia" w:hAnsiTheme="minorEastAsia" w:eastAsiaTheme="minorEastAsia"/>
          <w:szCs w:val="21"/>
        </w:rPr>
        <w:t>相应并</w:t>
      </w:r>
      <w:r>
        <w:rPr>
          <w:rFonts w:asciiTheme="minorEastAsia" w:hAnsiTheme="minorEastAsia" w:eastAsiaTheme="minorEastAsia"/>
          <w:szCs w:val="21"/>
        </w:rPr>
        <w:t>开始问题解决过程</w:t>
      </w:r>
      <w:r>
        <w:rPr>
          <w:rFonts w:hint="eastAsia" w:asciiTheme="minorEastAsia" w:hAnsiTheme="minorEastAsia" w:eastAsiaTheme="minorEastAsia"/>
          <w:szCs w:val="21"/>
        </w:rPr>
        <w:t>(可根据实际需要，提供电话支持、现场支持等多种方式进行问题求解)。同时，二线承担系统长期优化和系统消缺等工作。</w:t>
      </w:r>
    </w:p>
    <w:p>
      <w:pPr>
        <w:pStyle w:val="32"/>
        <w:numPr>
          <w:ilvl w:val="0"/>
          <w:numId w:val="15"/>
        </w:numPr>
        <w:spacing w:line="360" w:lineRule="auto"/>
        <w:ind w:firstLineChars="0"/>
        <w:rPr>
          <w:rFonts w:asciiTheme="minorEastAsia" w:hAnsiTheme="minorEastAsia"/>
          <w:b/>
        </w:rPr>
      </w:pPr>
      <w:r>
        <w:rPr>
          <w:rFonts w:hint="eastAsia" w:asciiTheme="minorEastAsia" w:hAnsiTheme="minorEastAsia"/>
          <w:b/>
        </w:rPr>
        <w:t>三线（研发组）开发支持</w:t>
      </w:r>
    </w:p>
    <w:p>
      <w:pPr>
        <w:spacing w:line="360" w:lineRule="auto"/>
        <w:ind w:firstLine="420" w:firstLineChars="200"/>
        <w:rPr>
          <w:rFonts w:asciiTheme="minorEastAsia" w:hAnsiTheme="minorEastAsia" w:eastAsiaTheme="minorEastAsia"/>
          <w:szCs w:val="21"/>
        </w:rPr>
      </w:pPr>
      <w:bookmarkStart w:id="94" w:name="OLE_LINK15"/>
      <w:r>
        <w:rPr>
          <w:rFonts w:hint="eastAsia" w:asciiTheme="minorEastAsia" w:hAnsiTheme="minorEastAsia" w:eastAsiaTheme="minorEastAsia"/>
          <w:szCs w:val="21"/>
        </w:rPr>
        <w:t>对一线、二线不能现场解决的重大问题进行处理，主要考核处理问题的质量和数量；对客户新增业务需求组织开发，完成功能的实现，对现有系统提供代码级的维护支持。</w:t>
      </w:r>
    </w:p>
    <w:bookmarkEnd w:id="94"/>
    <w:p>
      <w:pPr>
        <w:pStyle w:val="32"/>
        <w:numPr>
          <w:ilvl w:val="0"/>
          <w:numId w:val="15"/>
        </w:numPr>
        <w:spacing w:line="360" w:lineRule="auto"/>
        <w:ind w:firstLineChars="0"/>
        <w:rPr>
          <w:rFonts w:asciiTheme="minorEastAsia" w:hAnsiTheme="minorEastAsia"/>
          <w:b/>
        </w:rPr>
      </w:pPr>
      <w:r>
        <w:rPr>
          <w:rFonts w:hint="eastAsia" w:asciiTheme="minorEastAsia" w:hAnsiTheme="minorEastAsia"/>
          <w:b/>
        </w:rPr>
        <w:t>第三方合作伙伴支持</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主要是软硬件平台的提供商，由厂商负责平台硬件的故障更换、系统补丁升级以及重大问题的升级处理</w:t>
      </w:r>
      <w:r>
        <w:rPr>
          <w:rFonts w:asciiTheme="minorEastAsia" w:hAnsiTheme="minorEastAsia" w:eastAsiaTheme="minorEastAsia"/>
          <w:szCs w:val="21"/>
        </w:rPr>
        <w:t>。</w:t>
      </w:r>
    </w:p>
    <w:p>
      <w:pPr>
        <w:pStyle w:val="5"/>
        <w:numPr>
          <w:ilvl w:val="3"/>
          <w:numId w:val="1"/>
        </w:numPr>
        <w:ind w:left="0" w:firstLine="0"/>
        <w:rPr>
          <w:rFonts w:ascii="黑体" w:hAnsi="黑体" w:eastAsia="黑体"/>
          <w:sz w:val="24"/>
          <w:szCs w:val="24"/>
        </w:rPr>
      </w:pPr>
      <w:r>
        <w:rPr>
          <w:rFonts w:hint="eastAsia" w:ascii="黑体" w:hAnsi="黑体" w:eastAsia="黑体"/>
          <w:sz w:val="24"/>
          <w:szCs w:val="24"/>
        </w:rPr>
        <w:t>服务质量监督体系</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建立服务质量监督体系，保证客户提出的服务请求都将得到忠实记录和及时响应。同时协同技术支持、产品研发、行业专家和技术专家组成一体化的售后服务体系。</w:t>
      </w:r>
    </w:p>
    <w:p>
      <w:pPr>
        <w:pStyle w:val="32"/>
        <w:numPr>
          <w:ilvl w:val="0"/>
          <w:numId w:val="15"/>
        </w:numPr>
        <w:spacing w:line="360" w:lineRule="auto"/>
        <w:ind w:firstLineChars="0"/>
        <w:rPr>
          <w:rFonts w:asciiTheme="minorEastAsia" w:hAnsiTheme="minorEastAsia"/>
          <w:b/>
        </w:rPr>
      </w:pPr>
      <w:r>
        <w:rPr>
          <w:rFonts w:hint="eastAsia" w:asciiTheme="minorEastAsia" w:hAnsiTheme="minorEastAsia"/>
          <w:b/>
        </w:rPr>
        <w:t>客户服务电话的接听与处理</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由客服中心人员进行接听和处理客户咨询、技术支持、投诉等类型的服务电话，详细记录客户要求，并在第一时间进行过滤、交付相关技术负责人进行处理，追踪处理结果。</w:t>
      </w:r>
    </w:p>
    <w:p>
      <w:pPr>
        <w:pStyle w:val="32"/>
        <w:numPr>
          <w:ilvl w:val="0"/>
          <w:numId w:val="15"/>
        </w:numPr>
        <w:spacing w:line="360" w:lineRule="auto"/>
        <w:ind w:firstLineChars="0"/>
        <w:rPr>
          <w:rFonts w:asciiTheme="minorEastAsia" w:hAnsiTheme="minorEastAsia"/>
          <w:b/>
        </w:rPr>
      </w:pPr>
      <w:r>
        <w:rPr>
          <w:rFonts w:hint="eastAsia" w:asciiTheme="minorEastAsia" w:hAnsiTheme="minorEastAsia"/>
          <w:b/>
        </w:rPr>
        <w:t>过程监督</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客服中心工作人员根据服务状态跟踪系统上的各条记录，实时检查工程师的服务执行情况，了解项目进展进度。对于需要升级执行的服务，客服中心人员跟踪执行的进度和时间，控制项目执行的时效性。对日常的技术支持进行时时的跟踪，从完成质量、响应时间、处理态度等多方面进行监督。</w:t>
      </w:r>
    </w:p>
    <w:p>
      <w:pPr>
        <w:pStyle w:val="32"/>
        <w:numPr>
          <w:ilvl w:val="0"/>
          <w:numId w:val="15"/>
        </w:numPr>
        <w:spacing w:line="360" w:lineRule="auto"/>
        <w:ind w:firstLineChars="0"/>
        <w:rPr>
          <w:rFonts w:asciiTheme="minorEastAsia" w:hAnsiTheme="minorEastAsia"/>
          <w:b/>
        </w:rPr>
      </w:pPr>
      <w:r>
        <w:rPr>
          <w:rFonts w:hint="eastAsia" w:asciiTheme="minorEastAsia" w:hAnsiTheme="minorEastAsia"/>
          <w:b/>
        </w:rPr>
        <w:t>后续回访</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服务质量对系统发展有很大的重要性，而判断服务质量。倾听客反馈是不断完善服务质量的重要渠道，后续回访主要包括：电话拜访，现场拜访，客户满意度调查，保证有效的与客户交流。</w:t>
      </w:r>
    </w:p>
    <w:p>
      <w:pPr>
        <w:pStyle w:val="4"/>
        <w:numPr>
          <w:ilvl w:val="2"/>
          <w:numId w:val="7"/>
        </w:numPr>
        <w:ind w:left="567"/>
        <w:rPr>
          <w:rFonts w:ascii="黑体" w:hAnsi="黑体" w:eastAsia="黑体"/>
          <w:sz w:val="24"/>
          <w:szCs w:val="24"/>
        </w:rPr>
      </w:pPr>
      <w:bookmarkStart w:id="95" w:name="_Toc265743615"/>
      <w:bookmarkStart w:id="96" w:name="_Toc274778064"/>
      <w:bookmarkStart w:id="97" w:name="_Toc285698686"/>
      <w:r>
        <w:rPr>
          <w:rFonts w:hint="eastAsia" w:ascii="黑体" w:hAnsi="黑体" w:eastAsia="黑体"/>
          <w:sz w:val="24"/>
          <w:szCs w:val="24"/>
        </w:rPr>
        <w:t>平台运维体系</w:t>
      </w:r>
      <w:bookmarkEnd w:id="95"/>
      <w:bookmarkEnd w:id="96"/>
      <w:bookmarkEnd w:id="97"/>
    </w:p>
    <w:p>
      <w:pPr>
        <w:pStyle w:val="32"/>
        <w:keepNext/>
        <w:keepLines/>
        <w:numPr>
          <w:ilvl w:val="2"/>
          <w:numId w:val="1"/>
        </w:numPr>
        <w:tabs>
          <w:tab w:val="left" w:pos="2880"/>
        </w:tabs>
        <w:spacing w:before="280" w:after="290" w:line="376" w:lineRule="auto"/>
        <w:ind w:firstLineChars="0"/>
        <w:outlineLvl w:val="3"/>
        <w:rPr>
          <w:rFonts w:ascii="黑体" w:hAnsi="黑体" w:eastAsia="黑体" w:cstheme="majorBidi"/>
          <w:b/>
          <w:bCs/>
          <w:vanish/>
          <w:sz w:val="24"/>
          <w:szCs w:val="24"/>
        </w:rPr>
      </w:pPr>
    </w:p>
    <w:p>
      <w:pPr>
        <w:pStyle w:val="5"/>
        <w:numPr>
          <w:ilvl w:val="3"/>
          <w:numId w:val="1"/>
        </w:numPr>
        <w:rPr>
          <w:rFonts w:ascii="黑体" w:hAnsi="黑体" w:eastAsia="黑体"/>
          <w:sz w:val="24"/>
          <w:szCs w:val="24"/>
        </w:rPr>
      </w:pPr>
      <w:r>
        <w:rPr>
          <w:rFonts w:hint="eastAsia" w:ascii="黑体" w:hAnsi="黑体" w:eastAsia="黑体"/>
          <w:sz w:val="24"/>
          <w:szCs w:val="24"/>
        </w:rPr>
        <w:t>平台运维流程</w:t>
      </w:r>
    </w:p>
    <w:p>
      <w:r>
        <w:drawing>
          <wp:anchor distT="0" distB="0" distL="114300" distR="114300" simplePos="0" relativeHeight="251661312" behindDoc="0" locked="0" layoutInCell="1" allowOverlap="1">
            <wp:simplePos x="0" y="0"/>
            <wp:positionH relativeFrom="column">
              <wp:posOffset>-47625</wp:posOffset>
            </wp:positionH>
            <wp:positionV relativeFrom="paragraph">
              <wp:posOffset>106045</wp:posOffset>
            </wp:positionV>
            <wp:extent cx="5368290" cy="4314825"/>
            <wp:effectExtent l="19050" t="0" r="3810" b="0"/>
            <wp:wrapTopAndBottom/>
            <wp:docPr id="9" name="Picture 8" descr="Description: 运维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escription: 运维流程"/>
                    <pic:cNvPicPr>
                      <a:picLocks noChangeAspect="1" noChangeArrowheads="1"/>
                    </pic:cNvPicPr>
                  </pic:nvPicPr>
                  <pic:blipFill>
                    <a:blip r:embed="rId19" cstate="print"/>
                    <a:srcRect/>
                    <a:stretch>
                      <a:fillRect/>
                    </a:stretch>
                  </pic:blipFill>
                  <pic:spPr>
                    <a:xfrm>
                      <a:off x="0" y="0"/>
                      <a:ext cx="5368290" cy="4314825"/>
                    </a:xfrm>
                    <a:prstGeom prst="rect">
                      <a:avLst/>
                    </a:prstGeom>
                    <a:noFill/>
                    <a:ln w="9525">
                      <a:noFill/>
                      <a:miter lim="800000"/>
                      <a:headEnd/>
                      <a:tailEnd/>
                    </a:ln>
                  </pic:spPr>
                </pic:pic>
              </a:graphicData>
            </a:graphic>
          </wp:anchor>
        </w:drawing>
      </w:r>
    </w:p>
    <w:p>
      <w:pPr>
        <w:pStyle w:val="32"/>
        <w:numPr>
          <w:ilvl w:val="0"/>
          <w:numId w:val="15"/>
        </w:numPr>
        <w:spacing w:line="360" w:lineRule="auto"/>
        <w:ind w:firstLineChars="0"/>
        <w:rPr>
          <w:rFonts w:asciiTheme="minorEastAsia" w:hAnsiTheme="minorEastAsia"/>
          <w:b/>
        </w:rPr>
      </w:pPr>
      <w:r>
        <w:rPr>
          <w:rFonts w:hint="eastAsia" w:asciiTheme="minorEastAsia" w:hAnsiTheme="minorEastAsia"/>
          <w:b/>
        </w:rPr>
        <w:t>日常运维</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根据不同系统编写了系统运维大纲、系统巡检手册等文档。固化日常运维人员的输入输出，使不同的运维人员有统一的运维流程。</w:t>
      </w:r>
    </w:p>
    <w:p>
      <w:pPr>
        <w:pStyle w:val="32"/>
        <w:numPr>
          <w:ilvl w:val="0"/>
          <w:numId w:val="15"/>
        </w:numPr>
        <w:spacing w:line="360" w:lineRule="auto"/>
        <w:ind w:firstLineChars="0"/>
        <w:rPr>
          <w:rFonts w:asciiTheme="minorEastAsia" w:hAnsiTheme="minorEastAsia"/>
          <w:b/>
        </w:rPr>
      </w:pPr>
      <w:r>
        <w:rPr>
          <w:rFonts w:hint="eastAsia" w:asciiTheme="minorEastAsia" w:hAnsiTheme="minorEastAsia"/>
          <w:b/>
        </w:rPr>
        <w:t>变更管理</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在长期的运维过程中，运维人员根据系统的特点提出的优化建议、对服务器进行故障的消缺、实施组提出业务方面的需求等等。通过变更管理流程，可以对这些问题进行控制及监督。各种问题将以变更申请形势录入问题管理平台，由运维负责人根据问题分类及分发，运维人员记录整个问题的处理解决过程。通过变更管理流程，不但可以对问题进行监督，还能对运维处理情况进行考核。</w:t>
      </w:r>
    </w:p>
    <w:p>
      <w:pPr>
        <w:pStyle w:val="32"/>
        <w:numPr>
          <w:ilvl w:val="0"/>
          <w:numId w:val="15"/>
        </w:numPr>
        <w:spacing w:line="360" w:lineRule="auto"/>
        <w:ind w:firstLineChars="0"/>
        <w:rPr>
          <w:rFonts w:asciiTheme="minorEastAsia" w:hAnsiTheme="minorEastAsia"/>
          <w:b/>
        </w:rPr>
      </w:pPr>
      <w:r>
        <w:rPr>
          <w:rFonts w:hint="eastAsia" w:asciiTheme="minorEastAsia" w:hAnsiTheme="minorEastAsia"/>
          <w:b/>
        </w:rPr>
        <w:t>故障管理</w:t>
      </w:r>
    </w:p>
    <w:p>
      <w:pPr>
        <w:spacing w:line="360" w:lineRule="auto"/>
        <w:ind w:firstLine="420" w:firstLineChars="200"/>
        <w:rPr>
          <w:rFonts w:asciiTheme="minorEastAsia" w:hAnsiTheme="minorEastAsia" w:eastAsiaTheme="minorEastAsia"/>
          <w:szCs w:val="21"/>
        </w:rPr>
      </w:pPr>
      <w:bookmarkStart w:id="98" w:name="OLE_LINK16"/>
      <w:r>
        <w:rPr>
          <w:rFonts w:hint="eastAsia" w:asciiTheme="minorEastAsia" w:hAnsiTheme="minorEastAsia" w:eastAsiaTheme="minorEastAsia"/>
          <w:szCs w:val="21"/>
        </w:rPr>
        <w:t>在运维过程中遇到的重大故障，影响了应用系统的正常运行，需要按照故障管理流程进行处理。发现故障以后，需要依据事故上报制度、对应的专项应急预案或容灾切换流程在尽可能短的时间内对系统进行恢复。在场运维人员负责记录故障处理的整个过程，形成故障报告，便于进行查阅及学习。</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另外，在新系统上线时，要形成系统安装报告、配置文档、操作手册、测试报告等详细的文档，以便新系统加入后可以更快速熟悉并监控起来；使用</w:t>
      </w:r>
      <w:r>
        <w:rPr>
          <w:rFonts w:asciiTheme="minorEastAsia" w:hAnsiTheme="minorEastAsia" w:eastAsiaTheme="minorEastAsia"/>
          <w:szCs w:val="21"/>
        </w:rPr>
        <w:t>IT</w:t>
      </w:r>
      <w:r>
        <w:rPr>
          <w:rFonts w:hint="eastAsia" w:asciiTheme="minorEastAsia" w:hAnsiTheme="minorEastAsia" w:eastAsiaTheme="minorEastAsia"/>
          <w:szCs w:val="21"/>
        </w:rPr>
        <w:t>管控系统对各生产系统进行辅助监控，加强监控的力度；从口令管理、</w:t>
      </w:r>
      <w:r>
        <w:rPr>
          <w:rFonts w:asciiTheme="minorEastAsia" w:hAnsiTheme="minorEastAsia" w:eastAsiaTheme="minorEastAsia"/>
          <w:szCs w:val="21"/>
        </w:rPr>
        <w:t>PKI/CA</w:t>
      </w:r>
      <w:r>
        <w:rPr>
          <w:rFonts w:hint="eastAsia" w:asciiTheme="minorEastAsia" w:hAnsiTheme="minorEastAsia" w:eastAsiaTheme="minorEastAsia"/>
          <w:szCs w:val="21"/>
        </w:rPr>
        <w:t>改造及访问控制等方面定期进行服务器的安全加固。同时，还可以定期进行容灾演练、故障模拟，以提高运维人员素质，提升处理事故的应变能力。</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通过一整套的运维流程，可以使运维更加规范化、更加完善。</w:t>
      </w:r>
    </w:p>
    <w:bookmarkEnd w:id="98"/>
    <w:p>
      <w:pPr>
        <w:pStyle w:val="5"/>
        <w:numPr>
          <w:ilvl w:val="3"/>
          <w:numId w:val="1"/>
        </w:numPr>
        <w:rPr>
          <w:rFonts w:ascii="黑体" w:hAnsi="黑体" w:eastAsia="黑体"/>
          <w:sz w:val="24"/>
          <w:szCs w:val="24"/>
        </w:rPr>
      </w:pPr>
      <w:r>
        <w:rPr>
          <w:rFonts w:hint="eastAsia" w:ascii="黑体" w:hAnsi="黑体" w:eastAsia="黑体"/>
          <w:sz w:val="24"/>
          <w:szCs w:val="24"/>
        </w:rPr>
        <w:t>高可用性保障服务要求</w:t>
      </w:r>
    </w:p>
    <w:p>
      <w:pPr>
        <w:pStyle w:val="32"/>
        <w:numPr>
          <w:ilvl w:val="0"/>
          <w:numId w:val="15"/>
        </w:numPr>
        <w:spacing w:beforeLines="50" w:afterLines="50" w:line="360" w:lineRule="auto"/>
        <w:ind w:firstLineChars="0"/>
        <w:rPr>
          <w:b/>
        </w:rPr>
      </w:pPr>
      <w:r>
        <w:rPr>
          <w:rFonts w:hint="eastAsia"/>
          <w:b/>
        </w:rPr>
        <w:t>服务对象及职责定义：</w:t>
      </w:r>
    </w:p>
    <w:tbl>
      <w:tblPr>
        <w:tblStyle w:val="23"/>
        <w:tblW w:w="856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7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154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spacing w:before="100" w:beforeAutospacing="1" w:after="100" w:afterAutospacing="1"/>
              <w:jc w:val="center"/>
              <w:rPr>
                <w:rFonts w:ascii="宋体" w:hAnsi="宋体"/>
                <w:b/>
              </w:rPr>
            </w:pPr>
            <w:r>
              <w:rPr>
                <w:rFonts w:hint="eastAsia" w:ascii="宋体" w:hAnsi="宋体"/>
                <w:b/>
              </w:rPr>
              <w:t>服务对象</w:t>
            </w:r>
          </w:p>
        </w:tc>
        <w:tc>
          <w:tcPr>
            <w:tcW w:w="702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spacing w:before="100" w:beforeAutospacing="1" w:after="100" w:afterAutospacing="1"/>
              <w:jc w:val="center"/>
              <w:rPr>
                <w:rFonts w:ascii="宋体" w:hAnsi="宋体"/>
                <w:b/>
              </w:rPr>
            </w:pPr>
            <w:r>
              <w:rPr>
                <w:rFonts w:hint="eastAsia" w:ascii="宋体" w:hAnsi="宋体"/>
                <w:b/>
              </w:rPr>
              <w:t>职责说明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rFonts w:ascii="宋体" w:hAnsi="宋体"/>
              </w:rPr>
            </w:pPr>
            <w:r>
              <w:rPr>
                <w:rFonts w:hint="eastAsia" w:ascii="宋体" w:hAnsi="宋体"/>
              </w:rPr>
              <w:t>客户问题</w:t>
            </w:r>
          </w:p>
        </w:tc>
        <w:tc>
          <w:tcPr>
            <w:tcW w:w="7020"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rFonts w:ascii="宋体" w:hAnsi="宋体"/>
                <w:bCs/>
              </w:rPr>
            </w:pPr>
            <w:r>
              <w:rPr>
                <w:rFonts w:hint="eastAsia" w:ascii="宋体" w:hAnsi="宋体"/>
                <w:bCs/>
              </w:rPr>
              <w:t>客服中心</w:t>
            </w:r>
            <w:r>
              <w:rPr>
                <w:rFonts w:hint="eastAsia" w:ascii="宋体" w:hAnsi="宋体"/>
              </w:rPr>
              <w:t>7×24</w:t>
            </w:r>
            <w:r>
              <w:rPr>
                <w:rFonts w:hint="eastAsia" w:ascii="宋体" w:hAnsi="宋体"/>
                <w:bCs/>
              </w:rPr>
              <w:t>热线服务台记录服务请求，调配服务人员，任务分派，根据服务的基本流程，跟踪服务请求处理的完成情况并及时回访。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rFonts w:ascii="宋体" w:hAnsi="宋体"/>
              </w:rPr>
            </w:pPr>
            <w:r>
              <w:rPr>
                <w:rFonts w:hint="eastAsia" w:ascii="宋体" w:hAnsi="宋体"/>
              </w:rPr>
              <w:t>系统硬件平台</w:t>
            </w:r>
          </w:p>
        </w:tc>
        <w:tc>
          <w:tcPr>
            <w:tcW w:w="7020"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rFonts w:ascii="宋体" w:hAnsi="宋体"/>
              </w:rPr>
            </w:pPr>
            <w:r>
              <w:rPr>
                <w:rFonts w:hint="eastAsia" w:ascii="宋体" w:hAnsi="宋体"/>
              </w:rPr>
              <w:t>负责保证系统平台7×24小时稳定、安全、高效的运行，及时准确的进行安全监控和日常管理，对系统资源进行优化，排除各种系统故障。备份主要信息，为数据安全提供保障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rFonts w:ascii="宋体" w:hAnsi="宋体"/>
              </w:rPr>
            </w:pPr>
            <w:r>
              <w:rPr>
                <w:rFonts w:hint="eastAsia" w:ascii="宋体" w:hAnsi="宋体"/>
              </w:rPr>
              <w:t>数据库平台</w:t>
            </w:r>
          </w:p>
        </w:tc>
        <w:tc>
          <w:tcPr>
            <w:tcW w:w="7020"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rFonts w:ascii="宋体" w:hAnsi="宋体"/>
              </w:rPr>
            </w:pPr>
            <w:r>
              <w:rPr>
                <w:rFonts w:hint="eastAsia" w:ascii="宋体" w:hAnsi="宋体"/>
              </w:rPr>
              <w:t>负责保证数据库7×24小时稳定、安全、高效的运行，及时有效的监控数据库实例和服务器的运行情况。及时对数据进行维护、清理和备份，保证数据不会受到任何损坏，确保在意外发生后能够完整的恢复数据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rFonts w:ascii="宋体" w:hAnsi="宋体"/>
              </w:rPr>
            </w:pPr>
            <w:r>
              <w:rPr>
                <w:rFonts w:hint="eastAsia" w:ascii="宋体" w:hAnsi="宋体"/>
              </w:rPr>
              <w:t>中间件平台</w:t>
            </w:r>
          </w:p>
        </w:tc>
        <w:tc>
          <w:tcPr>
            <w:tcW w:w="7020"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rFonts w:ascii="宋体" w:hAnsi="宋体"/>
              </w:rPr>
            </w:pPr>
            <w:r>
              <w:rPr>
                <w:rFonts w:hint="eastAsia" w:ascii="宋体" w:hAnsi="宋体"/>
              </w:rPr>
              <w:t>保证中间件系统7×24小时稳定、安全、高效的运行，及时有效的监控应用服务器和中间件服务器的运行情况。及时有效的更新和备份服务器配置信息，辅助开发人员分析定位问题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rFonts w:ascii="宋体" w:hAnsi="宋体"/>
              </w:rPr>
            </w:pPr>
            <w:r>
              <w:rPr>
                <w:rFonts w:hint="eastAsia" w:ascii="宋体" w:hAnsi="宋体"/>
              </w:rPr>
              <w:t>设备环境</w:t>
            </w:r>
          </w:p>
        </w:tc>
        <w:tc>
          <w:tcPr>
            <w:tcW w:w="7020"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rFonts w:ascii="宋体" w:hAnsi="宋体"/>
              </w:rPr>
            </w:pPr>
            <w:r>
              <w:rPr>
                <w:rFonts w:hint="eastAsia" w:ascii="宋体" w:hAnsi="宋体"/>
              </w:rPr>
              <w:t>负责每天对硬件设备、机房环境、空调设备、电压参数及进行检查，能在第一时间发现问题和安全隐患</w:t>
            </w:r>
          </w:p>
        </w:tc>
      </w:tr>
    </w:tbl>
    <w:p>
      <w:pPr>
        <w:pStyle w:val="32"/>
        <w:numPr>
          <w:ilvl w:val="0"/>
          <w:numId w:val="15"/>
        </w:numPr>
        <w:spacing w:beforeLines="50" w:afterLines="50" w:line="360" w:lineRule="auto"/>
        <w:ind w:firstLineChars="0"/>
        <w:rPr>
          <w:b/>
        </w:rPr>
      </w:pPr>
      <w:r>
        <w:rPr>
          <w:rFonts w:hint="eastAsia"/>
          <w:b/>
        </w:rPr>
        <w:t>运维细项及输出</w:t>
      </w:r>
    </w:p>
    <w:p/>
    <w:tbl>
      <w:tblPr>
        <w:tblStyle w:val="23"/>
        <w:tblW w:w="852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1"/>
        <w:gridCol w:w="4677"/>
        <w:gridCol w:w="2744"/>
      </w:tblGrid>
      <w:tr>
        <w:tblPrEx>
          <w:tblLayout w:type="fixed"/>
          <w:tblCellMar>
            <w:top w:w="0" w:type="dxa"/>
            <w:left w:w="108" w:type="dxa"/>
            <w:bottom w:w="0" w:type="dxa"/>
            <w:right w:w="108" w:type="dxa"/>
          </w:tblCellMar>
        </w:tblPrEx>
        <w:trPr>
          <w:trHeight w:val="458" w:hRule="atLeast"/>
          <w:jc w:val="center"/>
        </w:trPr>
        <w:tc>
          <w:tcPr>
            <w:tcW w:w="1101" w:type="dxa"/>
            <w:tcBorders>
              <w:top w:val="single" w:color="000000" w:sz="4" w:space="0"/>
              <w:left w:val="single" w:color="000000" w:sz="4" w:space="0"/>
              <w:bottom w:val="single" w:color="000000" w:sz="4" w:space="0"/>
              <w:right w:val="single" w:color="000000" w:sz="4" w:space="0"/>
            </w:tcBorders>
            <w:shd w:val="clear" w:color="auto" w:fill="BEBEBE" w:themeFill="background1" w:themeFillShade="BF"/>
            <w:vAlign w:val="center"/>
          </w:tcPr>
          <w:p>
            <w:pPr>
              <w:rPr>
                <w:rFonts w:asciiTheme="minorEastAsia" w:hAnsiTheme="minorEastAsia" w:eastAsiaTheme="minorEastAsia"/>
                <w:b/>
              </w:rPr>
            </w:pPr>
            <w:r>
              <w:rPr>
                <w:rFonts w:hint="eastAsia" w:asciiTheme="minorEastAsia" w:hAnsiTheme="minorEastAsia" w:eastAsiaTheme="minorEastAsia"/>
                <w:b/>
              </w:rPr>
              <w:t>时间</w:t>
            </w:r>
          </w:p>
        </w:tc>
        <w:tc>
          <w:tcPr>
            <w:tcW w:w="4677" w:type="dxa"/>
            <w:tcBorders>
              <w:top w:val="single" w:color="000000" w:sz="4" w:space="0"/>
              <w:left w:val="single" w:color="000000" w:sz="4" w:space="0"/>
              <w:bottom w:val="single" w:color="000000" w:sz="4" w:space="0"/>
              <w:right w:val="single" w:color="000000" w:sz="4" w:space="0"/>
            </w:tcBorders>
            <w:shd w:val="clear" w:color="auto" w:fill="BEBEBE" w:themeFill="background1" w:themeFillShade="BF"/>
            <w:vAlign w:val="center"/>
          </w:tcPr>
          <w:p>
            <w:pPr>
              <w:rPr>
                <w:rFonts w:asciiTheme="minorEastAsia" w:hAnsiTheme="minorEastAsia" w:eastAsiaTheme="minorEastAsia"/>
                <w:b/>
              </w:rPr>
            </w:pPr>
            <w:r>
              <w:rPr>
                <w:rFonts w:hint="eastAsia" w:asciiTheme="minorEastAsia" w:hAnsiTheme="minorEastAsia" w:eastAsiaTheme="minorEastAsia"/>
                <w:b/>
              </w:rPr>
              <w:t>工作内容</w:t>
            </w:r>
          </w:p>
        </w:tc>
        <w:tc>
          <w:tcPr>
            <w:tcW w:w="2744" w:type="dxa"/>
            <w:tcBorders>
              <w:top w:val="single" w:color="000000" w:sz="4" w:space="0"/>
              <w:left w:val="single" w:color="000000" w:sz="4" w:space="0"/>
              <w:bottom w:val="single" w:color="000000" w:sz="4" w:space="0"/>
              <w:right w:val="single" w:color="000000" w:sz="4" w:space="0"/>
            </w:tcBorders>
            <w:shd w:val="clear" w:color="auto" w:fill="BEBEBE" w:themeFill="background1" w:themeFillShade="BF"/>
            <w:vAlign w:val="center"/>
          </w:tcPr>
          <w:p>
            <w:pPr>
              <w:rPr>
                <w:rFonts w:asciiTheme="minorEastAsia" w:hAnsiTheme="minorEastAsia" w:eastAsiaTheme="minorEastAsia"/>
                <w:b/>
              </w:rPr>
            </w:pPr>
            <w:r>
              <w:rPr>
                <w:rFonts w:hint="eastAsia" w:asciiTheme="minorEastAsia" w:hAnsiTheme="minorEastAsia" w:eastAsiaTheme="minorEastAsia"/>
                <w:b/>
              </w:rPr>
              <w:t>输出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01"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每日</w:t>
            </w:r>
          </w:p>
        </w:tc>
        <w:tc>
          <w:tcPr>
            <w:tcW w:w="4677" w:type="dxa"/>
            <w:tcBorders>
              <w:top w:val="single" w:color="000000" w:sz="4" w:space="0"/>
              <w:left w:val="single" w:color="000000" w:sz="4" w:space="0"/>
              <w:bottom w:val="single" w:color="000000" w:sz="4" w:space="0"/>
              <w:right w:val="single" w:color="000000" w:sz="4" w:space="0"/>
            </w:tcBorders>
            <w:vAlign w:val="center"/>
          </w:tcPr>
          <w:p>
            <w:pPr>
              <w:pStyle w:val="40"/>
              <w:numPr>
                <w:ilvl w:val="0"/>
                <w:numId w:val="16"/>
              </w:numPr>
              <w:ind w:firstLineChars="0"/>
              <w:rPr>
                <w:rFonts w:asciiTheme="minorEastAsia" w:hAnsiTheme="minorEastAsia" w:eastAsiaTheme="minorEastAsia"/>
                <w:szCs w:val="21"/>
              </w:rPr>
            </w:pPr>
            <w:r>
              <w:rPr>
                <w:rFonts w:hint="eastAsia" w:asciiTheme="minorEastAsia" w:hAnsiTheme="minorEastAsia" w:eastAsiaTheme="minorEastAsia"/>
                <w:szCs w:val="21"/>
              </w:rPr>
              <w:t>每日进行</w:t>
            </w:r>
            <w:r>
              <w:rPr>
                <w:rFonts w:asciiTheme="minorEastAsia" w:hAnsiTheme="minorEastAsia" w:eastAsiaTheme="minorEastAsia"/>
                <w:szCs w:val="21"/>
              </w:rPr>
              <w:t>3</w:t>
            </w:r>
            <w:r>
              <w:rPr>
                <w:rFonts w:hint="eastAsia" w:asciiTheme="minorEastAsia" w:hAnsiTheme="minorEastAsia" w:eastAsiaTheme="minorEastAsia"/>
                <w:szCs w:val="21"/>
              </w:rPr>
              <w:t>次机房巡检，主要记录机房温、湿度，主机硬件告警等信息；</w:t>
            </w:r>
          </w:p>
          <w:p>
            <w:pPr>
              <w:pStyle w:val="40"/>
              <w:numPr>
                <w:ilvl w:val="0"/>
                <w:numId w:val="16"/>
              </w:numPr>
              <w:ind w:firstLineChars="0"/>
              <w:rPr>
                <w:rFonts w:asciiTheme="minorEastAsia" w:hAnsiTheme="minorEastAsia" w:eastAsiaTheme="minorEastAsia"/>
                <w:szCs w:val="21"/>
              </w:rPr>
            </w:pPr>
            <w:r>
              <w:rPr>
                <w:rFonts w:hint="eastAsia" w:asciiTheme="minorEastAsia" w:hAnsiTheme="minorEastAsia" w:eastAsiaTheme="minorEastAsia"/>
                <w:szCs w:val="21"/>
              </w:rPr>
              <w:t>日常巡检记录，每小时对服务器关键性能指标进行自动填写；</w:t>
            </w:r>
          </w:p>
          <w:p>
            <w:pPr>
              <w:pStyle w:val="40"/>
              <w:numPr>
                <w:ilvl w:val="0"/>
                <w:numId w:val="16"/>
              </w:numPr>
              <w:ind w:firstLineChars="0"/>
              <w:rPr>
                <w:rFonts w:asciiTheme="minorEastAsia" w:hAnsiTheme="minorEastAsia" w:eastAsiaTheme="minorEastAsia"/>
                <w:szCs w:val="21"/>
              </w:rPr>
            </w:pPr>
            <w:r>
              <w:rPr>
                <w:rFonts w:hint="eastAsia" w:asciiTheme="minorEastAsia" w:hAnsiTheme="minorEastAsia" w:eastAsiaTheme="minorEastAsia"/>
                <w:szCs w:val="21"/>
              </w:rPr>
              <w:t>每日分</w:t>
            </w:r>
            <w:r>
              <w:rPr>
                <w:rFonts w:asciiTheme="minorEastAsia" w:hAnsiTheme="minorEastAsia" w:eastAsiaTheme="minorEastAsia"/>
                <w:szCs w:val="21"/>
              </w:rPr>
              <w:t>3</w:t>
            </w:r>
            <w:r>
              <w:rPr>
                <w:rFonts w:hint="eastAsia" w:asciiTheme="minorEastAsia" w:hAnsiTheme="minorEastAsia" w:eastAsiaTheme="minorEastAsia"/>
                <w:szCs w:val="21"/>
              </w:rPr>
              <w:t>班进行</w:t>
            </w:r>
            <w:r>
              <w:rPr>
                <w:rFonts w:asciiTheme="minorEastAsia" w:hAnsiTheme="minorEastAsia" w:eastAsiaTheme="minorEastAsia"/>
                <w:szCs w:val="21"/>
              </w:rPr>
              <w:t>7</w:t>
            </w:r>
            <w:r>
              <w:rPr>
                <w:rFonts w:hint="eastAsia" w:asciiTheme="minorEastAsia" w:hAnsiTheme="minorEastAsia" w:eastAsiaTheme="minorEastAsia"/>
                <w:szCs w:val="21"/>
              </w:rPr>
              <w:t>×</w:t>
            </w:r>
            <w:r>
              <w:rPr>
                <w:rFonts w:asciiTheme="minorEastAsia" w:hAnsiTheme="minorEastAsia" w:eastAsiaTheme="minorEastAsia"/>
                <w:szCs w:val="21"/>
              </w:rPr>
              <w:t>24</w:t>
            </w:r>
            <w:r>
              <w:rPr>
                <w:rFonts w:hint="eastAsia" w:asciiTheme="minorEastAsia" w:hAnsiTheme="minorEastAsia" w:eastAsiaTheme="minorEastAsia"/>
                <w:szCs w:val="21"/>
              </w:rPr>
              <w:t>现场值班，每班填写交接班记录，对当班期间系统运行情况进行如实记录。</w:t>
            </w:r>
          </w:p>
        </w:tc>
        <w:tc>
          <w:tcPr>
            <w:tcW w:w="2744"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巡检记录；</w:t>
            </w:r>
          </w:p>
          <w:p>
            <w:pPr>
              <w:rPr>
                <w:rFonts w:asciiTheme="minorEastAsia" w:hAnsiTheme="minorEastAsia" w:eastAsiaTheme="minorEastAsia"/>
              </w:rPr>
            </w:pPr>
            <w:r>
              <w:rPr>
                <w:rFonts w:hint="eastAsia" w:asciiTheme="minorEastAsia" w:hAnsiTheme="minorEastAsia" w:eastAsiaTheme="minorEastAsia"/>
              </w:rPr>
              <w:t>交接班记录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01"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每周</w:t>
            </w:r>
          </w:p>
        </w:tc>
        <w:tc>
          <w:tcPr>
            <w:tcW w:w="4677" w:type="dxa"/>
            <w:tcBorders>
              <w:top w:val="single" w:color="000000" w:sz="4" w:space="0"/>
              <w:left w:val="single" w:color="000000" w:sz="4" w:space="0"/>
              <w:bottom w:val="single" w:color="000000" w:sz="4" w:space="0"/>
              <w:right w:val="single" w:color="000000" w:sz="4" w:space="0"/>
            </w:tcBorders>
            <w:vAlign w:val="center"/>
          </w:tcPr>
          <w:p>
            <w:pPr>
              <w:pStyle w:val="40"/>
              <w:numPr>
                <w:ilvl w:val="0"/>
                <w:numId w:val="17"/>
              </w:numPr>
              <w:ind w:firstLineChars="0"/>
              <w:rPr>
                <w:rFonts w:asciiTheme="minorEastAsia" w:hAnsiTheme="minorEastAsia" w:eastAsiaTheme="minorEastAsia"/>
                <w:szCs w:val="21"/>
              </w:rPr>
            </w:pPr>
            <w:r>
              <w:rPr>
                <w:rFonts w:hint="eastAsia" w:asciiTheme="minorEastAsia" w:hAnsiTheme="minorEastAsia" w:eastAsiaTheme="minorEastAsia"/>
                <w:szCs w:val="21"/>
              </w:rPr>
              <w:t>合并每周系统运行情况，填写周报，并于次周一在安全周会上进行汇报；</w:t>
            </w:r>
          </w:p>
          <w:p>
            <w:pPr>
              <w:pStyle w:val="40"/>
              <w:numPr>
                <w:ilvl w:val="0"/>
                <w:numId w:val="17"/>
              </w:numPr>
              <w:ind w:firstLineChars="0"/>
              <w:rPr>
                <w:rFonts w:asciiTheme="minorEastAsia" w:hAnsiTheme="minorEastAsia" w:eastAsiaTheme="minorEastAsia"/>
                <w:szCs w:val="21"/>
              </w:rPr>
            </w:pPr>
            <w:r>
              <w:rPr>
                <w:rFonts w:hint="eastAsia" w:asciiTheme="minorEastAsia" w:hAnsiTheme="minorEastAsia" w:eastAsiaTheme="minorEastAsia"/>
                <w:szCs w:val="21"/>
              </w:rPr>
              <w:t>每周提交信息周报到电网公司相关部门</w:t>
            </w:r>
          </w:p>
        </w:tc>
        <w:tc>
          <w:tcPr>
            <w:tcW w:w="2744"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系统周报；</w:t>
            </w:r>
          </w:p>
          <w:p>
            <w:pPr>
              <w:rPr>
                <w:rFonts w:asciiTheme="minorEastAsia" w:hAnsiTheme="minorEastAsia" w:eastAsiaTheme="minorEastAsia"/>
              </w:rPr>
            </w:pPr>
            <w:r>
              <w:rPr>
                <w:rFonts w:hint="eastAsia" w:asciiTheme="minorEastAsia" w:hAnsiTheme="minorEastAsia" w:eastAsiaTheme="minorEastAsia"/>
              </w:rPr>
              <w:t>安全周会会议纪要；</w:t>
            </w:r>
          </w:p>
          <w:p>
            <w:pPr>
              <w:rPr>
                <w:rFonts w:asciiTheme="minorEastAsia" w:hAnsiTheme="minorEastAsia" w:eastAsiaTheme="minorEastAsia"/>
              </w:rPr>
            </w:pPr>
            <w:r>
              <w:rPr>
                <w:rFonts w:hint="eastAsia" w:asciiTheme="minorEastAsia" w:hAnsiTheme="minorEastAsia" w:eastAsiaTheme="minorEastAsia"/>
              </w:rPr>
              <w:t>信息周报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01"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每月</w:t>
            </w:r>
          </w:p>
        </w:tc>
        <w:tc>
          <w:tcPr>
            <w:tcW w:w="4677" w:type="dxa"/>
            <w:tcBorders>
              <w:top w:val="single" w:color="000000" w:sz="4" w:space="0"/>
              <w:left w:val="single" w:color="000000" w:sz="4" w:space="0"/>
              <w:bottom w:val="single" w:color="000000" w:sz="4" w:space="0"/>
              <w:right w:val="single" w:color="000000" w:sz="4" w:space="0"/>
            </w:tcBorders>
            <w:vAlign w:val="center"/>
          </w:tcPr>
          <w:p>
            <w:pPr>
              <w:pStyle w:val="40"/>
              <w:numPr>
                <w:ilvl w:val="0"/>
                <w:numId w:val="18"/>
              </w:numPr>
              <w:ind w:firstLineChars="0"/>
              <w:rPr>
                <w:rFonts w:asciiTheme="minorEastAsia" w:hAnsiTheme="minorEastAsia" w:eastAsiaTheme="minorEastAsia"/>
                <w:szCs w:val="21"/>
              </w:rPr>
            </w:pPr>
            <w:r>
              <w:rPr>
                <w:rFonts w:hint="eastAsia" w:asciiTheme="minorEastAsia" w:hAnsiTheme="minorEastAsia" w:eastAsiaTheme="minorEastAsia"/>
                <w:szCs w:val="21"/>
              </w:rPr>
              <w:t>分析本月系统运行情况，并对有可能导致安全及性能问题的项目进行消缺和调优。</w:t>
            </w:r>
          </w:p>
          <w:p>
            <w:pPr>
              <w:pStyle w:val="40"/>
              <w:numPr>
                <w:ilvl w:val="0"/>
                <w:numId w:val="18"/>
              </w:numPr>
              <w:ind w:firstLineChars="0"/>
              <w:rPr>
                <w:rFonts w:asciiTheme="minorEastAsia" w:hAnsiTheme="minorEastAsia" w:eastAsiaTheme="minorEastAsia"/>
                <w:szCs w:val="21"/>
              </w:rPr>
            </w:pPr>
            <w:r>
              <w:rPr>
                <w:rFonts w:hint="eastAsia" w:asciiTheme="minorEastAsia" w:hAnsiTheme="minorEastAsia" w:eastAsiaTheme="minorEastAsia"/>
                <w:szCs w:val="21"/>
              </w:rPr>
              <w:t>在南方电网上报平台上进行月报上报</w:t>
            </w:r>
          </w:p>
        </w:tc>
        <w:tc>
          <w:tcPr>
            <w:tcW w:w="2744"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月报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01"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每季度</w:t>
            </w:r>
          </w:p>
        </w:tc>
        <w:tc>
          <w:tcPr>
            <w:tcW w:w="4677" w:type="dxa"/>
            <w:tcBorders>
              <w:top w:val="single" w:color="000000" w:sz="4" w:space="0"/>
              <w:left w:val="single" w:color="000000" w:sz="4" w:space="0"/>
              <w:bottom w:val="single" w:color="000000" w:sz="4" w:space="0"/>
              <w:right w:val="single" w:color="000000" w:sz="4" w:space="0"/>
            </w:tcBorders>
            <w:vAlign w:val="center"/>
          </w:tcPr>
          <w:p>
            <w:pPr>
              <w:pStyle w:val="40"/>
              <w:numPr>
                <w:ilvl w:val="0"/>
                <w:numId w:val="19"/>
              </w:numPr>
              <w:ind w:firstLineChars="0"/>
              <w:rPr>
                <w:rFonts w:asciiTheme="minorEastAsia" w:hAnsiTheme="minorEastAsia" w:eastAsiaTheme="minorEastAsia"/>
                <w:szCs w:val="21"/>
              </w:rPr>
            </w:pPr>
            <w:r>
              <w:rPr>
                <w:rFonts w:hint="eastAsia" w:asciiTheme="minorEastAsia" w:hAnsiTheme="minorEastAsia" w:eastAsiaTheme="minorEastAsia"/>
                <w:szCs w:val="21"/>
              </w:rPr>
              <w:t>合并季度运行情况，并提交运维季报；</w:t>
            </w:r>
          </w:p>
          <w:p>
            <w:pPr>
              <w:pStyle w:val="40"/>
              <w:numPr>
                <w:ilvl w:val="0"/>
                <w:numId w:val="19"/>
              </w:numPr>
              <w:ind w:firstLineChars="0"/>
              <w:rPr>
                <w:rFonts w:asciiTheme="minorEastAsia" w:hAnsiTheme="minorEastAsia" w:eastAsiaTheme="minorEastAsia"/>
                <w:szCs w:val="21"/>
              </w:rPr>
            </w:pPr>
            <w:r>
              <w:rPr>
                <w:rFonts w:hint="eastAsia" w:asciiTheme="minorEastAsia" w:hAnsiTheme="minorEastAsia" w:eastAsiaTheme="minorEastAsia"/>
                <w:szCs w:val="21"/>
              </w:rPr>
              <w:t>对系统进行调优化及安全加固。</w:t>
            </w:r>
          </w:p>
        </w:tc>
        <w:tc>
          <w:tcPr>
            <w:tcW w:w="2744"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季报季度运行指标、季度消缺记录）；</w:t>
            </w:r>
          </w:p>
          <w:p>
            <w:pPr>
              <w:rPr>
                <w:rFonts w:asciiTheme="minorEastAsia" w:hAnsiTheme="minorEastAsia" w:eastAsiaTheme="minorEastAsia"/>
              </w:rPr>
            </w:pPr>
            <w:r>
              <w:rPr>
                <w:rFonts w:hint="eastAsia" w:asciiTheme="minorEastAsia" w:hAnsiTheme="minorEastAsia" w:eastAsiaTheme="minorEastAsia"/>
              </w:rPr>
              <w:t>系统安全审计表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01"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每年</w:t>
            </w:r>
          </w:p>
        </w:tc>
        <w:tc>
          <w:tcPr>
            <w:tcW w:w="4677"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总结本年系统运行情况，并提交年度总结</w:t>
            </w:r>
          </w:p>
        </w:tc>
        <w:tc>
          <w:tcPr>
            <w:tcW w:w="2744"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年度运维总结报告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01"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其它</w:t>
            </w:r>
          </w:p>
        </w:tc>
        <w:tc>
          <w:tcPr>
            <w:tcW w:w="4677"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系统出现故障时，严格按照事故处理流程进行上报和处理，并对故障过程进行记录，分析故障原因并给出解决方案；</w:t>
            </w:r>
          </w:p>
        </w:tc>
        <w:tc>
          <w:tcPr>
            <w:tcW w:w="2744"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eastAsiaTheme="minorEastAsia"/>
              </w:rPr>
            </w:pPr>
            <w:r>
              <w:rPr>
                <w:rFonts w:hint="eastAsia" w:asciiTheme="minorEastAsia" w:hAnsiTheme="minorEastAsia" w:eastAsiaTheme="minorEastAsia"/>
              </w:rPr>
              <w:t>问题记录单；</w:t>
            </w:r>
          </w:p>
          <w:p>
            <w:pPr>
              <w:rPr>
                <w:rFonts w:asciiTheme="minorEastAsia" w:hAnsiTheme="minorEastAsia" w:eastAsiaTheme="minorEastAsia"/>
              </w:rPr>
            </w:pPr>
            <w:r>
              <w:rPr>
                <w:rFonts w:hint="eastAsia" w:asciiTheme="minorEastAsia" w:hAnsiTheme="minorEastAsia" w:eastAsiaTheme="minorEastAsia"/>
              </w:rPr>
              <w:t>故障报告</w:t>
            </w:r>
          </w:p>
        </w:tc>
      </w:tr>
    </w:tbl>
    <w:p>
      <w:pPr>
        <w:pStyle w:val="5"/>
        <w:numPr>
          <w:ilvl w:val="3"/>
          <w:numId w:val="1"/>
        </w:numPr>
        <w:rPr>
          <w:rFonts w:ascii="黑体" w:hAnsi="黑体" w:eastAsia="黑体"/>
          <w:sz w:val="24"/>
          <w:szCs w:val="24"/>
        </w:rPr>
      </w:pPr>
      <w:r>
        <w:rPr>
          <w:rFonts w:hint="eastAsia" w:ascii="黑体" w:hAnsi="黑体" w:eastAsia="黑体"/>
          <w:sz w:val="24"/>
          <w:szCs w:val="24"/>
        </w:rPr>
        <w:t>制度规范建设</w:t>
      </w:r>
    </w:p>
    <w:p>
      <w:pPr>
        <w:spacing w:line="360" w:lineRule="auto"/>
        <w:ind w:firstLine="420" w:firstLineChars="200"/>
        <w:rPr>
          <w:rFonts w:asciiTheme="minorEastAsia" w:hAnsiTheme="minorEastAsia" w:eastAsiaTheme="minorEastAsia"/>
          <w:szCs w:val="21"/>
        </w:rPr>
      </w:pPr>
      <w:bookmarkStart w:id="99" w:name="OLE_LINK17"/>
      <w:r>
        <w:rPr>
          <w:rFonts w:hint="eastAsia" w:asciiTheme="minorEastAsia" w:hAnsiTheme="minorEastAsia" w:eastAsiaTheme="minorEastAsia"/>
          <w:szCs w:val="21"/>
        </w:rPr>
        <w:t>为了保证系统安全、可靠运行，应重视相关制度的建设，要求做到每一步操作都有章可循，将误操作概率降到最低：</w:t>
      </w:r>
    </w:p>
    <w:bookmarkEnd w:id="99"/>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《日常巡检作业指导书》――内容包括巡检记录、交接班记录的填写规范，机房硬件巡检制度。</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《紧急故障处理制度》――专门针对系统运维期间出现的问题或故障进行报告和紧急处理的制度。</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《系统专项应急预案》――专门针对各系统出现各种软、硬件及网络问题紧急处理的制度。</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《空调故障应急预案》――专门针对因空调故障导到机房温湿度不满足运行环境时紧急处理的制度。</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《口令安全管理制度》――针对数据库、中间件、操作系统进行口令安全管理方面的规范。</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《安全审计制度》――针对数据库、中间件、操作系统进行安全审计方面的规范。</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《发布操作流程》――将程序开发人员、测试人员、使用人员和程序发布人员结合起来，共同完成操作票的流转过程，促使每一个程序的更新都达到既定要求，并最大程度降低程序更新期间对应用的影响。</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《客户回访制度》――在程序更新和系统消缺后，进行客户回访，调查客户满意度，听取客户意见和建议等，以便更好地进行系统运行维护。</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《现场值班考勤管理办法》――工作日、节假日的值班安排和职责定义、时间定义。</w:t>
      </w:r>
    </w:p>
    <w:p>
      <w:pPr>
        <w:spacing w:line="360" w:lineRule="auto"/>
        <w:rPr>
          <w:rFonts w:ascii="宋体" w:hAnsi="宋体"/>
          <w:b/>
          <w:color w:val="000000"/>
          <w:szCs w:val="21"/>
        </w:rPr>
      </w:pPr>
      <w:r>
        <w:rPr>
          <w:rFonts w:hint="eastAsia" w:ascii="宋体" w:hAnsi="宋体"/>
          <w:b/>
          <w:color w:val="000000"/>
          <w:szCs w:val="21"/>
        </w:rPr>
        <w:t>在操作流程方面，有以下作业指导书：</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《IT基础平台日常巡检手册》――内容涵盖主机、数据库、中间件和应用几大方面的日常检查流程和步骤。</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《日常巡检纲要》――规定和约束信息系统日常检查范围及内容要求，以规范运维人员的日常工作。</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《系统业务检查手册》――根据各系统业务特点，制定了应用功能常规检查项的检查办法。</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《常见问题处理手册》――内容涵盖主机、数据库、中间件和应用几大方面常见问题的处理步骤。</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《IT基础平台主机及应用启停操作手册》――主机（包括阵列）和应用（集群软件、数据库、中间件）的启停顺序和操作步骤文档。</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《程序发布操作手册》――对应用程序进行更新的操作步骤和意外处理手册。</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《数据库备份恢复手册》――针对数据异常，结合备份策略而制定的一套备份恢复文档。</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《数据库逻辑坏块处理手册》――针对数据库逻辑坏块的处理的作业指导书。</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《容灾切换流程》――针对容灾系统切换的操作步骤。</w:t>
      </w:r>
    </w:p>
    <w:p>
      <w:pPr>
        <w:pStyle w:val="5"/>
        <w:numPr>
          <w:ilvl w:val="3"/>
          <w:numId w:val="1"/>
        </w:numPr>
        <w:rPr>
          <w:rFonts w:ascii="黑体" w:hAnsi="黑体" w:eastAsia="黑体"/>
          <w:sz w:val="24"/>
          <w:szCs w:val="24"/>
        </w:rPr>
      </w:pPr>
      <w:bookmarkStart w:id="100" w:name="OLE_LINK3"/>
      <w:bookmarkStart w:id="101" w:name="OLE_LINK4"/>
      <w:r>
        <w:rPr>
          <w:rFonts w:hint="eastAsia" w:ascii="黑体" w:hAnsi="黑体" w:eastAsia="黑体"/>
          <w:sz w:val="24"/>
          <w:szCs w:val="24"/>
        </w:rPr>
        <w:t>运维队伍建设</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针对系统运行维护各项指标要求，安排具有高级专业技能的技术人员，如具备OPC认证的数据库管理员，MCSE系统管理员，IBM AIX认证和HP UX认证的操作系统管理员等。</w:t>
      </w:r>
    </w:p>
    <w:p>
      <w:pPr>
        <w:pStyle w:val="32"/>
        <w:numPr>
          <w:ilvl w:val="0"/>
          <w:numId w:val="20"/>
        </w:numPr>
        <w:spacing w:line="360" w:lineRule="auto"/>
        <w:ind w:left="420" w:firstLine="0" w:firstLineChars="0"/>
        <w:rPr>
          <w:rFonts w:ascii="宋体" w:hAnsi="宋体"/>
          <w:color w:val="000000"/>
        </w:rPr>
      </w:pPr>
      <w:r>
        <w:rPr>
          <w:rFonts w:hint="eastAsia" w:ascii="宋体" w:hAnsi="宋体"/>
          <w:color w:val="000000"/>
        </w:rPr>
        <w:t>通过专业人员建的通密合作，有力保障系统的长期运维和优化工作的开展。</w:t>
      </w:r>
      <w:bookmarkEnd w:id="100"/>
      <w:bookmarkEnd w:id="101"/>
    </w:p>
    <w:p>
      <w:pPr>
        <w:pStyle w:val="3"/>
        <w:numPr>
          <w:ilvl w:val="1"/>
          <w:numId w:val="1"/>
        </w:numPr>
        <w:spacing w:before="100" w:beforeAutospacing="1" w:after="100" w:afterAutospacing="1" w:line="360" w:lineRule="auto"/>
        <w:ind w:left="0" w:firstLine="1"/>
        <w:rPr>
          <w:rFonts w:ascii="黑体" w:hAnsi="黑体"/>
          <w:sz w:val="24"/>
          <w:szCs w:val="24"/>
        </w:rPr>
      </w:pPr>
      <w:r>
        <w:rPr>
          <w:rFonts w:hint="eastAsia" w:ascii="黑体" w:hAnsi="黑体"/>
          <w:sz w:val="24"/>
          <w:szCs w:val="24"/>
        </w:rPr>
        <w:t xml:space="preserve"> </w:t>
      </w:r>
      <w:bookmarkStart w:id="102" w:name="_Toc285698687"/>
      <w:r>
        <w:rPr>
          <w:rFonts w:hint="eastAsia" w:ascii="黑体" w:hAnsi="黑体"/>
          <w:sz w:val="24"/>
          <w:szCs w:val="24"/>
        </w:rPr>
        <w:t>关键技术处理机制</w:t>
      </w:r>
      <w:r>
        <w:rPr>
          <w:rFonts w:hint="eastAsia" w:ascii="黑体" w:hAnsi="黑体"/>
          <w:color w:val="FF0000"/>
          <w:sz w:val="24"/>
          <w:szCs w:val="24"/>
        </w:rPr>
        <w:t>（朱婷婷）</w:t>
      </w:r>
      <w:bookmarkEnd w:id="102"/>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本小节将结合营销信息一体化系统建设要求，讲述建设过程中在技术方面可能遇到的问题及相应的处理机制。</w:t>
      </w:r>
    </w:p>
    <w:p>
      <w:pPr>
        <w:pStyle w:val="8"/>
        <w:spacing w:after="0" w:line="360" w:lineRule="auto"/>
        <w:ind w:firstLine="420" w:firstLineChars="200"/>
        <w:rPr>
          <w:rFonts w:ascii="Times New Roman" w:hAnsi="Times New Roman"/>
        </w:rPr>
      </w:pPr>
      <w:bookmarkStart w:id="103" w:name="OLE_LINK18"/>
      <w:r>
        <w:rPr>
          <w:rFonts w:hint="eastAsia" w:ascii="Times New Roman" w:hAnsi="Times New Roman"/>
        </w:rPr>
        <w:t>覆盖面广、使用者多、影响范围大，系统性能是确保系统的高可用性、高效性、稳定性等关键指标的核心，不同的交易类型，会对系统性能造成不同程度的影响，因此必须针对系统不同的交易类型，在技术上采用不同的处理机制，以保证系统的高效、稳定，而不会因为对某类交易的处理不当造成对系统整体性能的影响。</w:t>
      </w:r>
    </w:p>
    <w:p>
      <w:pPr>
        <w:pStyle w:val="8"/>
        <w:spacing w:after="0" w:line="360" w:lineRule="auto"/>
        <w:ind w:firstLine="420" w:firstLineChars="200"/>
        <w:rPr>
          <w:rFonts w:ascii="Times New Roman" w:hAnsi="Times New Roman"/>
        </w:rPr>
      </w:pPr>
      <w:r>
        <w:rPr>
          <w:rFonts w:hint="eastAsia" w:ascii="Times New Roman" w:hAnsi="Times New Roman"/>
        </w:rPr>
        <w:t>一体化业务系统处理交易类型主要包括：</w:t>
      </w:r>
    </w:p>
    <w:bookmarkEnd w:id="103"/>
    <w:p>
      <w:pPr>
        <w:pStyle w:val="8"/>
        <w:numPr>
          <w:ilvl w:val="0"/>
          <w:numId w:val="21"/>
        </w:numPr>
        <w:spacing w:after="0" w:line="360" w:lineRule="auto"/>
        <w:ind w:left="426" w:firstLine="0"/>
        <w:rPr>
          <w:rFonts w:ascii="Times New Roman" w:hAnsi="Times New Roman"/>
        </w:rPr>
      </w:pPr>
      <w:r>
        <w:rPr>
          <w:rFonts w:hint="eastAsia" w:ascii="Times New Roman" w:hAnsi="Times New Roman"/>
        </w:rPr>
        <w:t>联机短交易：主要包括数据量较小的简单查询、单条数据记录更新等操作；</w:t>
      </w:r>
    </w:p>
    <w:p>
      <w:pPr>
        <w:pStyle w:val="8"/>
        <w:numPr>
          <w:ilvl w:val="0"/>
          <w:numId w:val="21"/>
        </w:numPr>
        <w:spacing w:after="0" w:line="360" w:lineRule="auto"/>
        <w:ind w:left="426" w:firstLine="0"/>
        <w:rPr>
          <w:rFonts w:ascii="Times New Roman" w:hAnsi="Times New Roman"/>
        </w:rPr>
      </w:pPr>
      <w:r>
        <w:rPr>
          <w:rFonts w:hint="eastAsia" w:ascii="Times New Roman" w:hAnsi="Times New Roman"/>
        </w:rPr>
        <w:t>联机长交易：主要包括数据量较大、逻辑复杂的批量数据更新和复杂的统计查询处理业务，如算费、审核归档、统计功能、批量查询等。</w:t>
      </w:r>
    </w:p>
    <w:p>
      <w:pPr>
        <w:pStyle w:val="8"/>
        <w:numPr>
          <w:ilvl w:val="0"/>
          <w:numId w:val="21"/>
        </w:numPr>
        <w:spacing w:after="0" w:line="360" w:lineRule="auto"/>
        <w:ind w:left="426" w:firstLine="0"/>
        <w:rPr>
          <w:rFonts w:ascii="Times New Roman" w:hAnsi="Times New Roman"/>
        </w:rPr>
      </w:pPr>
      <w:r>
        <w:rPr>
          <w:rFonts w:hint="eastAsia" w:ascii="Times New Roman" w:hAnsi="Times New Roman"/>
        </w:rPr>
        <w:t>关联交易：主要包括业务功能之间的信息互通，如缴费短信通知、停电通知等。</w:t>
      </w:r>
    </w:p>
    <w:p>
      <w:pPr>
        <w:pStyle w:val="8"/>
        <w:numPr>
          <w:ilvl w:val="0"/>
          <w:numId w:val="21"/>
        </w:numPr>
        <w:spacing w:after="0" w:line="360" w:lineRule="auto"/>
        <w:ind w:left="426" w:firstLine="0"/>
        <w:rPr>
          <w:rFonts w:ascii="Times New Roman" w:hAnsi="Times New Roman"/>
        </w:rPr>
      </w:pPr>
      <w:r>
        <w:rPr>
          <w:rFonts w:hint="eastAsia" w:ascii="Times New Roman" w:hAnsi="Times New Roman"/>
        </w:rPr>
        <w:t>报表：主要包括时点报表和联机实时报表两类。</w:t>
      </w:r>
    </w:p>
    <w:p>
      <w:pPr>
        <w:pStyle w:val="8"/>
        <w:spacing w:after="0" w:line="360" w:lineRule="auto"/>
        <w:ind w:firstLine="420" w:firstLineChars="200"/>
        <w:rPr>
          <w:rFonts w:ascii="Times New Roman" w:hAnsi="Times New Roman"/>
        </w:rPr>
      </w:pPr>
      <w:r>
        <w:rPr>
          <w:rFonts w:hint="eastAsia" w:ascii="Times New Roman" w:hAnsi="Times New Roman"/>
        </w:rPr>
        <w:t>针对不同的交易类型，可考虑不同的处理机制如下：</w:t>
      </w:r>
    </w:p>
    <w:p>
      <w:pPr>
        <w:pStyle w:val="8"/>
        <w:numPr>
          <w:ilvl w:val="0"/>
          <w:numId w:val="22"/>
        </w:numPr>
        <w:spacing w:after="0" w:line="360" w:lineRule="auto"/>
        <w:ind w:left="426" w:firstLine="0"/>
        <w:rPr>
          <w:rFonts w:ascii="Times New Roman" w:hAnsi="Times New Roman"/>
        </w:rPr>
      </w:pPr>
      <w:r>
        <w:rPr>
          <w:rFonts w:hint="eastAsia" w:ascii="Times New Roman" w:hAnsi="Times New Roman"/>
        </w:rPr>
        <w:t>联机短交易：可采用实时联机作业的处理机制。</w:t>
      </w:r>
    </w:p>
    <w:p>
      <w:pPr>
        <w:pStyle w:val="8"/>
        <w:numPr>
          <w:ilvl w:val="0"/>
          <w:numId w:val="22"/>
        </w:numPr>
        <w:spacing w:after="0" w:line="360" w:lineRule="auto"/>
        <w:ind w:left="426" w:firstLine="0"/>
        <w:rPr>
          <w:rFonts w:ascii="Times New Roman" w:hAnsi="Times New Roman"/>
        </w:rPr>
      </w:pPr>
      <w:r>
        <w:rPr>
          <w:rFonts w:hint="eastAsia" w:ascii="Times New Roman" w:hAnsi="Times New Roman"/>
        </w:rPr>
        <w:t>联机长交易：可采用队列轮巡、多进程并发机制，客户端提交请求后，请求进入队列排队，等候处理，客服端释放连接，采用轮巡的方式查询服务器是否处理完成，处理完成后，取回结果，采用这样的处理机制，将长连接转化为短连接，可以避免交易中间件连接数被占满，服务器被压死，有效提高系统性能和安全性。</w:t>
      </w:r>
    </w:p>
    <w:p>
      <w:pPr>
        <w:pStyle w:val="8"/>
        <w:numPr>
          <w:ilvl w:val="0"/>
          <w:numId w:val="22"/>
        </w:numPr>
        <w:spacing w:after="0" w:line="360" w:lineRule="auto"/>
        <w:ind w:left="426" w:firstLine="0"/>
        <w:rPr>
          <w:rFonts w:ascii="Times New Roman" w:hAnsi="Times New Roman"/>
        </w:rPr>
      </w:pPr>
      <w:r>
        <w:rPr>
          <w:rFonts w:hint="eastAsia" w:ascii="Times New Roman" w:hAnsi="Times New Roman"/>
        </w:rPr>
        <w:t>关联交易：可采用堆栈（数据交换区）的处理机制，当业务功能之间需要交互信息时，将需要处理的数据压入堆栈，主业务功能不等待关联交易处理返回结果，关联交易服务从堆栈取数据进行相关处理，如发送短信通知等，无论处理结果成功与否，都不会影响主业务的正常流转。</w:t>
      </w:r>
    </w:p>
    <w:p>
      <w:pPr>
        <w:pStyle w:val="8"/>
        <w:numPr>
          <w:ilvl w:val="0"/>
          <w:numId w:val="22"/>
        </w:numPr>
        <w:spacing w:after="0" w:line="360" w:lineRule="auto"/>
        <w:ind w:left="426" w:firstLine="0"/>
        <w:rPr>
          <w:rFonts w:ascii="Times New Roman" w:hAnsi="Times New Roman"/>
        </w:rPr>
      </w:pPr>
      <w:r>
        <w:rPr>
          <w:rFonts w:hint="eastAsia" w:ascii="Times New Roman" w:hAnsi="Times New Roman"/>
        </w:rPr>
        <w:t>报表：时点报表，可采用一次生成、多次查询的处理机制，由服务器根据配置文件定时生成，包括数据和显示模板，一旦报表生成后，将作为静态文件存放在服务器上，不可修改，反映的是某时点的真实信息，客户端请求时点报表时，直接获得显示静态报表，提高报表查询的效率。对于实时性要求较高的联机实时报表，需要详细分析确定实时报表的范围，业务系统只保留必须的实时报表，对于此类报表采用实时联机作业的处理机制。</w:t>
      </w:r>
    </w:p>
    <w:p>
      <w:pPr>
        <w:pStyle w:val="3"/>
        <w:numPr>
          <w:ilvl w:val="1"/>
          <w:numId w:val="1"/>
        </w:numPr>
        <w:spacing w:before="100" w:beforeAutospacing="1" w:after="100" w:afterAutospacing="1" w:line="360" w:lineRule="auto"/>
        <w:ind w:left="0" w:firstLine="1"/>
        <w:rPr>
          <w:rFonts w:ascii="黑体" w:hAnsi="黑体"/>
          <w:sz w:val="24"/>
          <w:szCs w:val="24"/>
        </w:rPr>
      </w:pPr>
      <w:r>
        <w:rPr>
          <w:rFonts w:hint="eastAsia" w:ascii="黑体" w:hAnsi="黑体"/>
          <w:sz w:val="24"/>
          <w:szCs w:val="24"/>
        </w:rPr>
        <w:t xml:space="preserve"> </w:t>
      </w:r>
      <w:bookmarkStart w:id="104" w:name="_Toc285698688"/>
      <w:r>
        <w:rPr>
          <w:rFonts w:hint="eastAsia" w:ascii="黑体" w:hAnsi="黑体"/>
          <w:sz w:val="24"/>
          <w:szCs w:val="24"/>
        </w:rPr>
        <w:t>统一外部接口设计</w:t>
      </w:r>
      <w:r>
        <w:rPr>
          <w:rFonts w:hint="eastAsia" w:ascii="黑体" w:hAnsi="黑体"/>
          <w:color w:val="FF0000"/>
          <w:sz w:val="24"/>
          <w:szCs w:val="24"/>
        </w:rPr>
        <w:t>（王乐东）</w:t>
      </w:r>
      <w:bookmarkEnd w:id="104"/>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梳理营销信息一体化系统的外部接口及接口规范，并对系统可能涉及的系统外设备进行基本的接口设计，保证营销信息一体化系统具备统一的外部设备接口，并支持常见的外部设备接口，如ATM、营销设备、校验台、银电互联等。</w:t>
      </w:r>
    </w:p>
    <w:p>
      <w:pPr>
        <w:pStyle w:val="8"/>
        <w:spacing w:after="0" w:line="360" w:lineRule="auto"/>
        <w:ind w:firstLine="420" w:firstLineChars="200"/>
        <w:rPr>
          <w:rFonts w:asciiTheme="minorEastAsia" w:hAnsiTheme="minorEastAsia"/>
        </w:rPr>
      </w:pPr>
      <w:r>
        <w:rPr>
          <w:rFonts w:hint="eastAsia" w:asciiTheme="minorEastAsia" w:hAnsiTheme="minorEastAsia"/>
        </w:rPr>
        <w:t>营销信息一体化系统是一个按照SOA相关规范搭建的一个标准的SOA业务平台，为了能够对营销系统外涉及的设备进行很好的接入，需要营销信息一体化系统具备一套接入方式多样、接入方法简单、支持各种设备接入的通用外部接口，为避免因为外部设备的接入破坏营销信息一体化系统的整体架构，营销信息一体化系统可通过在接入层内构建独立的外部接入服务器，并对服务器上的服务进行多协议封装，以适应绝大多数营销系统外部设备的接入需求，如电力自助柜员机（ATM）、校验台、第三方代收费接入等。</w:t>
      </w:r>
    </w:p>
    <w:p>
      <w:pPr>
        <w:pStyle w:val="8"/>
        <w:spacing w:after="0" w:line="360" w:lineRule="auto"/>
        <w:ind w:firstLine="420" w:firstLineChars="200"/>
        <w:rPr>
          <w:rFonts w:ascii="Times New Roman" w:hAnsi="Times New Roman"/>
          <w:sz w:val="24"/>
          <w:szCs w:val="24"/>
        </w:rPr>
      </w:pPr>
      <w:r>
        <w:rPr>
          <w:rFonts w:hint="eastAsia" w:asciiTheme="minorEastAsia" w:hAnsiTheme="minorEastAsia"/>
        </w:rPr>
        <w:t>服务接口以满足数据可靠性和通用性为首要要求，在服务协议传输层采用</w:t>
      </w:r>
      <w:r>
        <w:rPr>
          <w:rFonts w:asciiTheme="minorEastAsia" w:hAnsiTheme="minorEastAsia"/>
        </w:rPr>
        <w:t>TCP</w:t>
      </w:r>
      <w:r>
        <w:rPr>
          <w:rFonts w:hint="eastAsia" w:asciiTheme="minorEastAsia" w:hAnsiTheme="minorEastAsia"/>
        </w:rPr>
        <w:t>协议，保证可靠传输。在应用层协议，为满足各业务系统和管理系统开放性要求，彩色模块化的应用层协议为服务提供多种接入方式，在性能和效率上取得平衡。提供最广泛的</w:t>
      </w:r>
      <w:r>
        <w:rPr>
          <w:rFonts w:asciiTheme="minorEastAsia" w:hAnsiTheme="minorEastAsia"/>
        </w:rPr>
        <w:t>HTTP</w:t>
      </w:r>
      <w:r>
        <w:rPr>
          <w:rFonts w:hint="eastAsia" w:asciiTheme="minorEastAsia" w:hAnsiTheme="minorEastAsia"/>
        </w:rPr>
        <w:t>、</w:t>
      </w:r>
      <w:r>
        <w:rPr>
          <w:rFonts w:asciiTheme="minorEastAsia" w:hAnsiTheme="minorEastAsia"/>
        </w:rPr>
        <w:t>SOAP</w:t>
      </w:r>
      <w:r>
        <w:rPr>
          <w:rFonts w:hint="eastAsia" w:asciiTheme="minorEastAsia" w:hAnsiTheme="minorEastAsia"/>
        </w:rPr>
        <w:t>、</w:t>
      </w:r>
      <w:r>
        <w:rPr>
          <w:rFonts w:asciiTheme="minorEastAsia" w:hAnsiTheme="minorEastAsia"/>
        </w:rPr>
        <w:t>XML</w:t>
      </w:r>
      <w:r>
        <w:rPr>
          <w:rFonts w:hint="eastAsia" w:asciiTheme="minorEastAsia" w:hAnsiTheme="minorEastAsia"/>
        </w:rPr>
        <w:t>等支持，保证应用的灵活性，另外根据需要可以适配多种原生的应用协议，提供更广泛的适配和更多性能需求。</w:t>
      </w:r>
    </w:p>
    <w:p>
      <w:pPr>
        <w:pStyle w:val="8"/>
        <w:spacing w:before="100" w:beforeAutospacing="1" w:after="100" w:afterAutospacing="1" w:line="360" w:lineRule="auto"/>
        <w:ind w:firstLine="600" w:firstLineChars="250"/>
        <w:rPr>
          <w:rFonts w:ascii="Times New Roman" w:hAnsi="Times New Roman"/>
          <w:sz w:val="24"/>
          <w:szCs w:val="24"/>
        </w:rPr>
      </w:pPr>
      <w:r>
        <w:rPr>
          <w:rFonts w:ascii="Times New Roman" w:hAnsi="Times New Roman"/>
          <w:sz w:val="24"/>
          <w:szCs w:val="24"/>
        </w:rPr>
        <mc:AlternateContent>
          <mc:Choice Requires="wpc">
            <w:drawing>
              <wp:inline distT="0" distB="0" distL="0" distR="0">
                <wp:extent cx="5248275" cy="3333750"/>
                <wp:effectExtent l="0" t="0" r="3437890" b="3123565"/>
                <wp:docPr id="10" name="对象 2"/>
                <wp:cNvGraphicFramePr/>
                <a:graphic xmlns:a="http://schemas.openxmlformats.org/drawingml/2006/main">
                  <a:graphicData uri="http://schemas.microsoft.com/office/word/2010/wordprocessingCanvas">
                    <wpc:wpc>
                      <wpc:bg/>
                      <wpc:whole/>
                      <wps:wsp>
                        <wps:cNvPr id="12" name="圆角矩形 3"/>
                        <wps:cNvSpPr/>
                        <wps:spPr>
                          <a:xfrm>
                            <a:off x="1979712" y="980728"/>
                            <a:ext cx="2304256" cy="1008112"/>
                          </a:xfrm>
                          <a:prstGeom prst="roundRect">
                            <a:avLst/>
                          </a:prstGeom>
                        </wps:spPr>
                        <wps:style>
                          <a:lnRef idx="1">
                            <a:schemeClr val="accent1"/>
                          </a:lnRef>
                          <a:fillRef idx="3">
                            <a:schemeClr val="accent1"/>
                          </a:fillRef>
                          <a:effectRef idx="2">
                            <a:schemeClr val="accent1"/>
                          </a:effectRef>
                          <a:fontRef idx="minor">
                            <a:schemeClr val="lt1"/>
                          </a:fontRef>
                        </wps:style>
                        <wps:txbx>
                          <w:txbxContent>
                            <w:p>
                              <w:pPr>
                                <w:pStyle w:val="18"/>
                                <w:kinsoku/>
                                <w:ind w:left="0"/>
                                <w:jc w:val="center"/>
                              </w:pPr>
                              <w:r>
                                <w:rPr>
                                  <w:rFonts w:asciiTheme="minorAscii" w:hAnsiTheme="minorBidi" w:eastAsiaTheme="minorEastAsia"/>
                                  <w:color w:val="FFFFFF" w:themeColor="light1"/>
                                  <w:kern w:val="24"/>
                                  <w:sz w:val="36"/>
                                  <w:szCs w:val="36"/>
                                </w:rPr>
                                <w:t>接入层</w:t>
                              </w:r>
                            </w:p>
                          </w:txbxContent>
                        </wps:txbx>
                        <wps:bodyPr rtlCol="0" anchor="ctr"/>
                      </wps:wsp>
                      <wps:wsp>
                        <wps:cNvPr id="29" name="圆角矩形标注 28"/>
                        <wps:cNvSpPr/>
                        <wps:spPr>
                          <a:xfrm>
                            <a:off x="4716016" y="908720"/>
                            <a:ext cx="3960440" cy="2376264"/>
                          </a:xfrm>
                          <a:prstGeom prst="wedgeRoundRectCallout">
                            <a:avLst>
                              <a:gd name="adj1" fmla="val -60151"/>
                              <a:gd name="adj2" fmla="val 40770"/>
                              <a:gd name="adj3" fmla="val 16667"/>
                            </a:avLst>
                          </a:prstGeom>
                          <a:ln w="9525"/>
                        </wps:spPr>
                        <wps:style>
                          <a:lnRef idx="2">
                            <a:schemeClr val="dk1"/>
                          </a:lnRef>
                          <a:fillRef idx="1">
                            <a:schemeClr val="lt1"/>
                          </a:fillRef>
                          <a:effectRef idx="0">
                            <a:schemeClr val="dk1"/>
                          </a:effectRef>
                          <a:fontRef idx="minor">
                            <a:schemeClr val="dk1"/>
                          </a:fontRef>
                        </wps:style>
                        <wps:bodyPr rtlCol="0" anchor="ctr"/>
                      </wps:wsp>
                      <wps:wsp>
                        <wps:cNvPr id="13" name="云形 4"/>
                        <wps:cNvSpPr/>
                        <wps:spPr>
                          <a:xfrm>
                            <a:off x="1043608" y="4077072"/>
                            <a:ext cx="1944216" cy="936104"/>
                          </a:xfrm>
                          <a:prstGeom prst="cloud">
                            <a:avLst/>
                          </a:prstGeom>
                        </wps:spPr>
                        <wps:style>
                          <a:lnRef idx="2">
                            <a:schemeClr val="accent1"/>
                          </a:lnRef>
                          <a:fillRef idx="1">
                            <a:schemeClr val="lt1"/>
                          </a:fillRef>
                          <a:effectRef idx="0">
                            <a:schemeClr val="accent1"/>
                          </a:effectRef>
                          <a:fontRef idx="minor">
                            <a:schemeClr val="dk1"/>
                          </a:fontRef>
                        </wps:style>
                        <wps:txbx>
                          <w:txbxContent>
                            <w:p>
                              <w:pPr>
                                <w:pStyle w:val="18"/>
                                <w:kinsoku/>
                                <w:ind w:left="0"/>
                                <w:jc w:val="center"/>
                              </w:pPr>
                              <w:r>
                                <w:rPr>
                                  <w:rFonts w:asciiTheme="minorAscii" w:hAnsiTheme="minorBidi" w:eastAsiaTheme="minorEastAsia"/>
                                  <w:color w:val="000000" w:themeColor="dark1"/>
                                  <w:kern w:val="24"/>
                                  <w:sz w:val="36"/>
                                  <w:szCs w:val="36"/>
                                </w:rPr>
                                <w:t>专网</w:t>
                              </w:r>
                            </w:p>
                          </w:txbxContent>
                        </wps:txbx>
                        <wps:bodyPr rtlCol="0" anchor="ctr"/>
                      </wps:wsp>
                      <wps:wsp>
                        <wps:cNvPr id="16" name="云形 5"/>
                        <wps:cNvSpPr/>
                        <wps:spPr>
                          <a:xfrm>
                            <a:off x="3491880" y="3933056"/>
                            <a:ext cx="1872208" cy="1008112"/>
                          </a:xfrm>
                          <a:prstGeom prst="cloud">
                            <a:avLst/>
                          </a:prstGeom>
                        </wps:spPr>
                        <wps:style>
                          <a:lnRef idx="1">
                            <a:schemeClr val="accent3"/>
                          </a:lnRef>
                          <a:fillRef idx="2">
                            <a:schemeClr val="accent3"/>
                          </a:fillRef>
                          <a:effectRef idx="1">
                            <a:schemeClr val="accent3"/>
                          </a:effectRef>
                          <a:fontRef idx="minor">
                            <a:schemeClr val="dk1"/>
                          </a:fontRef>
                        </wps:style>
                        <wps:txbx>
                          <w:txbxContent>
                            <w:p>
                              <w:pPr>
                                <w:pStyle w:val="18"/>
                                <w:kinsoku/>
                                <w:ind w:left="0"/>
                                <w:jc w:val="center"/>
                              </w:pPr>
                              <w:r>
                                <w:rPr>
                                  <w:rFonts w:asciiTheme="minorAscii" w:hAnsiTheme="minorBidi" w:eastAsiaTheme="minorEastAsia"/>
                                  <w:color w:val="000000" w:themeColor="dark1"/>
                                  <w:kern w:val="24"/>
                                  <w:sz w:val="36"/>
                                  <w:szCs w:val="36"/>
                                </w:rPr>
                                <w:t>企业网</w:t>
                              </w:r>
                            </w:p>
                          </w:txbxContent>
                        </wps:txbx>
                        <wps:bodyPr rtlCol="0" anchor="ctr"/>
                      </wps:wsp>
                      <wps:wsp>
                        <wps:cNvPr id="40" name="立方体 7"/>
                        <wps:cNvSpPr/>
                        <wps:spPr>
                          <a:xfrm>
                            <a:off x="4860032" y="2492896"/>
                            <a:ext cx="3528392" cy="57606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18"/>
                                <w:kinsoku/>
                                <w:ind w:left="0"/>
                                <w:jc w:val="center"/>
                              </w:pPr>
                              <w:r>
                                <w:rPr>
                                  <w:rFonts w:asciiTheme="minorAscii" w:hAnsiTheme="minorBidi" w:eastAsiaTheme="minorEastAsia"/>
                                  <w:color w:val="FFFFFF" w:themeColor="light1"/>
                                  <w:kern w:val="24"/>
                                  <w:sz w:val="36"/>
                                  <w:szCs w:val="36"/>
                                </w:rPr>
                                <w:t>TCP/IP</w:t>
                              </w:r>
                            </w:p>
                          </w:txbxContent>
                        </wps:txbx>
                        <wps:bodyPr rtlCol="0" anchor="ctr"/>
                      </wps:wsp>
                      <wps:wsp>
                        <wps:cNvPr id="41" name="立方体 8"/>
                        <wps:cNvSpPr/>
                        <wps:spPr>
                          <a:xfrm>
                            <a:off x="4860032" y="1988840"/>
                            <a:ext cx="2232248" cy="576064"/>
                          </a:xfrm>
                          <a:prstGeom prst="cube">
                            <a:avLst/>
                          </a:prstGeom>
                        </wps:spPr>
                        <wps:style>
                          <a:lnRef idx="1">
                            <a:schemeClr val="accent4"/>
                          </a:lnRef>
                          <a:fillRef idx="2">
                            <a:schemeClr val="accent4"/>
                          </a:fillRef>
                          <a:effectRef idx="1">
                            <a:schemeClr val="accent4"/>
                          </a:effectRef>
                          <a:fontRef idx="minor">
                            <a:schemeClr val="dk1"/>
                          </a:fontRef>
                        </wps:style>
                        <wps:txbx>
                          <w:txbxContent>
                            <w:p>
                              <w:pPr>
                                <w:pStyle w:val="18"/>
                                <w:kinsoku/>
                                <w:ind w:left="0"/>
                                <w:jc w:val="center"/>
                              </w:pPr>
                              <w:r>
                                <w:rPr>
                                  <w:rFonts w:asciiTheme="minorAscii" w:hAnsiTheme="minorBidi" w:eastAsiaTheme="minorEastAsia"/>
                                  <w:color w:val="000000" w:themeColor="dark1"/>
                                  <w:kern w:val="24"/>
                                  <w:sz w:val="36"/>
                                  <w:szCs w:val="36"/>
                                </w:rPr>
                                <w:t>HTTP</w:t>
                              </w:r>
                            </w:p>
                          </w:txbxContent>
                        </wps:txbx>
                        <wps:bodyPr rtlCol="0" anchor="ctr"/>
                      </wps:wsp>
                      <wps:wsp>
                        <wps:cNvPr id="49" name="立方体 10"/>
                        <wps:cNvSpPr/>
                        <wps:spPr>
                          <a:xfrm>
                            <a:off x="4860032" y="1515264"/>
                            <a:ext cx="2232248" cy="576064"/>
                          </a:xfrm>
                          <a:prstGeom prst="cube">
                            <a:avLst/>
                          </a:prstGeom>
                        </wps:spPr>
                        <wps:style>
                          <a:lnRef idx="1">
                            <a:schemeClr val="accent3"/>
                          </a:lnRef>
                          <a:fillRef idx="2">
                            <a:schemeClr val="accent3"/>
                          </a:fillRef>
                          <a:effectRef idx="1">
                            <a:schemeClr val="accent3"/>
                          </a:effectRef>
                          <a:fontRef idx="minor">
                            <a:schemeClr val="dk1"/>
                          </a:fontRef>
                        </wps:style>
                        <wps:txbx>
                          <w:txbxContent>
                            <w:p>
                              <w:pPr>
                                <w:pStyle w:val="18"/>
                                <w:kinsoku/>
                                <w:ind w:left="0"/>
                                <w:jc w:val="center"/>
                              </w:pPr>
                              <w:r>
                                <w:rPr>
                                  <w:rFonts w:asciiTheme="minorAscii" w:hAnsiTheme="minorBidi" w:eastAsiaTheme="minorEastAsia"/>
                                  <w:color w:val="000000" w:themeColor="dark1"/>
                                  <w:kern w:val="24"/>
                                  <w:sz w:val="36"/>
                                  <w:szCs w:val="36"/>
                                </w:rPr>
                                <w:t>XML</w:t>
                              </w:r>
                            </w:p>
                          </w:txbxContent>
                        </wps:txbx>
                        <wps:bodyPr rtlCol="0" anchor="ctr"/>
                      </wps:wsp>
                      <wps:wsp>
                        <wps:cNvPr id="50" name="直接箭头连接符 12"/>
                        <wps:cNvCnPr/>
                        <wps:spPr>
                          <a:xfrm rot="10800000" flipV="1">
                            <a:off x="2123728" y="3573016"/>
                            <a:ext cx="648072" cy="576064"/>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51" name="直接箭头连接符 13"/>
                        <wps:cNvCnPr/>
                        <wps:spPr>
                          <a:xfrm rot="16200000" flipH="1">
                            <a:off x="3707904" y="3284984"/>
                            <a:ext cx="504056" cy="108012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58" name="圆角矩形 15"/>
                        <wps:cNvSpPr/>
                        <wps:spPr>
                          <a:xfrm>
                            <a:off x="4499992" y="5373216"/>
                            <a:ext cx="2304256" cy="1008112"/>
                          </a:xfrm>
                          <a:prstGeom prst="roundRect">
                            <a:avLst/>
                          </a:prstGeom>
                        </wps:spPr>
                        <wps:style>
                          <a:lnRef idx="3">
                            <a:schemeClr val="lt1"/>
                          </a:lnRef>
                          <a:fillRef idx="1">
                            <a:schemeClr val="accent1"/>
                          </a:fillRef>
                          <a:effectRef idx="1">
                            <a:schemeClr val="accent1"/>
                          </a:effectRef>
                          <a:fontRef idx="minor">
                            <a:schemeClr val="lt1"/>
                          </a:fontRef>
                        </wps:style>
                        <wps:txbx>
                          <w:txbxContent>
                            <w:p>
                              <w:pPr>
                                <w:pStyle w:val="18"/>
                                <w:kinsoku/>
                                <w:ind w:left="0"/>
                                <w:jc w:val="center"/>
                              </w:pPr>
                              <w:r>
                                <w:rPr>
                                  <w:rFonts w:asciiTheme="minorAscii" w:hAnsiTheme="minorBidi" w:eastAsiaTheme="minorEastAsia"/>
                                  <w:color w:val="FFFFFF" w:themeColor="light1"/>
                                  <w:kern w:val="24"/>
                                  <w:sz w:val="36"/>
                                  <w:szCs w:val="36"/>
                                </w:rPr>
                                <w:t>ATM、营销设备、校验台等</w:t>
                              </w:r>
                            </w:p>
                          </w:txbxContent>
                        </wps:txbx>
                        <wps:bodyPr rtlCol="0" anchor="ctr"/>
                      </wps:wsp>
                      <wps:wsp>
                        <wps:cNvPr id="59" name="圆角矩形 16"/>
                        <wps:cNvSpPr/>
                        <wps:spPr>
                          <a:xfrm>
                            <a:off x="3552190" y="2541905"/>
                            <a:ext cx="1656080" cy="791845"/>
                          </a:xfrm>
                          <a:prstGeom prst="roundRect">
                            <a:avLst/>
                          </a:prstGeom>
                        </wps:spPr>
                        <wps:style>
                          <a:lnRef idx="1">
                            <a:schemeClr val="dk1"/>
                          </a:lnRef>
                          <a:fillRef idx="2">
                            <a:schemeClr val="dk1"/>
                          </a:fillRef>
                          <a:effectRef idx="1">
                            <a:schemeClr val="dk1"/>
                          </a:effectRef>
                          <a:fontRef idx="minor">
                            <a:schemeClr val="dk1"/>
                          </a:fontRef>
                        </wps:style>
                        <wps:txbx>
                          <w:txbxContent>
                            <w:p>
                              <w:pPr>
                                <w:pStyle w:val="18"/>
                                <w:kinsoku/>
                                <w:ind w:left="0"/>
                                <w:jc w:val="center"/>
                              </w:pPr>
                              <w:r>
                                <w:rPr>
                                  <w:rFonts w:asciiTheme="minorAscii" w:hAnsiTheme="minorBidi" w:eastAsiaTheme="minorEastAsia"/>
                                  <w:color w:val="000000" w:themeColor="dark1"/>
                                  <w:kern w:val="24"/>
                                  <w:sz w:val="36"/>
                                  <w:szCs w:val="36"/>
                                </w:rPr>
                                <w:t>代收费系统等</w:t>
                              </w:r>
                            </w:p>
                          </w:txbxContent>
                        </wps:txbx>
                        <wps:bodyPr rtlCol="0" anchor="ctr"/>
                      </wps:wsp>
                      <wps:wsp>
                        <wps:cNvPr id="60" name="直接箭头连接符 18"/>
                        <wps:cNvCnPr>
                          <a:endCxn id="16" idx="0"/>
                        </wps:cNvCnPr>
                        <wps:spPr>
                          <a:xfrm>
                            <a:off x="4788024" y="4797152"/>
                            <a:ext cx="864096" cy="576064"/>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1" name="直接箭头连接符 20"/>
                        <wps:cNvCnPr/>
                        <wps:spPr>
                          <a:xfrm rot="10800000" flipV="1">
                            <a:off x="1043610" y="4941169"/>
                            <a:ext cx="648071" cy="64806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2" name="立方体 9"/>
                        <wps:cNvSpPr/>
                        <wps:spPr>
                          <a:xfrm>
                            <a:off x="4860032" y="1032416"/>
                            <a:ext cx="2232248" cy="576064"/>
                          </a:xfrm>
                          <a:prstGeom prst="cube">
                            <a:avLst/>
                          </a:prstGeom>
                        </wps:spPr>
                        <wps:style>
                          <a:lnRef idx="1">
                            <a:schemeClr val="accent5"/>
                          </a:lnRef>
                          <a:fillRef idx="2">
                            <a:schemeClr val="accent5"/>
                          </a:fillRef>
                          <a:effectRef idx="1">
                            <a:schemeClr val="accent5"/>
                          </a:effectRef>
                          <a:fontRef idx="minor">
                            <a:schemeClr val="dk1"/>
                          </a:fontRef>
                        </wps:style>
                        <wps:txbx>
                          <w:txbxContent>
                            <w:p>
                              <w:pPr>
                                <w:pStyle w:val="18"/>
                                <w:kinsoku/>
                                <w:ind w:left="0"/>
                                <w:jc w:val="center"/>
                              </w:pPr>
                              <w:r>
                                <w:rPr>
                                  <w:rFonts w:asciiTheme="minorAscii" w:hAnsiTheme="minorBidi" w:eastAsiaTheme="minorEastAsia"/>
                                  <w:color w:val="000000" w:themeColor="dark1"/>
                                  <w:kern w:val="24"/>
                                  <w:sz w:val="36"/>
                                  <w:szCs w:val="36"/>
                                </w:rPr>
                                <w:t>SOAP</w:t>
                              </w:r>
                            </w:p>
                          </w:txbxContent>
                        </wps:txbx>
                        <wps:bodyPr rtlCol="0" anchor="ctr"/>
                      </wps:wsp>
                      <wps:wsp>
                        <wps:cNvPr id="63" name="立方体 27"/>
                        <wps:cNvSpPr/>
                        <wps:spPr>
                          <a:xfrm>
                            <a:off x="7032208" y="1012984"/>
                            <a:ext cx="1368152" cy="1584176"/>
                          </a:xfrm>
                          <a:prstGeom prst="cube">
                            <a:avLst>
                              <a:gd name="adj" fmla="val 1371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18"/>
                                <w:kinsoku/>
                                <w:ind w:left="0"/>
                                <w:jc w:val="center"/>
                              </w:pPr>
                              <w:r>
                                <w:rPr>
                                  <w:rFonts w:asciiTheme="minorAscii" w:hAnsiTheme="minorBidi" w:eastAsiaTheme="minorEastAsia"/>
                                  <w:color w:val="FFFFFF" w:themeColor="light1"/>
                                  <w:kern w:val="24"/>
                                  <w:sz w:val="36"/>
                                  <w:szCs w:val="36"/>
                                </w:rPr>
                                <w:t>原生协议</w:t>
                              </w:r>
                            </w:p>
                          </w:txbxContent>
                        </wps:txbx>
                        <wps:bodyPr rtlCol="0" anchor="ctr"/>
                      </wps:wsp>
                      <wps:wsp>
                        <wps:cNvPr id="64" name="圆角矩形 17"/>
                        <wps:cNvSpPr/>
                        <wps:spPr>
                          <a:xfrm>
                            <a:off x="1979712" y="2564904"/>
                            <a:ext cx="2304256" cy="1008112"/>
                          </a:xfrm>
                          <a:prstGeom prst="roundRect">
                            <a:avLst/>
                          </a:prstGeom>
                        </wps:spPr>
                        <wps:style>
                          <a:lnRef idx="1">
                            <a:schemeClr val="accent1"/>
                          </a:lnRef>
                          <a:fillRef idx="3">
                            <a:schemeClr val="accent1"/>
                          </a:fillRef>
                          <a:effectRef idx="2">
                            <a:schemeClr val="accent1"/>
                          </a:effectRef>
                          <a:fontRef idx="minor">
                            <a:schemeClr val="lt1"/>
                          </a:fontRef>
                        </wps:style>
                        <wps:txbx>
                          <w:txbxContent>
                            <w:p>
                              <w:pPr>
                                <w:pStyle w:val="18"/>
                                <w:kinsoku/>
                                <w:ind w:left="0"/>
                                <w:jc w:val="center"/>
                              </w:pPr>
                              <w:r>
                                <w:rPr>
                                  <w:rFonts w:asciiTheme="minorAscii" w:hAnsiTheme="minorBidi" w:eastAsiaTheme="minorEastAsia"/>
                                  <w:color w:val="FFFFFF" w:themeColor="light1"/>
                                  <w:kern w:val="24"/>
                                  <w:sz w:val="36"/>
                                  <w:szCs w:val="36"/>
                                </w:rPr>
                                <w:t>接口层</w:t>
                              </w:r>
                            </w:p>
                          </w:txbxContent>
                        </wps:txbx>
                        <wps:bodyPr rtlCol="0" anchor="ctr"/>
                      </wps:wsp>
                      <wps:wsp>
                        <wps:cNvPr id="65" name="直接箭头连接符 19"/>
                        <wps:cNvCnPr>
                          <a:stCxn id="4" idx="2"/>
                          <a:endCxn id="18" idx="0"/>
                        </wps:cNvCnPr>
                        <wps:spPr>
                          <a:xfrm rot="5400000">
                            <a:off x="2843808" y="2276872"/>
                            <a:ext cx="576064" cy="158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对象 2" o:spid="_x0000_s1026" o:spt="203" style="height:262.5pt;width:413.25pt;" coordsize="5248275,3333750" editas="canvas" o:gfxdata="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">
                <o:lock v:ext="edit" aspectratio="f"/>
                <v:shape id="对象 2" o:spid="_x0000_s1026" style="position:absolute;left:0;top:0;height:3333750;width:5248275;" filled="f" stroked="f" coordsize="21600,21600" o:gfxdata="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">
                  <v:fill on="f" focussize="0,0"/>
                  <v:stroke on="f"/>
                  <v:imagedata o:title=""/>
                  <o:lock v:ext="edit" aspectratio="f"/>
                </v:shape>
                <v:roundrect id="圆角矩形 3" o:spid="_x0000_s1026" o:spt="2" style="position:absolute;left:1979712;top:980728;height:1008112;width:2304256;v-text-anchor:middle;" fillcolor="#2C5D98" filled="t" stroked="t" coordsize="21600,21600" arcsize="0.166666666666667" o:gfxdata="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DUYxla1gAAAAUBAAAPAAAAAAAAAAEAIAAAACIA&#10;AABkcnMvZG93bnJldi54bWxQSwECFAAUAAAACACHTuJAk1MGbLYCAAD6BQAADgAAAAAAAAABACAA&#10;AAAlAQAAZHJzL2Uyb0RvYy54bWxQSwUGAAAAAAYABgBZAQAATQYAAAAA&#10;">
                  <v:fill type="gradient" on="t" color2="#3A7CCB" colors="0f #2C5D98;52429f #3C7BC7;65536f #3A7CCB" angle="180" focus="100%" focussize="0,0" rotate="t">
                    <o:fill type="gradientUnscaled" v:ext="backwardCompatible"/>
                  </v:fill>
                  <v:stroke color="#4A7EBB" joinstyle="round"/>
                  <v:imagedata o:title=""/>
                  <o:lock v:ext="edit" aspectratio="f"/>
                  <v:shadow on="t" color="#000000" opacity="22937f" offset="0pt,1.81102362204724pt" origin="0f,32768f" matrix="65536f,0f,0f,65536f"/>
                  <v:textbox>
                    <w:txbxContent>
                      <w:p>
                        <w:pPr>
                          <w:pStyle w:val="18"/>
                          <w:kinsoku/>
                          <w:ind w:left="0"/>
                          <w:jc w:val="center"/>
                        </w:pPr>
                        <w:r>
                          <w:rPr>
                            <w:rFonts w:asciiTheme="minorAscii" w:hAnsiTheme="minorBidi" w:eastAsiaTheme="minorEastAsia"/>
                            <w:color w:val="FFFFFF" w:themeColor="light1"/>
                            <w:kern w:val="24"/>
                            <w:sz w:val="36"/>
                            <w:szCs w:val="36"/>
                          </w:rPr>
                          <w:t>接入层</w:t>
                        </w:r>
                      </w:p>
                    </w:txbxContent>
                  </v:textbox>
                </v:roundrect>
                <v:shape id="圆角矩形标注 28" o:spid="_x0000_s1026" o:spt="62" type="#_x0000_t62" style="position:absolute;left:4716016;top:908720;height:2376264;width:3960440;v-text-anchor:middle;" fillcolor="#FFFFFF" filled="t" stroked="t" coordsize="21600,21600" o:gfxdata="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h&#10;k7wb1QAAAAUBAAAPAAAAAAAAAAEAIAAAACIAAABkcnMvZG93bnJldi54bWxQSwECFAAUAAAACACH&#10;TuJAGm5S4CcCAAAqBAAADgAAAAAAAAABACAAAAAkAQAAZHJzL2Uyb0RvYy54bWxQSwUGAAAAAAYA&#10;BgBZAQAAvQUAAAAA&#10;" adj="-2193,19606,14400">
                  <v:fill on="t" focussize="0,0"/>
                  <v:stroke color="#000000" joinstyle="round"/>
                  <v:imagedata o:title=""/>
                  <o:lock v:ext="edit" aspectratio="f"/>
                </v:shape>
                <v:shape id="云形 4" o:spid="_x0000_s1026" style="position:absolute;left:1043608;top:4077072;height:936104;width:1944216;v-text-anchor:middle;" fillcolor="#FFFFFF" filled="t" stroked="t" coordsize="43200,43200" o:gfxdata="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AmmWPWAAAABQEAAA8A&#10;AAAAAAAAAQAgAAAAIgAAAGRycy9kb3ducmV2LnhtbFBLAQIUABQAAAAIAIdO4kBTTlzz4AEAAKMD&#10;AAAOAAAAAAAAAAEAIAAAACUBAABkcnMvZTJvRG9jLnhtbFBLBQYAAAAABgAGAFkBAAB3BQ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nfe">
                  <v:path textboxrect="0,0,43200,43200" o:connectlocs="1942595,468052;972108,935107;6030,468052;972108,53522" o:connectangles="0,82,164,247"/>
                  <v:fill on="t" focussize="0,0"/>
                  <v:stroke weight="2pt" color="#4F81BD" joinstyle="round"/>
                  <v:imagedata o:title=""/>
                  <o:lock v:ext="edit" aspectratio="f"/>
                  <v:textbox>
                    <w:txbxContent>
                      <w:p>
                        <w:pPr>
                          <w:pStyle w:val="18"/>
                          <w:kinsoku/>
                          <w:ind w:left="0"/>
                          <w:jc w:val="center"/>
                        </w:pPr>
                        <w:r>
                          <w:rPr>
                            <w:rFonts w:asciiTheme="minorAscii" w:hAnsiTheme="minorBidi" w:eastAsiaTheme="minorEastAsia"/>
                            <w:color w:val="000000" w:themeColor="dark1"/>
                            <w:kern w:val="24"/>
                            <w:sz w:val="36"/>
                            <w:szCs w:val="36"/>
                          </w:rPr>
                          <w:t>专网</w:t>
                        </w:r>
                      </w:p>
                    </w:txbxContent>
                  </v:textbox>
                </v:shape>
                <v:shape id="云形 5" o:spid="_x0000_s1026" style="position:absolute;left:3491880;top:3933056;height:1008112;width:1872208;v-text-anchor:middle;" fillcolor="#DAFDA7" filled="t" stroked="t" coordsize="43200,43200" o:gfxdata="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glEXHNYAAAAFAQAADwAAAAAAAAABACAAAAAiAAAAZHJz&#10;L2Rvd25yZXYueG1sUEsBAhQAFAAAAAgAh07iQLpl2W+xAgAA7gUAAA4AAAAAAAAAAQAgAAAAJQEA&#10;AGRycy9lMm9Eb2MueG1sUEsFBgAAAAAGAAYAWQEAAEgGA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nfe">
                  <v:path textboxrect="0,0,43200,43200" o:connectlocs="1870647,504056;936104,1007038;5807,504056;936104,57639" o:connectangles="0,82,164,247"/>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18"/>
                          <w:kinsoku/>
                          <w:ind w:left="0"/>
                          <w:jc w:val="center"/>
                        </w:pPr>
                        <w:r>
                          <w:rPr>
                            <w:rFonts w:asciiTheme="minorAscii" w:hAnsiTheme="minorBidi" w:eastAsiaTheme="minorEastAsia"/>
                            <w:color w:val="000000" w:themeColor="dark1"/>
                            <w:kern w:val="24"/>
                            <w:sz w:val="36"/>
                            <w:szCs w:val="36"/>
                          </w:rPr>
                          <w:t>企业网</w:t>
                        </w:r>
                      </w:p>
                    </w:txbxContent>
                  </v:textbox>
                </v:shape>
                <v:shape id="立方体 7" o:spid="_x0000_s1026" o:spt="16" type="#_x0000_t16" style="position:absolute;left:4860032;top:2492896;height:576064;width:3528392;v-text-anchor:middle;" fillcolor="#4F81BD" filled="t" stroked="t" coordsize="21600,21600" o:gfxdata="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FnhxzUAAAABQEAAA8AAAAAAAAAAQAgAAAAIgAAAGRycy9kb3ducmV2LnhtbFBLAQIU&#10;ABQAAAAIAIdO4kDcfLgq9wEAAMYDAAAOAAAAAAAAAAEAIAAAACMBAABkcnMvZTJvRG9jLnhtbFBL&#10;BQYAAAAABgAGAFkBAACMBQAAAAA=&#10;" adj="5400">
                  <v:fill on="t" focussize="0,0"/>
                  <v:stroke weight="2pt" color="#385D8A" joinstyle="round"/>
                  <v:imagedata o:title=""/>
                  <o:lock v:ext="edit" aspectratio="f"/>
                  <v:textbox>
                    <w:txbxContent>
                      <w:p>
                        <w:pPr>
                          <w:pStyle w:val="18"/>
                          <w:kinsoku/>
                          <w:ind w:left="0"/>
                          <w:jc w:val="center"/>
                        </w:pPr>
                        <w:r>
                          <w:rPr>
                            <w:rFonts w:asciiTheme="minorAscii" w:hAnsiTheme="minorBidi" w:eastAsiaTheme="minorEastAsia"/>
                            <w:color w:val="FFFFFF" w:themeColor="light1"/>
                            <w:kern w:val="24"/>
                            <w:sz w:val="36"/>
                            <w:szCs w:val="36"/>
                          </w:rPr>
                          <w:t>TCP/IP</w:t>
                        </w:r>
                      </w:p>
                    </w:txbxContent>
                  </v:textbox>
                </v:shape>
                <v:shape id="立方体 8" o:spid="_x0000_s1026" o:spt="16" type="#_x0000_t16" style="position:absolute;left:4860032;top:1988840;height:576064;width:2232248;v-text-anchor:middle;" fillcolor="#C9B5E8" filled="t" stroked="t" coordsize="21600,21600" o:gfxdata="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I3mkz7VAAAABQEAAA8AAAAAAAAAAQAgAAAA&#10;IgAAAGRycy9kb3ducmV2LnhtbFBLAQIUABQAAAAIAIdO4kC46jHPuQIAAO8FAAAOAAAAAAAAAAEA&#10;IAAAACQBAABkcnMvZTJvRG9jLnhtbFBLBQYAAAAABgAGAFkBAABPBgAAAAA=&#10;" adj="5400">
                  <v:fill type="gradient" on="t" color2="#F0EAF9" colors="0f #C9B5E8;22938f #D9CBEE;65536f #F0EAF9" angle="180" focus="100%" focussize="0,0" rotate="t"/>
                  <v:stroke color="#7D60A0" joinstyle="round"/>
                  <v:imagedata o:title=""/>
                  <o:lock v:ext="edit" aspectratio="f"/>
                  <v:shadow on="t" color="#000000" opacity="24903f" offset="0pt,1.5748031496063pt" origin="0f,32768f" matrix="65536f,0f,0f,65536f"/>
                  <v:textbox>
                    <w:txbxContent>
                      <w:p>
                        <w:pPr>
                          <w:pStyle w:val="18"/>
                          <w:kinsoku/>
                          <w:ind w:left="0"/>
                          <w:jc w:val="center"/>
                        </w:pPr>
                        <w:r>
                          <w:rPr>
                            <w:rFonts w:asciiTheme="minorAscii" w:hAnsiTheme="minorBidi" w:eastAsiaTheme="minorEastAsia"/>
                            <w:color w:val="000000" w:themeColor="dark1"/>
                            <w:kern w:val="24"/>
                            <w:sz w:val="36"/>
                            <w:szCs w:val="36"/>
                          </w:rPr>
                          <w:t>HTTP</w:t>
                        </w:r>
                      </w:p>
                    </w:txbxContent>
                  </v:textbox>
                </v:shape>
                <v:shape id="立方体 10" o:spid="_x0000_s1026" o:spt="16" type="#_x0000_t16" style="position:absolute;left:4860032;top:1515264;height:576064;width:2232248;v-text-anchor:middle;" fillcolor="#DAFDA7" filled="t" stroked="t" coordsize="21600,21600" o:gfxdata="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DwNFE/UAAAABQEAAA8AAAAAAAAAAQAgAAAA&#10;IgAAAGRycy9kb3ducmV2LnhtbFBLAQIUABQAAAAIAIdO4kDHBTOeugIAAPAFAAAOAAAAAAAAAAEA&#10;IAAAACMBAABkcnMvZTJvRG9jLnhtbFBLBQYAAAAABgAGAFkBAABPBgAAAAA=&#10;" adj="540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18"/>
                          <w:kinsoku/>
                          <w:ind w:left="0"/>
                          <w:jc w:val="center"/>
                        </w:pPr>
                        <w:r>
                          <w:rPr>
                            <w:rFonts w:asciiTheme="minorAscii" w:hAnsiTheme="minorBidi" w:eastAsiaTheme="minorEastAsia"/>
                            <w:color w:val="000000" w:themeColor="dark1"/>
                            <w:kern w:val="24"/>
                            <w:sz w:val="36"/>
                            <w:szCs w:val="36"/>
                          </w:rPr>
                          <w:t>XML</w:t>
                        </w:r>
                      </w:p>
                    </w:txbxContent>
                  </v:textbox>
                </v:shape>
                <v:shape id="直接箭头连接符 12" o:spid="_x0000_s1026" o:spt="32" type="#_x0000_t32" style="position:absolute;left:2123728;top:3573016;flip:y;height:576064;width:648072;rotation:11796480f;" filled="f" stroked="t" coordsize="21600,21600" o:gfxdata="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0Q22vXAAAABQEAAA8A&#10;AAAAAAAAAQAgAAAAIgAAAGRycy9kb3ducmV2LnhtbFBLAQIUABQAAAAIAIdO4kCttpJ7UQIAAGoE&#10;AAAOAAAAAAAAAAEAIAAAACYBAABkcnMvZTJvRG9jLnhtbFBLBQYAAAAABgAGAFkBAADpBQAAAAA=&#10;">
                  <v:fill on="f" focussize="0,0"/>
                  <v:stroke weight="2pt" color="#4F81BD" joinstyle="round" startarrow="open" endarrow="open"/>
                  <v:imagedata o:title=""/>
                  <o:lock v:ext="edit" aspectratio="f"/>
                  <v:shadow on="t" color="#000000" opacity="24903f" offset="0pt,1.5748031496063pt" origin="0f,32768f" matrix="65536f,0f,0f,65536f"/>
                </v:shape>
                <v:shape id="直接箭头连接符 13" o:spid="_x0000_s1026" o:spt="32" type="#_x0000_t32" style="position:absolute;left:3707904;top:3284984;flip:x;height:1080120;width:504056;rotation:5898240f;" filled="f" stroked="t" coordsize="21600,21600" o:gfxdata="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HqsR3WAAAABQEA&#10;AA8AAAAAAAAAAQAgAAAAIgAAAGRycy9kb3ducmV2LnhtbFBLAQIUABQAAAAIAIdO4kCQpiibVQIA&#10;AGsEAAAOAAAAAAAAAAEAIAAAACUBAABkcnMvZTJvRG9jLnhtbFBLBQYAAAAABgAGAFkBAADsBQAA&#10;AAA=&#10;">
                  <v:fill on="f" focussize="0,0"/>
                  <v:stroke weight="2pt" color="#4F81BD" joinstyle="round" startarrow="open" endarrow="open"/>
                  <v:imagedata o:title=""/>
                  <o:lock v:ext="edit" aspectratio="f"/>
                  <v:shadow on="t" color="#000000" opacity="24903f" offset="0pt,1.5748031496063pt" origin="0f,32768f" matrix="65536f,0f,0f,65536f"/>
                </v:shape>
                <v:roundrect id="圆角矩形 15" o:spid="_x0000_s1026" o:spt="2" style="position:absolute;left:4499992;top:5373216;height:1008112;width:2304256;v-text-anchor:middle;" fillcolor="#4F81BD" filled="t" stroked="t" coordsize="21600,21600" arcsize="0.166666666666667" o:gfxdata="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WnbrzXAAAABQEAAA8AAAAAAAAAAQAgAAAAIgAAAGRycy9k&#10;b3ducmV2LnhtbFBLAQIUABQAAAAIAIdO4kDXStb7PAIAAFsEAAAOAAAAAAAAAAEAIAAAACYBAABk&#10;cnMvZTJvRG9jLnhtbFBLBQYAAAAABgAGAFkBAADUBQAAAAA=&#10;">
                  <v:fill on="t" focussize="0,0"/>
                  <v:stroke weight="3pt" color="#FFFFFF" joinstyle="round"/>
                  <v:imagedata o:title=""/>
                  <o:lock v:ext="edit" aspectratio="f"/>
                  <v:shadow on="t" color="#000000" opacity="24903f" offset="0pt,1.5748031496063pt" origin="0f,32768f" matrix="65536f,0f,0f,65536f"/>
                  <v:textbox>
                    <w:txbxContent>
                      <w:p>
                        <w:pPr>
                          <w:pStyle w:val="18"/>
                          <w:kinsoku/>
                          <w:ind w:left="0"/>
                          <w:jc w:val="center"/>
                        </w:pPr>
                        <w:r>
                          <w:rPr>
                            <w:rFonts w:asciiTheme="minorAscii" w:hAnsiTheme="minorBidi" w:eastAsiaTheme="minorEastAsia"/>
                            <w:color w:val="FFFFFF" w:themeColor="light1"/>
                            <w:kern w:val="24"/>
                            <w:sz w:val="36"/>
                            <w:szCs w:val="36"/>
                          </w:rPr>
                          <w:t>ATM、营销设备、校验台等</w:t>
                        </w:r>
                      </w:p>
                    </w:txbxContent>
                  </v:textbox>
                </v:roundrect>
                <v:roundrect id="圆角矩形 16" o:spid="_x0000_s1026" o:spt="2" style="position:absolute;left:3552190;top:2541905;height:791845;width:1656080;v-text-anchor:middle;" fillcolor="#BCBCBC" filled="t" stroked="t" coordsize="21600,21600" arcsize="0.166666666666667" o:gfxdata="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JkNz2vXAAAABQEAAA8AAAAAAAAAAQAgAAAA&#10;IgAAAGRycy9kb3ducmV2LnhtbFBLAQIUABQAAAAIAIdO4kBOsgoUtwIAAPcFAAAOAAAAAAAAAAEA&#10;IAAAACYBAABkcnMvZTJvRG9jLnhtbFBLBQYAAAAABgAGAFkBAABPBgAAAAA=&#10;">
                  <v:fill type="gradient" on="t" color2="#EDEDED" colors="0f #BCBCBC;22938f #D0D0D0;65536f #EDEDED" angle="180" focus="100%" focussize="0,0" rotate="t"/>
                  <v:stroke color="#000000" joinstyle="round"/>
                  <v:imagedata o:title=""/>
                  <o:lock v:ext="edit" aspectratio="f"/>
                  <v:shadow on="t" color="#000000" opacity="24903f" offset="0pt,1.5748031496063pt" origin="0f,32768f" matrix="65536f,0f,0f,65536f"/>
                  <v:textbox>
                    <w:txbxContent>
                      <w:p>
                        <w:pPr>
                          <w:pStyle w:val="18"/>
                          <w:kinsoku/>
                          <w:ind w:left="0"/>
                          <w:jc w:val="center"/>
                        </w:pPr>
                        <w:r>
                          <w:rPr>
                            <w:rFonts w:asciiTheme="minorAscii" w:hAnsiTheme="minorBidi" w:eastAsiaTheme="minorEastAsia"/>
                            <w:color w:val="000000" w:themeColor="dark1"/>
                            <w:kern w:val="24"/>
                            <w:sz w:val="36"/>
                            <w:szCs w:val="36"/>
                          </w:rPr>
                          <w:t>代收费系统等</w:t>
                        </w:r>
                      </w:p>
                    </w:txbxContent>
                  </v:textbox>
                </v:roundrect>
                <v:shape id="直接箭头连接符 18" o:spid="_x0000_s1026" o:spt="32" type="#_x0000_t32" style="position:absolute;left:4788024;top:4797152;height:576064;width:864096;" filled="f" stroked="t" coordsize="21600,21600" o:gfxdata="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m5TIPWAAAABQEA&#10;AA8AAAAAAAAAAQAgAAAAIgAAAGRycy9kb3ducmV2LnhtbFBLAQIUABQAAAAIAIdO4kDbbYKmVQIA&#10;AHkEAAAOAAAAAAAAAAEAIAAAACUBAABkcnMvZTJvRG9jLnhtbFBLBQYAAAAABgAGAFkBAADsBQAA&#10;AAA=&#10;">
                  <v:fill on="f" focussize="0,0"/>
                  <v:stroke weight="2pt" color="#4F81BD" joinstyle="round" startarrow="open" endarrow="open"/>
                  <v:imagedata o:title=""/>
                  <o:lock v:ext="edit" aspectratio="f"/>
                  <v:shadow on="t" color="#000000" opacity="24903f" offset="0pt,1.5748031496063pt" origin="0f,32768f" matrix="65536f,0f,0f,65536f"/>
                </v:shape>
                <v:shape id="直接箭头连接符 20" o:spid="_x0000_s1026" o:spt="32" type="#_x0000_t32" style="position:absolute;left:1043610;top:4941169;flip:y;height:648069;width:648071;rotation:11796480f;" filled="f" stroked="t" coordsize="21600,21600" o:gfxdata="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0Q22vXAAAABQEAAA8AAAAA&#10;AAAAAQAgAAAAIgAAAGRycy9kb3ducmV2LnhtbFBLAQIUABQAAAAIAIdO4kBIKJj6TgIAAGoEAAAO&#10;AAAAAAAAAAEAIAAAACYBAABkcnMvZTJvRG9jLnhtbFBLBQYAAAAABgAGAFkBAADmBQAAAAA=&#10;">
                  <v:fill on="f" focussize="0,0"/>
                  <v:stroke weight="2pt" color="#4F81BD" joinstyle="round" startarrow="open" endarrow="open"/>
                  <v:imagedata o:title=""/>
                  <o:lock v:ext="edit" aspectratio="f"/>
                  <v:shadow on="t" color="#000000" opacity="24903f" offset="0pt,1.5748031496063pt" origin="0f,32768f" matrix="65536f,0f,0f,65536f"/>
                </v:shape>
                <v:shape id="立方体 9" o:spid="_x0000_s1026" o:spt="16" type="#_x0000_t16" style="position:absolute;left:4860032;top:1032416;height:576064;width:2232248;v-text-anchor:middle;" fillcolor="#9EEAFF" filled="t" stroked="t" coordsize="21600,21600" o:gfxdata="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fgvYstYAAAAFAQAADwAAAAAAAAABACAAAAAiAAAA&#10;ZHJzL2Rvd25yZXYueG1sUEsBAhQAFAAAAAgAh07iQIcO7f60AgAA7wUAAA4AAAAAAAAAAQAgAAAA&#10;JQEAAGRycy9lMm9Eb2MueG1sUEsFBgAAAAAGAAYAWQEAAEsGAAAAAA==&#10;" adj="5400">
                  <v:fill type="gradient" on="t" color2="#E4F9FF" colors="0f #9EEAFF;22938f #BBEFFF;65536f #E4F9FF" angle="180" focus="100%" focussize="0,0" rotate="t"/>
                  <v:stroke color="#46AAC5" joinstyle="round"/>
                  <v:imagedata o:title=""/>
                  <o:lock v:ext="edit" aspectratio="f"/>
                  <v:shadow on="t" color="#000000" opacity="24903f" offset="0pt,1.5748031496063pt" origin="0f,32768f" matrix="65536f,0f,0f,65536f"/>
                  <v:textbox>
                    <w:txbxContent>
                      <w:p>
                        <w:pPr>
                          <w:pStyle w:val="18"/>
                          <w:kinsoku/>
                          <w:ind w:left="0"/>
                          <w:jc w:val="center"/>
                        </w:pPr>
                        <w:r>
                          <w:rPr>
                            <w:rFonts w:asciiTheme="minorAscii" w:hAnsiTheme="minorBidi" w:eastAsiaTheme="minorEastAsia"/>
                            <w:color w:val="000000" w:themeColor="dark1"/>
                            <w:kern w:val="24"/>
                            <w:sz w:val="36"/>
                            <w:szCs w:val="36"/>
                          </w:rPr>
                          <w:t>SOAP</w:t>
                        </w:r>
                      </w:p>
                    </w:txbxContent>
                  </v:textbox>
                </v:shape>
                <v:shape id="立方体 27" o:spid="_x0000_s1026" o:spt="16" type="#_x0000_t16" style="position:absolute;left:7032208;top:1012984;height:1584176;width:1368152;v-text-anchor:middle;" fillcolor="#4F81BD" filled="t" stroked="t" coordsize="21600,21600" o:gfxdata="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2WksTWAAAABQEAAA8AAAAAAAAAAQAg&#10;AAAAIgAAAGRycy9kb3ducmV2LnhtbFBLAQIUABQAAAAIAIdO4kDT0lcoEAIAAPQDAAAOAAAAAAAA&#10;AAEAIAAAACUBAABkcnMvZTJvRG9jLnhtbFBLBQYAAAAABgAGAFkBAACnBQAAAAA=&#10;" adj="2962">
                  <v:fill on="t" focussize="0,0"/>
                  <v:stroke weight="2pt" color="#385D8A" joinstyle="round"/>
                  <v:imagedata o:title=""/>
                  <o:lock v:ext="edit" aspectratio="f"/>
                  <v:textbox>
                    <w:txbxContent>
                      <w:p>
                        <w:pPr>
                          <w:pStyle w:val="18"/>
                          <w:kinsoku/>
                          <w:ind w:left="0"/>
                          <w:jc w:val="center"/>
                        </w:pPr>
                        <w:r>
                          <w:rPr>
                            <w:rFonts w:asciiTheme="minorAscii" w:hAnsiTheme="minorBidi" w:eastAsiaTheme="minorEastAsia"/>
                            <w:color w:val="FFFFFF" w:themeColor="light1"/>
                            <w:kern w:val="24"/>
                            <w:sz w:val="36"/>
                            <w:szCs w:val="36"/>
                          </w:rPr>
                          <w:t>原生协议</w:t>
                        </w:r>
                      </w:p>
                    </w:txbxContent>
                  </v:textbox>
                </v:shape>
                <v:roundrect id="圆角矩形 17" o:spid="_x0000_s1026" o:spt="2" style="position:absolute;left:1979712;top:2564904;height:1008112;width:2304256;v-text-anchor:middle;" fillcolor="#2C5D98" filled="t" stroked="t" coordsize="21600,21600" arcsize="0.166666666666667" o:gfxdata="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NRjGVrWAAAABQEAAA8AAAAAAAAAAQAgAAAA&#10;IgAAAGRycy9kb3ducmV2LnhtbFBLAQIUABQAAAAIAIdO4kB+HiEAuAIAAPwFAAAOAAAAAAAAAAEA&#10;IAAAACUBAABkcnMvZTJvRG9jLnhtbFBLBQYAAAAABgAGAFkBAABPBgAAAAA=&#10;">
                  <v:fill type="gradient" on="t" color2="#3A7CCB" colors="0f #2C5D98;52429f #3C7BC7;65536f #3A7CCB" angle="180" focus="100%" focussize="0,0" rotate="t">
                    <o:fill type="gradientUnscaled" v:ext="backwardCompatible"/>
                  </v:fill>
                  <v:stroke color="#4A7EBB" joinstyle="round"/>
                  <v:imagedata o:title=""/>
                  <o:lock v:ext="edit" aspectratio="f"/>
                  <v:shadow on="t" color="#000000" opacity="22937f" offset="0pt,1.81102362204724pt" origin="0f,32768f" matrix="65536f,0f,0f,65536f"/>
                  <v:textbox>
                    <w:txbxContent>
                      <w:p>
                        <w:pPr>
                          <w:pStyle w:val="18"/>
                          <w:kinsoku/>
                          <w:ind w:left="0"/>
                          <w:jc w:val="center"/>
                        </w:pPr>
                        <w:r>
                          <w:rPr>
                            <w:rFonts w:asciiTheme="minorAscii" w:hAnsiTheme="minorBidi" w:eastAsiaTheme="minorEastAsia"/>
                            <w:color w:val="FFFFFF" w:themeColor="light1"/>
                            <w:kern w:val="24"/>
                            <w:sz w:val="36"/>
                            <w:szCs w:val="36"/>
                          </w:rPr>
                          <w:t>接口层</w:t>
                        </w:r>
                      </w:p>
                    </w:txbxContent>
                  </v:textbox>
                </v:roundrect>
                <v:shape id="直接箭头连接符 19" o:spid="_x0000_s1026" o:spt="32" type="#_x0000_t32" style="position:absolute;left:2843808;top:2276872;height:1588;width:576064;rotation:5898240f;" filled="f" stroked="t" coordsize="21600,21600" o:gfxdata="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5tDG3VAAAABQEAAA8AAAAAAAAAAQAgAAAAIgAAAGRycy9kb3ducmV2LnhtbFBLAQIUABQA&#10;AAAIAIdO4kDRbdiAZQIAAJ4EAAAOAAAAAAAAAAEAIAAAACQBAABkcnMvZTJvRG9jLnhtbFBLBQYA&#10;AAAABgAGAFkBAAD7BQAAAAA=&#10;">
                  <v:fill on="f" focussize="0,0"/>
                  <v:stroke weight="2pt" color="#4F81BD" joinstyle="round" startarrow="open" endarrow="open"/>
                  <v:imagedata o:title=""/>
                  <o:lock v:ext="edit" aspectratio="f"/>
                  <v:shadow on="t" color="#000000" opacity="24903f" offset="0pt,1.5748031496063pt" origin="0f,32768f" matrix="65536f,0f,0f,65536f"/>
                </v:shape>
                <w10:wrap type="none"/>
                <w10:anchorlock/>
              </v:group>
            </w:pict>
          </mc:Fallback>
        </mc:AlternateContent>
      </w:r>
    </w:p>
    <w:p>
      <w:pPr>
        <w:pStyle w:val="8"/>
        <w:numPr>
          <w:ilvl w:val="0"/>
          <w:numId w:val="6"/>
        </w:numPr>
        <w:spacing w:after="0" w:line="360" w:lineRule="auto"/>
        <w:ind w:left="1134" w:hanging="426"/>
        <w:rPr>
          <w:rFonts w:asciiTheme="minorEastAsia" w:hAnsiTheme="minorEastAsia"/>
        </w:rPr>
      </w:pPr>
      <w:r>
        <w:rPr>
          <w:rFonts w:hint="eastAsia" w:asciiTheme="minorEastAsia" w:hAnsiTheme="minorEastAsia"/>
        </w:rPr>
        <w:t>基于</w:t>
      </w:r>
      <w:r>
        <w:rPr>
          <w:rFonts w:asciiTheme="minorEastAsia" w:hAnsiTheme="minorEastAsia"/>
        </w:rPr>
        <w:t>SOAP</w:t>
      </w:r>
      <w:r>
        <w:rPr>
          <w:rFonts w:hint="eastAsia" w:asciiTheme="minorEastAsia" w:hAnsiTheme="minorEastAsia"/>
        </w:rPr>
        <w:t>协议服务接入</w:t>
      </w:r>
    </w:p>
    <w:p>
      <w:pPr>
        <w:pStyle w:val="8"/>
        <w:spacing w:after="0" w:line="360" w:lineRule="auto"/>
        <w:ind w:left="1134"/>
        <w:rPr>
          <w:rFonts w:asciiTheme="minorEastAsia" w:hAnsiTheme="minorEastAsia"/>
        </w:rPr>
      </w:pPr>
      <w:r>
        <w:rPr>
          <w:rFonts w:asciiTheme="minorEastAsia" w:hAnsiTheme="minorEastAsia"/>
        </w:rPr>
        <w:t xml:space="preserve">WebService </w:t>
      </w:r>
      <w:r>
        <w:rPr>
          <w:rFonts w:hint="eastAsia" w:asciiTheme="minorEastAsia" w:hAnsiTheme="minorEastAsia"/>
        </w:rPr>
        <w:t>的事实协议，符合</w:t>
      </w:r>
      <w:r>
        <w:rPr>
          <w:rFonts w:asciiTheme="minorEastAsia" w:hAnsiTheme="minorEastAsia"/>
        </w:rPr>
        <w:t>SOA</w:t>
      </w:r>
      <w:r>
        <w:rPr>
          <w:rFonts w:hint="eastAsia" w:asciiTheme="minorEastAsia" w:hAnsiTheme="minorEastAsia"/>
        </w:rPr>
        <w:t>的服务标准</w:t>
      </w:r>
    </w:p>
    <w:p>
      <w:pPr>
        <w:pStyle w:val="8"/>
        <w:numPr>
          <w:ilvl w:val="0"/>
          <w:numId w:val="6"/>
        </w:numPr>
        <w:spacing w:after="0" w:line="360" w:lineRule="auto"/>
        <w:ind w:left="1134" w:hanging="426"/>
        <w:rPr>
          <w:rFonts w:asciiTheme="minorEastAsia" w:hAnsiTheme="minorEastAsia"/>
        </w:rPr>
      </w:pPr>
      <w:r>
        <w:rPr>
          <w:rFonts w:hint="eastAsia" w:asciiTheme="minorEastAsia" w:hAnsiTheme="minorEastAsia"/>
        </w:rPr>
        <w:t>基于</w:t>
      </w:r>
      <w:r>
        <w:rPr>
          <w:rFonts w:asciiTheme="minorEastAsia" w:hAnsiTheme="minorEastAsia"/>
        </w:rPr>
        <w:t xml:space="preserve">XML </w:t>
      </w:r>
      <w:r>
        <w:rPr>
          <w:rFonts w:hint="eastAsia" w:asciiTheme="minorEastAsia" w:hAnsiTheme="minorEastAsia"/>
        </w:rPr>
        <w:t>应用协议服务接入</w:t>
      </w:r>
    </w:p>
    <w:p>
      <w:pPr>
        <w:pStyle w:val="8"/>
        <w:spacing w:after="0" w:line="360" w:lineRule="auto"/>
        <w:ind w:left="1134"/>
        <w:rPr>
          <w:rFonts w:asciiTheme="minorEastAsia" w:hAnsiTheme="minorEastAsia"/>
        </w:rPr>
      </w:pPr>
      <w:r>
        <w:rPr>
          <w:rFonts w:hint="eastAsia" w:asciiTheme="minorEastAsia" w:hAnsiTheme="minorEastAsia"/>
        </w:rPr>
        <w:t>满足更通用的</w:t>
      </w:r>
      <w:r>
        <w:rPr>
          <w:rFonts w:asciiTheme="minorEastAsia" w:hAnsiTheme="minorEastAsia"/>
        </w:rPr>
        <w:t>Web</w:t>
      </w:r>
      <w:r>
        <w:rPr>
          <w:rFonts w:hint="eastAsia" w:asciiTheme="minorEastAsia" w:hAnsiTheme="minorEastAsia"/>
        </w:rPr>
        <w:t>或者</w:t>
      </w:r>
      <w:r>
        <w:rPr>
          <w:rFonts w:asciiTheme="minorEastAsia" w:hAnsiTheme="minorEastAsia"/>
        </w:rPr>
        <w:t xml:space="preserve">C/S </w:t>
      </w:r>
      <w:r>
        <w:rPr>
          <w:rFonts w:hint="eastAsia" w:asciiTheme="minorEastAsia" w:hAnsiTheme="minorEastAsia"/>
        </w:rPr>
        <w:t>系统应用要求，相对于</w:t>
      </w:r>
      <w:r>
        <w:rPr>
          <w:rFonts w:asciiTheme="minorEastAsia" w:hAnsiTheme="minorEastAsia"/>
        </w:rPr>
        <w:t>SOAP</w:t>
      </w:r>
      <w:r>
        <w:rPr>
          <w:rFonts w:hint="eastAsia" w:asciiTheme="minorEastAsia" w:hAnsiTheme="minorEastAsia"/>
        </w:rPr>
        <w:t>是轻量级的应用协议。</w:t>
      </w:r>
    </w:p>
    <w:p>
      <w:pPr>
        <w:pStyle w:val="8"/>
        <w:numPr>
          <w:ilvl w:val="0"/>
          <w:numId w:val="6"/>
        </w:numPr>
        <w:spacing w:after="0" w:line="360" w:lineRule="auto"/>
        <w:ind w:left="1134" w:hanging="426"/>
        <w:rPr>
          <w:rFonts w:asciiTheme="minorEastAsia" w:hAnsiTheme="minorEastAsia"/>
        </w:rPr>
      </w:pPr>
      <w:r>
        <w:rPr>
          <w:rFonts w:hint="eastAsia" w:asciiTheme="minorEastAsia" w:hAnsiTheme="minorEastAsia"/>
        </w:rPr>
        <w:t>基于</w:t>
      </w:r>
      <w:r>
        <w:rPr>
          <w:rFonts w:asciiTheme="minorEastAsia" w:hAnsiTheme="minorEastAsia"/>
        </w:rPr>
        <w:t xml:space="preserve">TCP/IP </w:t>
      </w:r>
      <w:r>
        <w:rPr>
          <w:rFonts w:hint="eastAsia" w:asciiTheme="minorEastAsia" w:hAnsiTheme="minorEastAsia"/>
        </w:rPr>
        <w:t>定制应用协议</w:t>
      </w:r>
    </w:p>
    <w:p>
      <w:pPr>
        <w:pStyle w:val="8"/>
        <w:spacing w:after="0" w:line="360" w:lineRule="auto"/>
        <w:ind w:left="1134"/>
        <w:rPr>
          <w:rFonts w:asciiTheme="minorEastAsia" w:hAnsiTheme="minorEastAsia"/>
        </w:rPr>
      </w:pPr>
      <w:r>
        <w:rPr>
          <w:rFonts w:hint="eastAsia" w:asciiTheme="minorEastAsia" w:hAnsiTheme="minorEastAsia"/>
        </w:rPr>
        <w:t>满足更高的性能和定制要求，对异构环境，高实时要求的服务接入。例如对不同中间件产品，异构环境或者嵌入式设备交换。</w:t>
      </w:r>
    </w:p>
    <w:p>
      <w:pPr>
        <w:pStyle w:val="8"/>
        <w:spacing w:after="0" w:line="360" w:lineRule="auto"/>
        <w:ind w:firstLine="420" w:firstLineChars="200"/>
        <w:rPr>
          <w:rFonts w:asciiTheme="minorEastAsia" w:hAnsiTheme="minorEastAsia"/>
        </w:rPr>
      </w:pPr>
      <w:r>
        <w:rPr>
          <w:rFonts w:hint="eastAsia" w:asciiTheme="minorEastAsia" w:hAnsiTheme="minorEastAsia"/>
        </w:rPr>
        <w:t>服务接口安全性：</w:t>
      </w:r>
    </w:p>
    <w:p>
      <w:pPr>
        <w:pStyle w:val="8"/>
        <w:spacing w:after="0" w:line="360" w:lineRule="auto"/>
        <w:ind w:firstLine="420" w:firstLineChars="200"/>
        <w:rPr>
          <w:rFonts w:asciiTheme="minorEastAsia" w:hAnsiTheme="minorEastAsia"/>
        </w:rPr>
      </w:pPr>
      <w:r>
        <w:rPr>
          <w:rFonts w:hint="eastAsia" w:asciiTheme="minorEastAsia" w:hAnsiTheme="minorEastAsia"/>
        </w:rPr>
        <w:t>为满足营销信息一体化系统的安全性要求，</w:t>
      </w:r>
      <w:r>
        <w:rPr>
          <w:rFonts w:asciiTheme="minorEastAsia" w:hAnsiTheme="minorEastAsia"/>
        </w:rPr>
        <w:t xml:space="preserve"> </w:t>
      </w:r>
      <w:r>
        <w:rPr>
          <w:rFonts w:hint="eastAsia" w:asciiTheme="minorEastAsia" w:hAnsiTheme="minorEastAsia"/>
        </w:rPr>
        <w:t>在</w:t>
      </w:r>
      <w:r>
        <w:rPr>
          <w:rFonts w:asciiTheme="minorEastAsia" w:hAnsiTheme="minorEastAsia"/>
        </w:rPr>
        <w:t>TCP/IP</w:t>
      </w:r>
      <w:r>
        <w:rPr>
          <w:rFonts w:hint="eastAsia" w:asciiTheme="minorEastAsia" w:hAnsiTheme="minorEastAsia"/>
        </w:rPr>
        <w:t>协议与各种应用层协议之间，添加</w:t>
      </w:r>
      <w:r>
        <w:rPr>
          <w:rFonts w:asciiTheme="minorEastAsia" w:hAnsiTheme="minorEastAsia"/>
        </w:rPr>
        <w:t>SSL</w:t>
      </w:r>
      <w:r>
        <w:rPr>
          <w:rFonts w:hint="eastAsia" w:asciiTheme="minorEastAsia" w:hAnsiTheme="minorEastAsia"/>
        </w:rPr>
        <w:t>协议，为数据通讯提供安全支持。</w:t>
      </w:r>
      <w:r>
        <w:rPr>
          <w:rFonts w:asciiTheme="minorEastAsia" w:hAnsiTheme="minorEastAsia"/>
        </w:rPr>
        <w:t>SSL</w:t>
      </w:r>
      <w:r>
        <w:rPr>
          <w:rFonts w:hint="eastAsia" w:asciiTheme="minorEastAsia" w:hAnsiTheme="minorEastAsia"/>
        </w:rPr>
        <w:t>协议可分为两层：</w:t>
      </w:r>
      <w:r>
        <w:rPr>
          <w:rFonts w:asciiTheme="minorEastAsia" w:hAnsiTheme="minorEastAsia"/>
        </w:rPr>
        <w:t xml:space="preserve"> SSL</w:t>
      </w:r>
      <w:r>
        <w:rPr>
          <w:rFonts w:hint="eastAsia" w:asciiTheme="minorEastAsia" w:hAnsiTheme="minorEastAsia"/>
        </w:rPr>
        <w:t>记录协议（</w:t>
      </w:r>
      <w:r>
        <w:rPr>
          <w:rFonts w:asciiTheme="minorEastAsia" w:hAnsiTheme="minorEastAsia"/>
        </w:rPr>
        <w:t>SSL Record Protocol</w:t>
      </w:r>
      <w:r>
        <w:rPr>
          <w:rFonts w:hint="eastAsia" w:asciiTheme="minorEastAsia" w:hAnsiTheme="minorEastAsia"/>
        </w:rPr>
        <w:t>）：它建立在可靠的传输协议（如</w:t>
      </w:r>
      <w:r>
        <w:rPr>
          <w:rFonts w:asciiTheme="minorEastAsia" w:hAnsiTheme="minorEastAsia"/>
        </w:rPr>
        <w:t>TCP</w:t>
      </w:r>
      <w:r>
        <w:rPr>
          <w:rFonts w:hint="eastAsia" w:asciiTheme="minorEastAsia" w:hAnsiTheme="minorEastAsia"/>
        </w:rPr>
        <w:t>）之上，为高层协议提供数据封装、压缩、加密等基本功能的支持。</w:t>
      </w:r>
      <w:r>
        <w:rPr>
          <w:rFonts w:asciiTheme="minorEastAsia" w:hAnsiTheme="minorEastAsia"/>
        </w:rPr>
        <w:t xml:space="preserve"> SSL</w:t>
      </w:r>
      <w:r>
        <w:rPr>
          <w:rFonts w:hint="eastAsia" w:asciiTheme="minorEastAsia" w:hAnsiTheme="minorEastAsia"/>
        </w:rPr>
        <w:t>握手协议（</w:t>
      </w:r>
      <w:r>
        <w:rPr>
          <w:rFonts w:asciiTheme="minorEastAsia" w:hAnsiTheme="minorEastAsia"/>
        </w:rPr>
        <w:t>SSL Handshake Protocol</w:t>
      </w:r>
      <w:r>
        <w:rPr>
          <w:rFonts w:hint="eastAsia" w:asciiTheme="minorEastAsia" w:hAnsiTheme="minorEastAsia"/>
        </w:rPr>
        <w:t>）：它建立在</w:t>
      </w:r>
      <w:r>
        <w:rPr>
          <w:rFonts w:asciiTheme="minorEastAsia" w:hAnsiTheme="minorEastAsia"/>
        </w:rPr>
        <w:t>SSL</w:t>
      </w:r>
      <w:r>
        <w:rPr>
          <w:rFonts w:hint="eastAsia" w:asciiTheme="minorEastAsia" w:hAnsiTheme="minorEastAsia"/>
        </w:rPr>
        <w:t>记录协议之上，用于在实际的数据传输开始前，通讯双方进行身份认证、协商加密算法、交换加密密钥等。</w:t>
      </w:r>
    </w:p>
    <w:p>
      <w:pPr>
        <w:pStyle w:val="3"/>
        <w:numPr>
          <w:ilvl w:val="1"/>
          <w:numId w:val="1"/>
        </w:numPr>
        <w:spacing w:before="100" w:beforeAutospacing="1" w:after="100" w:afterAutospacing="1" w:line="360" w:lineRule="auto"/>
        <w:ind w:left="0" w:firstLine="1"/>
        <w:rPr>
          <w:rFonts w:ascii="黑体" w:hAnsi="黑体"/>
          <w:sz w:val="24"/>
          <w:szCs w:val="24"/>
        </w:rPr>
      </w:pPr>
      <w:r>
        <w:rPr>
          <w:rFonts w:hint="eastAsia" w:ascii="黑体" w:hAnsi="黑体"/>
          <w:sz w:val="24"/>
          <w:szCs w:val="24"/>
        </w:rPr>
        <w:t xml:space="preserve"> </w:t>
      </w:r>
      <w:bookmarkStart w:id="105" w:name="_Toc285698689"/>
      <w:r>
        <w:rPr>
          <w:rFonts w:hint="eastAsia" w:ascii="黑体" w:hAnsi="黑体"/>
          <w:sz w:val="24"/>
          <w:szCs w:val="24"/>
        </w:rPr>
        <w:t>集成整合架构设计</w:t>
      </w:r>
      <w:r>
        <w:rPr>
          <w:rFonts w:hint="eastAsia" w:ascii="黑体" w:hAnsi="黑体"/>
          <w:color w:val="FF0000"/>
          <w:sz w:val="24"/>
          <w:szCs w:val="24"/>
        </w:rPr>
        <w:t>（徐兵元）</w:t>
      </w:r>
      <w:bookmarkEnd w:id="105"/>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将结合营销信息一体化建设要求与南网SOA战略对一体化系统的集成整合架构进行设计，主要从两个方面进行阐述。其一是SOA相关的整合理念、方法以及目标和意义，讲述了为什么要进行SOA与营销信息一体化的整合，整合的目的和好处等相关的内容。其二是从技术架构方面重点说明如何将SOA与营销信息一体化进行无缝的整合，主要从SOA的交互接口规范、交互模式、异常的处理方法以及如何进行安全控制、SOA与营销一体化平台间的报文传输格式等各个方面进行规范的约束与限定等各个方面进行阐述。最终总结如何将营销业务进行SOA服务化并透明的向外部提供服务。</w:t>
      </w:r>
    </w:p>
    <w:p>
      <w:pPr>
        <w:pStyle w:val="32"/>
        <w:keepNext/>
        <w:keepLines/>
        <w:numPr>
          <w:ilvl w:val="1"/>
          <w:numId w:val="2"/>
        </w:numPr>
        <w:spacing w:before="260" w:after="260" w:line="416" w:lineRule="auto"/>
        <w:ind w:firstLineChars="0"/>
        <w:outlineLvl w:val="2"/>
        <w:rPr>
          <w:rFonts w:ascii="黑体" w:hAnsi="黑体" w:eastAsia="黑体" w:cs="Times New Roman"/>
          <w:b/>
          <w:bCs/>
          <w:vanish/>
          <w:sz w:val="24"/>
          <w:szCs w:val="24"/>
        </w:rPr>
      </w:pPr>
      <w:bookmarkStart w:id="106" w:name="_Toc281432801"/>
      <w:bookmarkEnd w:id="106"/>
      <w:bookmarkStart w:id="107" w:name="_Toc285698690"/>
      <w:bookmarkEnd w:id="107"/>
    </w:p>
    <w:p>
      <w:pPr>
        <w:pStyle w:val="32"/>
        <w:keepNext/>
        <w:keepLines/>
        <w:numPr>
          <w:ilvl w:val="1"/>
          <w:numId w:val="2"/>
        </w:numPr>
        <w:spacing w:before="260" w:after="260" w:line="416" w:lineRule="auto"/>
        <w:ind w:firstLineChars="0"/>
        <w:outlineLvl w:val="2"/>
        <w:rPr>
          <w:rFonts w:ascii="黑体" w:hAnsi="黑体" w:eastAsia="黑体" w:cs="Times New Roman"/>
          <w:b/>
          <w:bCs/>
          <w:vanish/>
          <w:sz w:val="24"/>
          <w:szCs w:val="24"/>
        </w:rPr>
      </w:pPr>
      <w:bookmarkStart w:id="108" w:name="_Toc281432802"/>
      <w:bookmarkEnd w:id="108"/>
      <w:bookmarkStart w:id="109" w:name="_Toc285698691"/>
      <w:bookmarkEnd w:id="109"/>
    </w:p>
    <w:p>
      <w:pPr>
        <w:pStyle w:val="32"/>
        <w:keepNext/>
        <w:keepLines/>
        <w:numPr>
          <w:ilvl w:val="1"/>
          <w:numId w:val="2"/>
        </w:numPr>
        <w:spacing w:before="260" w:after="260" w:line="416" w:lineRule="auto"/>
        <w:ind w:firstLineChars="0"/>
        <w:outlineLvl w:val="2"/>
        <w:rPr>
          <w:rFonts w:ascii="黑体" w:hAnsi="黑体" w:eastAsia="黑体" w:cs="Times New Roman"/>
          <w:b/>
          <w:bCs/>
          <w:vanish/>
          <w:sz w:val="24"/>
          <w:szCs w:val="24"/>
        </w:rPr>
      </w:pPr>
      <w:bookmarkStart w:id="110" w:name="_Toc285698692"/>
      <w:bookmarkEnd w:id="110"/>
      <w:bookmarkStart w:id="111" w:name="_Toc281432803"/>
      <w:bookmarkEnd w:id="111"/>
    </w:p>
    <w:p>
      <w:pPr>
        <w:pStyle w:val="32"/>
        <w:keepNext/>
        <w:keepLines/>
        <w:numPr>
          <w:ilvl w:val="1"/>
          <w:numId w:val="7"/>
        </w:numPr>
        <w:spacing w:before="260" w:after="260" w:line="416" w:lineRule="auto"/>
        <w:ind w:firstLineChars="0"/>
        <w:outlineLvl w:val="2"/>
        <w:rPr>
          <w:rFonts w:ascii="黑体" w:hAnsi="黑体" w:eastAsia="黑体" w:cs="Times New Roman"/>
          <w:b/>
          <w:bCs/>
          <w:vanish/>
          <w:sz w:val="24"/>
          <w:szCs w:val="24"/>
        </w:rPr>
      </w:pPr>
      <w:bookmarkStart w:id="112" w:name="_Toc285698693"/>
      <w:bookmarkEnd w:id="112"/>
    </w:p>
    <w:p>
      <w:pPr>
        <w:pStyle w:val="32"/>
        <w:keepNext/>
        <w:keepLines/>
        <w:numPr>
          <w:ilvl w:val="1"/>
          <w:numId w:val="7"/>
        </w:numPr>
        <w:spacing w:before="260" w:after="260" w:line="416" w:lineRule="auto"/>
        <w:ind w:firstLineChars="0"/>
        <w:outlineLvl w:val="2"/>
        <w:rPr>
          <w:rFonts w:ascii="黑体" w:hAnsi="黑体" w:eastAsia="黑体" w:cs="Times New Roman"/>
          <w:b/>
          <w:bCs/>
          <w:vanish/>
          <w:sz w:val="24"/>
          <w:szCs w:val="24"/>
        </w:rPr>
      </w:pPr>
      <w:bookmarkStart w:id="113" w:name="_Toc285698694"/>
      <w:bookmarkEnd w:id="113"/>
    </w:p>
    <w:p>
      <w:pPr>
        <w:pStyle w:val="32"/>
        <w:keepNext/>
        <w:keepLines/>
        <w:numPr>
          <w:ilvl w:val="1"/>
          <w:numId w:val="7"/>
        </w:numPr>
        <w:spacing w:before="260" w:after="260" w:line="416" w:lineRule="auto"/>
        <w:ind w:firstLineChars="0"/>
        <w:outlineLvl w:val="2"/>
        <w:rPr>
          <w:rFonts w:ascii="黑体" w:hAnsi="黑体" w:eastAsia="黑体" w:cs="Times New Roman"/>
          <w:b/>
          <w:bCs/>
          <w:vanish/>
          <w:sz w:val="24"/>
          <w:szCs w:val="24"/>
        </w:rPr>
      </w:pPr>
      <w:bookmarkStart w:id="114" w:name="_Toc285698695"/>
      <w:bookmarkEnd w:id="114"/>
    </w:p>
    <w:p>
      <w:pPr>
        <w:pStyle w:val="4"/>
        <w:numPr>
          <w:ilvl w:val="2"/>
          <w:numId w:val="7"/>
        </w:numPr>
        <w:ind w:left="567"/>
        <w:rPr>
          <w:rFonts w:ascii="黑体" w:hAnsi="黑体" w:eastAsia="黑体"/>
          <w:sz w:val="24"/>
          <w:szCs w:val="24"/>
        </w:rPr>
      </w:pPr>
      <w:bookmarkStart w:id="115" w:name="_Toc285698696"/>
      <w:r>
        <w:rPr>
          <w:rFonts w:ascii="黑体" w:hAnsi="黑体" w:eastAsia="黑体"/>
          <w:sz w:val="24"/>
          <w:szCs w:val="24"/>
        </w:rPr>
        <w:t>SOA整合</w:t>
      </w:r>
      <w:r>
        <w:rPr>
          <w:rFonts w:hint="eastAsia" w:ascii="黑体" w:hAnsi="黑体" w:eastAsia="黑体"/>
          <w:sz w:val="24"/>
          <w:szCs w:val="24"/>
        </w:rPr>
        <w:t>原则与目标</w:t>
      </w:r>
      <w:bookmarkEnd w:id="115"/>
    </w:p>
    <w:p>
      <w:pPr>
        <w:pStyle w:val="8"/>
        <w:spacing w:after="0" w:line="360" w:lineRule="auto"/>
        <w:ind w:firstLine="420" w:firstLineChars="200"/>
        <w:rPr>
          <w:rFonts w:asciiTheme="minorEastAsia" w:hAnsiTheme="minorEastAsia"/>
        </w:rPr>
      </w:pPr>
      <w:r>
        <w:rPr>
          <w:rFonts w:asciiTheme="minorEastAsia" w:hAnsiTheme="minorEastAsia"/>
        </w:rPr>
        <w:t>南网SOA的建设可以有效、快速的解决企业“信息孤岛”的问题。通过SOA的建设，可以实现对全网信息服务的一体化管理，集中管控，通过SOA来实现对六大业务系统建设的规范性架构、接口和交互模式的指导，屏蔽各系统间的业务交互规则和数据结构的不统一性带来的一切问题。使全网的数据、业务和流程的交互实现透明化以及应对快速的业务变更带来的各种问题。</w:t>
      </w:r>
    </w:p>
    <w:p>
      <w:pPr>
        <w:pStyle w:val="8"/>
        <w:spacing w:after="0" w:line="360" w:lineRule="auto"/>
        <w:ind w:firstLine="420" w:firstLineChars="200"/>
        <w:rPr>
          <w:rFonts w:asciiTheme="minorEastAsia" w:hAnsiTheme="minorEastAsia"/>
        </w:rPr>
      </w:pPr>
      <w:r>
        <w:rPr>
          <w:rFonts w:asciiTheme="minorEastAsia" w:hAnsiTheme="minorEastAsia"/>
        </w:rPr>
        <w:t>南网SOA的建设采用以“集成过去，规范未来”的方法策略，对于已有的系统在不改变或很少改变其架构的前提下进行服务的抽象化集成。而对于新建系统可以在技术架构和交互接口上规范其实现。从而最终使全网实现业务和服务分离、数据透明的服务集市。</w:t>
      </w:r>
    </w:p>
    <w:p>
      <w:pPr>
        <w:pStyle w:val="4"/>
        <w:numPr>
          <w:ilvl w:val="2"/>
          <w:numId w:val="7"/>
        </w:numPr>
        <w:ind w:left="567"/>
        <w:rPr>
          <w:rFonts w:ascii="黑体" w:hAnsi="黑体" w:eastAsia="黑体"/>
          <w:sz w:val="24"/>
          <w:szCs w:val="24"/>
        </w:rPr>
      </w:pPr>
      <w:bookmarkStart w:id="116" w:name="_Toc285698697"/>
      <w:r>
        <w:rPr>
          <w:rFonts w:ascii="黑体" w:hAnsi="黑体" w:eastAsia="黑体"/>
          <w:sz w:val="24"/>
          <w:szCs w:val="24"/>
        </w:rPr>
        <w:t>SOA整合</w:t>
      </w:r>
      <w:r>
        <w:rPr>
          <w:rFonts w:hint="eastAsia" w:ascii="黑体" w:hAnsi="黑体" w:eastAsia="黑体"/>
          <w:sz w:val="24"/>
          <w:szCs w:val="24"/>
        </w:rPr>
        <w:t>方法</w:t>
      </w:r>
      <w:bookmarkEnd w:id="116"/>
    </w:p>
    <w:p>
      <w:pPr>
        <w:pStyle w:val="8"/>
        <w:spacing w:after="0" w:line="360" w:lineRule="auto"/>
        <w:ind w:firstLine="420" w:firstLineChars="200"/>
        <w:rPr>
          <w:rFonts w:asciiTheme="minorEastAsia" w:hAnsiTheme="minorEastAsia"/>
        </w:rPr>
      </w:pPr>
      <w:r>
        <w:rPr>
          <w:rFonts w:asciiTheme="minorEastAsia" w:hAnsiTheme="minorEastAsia"/>
        </w:rPr>
        <w:t>SOA与营销信息一体化的整合遵循南方电网公司企业信息集成平台建设规范，根据规范中的定义，集成整合的架构包括了交互接口规范、交互模式、异常的处理方法以及如何进行安全控制、报文传输格式等各个方面进行规范的内容。SOA与营销信息一体化平台的集成整合主要通过Web Service、HTTP两种方式实现。</w:t>
      </w:r>
    </w:p>
    <w:p>
      <w:pPr>
        <w:pStyle w:val="32"/>
        <w:keepNext/>
        <w:keepLines/>
        <w:numPr>
          <w:ilvl w:val="2"/>
          <w:numId w:val="1"/>
        </w:numPr>
        <w:spacing w:before="280" w:after="290" w:line="376" w:lineRule="auto"/>
        <w:ind w:firstLineChars="0"/>
        <w:outlineLvl w:val="3"/>
        <w:rPr>
          <w:rFonts w:ascii="黑体" w:hAnsi="黑体" w:eastAsia="黑体" w:cstheme="majorBidi"/>
          <w:b/>
          <w:bCs/>
          <w:vanish/>
          <w:sz w:val="24"/>
          <w:szCs w:val="24"/>
        </w:rPr>
      </w:pPr>
    </w:p>
    <w:p>
      <w:pPr>
        <w:pStyle w:val="5"/>
        <w:numPr>
          <w:ilvl w:val="3"/>
          <w:numId w:val="7"/>
        </w:numPr>
        <w:ind w:left="0" w:firstLine="0"/>
        <w:rPr>
          <w:rFonts w:ascii="黑体" w:hAnsi="黑体" w:eastAsia="黑体"/>
          <w:sz w:val="24"/>
          <w:szCs w:val="24"/>
        </w:rPr>
      </w:pPr>
      <w:r>
        <w:rPr>
          <w:rFonts w:hint="eastAsia" w:ascii="黑体" w:hAnsi="黑体" w:eastAsia="黑体"/>
          <w:sz w:val="24"/>
          <w:szCs w:val="24"/>
        </w:rPr>
        <w:t>已有系统</w:t>
      </w:r>
    </w:p>
    <w:p>
      <w:r>
        <w:rPr>
          <w:rFonts w:hint="eastAsia"/>
        </w:rPr>
        <w:t>分类说（能改造、不能改造）</w:t>
      </w:r>
    </w:p>
    <w:p>
      <w:pPr>
        <w:pStyle w:val="5"/>
        <w:numPr>
          <w:ilvl w:val="3"/>
          <w:numId w:val="7"/>
        </w:numPr>
        <w:ind w:left="0" w:firstLine="0"/>
        <w:rPr>
          <w:rFonts w:ascii="黑体" w:hAnsi="黑体" w:eastAsia="黑体"/>
          <w:sz w:val="24"/>
          <w:szCs w:val="24"/>
        </w:rPr>
      </w:pPr>
      <w:r>
        <w:rPr>
          <w:rFonts w:hint="eastAsia" w:ascii="黑体" w:hAnsi="黑体" w:eastAsia="黑体"/>
          <w:sz w:val="24"/>
          <w:szCs w:val="24"/>
        </w:rPr>
        <w:t>新建系统</w:t>
      </w:r>
    </w:p>
    <w:p>
      <w:pPr>
        <w:pStyle w:val="2"/>
        <w:keepNext/>
        <w:keepLines/>
        <w:widowControl w:val="0"/>
        <w:numPr>
          <w:ilvl w:val="0"/>
          <w:numId w:val="1"/>
        </w:numPr>
        <w:spacing w:line="360" w:lineRule="auto"/>
        <w:jc w:val="both"/>
        <w:rPr>
          <w:sz w:val="24"/>
          <w:szCs w:val="24"/>
        </w:rPr>
      </w:pPr>
      <w:bookmarkStart w:id="117" w:name="_Toc285698698"/>
      <w:r>
        <w:rPr>
          <w:rFonts w:hint="eastAsia" w:ascii="黑体" w:hAnsi="黑体" w:eastAsia="黑体"/>
          <w:sz w:val="28"/>
          <w:szCs w:val="28"/>
        </w:rPr>
        <w:t>技术选型</w:t>
      </w:r>
      <w:r>
        <w:rPr>
          <w:rFonts w:hint="eastAsia" w:ascii="黑体" w:hAnsi="黑体" w:eastAsia="黑体" w:cs="Times New Roman"/>
          <w:color w:val="FF0000"/>
          <w:kern w:val="2"/>
          <w:sz w:val="24"/>
          <w:szCs w:val="24"/>
        </w:rPr>
        <w:t>（黄绍进、郭老师）</w:t>
      </w:r>
      <w:bookmarkEnd w:id="117"/>
    </w:p>
    <w:p>
      <w:pPr>
        <w:pStyle w:val="8"/>
        <w:spacing w:before="100" w:beforeAutospacing="1" w:after="100" w:afterAutospacing="1"/>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本小节将对营销一体化系统建设过程中使用的关键技术进行优劣对比及分析，推荐综合性价比高的技术模型。</w:t>
      </w:r>
    </w:p>
    <w:p>
      <w:pPr>
        <w:pStyle w:val="8"/>
        <w:spacing w:before="100" w:beforeAutospacing="1" w:after="100" w:afterAutospacing="1"/>
        <w:ind w:firstLine="600" w:firstLineChars="250"/>
        <w:rPr>
          <w:rFonts w:ascii="Times New Roman" w:hAnsi="Times New Roman" w:eastAsia="宋体" w:cs="Times New Roman"/>
          <w:i/>
          <w:color w:val="FF0000"/>
          <w:sz w:val="24"/>
          <w:szCs w:val="24"/>
        </w:rPr>
      </w:pPr>
      <w:r>
        <w:rPr>
          <w:rFonts w:hint="eastAsia" w:ascii="Times New Roman" w:hAnsi="Times New Roman" w:eastAsia="宋体" w:cs="Times New Roman"/>
          <w:i/>
          <w:color w:val="FF0000"/>
          <w:sz w:val="24"/>
          <w:szCs w:val="24"/>
        </w:rPr>
        <w:t>原则要求：多操作系统支持，各类终端接入，国产支撑软件；减少绑定关系（以我为主），部署策略的支持，SOA框架的支持，集成互通支持等。</w:t>
      </w:r>
    </w:p>
    <w:p>
      <w:pPr>
        <w:pStyle w:val="3"/>
        <w:numPr>
          <w:ilvl w:val="1"/>
          <w:numId w:val="1"/>
        </w:numPr>
        <w:spacing w:before="100" w:beforeAutospacing="1" w:after="100" w:afterAutospacing="1" w:line="360" w:lineRule="auto"/>
        <w:ind w:left="0" w:firstLine="1"/>
        <w:rPr>
          <w:rFonts w:ascii="黑体" w:hAnsi="黑体"/>
          <w:sz w:val="24"/>
          <w:szCs w:val="24"/>
        </w:rPr>
      </w:pPr>
      <w:bookmarkStart w:id="118" w:name="_Toc285698699"/>
      <w:r>
        <w:rPr>
          <w:rFonts w:hint="eastAsia" w:ascii="黑体" w:hAnsi="黑体"/>
          <w:sz w:val="24"/>
          <w:szCs w:val="24"/>
        </w:rPr>
        <w:t>选型原则</w:t>
      </w:r>
      <w:bookmarkEnd w:id="118"/>
    </w:p>
    <w:p>
      <w:pPr>
        <w:pStyle w:val="8"/>
        <w:spacing w:after="0" w:line="360" w:lineRule="auto"/>
        <w:ind w:firstLine="420" w:firstLineChars="200"/>
        <w:rPr>
          <w:rFonts w:asciiTheme="minorEastAsia" w:hAnsiTheme="minorEastAsia"/>
        </w:rPr>
      </w:pPr>
      <w:bookmarkStart w:id="119" w:name="OLE_LINK19"/>
      <w:r>
        <w:rPr>
          <w:rFonts w:hint="eastAsia" w:asciiTheme="minorEastAsia" w:hAnsiTheme="minorEastAsia"/>
        </w:rPr>
        <w:t>营销信息一体化系统建设项目是国家大型项目，并涉及南方电网核心业务数据，这些数据的安全性关系到国计民生，因此在系统建设中应首选国产支撑软件和平台软件，尽量减少对国外软件的依赖。</w:t>
      </w:r>
    </w:p>
    <w:p>
      <w:pPr>
        <w:pStyle w:val="8"/>
        <w:spacing w:after="0" w:line="360" w:lineRule="auto"/>
        <w:ind w:firstLine="420" w:firstLineChars="200"/>
        <w:rPr>
          <w:rFonts w:asciiTheme="minorEastAsia" w:hAnsiTheme="minorEastAsia"/>
        </w:rPr>
      </w:pPr>
      <w:r>
        <w:rPr>
          <w:rFonts w:hint="eastAsia" w:asciiTheme="minorEastAsia" w:hAnsiTheme="minorEastAsia"/>
        </w:rPr>
        <w:t>另外，前后端选型还应考虑以下原则：</w:t>
      </w:r>
    </w:p>
    <w:bookmarkEnd w:id="119"/>
    <w:p>
      <w:pPr>
        <w:pStyle w:val="32"/>
        <w:keepNext/>
        <w:keepLines/>
        <w:numPr>
          <w:ilvl w:val="0"/>
          <w:numId w:val="7"/>
        </w:numPr>
        <w:spacing w:before="260" w:after="260" w:line="416" w:lineRule="auto"/>
        <w:ind w:firstLineChars="0"/>
        <w:outlineLvl w:val="2"/>
        <w:rPr>
          <w:rFonts w:ascii="黑体" w:hAnsi="黑体" w:eastAsia="黑体" w:cs="Times New Roman"/>
          <w:b/>
          <w:bCs/>
          <w:vanish/>
          <w:sz w:val="24"/>
          <w:szCs w:val="24"/>
        </w:rPr>
      </w:pPr>
      <w:bookmarkStart w:id="120" w:name="_Toc285698700"/>
      <w:bookmarkEnd w:id="120"/>
    </w:p>
    <w:p>
      <w:pPr>
        <w:pStyle w:val="32"/>
        <w:keepNext/>
        <w:keepLines/>
        <w:numPr>
          <w:ilvl w:val="1"/>
          <w:numId w:val="7"/>
        </w:numPr>
        <w:spacing w:before="260" w:after="260" w:line="416" w:lineRule="auto"/>
        <w:ind w:firstLineChars="0"/>
        <w:outlineLvl w:val="2"/>
        <w:rPr>
          <w:rFonts w:ascii="黑体" w:hAnsi="黑体" w:eastAsia="黑体" w:cs="Times New Roman"/>
          <w:b/>
          <w:bCs/>
          <w:vanish/>
          <w:sz w:val="24"/>
          <w:szCs w:val="24"/>
        </w:rPr>
      </w:pPr>
      <w:bookmarkStart w:id="121" w:name="_Toc285698701"/>
      <w:bookmarkEnd w:id="121"/>
    </w:p>
    <w:p>
      <w:pPr>
        <w:pStyle w:val="4"/>
        <w:numPr>
          <w:ilvl w:val="2"/>
          <w:numId w:val="7"/>
        </w:numPr>
        <w:ind w:left="567"/>
        <w:rPr>
          <w:rFonts w:ascii="黑体" w:hAnsi="黑体" w:eastAsia="黑体"/>
          <w:sz w:val="24"/>
          <w:szCs w:val="24"/>
        </w:rPr>
      </w:pPr>
      <w:bookmarkStart w:id="122" w:name="_Toc285698702"/>
      <w:r>
        <w:rPr>
          <w:rFonts w:hint="eastAsia" w:ascii="黑体" w:hAnsi="黑体" w:eastAsia="黑体"/>
          <w:sz w:val="24"/>
          <w:szCs w:val="24"/>
        </w:rPr>
        <w:t>前端展现层选型原则</w:t>
      </w:r>
      <w:bookmarkEnd w:id="122"/>
    </w:p>
    <w:p>
      <w:pPr>
        <w:pStyle w:val="32"/>
        <w:numPr>
          <w:ilvl w:val="0"/>
          <w:numId w:val="23"/>
        </w:numPr>
        <w:spacing w:line="360" w:lineRule="auto"/>
        <w:ind w:firstLineChars="0"/>
        <w:rPr>
          <w:rFonts w:asciiTheme="minorEastAsia" w:hAnsiTheme="minorEastAsia"/>
        </w:rPr>
      </w:pPr>
      <w:r>
        <w:rPr>
          <w:rFonts w:hint="eastAsia" w:asciiTheme="minorEastAsia" w:hAnsiTheme="minorEastAsia"/>
        </w:rPr>
        <w:t>应支持主流操作系统，如windows、linux等；</w:t>
      </w:r>
    </w:p>
    <w:p>
      <w:pPr>
        <w:pStyle w:val="32"/>
        <w:numPr>
          <w:ilvl w:val="0"/>
          <w:numId w:val="23"/>
        </w:numPr>
        <w:spacing w:line="360" w:lineRule="auto"/>
        <w:ind w:firstLineChars="0"/>
        <w:rPr>
          <w:rFonts w:asciiTheme="minorEastAsia" w:hAnsiTheme="minorEastAsia"/>
        </w:rPr>
      </w:pPr>
      <w:r>
        <w:rPr>
          <w:rFonts w:hint="eastAsia" w:asciiTheme="minorEastAsia" w:hAnsiTheme="minorEastAsia"/>
        </w:rPr>
        <w:t>应支持PC终端、移动终端、POS机等主流终端的接入。</w:t>
      </w:r>
    </w:p>
    <w:p>
      <w:pPr>
        <w:pStyle w:val="4"/>
        <w:numPr>
          <w:ilvl w:val="2"/>
          <w:numId w:val="7"/>
        </w:numPr>
        <w:ind w:left="0" w:firstLine="0"/>
        <w:rPr>
          <w:rFonts w:ascii="黑体" w:hAnsi="黑体" w:eastAsia="黑体"/>
          <w:sz w:val="24"/>
          <w:szCs w:val="24"/>
        </w:rPr>
      </w:pPr>
      <w:bookmarkStart w:id="123" w:name="_Toc285698703"/>
      <w:r>
        <w:rPr>
          <w:rFonts w:hint="eastAsia" w:ascii="黑体" w:hAnsi="黑体" w:eastAsia="黑体"/>
          <w:sz w:val="24"/>
          <w:szCs w:val="24"/>
        </w:rPr>
        <w:t>后台技术选型原则</w:t>
      </w:r>
      <w:bookmarkEnd w:id="123"/>
    </w:p>
    <w:p>
      <w:pPr>
        <w:pStyle w:val="32"/>
        <w:numPr>
          <w:ilvl w:val="0"/>
          <w:numId w:val="24"/>
        </w:numPr>
        <w:spacing w:line="360" w:lineRule="auto"/>
        <w:ind w:firstLineChars="0"/>
        <w:rPr>
          <w:rFonts w:asciiTheme="minorEastAsia" w:hAnsiTheme="minorEastAsia"/>
        </w:rPr>
      </w:pPr>
      <w:r>
        <w:rPr>
          <w:rFonts w:hint="eastAsia" w:asciiTheme="minorEastAsia" w:hAnsiTheme="minorEastAsia"/>
        </w:rPr>
        <w:t>应支持SOA框架；</w:t>
      </w:r>
    </w:p>
    <w:p>
      <w:pPr>
        <w:pStyle w:val="32"/>
        <w:numPr>
          <w:ilvl w:val="0"/>
          <w:numId w:val="24"/>
        </w:numPr>
        <w:spacing w:line="360" w:lineRule="auto"/>
        <w:ind w:firstLineChars="0"/>
        <w:rPr>
          <w:rFonts w:asciiTheme="minorEastAsia" w:hAnsiTheme="minorEastAsia"/>
        </w:rPr>
      </w:pPr>
      <w:r>
        <w:rPr>
          <w:rFonts w:hint="eastAsia" w:asciiTheme="minorEastAsia" w:hAnsiTheme="minorEastAsia"/>
        </w:rPr>
        <w:t>应尽量减少和调用者直接的绑定关系，以我为主；</w:t>
      </w:r>
    </w:p>
    <w:p>
      <w:pPr>
        <w:pStyle w:val="32"/>
        <w:numPr>
          <w:ilvl w:val="0"/>
          <w:numId w:val="24"/>
        </w:numPr>
        <w:spacing w:line="360" w:lineRule="auto"/>
        <w:ind w:firstLineChars="0"/>
        <w:rPr>
          <w:rFonts w:asciiTheme="minorEastAsia" w:hAnsiTheme="minorEastAsia"/>
        </w:rPr>
      </w:pPr>
      <w:r>
        <w:rPr>
          <w:rFonts w:hint="eastAsia" w:asciiTheme="minorEastAsia" w:hAnsiTheme="minorEastAsia"/>
        </w:rPr>
        <w:t>应满足SOA层次化、统一版本管理、网级集中、异地业务办理、网络多通道等各种</w:t>
      </w:r>
      <w:r>
        <w:rPr>
          <w:rFonts w:hint="eastAsia" w:cs="Times New Roman" w:asciiTheme="minorEastAsia" w:hAnsiTheme="minorEastAsia"/>
        </w:rPr>
        <w:t>部署策略</w:t>
      </w:r>
      <w:r>
        <w:rPr>
          <w:rFonts w:hint="eastAsia" w:asciiTheme="minorEastAsia" w:hAnsiTheme="minorEastAsia"/>
        </w:rPr>
        <w:t>的要求；</w:t>
      </w:r>
    </w:p>
    <w:p>
      <w:pPr>
        <w:pStyle w:val="32"/>
        <w:numPr>
          <w:ilvl w:val="0"/>
          <w:numId w:val="24"/>
        </w:numPr>
        <w:spacing w:line="360" w:lineRule="auto"/>
        <w:ind w:firstLineChars="0"/>
        <w:rPr>
          <w:rFonts w:asciiTheme="minorEastAsia" w:hAnsiTheme="minorEastAsia"/>
          <w:sz w:val="24"/>
        </w:rPr>
      </w:pPr>
      <w:r>
        <w:rPr>
          <w:rFonts w:hint="eastAsia" w:asciiTheme="minorEastAsia" w:hAnsiTheme="minorEastAsia"/>
        </w:rPr>
        <w:t>应满足集成互通的要求</w:t>
      </w:r>
      <w:r>
        <w:rPr>
          <w:rFonts w:hint="eastAsia" w:asciiTheme="minorEastAsia" w:hAnsiTheme="minorEastAsia"/>
          <w:sz w:val="24"/>
        </w:rPr>
        <w:t>。</w:t>
      </w:r>
    </w:p>
    <w:p>
      <w:pPr>
        <w:pStyle w:val="8"/>
        <w:spacing w:before="100" w:beforeAutospacing="1" w:after="100" w:afterAutospacing="1"/>
        <w:ind w:firstLine="600" w:firstLineChars="250"/>
        <w:rPr>
          <w:rFonts w:ascii="Times New Roman" w:hAnsi="Times New Roman" w:eastAsia="宋体" w:cs="Times New Roman"/>
          <w:i/>
          <w:color w:val="FF0000"/>
          <w:sz w:val="24"/>
          <w:szCs w:val="24"/>
        </w:rPr>
      </w:pPr>
    </w:p>
    <w:p>
      <w:pPr>
        <w:pStyle w:val="3"/>
        <w:numPr>
          <w:ilvl w:val="1"/>
          <w:numId w:val="1"/>
        </w:numPr>
        <w:spacing w:before="100" w:beforeAutospacing="1" w:after="100" w:afterAutospacing="1" w:line="360" w:lineRule="auto"/>
        <w:ind w:left="0" w:firstLine="1"/>
        <w:rPr>
          <w:rFonts w:ascii="黑体" w:hAnsi="黑体"/>
          <w:sz w:val="24"/>
          <w:szCs w:val="24"/>
        </w:rPr>
      </w:pPr>
      <w:bookmarkStart w:id="124" w:name="_Toc285698704"/>
      <w:r>
        <w:rPr>
          <w:rFonts w:hint="eastAsia" w:ascii="黑体" w:hAnsi="黑体"/>
          <w:sz w:val="24"/>
          <w:szCs w:val="24"/>
        </w:rPr>
        <w:t>前端展现层选型</w:t>
      </w:r>
      <w:bookmarkEnd w:id="124"/>
    </w:p>
    <w:p>
      <w:pPr>
        <w:pStyle w:val="32"/>
        <w:keepNext/>
        <w:keepLines/>
        <w:numPr>
          <w:ilvl w:val="0"/>
          <w:numId w:val="7"/>
        </w:numPr>
        <w:spacing w:before="260" w:after="260" w:line="416" w:lineRule="auto"/>
        <w:ind w:firstLineChars="0"/>
        <w:outlineLvl w:val="2"/>
        <w:rPr>
          <w:rFonts w:ascii="黑体" w:hAnsi="黑体" w:eastAsia="黑体" w:cs="Times New Roman"/>
          <w:b/>
          <w:bCs/>
          <w:vanish/>
          <w:sz w:val="24"/>
          <w:szCs w:val="24"/>
        </w:rPr>
      </w:pPr>
      <w:bookmarkStart w:id="125" w:name="_Toc281432810"/>
      <w:bookmarkEnd w:id="125"/>
      <w:bookmarkStart w:id="126" w:name="_Toc285698705"/>
      <w:bookmarkEnd w:id="126"/>
    </w:p>
    <w:p>
      <w:pPr>
        <w:pStyle w:val="32"/>
        <w:keepNext/>
        <w:keepLines/>
        <w:numPr>
          <w:ilvl w:val="1"/>
          <w:numId w:val="7"/>
        </w:numPr>
        <w:spacing w:before="260" w:after="260" w:line="416" w:lineRule="auto"/>
        <w:ind w:firstLineChars="0"/>
        <w:outlineLvl w:val="2"/>
        <w:rPr>
          <w:rFonts w:ascii="黑体" w:hAnsi="黑体" w:eastAsia="黑体" w:cs="Times New Roman"/>
          <w:b/>
          <w:bCs/>
          <w:vanish/>
          <w:sz w:val="24"/>
          <w:szCs w:val="24"/>
        </w:rPr>
      </w:pPr>
      <w:bookmarkStart w:id="127" w:name="_Toc285698706"/>
      <w:bookmarkEnd w:id="127"/>
    </w:p>
    <w:p>
      <w:pPr>
        <w:pStyle w:val="32"/>
        <w:keepNext/>
        <w:keepLines/>
        <w:numPr>
          <w:ilvl w:val="1"/>
          <w:numId w:val="7"/>
        </w:numPr>
        <w:spacing w:before="260" w:after="260" w:line="416" w:lineRule="auto"/>
        <w:ind w:firstLineChars="0"/>
        <w:outlineLvl w:val="2"/>
        <w:rPr>
          <w:rFonts w:ascii="黑体" w:hAnsi="黑体" w:eastAsia="黑体" w:cs="Times New Roman"/>
          <w:b/>
          <w:bCs/>
          <w:vanish/>
          <w:sz w:val="24"/>
          <w:szCs w:val="24"/>
        </w:rPr>
      </w:pPr>
      <w:bookmarkStart w:id="128" w:name="_Toc285698707"/>
      <w:bookmarkEnd w:id="128"/>
    </w:p>
    <w:p>
      <w:r>
        <w:rPr>
          <w:rFonts w:hint="eastAsia"/>
        </w:rPr>
        <w:t>客户端平台技术选型</w:t>
      </w:r>
    </w:p>
    <w:p>
      <w:p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 xml:space="preserve">客户端平台要求可以运行于多种环境下，其中包括PC终端、移动终端、字符终端等，在不同的环境下为保证响应效率和良好的交互性，应选择不同的实现技术，具体分析如下： </w:t>
      </w:r>
    </w:p>
    <w:p>
      <w:pPr>
        <w:pStyle w:val="32"/>
        <w:numPr>
          <w:ilvl w:val="0"/>
          <w:numId w:val="25"/>
        </w:numPr>
        <w:spacing w:line="360" w:lineRule="auto"/>
        <w:ind w:firstLineChars="0"/>
        <w:rPr>
          <w:rFonts w:asciiTheme="minorEastAsia" w:hAnsiTheme="minorEastAsia"/>
          <w:b/>
        </w:rPr>
      </w:pPr>
      <w:r>
        <w:rPr>
          <w:rFonts w:hint="eastAsia" w:asciiTheme="minorEastAsia" w:hAnsiTheme="minorEastAsia"/>
          <w:b/>
        </w:rPr>
        <w:t>PC终端</w:t>
      </w:r>
    </w:p>
    <w:p>
      <w:pPr>
        <w:spacing w:line="360" w:lineRule="auto"/>
        <w:ind w:left="420" w:firstLine="420" w:firstLineChars="200"/>
        <w:rPr>
          <w:rFonts w:asciiTheme="minorEastAsia" w:hAnsiTheme="minorEastAsia" w:eastAsiaTheme="minorEastAsia"/>
          <w:szCs w:val="21"/>
        </w:rPr>
      </w:pPr>
      <w:r>
        <w:rPr>
          <w:rFonts w:hint="eastAsia" w:asciiTheme="minorEastAsia" w:hAnsiTheme="minorEastAsia" w:eastAsiaTheme="minorEastAsia"/>
          <w:szCs w:val="21"/>
        </w:rPr>
        <w:t>营销一体化系统中PC终端是主要的系统操作终端，大部分业务都会在PC终端上完成，因此客户端平台在PC终端上的技术选型尤其重要。</w:t>
      </w:r>
    </w:p>
    <w:p>
      <w:pPr>
        <w:spacing w:line="360" w:lineRule="auto"/>
        <w:ind w:left="420" w:leftChars="200" w:firstLine="420" w:firstLineChars="200"/>
        <w:rPr>
          <w:rFonts w:asciiTheme="minorEastAsia" w:hAnsiTheme="minorEastAsia" w:eastAsiaTheme="minorEastAsia"/>
          <w:szCs w:val="21"/>
        </w:rPr>
      </w:pPr>
      <w:r>
        <w:rPr>
          <w:rFonts w:hint="eastAsia" w:asciiTheme="minorEastAsia" w:hAnsiTheme="minorEastAsia" w:eastAsiaTheme="minorEastAsia"/>
          <w:szCs w:val="21"/>
        </w:rPr>
        <w:t>PC终端具有如下特点：</w:t>
      </w:r>
    </w:p>
    <w:p>
      <w:pPr>
        <w:numPr>
          <w:ilvl w:val="0"/>
          <w:numId w:val="26"/>
        </w:numPr>
        <w:spacing w:line="360" w:lineRule="auto"/>
        <w:ind w:leftChars="600" w:firstLine="420" w:firstLineChars="200"/>
        <w:rPr>
          <w:rFonts w:asciiTheme="minorEastAsia" w:hAnsiTheme="minorEastAsia" w:eastAsiaTheme="minorEastAsia"/>
          <w:szCs w:val="21"/>
        </w:rPr>
      </w:pPr>
      <w:r>
        <w:rPr>
          <w:rFonts w:hint="eastAsia" w:asciiTheme="minorEastAsia" w:hAnsiTheme="minorEastAsia" w:eastAsiaTheme="minorEastAsia"/>
          <w:szCs w:val="21"/>
        </w:rPr>
        <w:t>操作系统多样，但windows为主流操作系统；</w:t>
      </w:r>
    </w:p>
    <w:p>
      <w:pPr>
        <w:numPr>
          <w:ilvl w:val="0"/>
          <w:numId w:val="26"/>
        </w:numPr>
        <w:spacing w:line="360" w:lineRule="auto"/>
        <w:ind w:leftChars="600" w:firstLine="420" w:firstLineChars="200"/>
        <w:rPr>
          <w:rFonts w:asciiTheme="minorEastAsia" w:hAnsiTheme="minorEastAsia" w:eastAsiaTheme="minorEastAsia"/>
          <w:szCs w:val="21"/>
        </w:rPr>
      </w:pPr>
      <w:r>
        <w:rPr>
          <w:rFonts w:hint="eastAsia" w:asciiTheme="minorEastAsia" w:hAnsiTheme="minorEastAsia" w:eastAsiaTheme="minorEastAsia"/>
          <w:szCs w:val="21"/>
        </w:rPr>
        <w:t>硬件配置可相对较高，可以支持复杂运算或高资源占用程序。</w:t>
      </w:r>
    </w:p>
    <w:p>
      <w:pPr>
        <w:spacing w:line="360" w:lineRule="auto"/>
        <w:ind w:left="420" w:leftChars="200" w:firstLine="420" w:firstLineChars="200"/>
        <w:rPr>
          <w:rFonts w:asciiTheme="minorEastAsia" w:hAnsiTheme="minorEastAsia" w:eastAsiaTheme="minorEastAsia"/>
          <w:szCs w:val="21"/>
        </w:rPr>
      </w:pPr>
      <w:r>
        <w:rPr>
          <w:rFonts w:hint="eastAsia" w:asciiTheme="minorEastAsia" w:hAnsiTheme="minorEastAsia" w:eastAsiaTheme="minorEastAsia"/>
          <w:szCs w:val="21"/>
        </w:rPr>
        <w:t>基于以上特点，PC终端下的可考虑浏览器方式和客户端安装方式。</w:t>
      </w:r>
    </w:p>
    <w:p>
      <w:pPr>
        <w:spacing w:line="360" w:lineRule="auto"/>
        <w:ind w:left="420" w:leftChars="200" w:firstLine="420" w:firstLineChars="200"/>
        <w:rPr>
          <w:rFonts w:asciiTheme="minorEastAsia" w:hAnsiTheme="minorEastAsia" w:eastAsiaTheme="minorEastAsia"/>
          <w:szCs w:val="21"/>
        </w:rPr>
      </w:pPr>
      <w:r>
        <w:rPr>
          <w:rFonts w:hint="eastAsia" w:asciiTheme="minorEastAsia" w:hAnsiTheme="minorEastAsia" w:eastAsiaTheme="minorEastAsia"/>
          <w:szCs w:val="21"/>
        </w:rPr>
        <w:t>浏览器方式是客户端平台式运行于浏览器之上，因为PC终端下的操作系统均支持浏览器运行，因此该方式具有跨操作系统的优势，是首选的实现方式。另外，为提高客户端交互性、和服务器的通讯效率、实现双向通信，浏览器方式可考虑使用富客户端（RIA）技术实现。目前基于浏览器的富客户端技术有以下几种：ajax、JavaFX、Silverlight、 Flex。</w:t>
      </w:r>
    </w:p>
    <w:p>
      <w:pPr>
        <w:spacing w:line="360" w:lineRule="auto"/>
        <w:ind w:left="420" w:leftChars="200" w:firstLine="420" w:firstLineChars="200"/>
        <w:rPr>
          <w:rFonts w:asciiTheme="minorEastAsia" w:hAnsiTheme="minorEastAsia" w:eastAsiaTheme="minorEastAsia"/>
          <w:szCs w:val="21"/>
        </w:rPr>
      </w:pPr>
      <w:r>
        <w:rPr>
          <w:rFonts w:hint="eastAsia" w:asciiTheme="minorEastAsia" w:hAnsiTheme="minorEastAsia" w:eastAsiaTheme="minorEastAsia"/>
          <w:szCs w:val="21"/>
        </w:rPr>
        <w:t>我们对这几种富客户端技术做如下对比：</w:t>
      </w:r>
    </w:p>
    <w:tbl>
      <w:tblPr>
        <w:tblStyle w:val="23"/>
        <w:tblW w:w="928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1590"/>
        <w:gridCol w:w="1588"/>
        <w:gridCol w:w="1506"/>
        <w:gridCol w:w="1508"/>
        <w:gridCol w:w="15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shd w:val="clear" w:color="auto" w:fill="BEBEBE" w:themeFill="background1" w:themeFillShade="BF"/>
            <w:vAlign w:val="center"/>
          </w:tcPr>
          <w:p>
            <w:pPr>
              <w:spacing w:line="360" w:lineRule="auto"/>
              <w:ind w:firstLine="422" w:firstLineChars="200"/>
              <w:jc w:val="center"/>
              <w:rPr>
                <w:rFonts w:asciiTheme="minorEastAsia" w:hAnsiTheme="minorEastAsia" w:eastAsiaTheme="minorEastAsia"/>
                <w:b/>
                <w:szCs w:val="21"/>
              </w:rPr>
            </w:pPr>
            <w:r>
              <w:rPr>
                <w:rFonts w:hint="eastAsia" w:asciiTheme="minorEastAsia" w:hAnsiTheme="minorEastAsia" w:eastAsiaTheme="minorEastAsia"/>
                <w:b/>
                <w:szCs w:val="21"/>
              </w:rPr>
              <w:t>技术种类</w:t>
            </w:r>
          </w:p>
        </w:tc>
        <w:tc>
          <w:tcPr>
            <w:tcW w:w="1590" w:type="dxa"/>
            <w:shd w:val="clear" w:color="auto" w:fill="BEBEBE" w:themeFill="background1" w:themeFillShade="BF"/>
            <w:vAlign w:val="center"/>
          </w:tcPr>
          <w:p>
            <w:pPr>
              <w:spacing w:line="360" w:lineRule="auto"/>
              <w:ind w:firstLine="422" w:firstLineChars="200"/>
              <w:jc w:val="center"/>
              <w:rPr>
                <w:rFonts w:asciiTheme="minorEastAsia" w:hAnsiTheme="minorEastAsia" w:eastAsiaTheme="minorEastAsia"/>
                <w:b/>
                <w:szCs w:val="21"/>
              </w:rPr>
            </w:pPr>
            <w:r>
              <w:rPr>
                <w:rFonts w:hint="eastAsia" w:asciiTheme="minorEastAsia" w:hAnsiTheme="minorEastAsia" w:eastAsiaTheme="minorEastAsia"/>
                <w:b/>
                <w:szCs w:val="21"/>
              </w:rPr>
              <w:t>交互性</w:t>
            </w:r>
          </w:p>
        </w:tc>
        <w:tc>
          <w:tcPr>
            <w:tcW w:w="1588" w:type="dxa"/>
            <w:shd w:val="clear" w:color="auto" w:fill="BEBEBE" w:themeFill="background1" w:themeFillShade="BF"/>
            <w:vAlign w:val="center"/>
          </w:tcPr>
          <w:p>
            <w:pPr>
              <w:spacing w:line="360" w:lineRule="auto"/>
              <w:ind w:firstLine="422" w:firstLineChars="200"/>
              <w:jc w:val="center"/>
              <w:rPr>
                <w:rFonts w:asciiTheme="minorEastAsia" w:hAnsiTheme="minorEastAsia" w:eastAsiaTheme="minorEastAsia"/>
                <w:b/>
                <w:szCs w:val="21"/>
              </w:rPr>
            </w:pPr>
            <w:r>
              <w:rPr>
                <w:rFonts w:hint="eastAsia" w:asciiTheme="minorEastAsia" w:hAnsiTheme="minorEastAsia" w:eastAsiaTheme="minorEastAsia"/>
                <w:b/>
                <w:szCs w:val="21"/>
              </w:rPr>
              <w:t>响应速度</w:t>
            </w:r>
          </w:p>
        </w:tc>
        <w:tc>
          <w:tcPr>
            <w:tcW w:w="1506" w:type="dxa"/>
            <w:shd w:val="clear" w:color="auto" w:fill="BEBEBE" w:themeFill="background1" w:themeFillShade="BF"/>
            <w:vAlign w:val="center"/>
          </w:tcPr>
          <w:p>
            <w:pPr>
              <w:spacing w:line="360" w:lineRule="auto"/>
              <w:ind w:firstLine="422" w:firstLineChars="200"/>
              <w:jc w:val="center"/>
              <w:rPr>
                <w:rFonts w:asciiTheme="minorEastAsia" w:hAnsiTheme="minorEastAsia" w:eastAsiaTheme="minorEastAsia"/>
                <w:b/>
                <w:szCs w:val="21"/>
              </w:rPr>
            </w:pPr>
            <w:r>
              <w:rPr>
                <w:rFonts w:hint="eastAsia" w:asciiTheme="minorEastAsia" w:hAnsiTheme="minorEastAsia" w:eastAsiaTheme="minorEastAsia"/>
                <w:b/>
                <w:szCs w:val="21"/>
              </w:rPr>
              <w:t>跨平台性</w:t>
            </w:r>
          </w:p>
        </w:tc>
        <w:tc>
          <w:tcPr>
            <w:tcW w:w="1508" w:type="dxa"/>
            <w:shd w:val="clear" w:color="auto" w:fill="BEBEBE" w:themeFill="background1" w:themeFillShade="BF"/>
            <w:vAlign w:val="center"/>
          </w:tcPr>
          <w:p>
            <w:pPr>
              <w:spacing w:line="360" w:lineRule="auto"/>
              <w:ind w:firstLine="422" w:firstLineChars="200"/>
              <w:jc w:val="center"/>
              <w:rPr>
                <w:rFonts w:asciiTheme="minorEastAsia" w:hAnsiTheme="minorEastAsia" w:eastAsiaTheme="minorEastAsia"/>
                <w:b/>
                <w:szCs w:val="21"/>
              </w:rPr>
            </w:pPr>
            <w:r>
              <w:rPr>
                <w:rFonts w:hint="eastAsia" w:asciiTheme="minorEastAsia" w:hAnsiTheme="minorEastAsia" w:eastAsiaTheme="minorEastAsia"/>
                <w:b/>
                <w:szCs w:val="21"/>
              </w:rPr>
              <w:t>易调试性</w:t>
            </w:r>
          </w:p>
        </w:tc>
        <w:tc>
          <w:tcPr>
            <w:tcW w:w="1506" w:type="dxa"/>
            <w:shd w:val="clear" w:color="auto" w:fill="BEBEBE" w:themeFill="background1" w:themeFillShade="BF"/>
            <w:vAlign w:val="center"/>
          </w:tcPr>
          <w:p>
            <w:pPr>
              <w:spacing w:line="360" w:lineRule="auto"/>
              <w:ind w:firstLine="422" w:firstLineChars="200"/>
              <w:jc w:val="center"/>
              <w:rPr>
                <w:rFonts w:asciiTheme="minorEastAsia" w:hAnsiTheme="minorEastAsia" w:eastAsiaTheme="minorEastAsia"/>
                <w:b/>
                <w:szCs w:val="21"/>
              </w:rPr>
            </w:pPr>
            <w:r>
              <w:rPr>
                <w:rFonts w:hint="eastAsia" w:asciiTheme="minorEastAsia" w:hAnsiTheme="minorEastAsia" w:eastAsiaTheme="minorEastAsia"/>
                <w:b/>
                <w:szCs w:val="21"/>
              </w:rPr>
              <w:t>开放性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vAlign w:val="center"/>
          </w:tcPr>
          <w:p>
            <w:pPr>
              <w:spacing w:line="360" w:lineRule="auto"/>
              <w:ind w:firstLine="420" w:firstLineChars="200"/>
              <w:jc w:val="center"/>
              <w:rPr>
                <w:rFonts w:asciiTheme="minorEastAsia" w:hAnsiTheme="minorEastAsia" w:eastAsiaTheme="minorEastAsia"/>
                <w:szCs w:val="21"/>
              </w:rPr>
            </w:pPr>
            <w:r>
              <w:rPr>
                <w:rFonts w:asciiTheme="minorEastAsia" w:hAnsiTheme="minorEastAsia" w:eastAsiaTheme="minorEastAsia"/>
                <w:szCs w:val="21"/>
              </w:rPr>
              <w:t>A</w:t>
            </w:r>
            <w:r>
              <w:rPr>
                <w:rFonts w:hint="eastAsia" w:asciiTheme="minorEastAsia" w:hAnsiTheme="minorEastAsia" w:eastAsiaTheme="minorEastAsia"/>
                <w:szCs w:val="21"/>
              </w:rPr>
              <w:t>jax</w:t>
            </w:r>
          </w:p>
        </w:tc>
        <w:tc>
          <w:tcPr>
            <w:tcW w:w="1590"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中</w:t>
            </w:r>
          </w:p>
        </w:tc>
        <w:tc>
          <w:tcPr>
            <w:tcW w:w="1588"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中</w:t>
            </w:r>
          </w:p>
        </w:tc>
        <w:tc>
          <w:tcPr>
            <w:tcW w:w="1506"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高</w:t>
            </w:r>
          </w:p>
        </w:tc>
        <w:tc>
          <w:tcPr>
            <w:tcW w:w="1508"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低</w:t>
            </w:r>
          </w:p>
        </w:tc>
        <w:tc>
          <w:tcPr>
            <w:tcW w:w="1506"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JavaFX</w:t>
            </w:r>
          </w:p>
        </w:tc>
        <w:tc>
          <w:tcPr>
            <w:tcW w:w="1590"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高</w:t>
            </w:r>
          </w:p>
        </w:tc>
        <w:tc>
          <w:tcPr>
            <w:tcW w:w="1588"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中</w:t>
            </w:r>
          </w:p>
        </w:tc>
        <w:tc>
          <w:tcPr>
            <w:tcW w:w="1506"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高</w:t>
            </w:r>
          </w:p>
        </w:tc>
        <w:tc>
          <w:tcPr>
            <w:tcW w:w="1508"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中</w:t>
            </w:r>
          </w:p>
        </w:tc>
        <w:tc>
          <w:tcPr>
            <w:tcW w:w="1506"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Silverlight</w:t>
            </w:r>
          </w:p>
        </w:tc>
        <w:tc>
          <w:tcPr>
            <w:tcW w:w="1590"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高</w:t>
            </w:r>
          </w:p>
        </w:tc>
        <w:tc>
          <w:tcPr>
            <w:tcW w:w="1588"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高</w:t>
            </w:r>
          </w:p>
        </w:tc>
        <w:tc>
          <w:tcPr>
            <w:tcW w:w="1506"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低</w:t>
            </w:r>
          </w:p>
        </w:tc>
        <w:tc>
          <w:tcPr>
            <w:tcW w:w="1508"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高</w:t>
            </w:r>
          </w:p>
        </w:tc>
        <w:tc>
          <w:tcPr>
            <w:tcW w:w="1506"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Flex</w:t>
            </w:r>
          </w:p>
        </w:tc>
        <w:tc>
          <w:tcPr>
            <w:tcW w:w="1590"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高</w:t>
            </w:r>
          </w:p>
        </w:tc>
        <w:tc>
          <w:tcPr>
            <w:tcW w:w="1588"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高</w:t>
            </w:r>
          </w:p>
        </w:tc>
        <w:tc>
          <w:tcPr>
            <w:tcW w:w="1506"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高</w:t>
            </w:r>
          </w:p>
        </w:tc>
        <w:tc>
          <w:tcPr>
            <w:tcW w:w="1508"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高</w:t>
            </w:r>
          </w:p>
        </w:tc>
        <w:tc>
          <w:tcPr>
            <w:tcW w:w="1506" w:type="dxa"/>
            <w:vAlign w:val="center"/>
          </w:tcPr>
          <w:p>
            <w:pPr>
              <w:spacing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高</w:t>
            </w:r>
          </w:p>
        </w:tc>
      </w:tr>
    </w:tbl>
    <w:p>
      <w:pPr>
        <w:spacing w:line="360" w:lineRule="auto"/>
        <w:ind w:left="420" w:leftChars="200" w:firstLine="420" w:firstLineChars="200"/>
        <w:rPr>
          <w:rFonts w:asciiTheme="minorEastAsia" w:hAnsiTheme="minorEastAsia" w:eastAsiaTheme="minorEastAsia"/>
          <w:szCs w:val="21"/>
        </w:rPr>
      </w:pPr>
      <w:r>
        <w:rPr>
          <w:rFonts w:hint="eastAsia" w:asciiTheme="minorEastAsia" w:hAnsiTheme="minorEastAsia" w:eastAsiaTheme="minorEastAsia"/>
          <w:szCs w:val="21"/>
        </w:rPr>
        <w:t>由以上对比可以看出Flex在富客户端开发方面具有优势，我们可以重点考虑。</w:t>
      </w:r>
    </w:p>
    <w:p>
      <w:pPr>
        <w:spacing w:line="360" w:lineRule="auto"/>
        <w:ind w:left="420" w:leftChars="200" w:firstLine="420" w:firstLineChars="200"/>
        <w:rPr>
          <w:rFonts w:asciiTheme="minorEastAsia" w:hAnsiTheme="minorEastAsia" w:eastAsiaTheme="minorEastAsia"/>
          <w:szCs w:val="21"/>
        </w:rPr>
      </w:pPr>
      <w:r>
        <w:rPr>
          <w:rFonts w:hint="eastAsia" w:asciiTheme="minorEastAsia" w:hAnsiTheme="minorEastAsia" w:eastAsiaTheme="minorEastAsia"/>
          <w:szCs w:val="21"/>
        </w:rPr>
        <w:t>客户端安装方式是直接开发操作系统上运行的程序。目前PC终端操作系统以windows为主，为提高交互性在windows平台下应充分利用微软的前端展现技术，因此微软的WPF可以作为选择对象，但使用微软技术最大的问题是跨平台性，这方面应当注意。</w:t>
      </w:r>
    </w:p>
    <w:p>
      <w:pPr>
        <w:pStyle w:val="32"/>
        <w:numPr>
          <w:ilvl w:val="0"/>
          <w:numId w:val="25"/>
        </w:numPr>
        <w:spacing w:line="360" w:lineRule="auto"/>
        <w:ind w:firstLineChars="0"/>
        <w:rPr>
          <w:rFonts w:asciiTheme="minorEastAsia" w:hAnsiTheme="minorEastAsia"/>
          <w:b/>
        </w:rPr>
      </w:pPr>
      <w:r>
        <w:rPr>
          <w:rFonts w:hint="eastAsia" w:asciiTheme="minorEastAsia" w:hAnsiTheme="minorEastAsia"/>
          <w:b/>
        </w:rPr>
        <w:t>移动终端</w:t>
      </w:r>
    </w:p>
    <w:p>
      <w:pPr>
        <w:spacing w:line="360" w:lineRule="auto"/>
        <w:ind w:left="420" w:leftChars="200" w:firstLine="420" w:firstLineChars="200"/>
        <w:rPr>
          <w:rFonts w:asciiTheme="minorEastAsia" w:hAnsiTheme="minorEastAsia" w:eastAsiaTheme="minorEastAsia"/>
          <w:szCs w:val="21"/>
        </w:rPr>
      </w:pPr>
      <w:r>
        <w:rPr>
          <w:rFonts w:hint="eastAsia" w:asciiTheme="minorEastAsia" w:hAnsiTheme="minorEastAsia" w:eastAsiaTheme="minorEastAsia"/>
          <w:szCs w:val="21"/>
        </w:rPr>
        <w:t xml:space="preserve"> 营销信息一体化系统中有部分非办公室处理、需要现场作业的功能，比如现场勘查、手机抄表等，这部分需要工作人员手持移动设备，到现场工作，无法使用PC终端上的功能，因此系统应将该部分功能在移动终端上进行实现。</w:t>
      </w:r>
    </w:p>
    <w:p>
      <w:pPr>
        <w:spacing w:line="360" w:lineRule="auto"/>
        <w:ind w:left="420" w:leftChars="200" w:firstLine="420" w:firstLineChars="200"/>
        <w:rPr>
          <w:rFonts w:asciiTheme="minorEastAsia" w:hAnsiTheme="minorEastAsia" w:eastAsiaTheme="minorEastAsia"/>
          <w:szCs w:val="21"/>
        </w:rPr>
      </w:pPr>
      <w:r>
        <w:rPr>
          <w:rFonts w:hint="eastAsia" w:asciiTheme="minorEastAsia" w:hAnsiTheme="minorEastAsia" w:eastAsiaTheme="minorEastAsia"/>
          <w:szCs w:val="21"/>
        </w:rPr>
        <w:t xml:space="preserve"> 移动终端具有屏幕尺寸小、硬件配置低、传输数据不宜太大等特点，因此移动终端上应使用自带的开发语言进行开发。</w:t>
      </w:r>
    </w:p>
    <w:p>
      <w:pPr>
        <w:pStyle w:val="32"/>
        <w:numPr>
          <w:ilvl w:val="0"/>
          <w:numId w:val="25"/>
        </w:numPr>
        <w:spacing w:line="360" w:lineRule="auto"/>
        <w:ind w:firstLineChars="0"/>
        <w:rPr>
          <w:rFonts w:asciiTheme="minorEastAsia" w:hAnsiTheme="minorEastAsia"/>
          <w:b/>
        </w:rPr>
      </w:pPr>
      <w:r>
        <w:rPr>
          <w:rFonts w:hint="eastAsia" w:asciiTheme="minorEastAsia" w:hAnsiTheme="minorEastAsia"/>
          <w:b/>
        </w:rPr>
        <w:t>字符终端</w:t>
      </w:r>
    </w:p>
    <w:p>
      <w:pPr>
        <w:spacing w:line="360" w:lineRule="auto"/>
        <w:ind w:left="483" w:leftChars="230" w:firstLine="420" w:firstLineChars="200"/>
        <w:rPr>
          <w:rFonts w:asciiTheme="minorEastAsia" w:hAnsiTheme="minorEastAsia" w:eastAsiaTheme="minorEastAsia"/>
          <w:szCs w:val="21"/>
        </w:rPr>
      </w:pPr>
      <w:r>
        <w:rPr>
          <w:rFonts w:hint="eastAsia" w:asciiTheme="minorEastAsia" w:hAnsiTheme="minorEastAsia" w:eastAsiaTheme="minorEastAsia"/>
          <w:szCs w:val="21"/>
        </w:rPr>
        <w:t>字符终端只显示简单的字符界面，但操作效率要求较高，因此字符可以考虑采用C语言进行开发。</w:t>
      </w:r>
    </w:p>
    <w:p>
      <w:pPr>
        <w:pStyle w:val="32"/>
        <w:keepNext/>
        <w:keepLines/>
        <w:numPr>
          <w:ilvl w:val="0"/>
          <w:numId w:val="27"/>
        </w:numPr>
        <w:spacing w:before="260" w:after="260" w:line="416" w:lineRule="auto"/>
        <w:ind w:firstLineChars="0"/>
        <w:outlineLvl w:val="2"/>
        <w:rPr>
          <w:rFonts w:ascii="黑体" w:hAnsi="黑体" w:eastAsia="黑体" w:cs="Times New Roman"/>
          <w:b/>
          <w:bCs/>
          <w:vanish/>
          <w:sz w:val="24"/>
          <w:szCs w:val="24"/>
        </w:rPr>
      </w:pPr>
      <w:bookmarkStart w:id="129" w:name="_Toc285698708"/>
      <w:bookmarkEnd w:id="129"/>
    </w:p>
    <w:p>
      <w:pPr>
        <w:pStyle w:val="32"/>
        <w:keepNext/>
        <w:keepLines/>
        <w:numPr>
          <w:ilvl w:val="0"/>
          <w:numId w:val="27"/>
        </w:numPr>
        <w:spacing w:before="260" w:after="260" w:line="416" w:lineRule="auto"/>
        <w:ind w:firstLineChars="0"/>
        <w:outlineLvl w:val="2"/>
        <w:rPr>
          <w:rFonts w:ascii="黑体" w:hAnsi="黑体" w:eastAsia="黑体" w:cs="Times New Roman"/>
          <w:b/>
          <w:bCs/>
          <w:vanish/>
          <w:sz w:val="24"/>
          <w:szCs w:val="24"/>
        </w:rPr>
      </w:pPr>
      <w:bookmarkStart w:id="130" w:name="_Toc285698709"/>
      <w:bookmarkEnd w:id="130"/>
    </w:p>
    <w:p>
      <w:pPr>
        <w:pStyle w:val="32"/>
        <w:keepNext/>
        <w:keepLines/>
        <w:numPr>
          <w:ilvl w:val="0"/>
          <w:numId w:val="27"/>
        </w:numPr>
        <w:spacing w:before="260" w:after="260" w:line="416" w:lineRule="auto"/>
        <w:ind w:firstLineChars="0"/>
        <w:outlineLvl w:val="2"/>
        <w:rPr>
          <w:rFonts w:ascii="黑体" w:hAnsi="黑体" w:eastAsia="黑体" w:cs="Times New Roman"/>
          <w:b/>
          <w:bCs/>
          <w:vanish/>
          <w:sz w:val="24"/>
          <w:szCs w:val="24"/>
        </w:rPr>
      </w:pPr>
      <w:bookmarkStart w:id="131" w:name="_Toc285698710"/>
      <w:bookmarkEnd w:id="131"/>
    </w:p>
    <w:p>
      <w:pPr>
        <w:pStyle w:val="32"/>
        <w:keepNext/>
        <w:keepLines/>
        <w:numPr>
          <w:ilvl w:val="0"/>
          <w:numId w:val="27"/>
        </w:numPr>
        <w:spacing w:before="260" w:after="260" w:line="416" w:lineRule="auto"/>
        <w:ind w:firstLineChars="0"/>
        <w:outlineLvl w:val="2"/>
        <w:rPr>
          <w:rFonts w:ascii="黑体" w:hAnsi="黑体" w:eastAsia="黑体" w:cs="Times New Roman"/>
          <w:b/>
          <w:bCs/>
          <w:vanish/>
          <w:sz w:val="24"/>
          <w:szCs w:val="24"/>
        </w:rPr>
      </w:pPr>
      <w:bookmarkStart w:id="132" w:name="_Toc285698711"/>
      <w:bookmarkEnd w:id="132"/>
    </w:p>
    <w:p>
      <w:pPr>
        <w:pStyle w:val="32"/>
        <w:keepNext/>
        <w:keepLines/>
        <w:numPr>
          <w:ilvl w:val="0"/>
          <w:numId w:val="27"/>
        </w:numPr>
        <w:spacing w:before="260" w:after="260" w:line="416" w:lineRule="auto"/>
        <w:ind w:firstLineChars="0"/>
        <w:outlineLvl w:val="2"/>
        <w:rPr>
          <w:rFonts w:ascii="黑体" w:hAnsi="黑体" w:eastAsia="黑体" w:cs="Times New Roman"/>
          <w:b/>
          <w:bCs/>
          <w:vanish/>
          <w:sz w:val="24"/>
          <w:szCs w:val="24"/>
        </w:rPr>
      </w:pPr>
      <w:bookmarkStart w:id="133" w:name="_Toc285698712"/>
      <w:bookmarkEnd w:id="133"/>
    </w:p>
    <w:p>
      <w:pPr>
        <w:pStyle w:val="32"/>
        <w:keepNext/>
        <w:keepLines/>
        <w:numPr>
          <w:ilvl w:val="1"/>
          <w:numId w:val="27"/>
        </w:numPr>
        <w:spacing w:before="260" w:after="260" w:line="416" w:lineRule="auto"/>
        <w:ind w:firstLineChars="0"/>
        <w:outlineLvl w:val="2"/>
        <w:rPr>
          <w:rFonts w:ascii="黑体" w:hAnsi="黑体" w:eastAsia="黑体" w:cs="Times New Roman"/>
          <w:b/>
          <w:bCs/>
          <w:vanish/>
          <w:sz w:val="24"/>
          <w:szCs w:val="24"/>
        </w:rPr>
      </w:pPr>
      <w:bookmarkStart w:id="134" w:name="_Toc285698713"/>
      <w:bookmarkEnd w:id="134"/>
    </w:p>
    <w:p>
      <w:pPr>
        <w:pStyle w:val="32"/>
        <w:keepNext/>
        <w:keepLines/>
        <w:numPr>
          <w:ilvl w:val="1"/>
          <w:numId w:val="27"/>
        </w:numPr>
        <w:spacing w:before="260" w:after="260" w:line="416" w:lineRule="auto"/>
        <w:ind w:firstLineChars="0"/>
        <w:outlineLvl w:val="2"/>
        <w:rPr>
          <w:rFonts w:ascii="黑体" w:hAnsi="黑体" w:eastAsia="黑体" w:cs="Times New Roman"/>
          <w:b/>
          <w:bCs/>
          <w:vanish/>
          <w:sz w:val="24"/>
          <w:szCs w:val="24"/>
        </w:rPr>
      </w:pPr>
      <w:bookmarkStart w:id="135" w:name="_Toc285698714"/>
      <w:bookmarkEnd w:id="135"/>
    </w:p>
    <w:p>
      <w:pPr>
        <w:pStyle w:val="4"/>
        <w:numPr>
          <w:ilvl w:val="2"/>
          <w:numId w:val="27"/>
        </w:numPr>
        <w:rPr>
          <w:rFonts w:ascii="黑体" w:hAnsi="黑体" w:eastAsia="黑体"/>
          <w:sz w:val="24"/>
          <w:szCs w:val="24"/>
        </w:rPr>
      </w:pPr>
      <w:bookmarkStart w:id="136" w:name="_Toc285698715"/>
      <w:r>
        <w:rPr>
          <w:rFonts w:hint="eastAsia" w:ascii="黑体" w:hAnsi="黑体" w:eastAsia="黑体"/>
          <w:sz w:val="24"/>
          <w:szCs w:val="24"/>
        </w:rPr>
        <w:t>展现服务器技术选型</w:t>
      </w:r>
      <w:bookmarkEnd w:id="136"/>
    </w:p>
    <w:p>
      <w:pPr>
        <w:spacing w:line="360" w:lineRule="auto"/>
        <w:ind w:left="420" w:firstLine="420" w:firstLineChars="200"/>
        <w:rPr>
          <w:rFonts w:ascii="宋体" w:hAnsi="宋体"/>
          <w:b/>
          <w:szCs w:val="21"/>
        </w:rPr>
      </w:pPr>
      <w:r>
        <w:rPr>
          <w:rFonts w:hint="eastAsia" w:ascii="宋体" w:hAnsi="宋体"/>
          <w:szCs w:val="21"/>
        </w:rPr>
        <w:t>展现服务器不承担前后台通讯工作，因此对可靠性、性能等都没有要求，可以采用廉价的应用服务器，例如tomcat。</w:t>
      </w:r>
    </w:p>
    <w:p>
      <w:pPr>
        <w:pStyle w:val="4"/>
        <w:numPr>
          <w:ilvl w:val="2"/>
          <w:numId w:val="27"/>
        </w:numPr>
        <w:rPr>
          <w:rFonts w:ascii="黑体" w:hAnsi="黑体" w:eastAsia="黑体"/>
          <w:sz w:val="24"/>
          <w:szCs w:val="24"/>
        </w:rPr>
      </w:pPr>
      <w:bookmarkStart w:id="137" w:name="_Toc285698716"/>
      <w:r>
        <w:rPr>
          <w:rFonts w:hint="eastAsia" w:ascii="黑体" w:hAnsi="黑体" w:eastAsia="黑体"/>
          <w:sz w:val="24"/>
          <w:szCs w:val="24"/>
        </w:rPr>
        <w:t>可视化开发工具技术选型</w:t>
      </w:r>
      <w:bookmarkEnd w:id="137"/>
    </w:p>
    <w:p>
      <w:pPr>
        <w:spacing w:line="360" w:lineRule="auto"/>
        <w:ind w:firstLine="788" w:firstLineChars="375"/>
        <w:rPr>
          <w:rFonts w:ascii="宋体" w:hAnsi="宋体"/>
          <w:szCs w:val="21"/>
        </w:rPr>
      </w:pPr>
      <w:r>
        <w:rPr>
          <w:rFonts w:hint="eastAsia" w:ascii="宋体" w:hAnsi="宋体"/>
          <w:szCs w:val="21"/>
        </w:rPr>
        <w:t>可视化开发工具具备如下特点：</w:t>
      </w:r>
    </w:p>
    <w:p>
      <w:pPr>
        <w:numPr>
          <w:ilvl w:val="0"/>
          <w:numId w:val="28"/>
        </w:numPr>
        <w:spacing w:line="360" w:lineRule="auto"/>
        <w:ind w:left="1260" w:leftChars="400"/>
        <w:rPr>
          <w:rFonts w:ascii="宋体" w:hAnsi="宋体"/>
          <w:szCs w:val="21"/>
        </w:rPr>
      </w:pPr>
      <w:r>
        <w:rPr>
          <w:rFonts w:hint="eastAsia" w:ascii="宋体" w:hAnsi="宋体"/>
          <w:szCs w:val="21"/>
        </w:rPr>
        <w:t>使用者主要是开发人员或系统管理员，这些人员的工作坏境都是windows操作系统；</w:t>
      </w:r>
    </w:p>
    <w:p>
      <w:pPr>
        <w:numPr>
          <w:ilvl w:val="0"/>
          <w:numId w:val="28"/>
        </w:numPr>
        <w:spacing w:line="360" w:lineRule="auto"/>
        <w:ind w:left="1260" w:leftChars="400"/>
        <w:rPr>
          <w:rFonts w:ascii="宋体" w:hAnsi="宋体"/>
          <w:szCs w:val="21"/>
        </w:rPr>
      </w:pPr>
      <w:r>
        <w:rPr>
          <w:rFonts w:hint="eastAsia" w:ascii="宋体" w:hAnsi="宋体"/>
          <w:szCs w:val="21"/>
        </w:rPr>
        <w:t>系统运行期和可视化开发工具无关，对该工具的可靠性无要求；</w:t>
      </w:r>
    </w:p>
    <w:p>
      <w:pPr>
        <w:numPr>
          <w:ilvl w:val="0"/>
          <w:numId w:val="28"/>
        </w:numPr>
        <w:spacing w:line="360" w:lineRule="auto"/>
        <w:ind w:left="1260" w:leftChars="400"/>
        <w:rPr>
          <w:rFonts w:ascii="宋体" w:hAnsi="宋体"/>
          <w:szCs w:val="21"/>
        </w:rPr>
      </w:pPr>
      <w:r>
        <w:rPr>
          <w:rFonts w:hint="eastAsia" w:ascii="宋体" w:hAnsi="宋体"/>
          <w:szCs w:val="21"/>
        </w:rPr>
        <w:t>可视化开发工具是营销一体化系统的前端主要开发工具，大量的前端界面将使用该工具进行开发，因此对该工具的易用性和程序响应速度要求较高。</w:t>
      </w:r>
    </w:p>
    <w:p>
      <w:pPr>
        <w:spacing w:line="360" w:lineRule="auto"/>
        <w:ind w:left="779" w:leftChars="371" w:firstLine="53" w:firstLineChars="25"/>
        <w:rPr>
          <w:rFonts w:ascii="宋体" w:hAnsi="宋体"/>
          <w:szCs w:val="21"/>
        </w:rPr>
      </w:pPr>
      <w:r>
        <w:rPr>
          <w:rFonts w:hint="eastAsia" w:ascii="宋体" w:hAnsi="宋体"/>
          <w:szCs w:val="21"/>
        </w:rPr>
        <w:t>基于以上特点，可视化开发工具可以使用VC进行开发。</w:t>
      </w:r>
    </w:p>
    <w:p>
      <w:pPr>
        <w:pStyle w:val="4"/>
        <w:numPr>
          <w:ilvl w:val="2"/>
          <w:numId w:val="27"/>
        </w:numPr>
        <w:rPr>
          <w:rFonts w:ascii="黑体" w:hAnsi="黑体" w:eastAsia="黑体"/>
          <w:sz w:val="24"/>
          <w:szCs w:val="24"/>
        </w:rPr>
      </w:pPr>
      <w:bookmarkStart w:id="138" w:name="_Toc285698717"/>
      <w:r>
        <w:rPr>
          <w:rFonts w:hint="eastAsia" w:ascii="黑体" w:hAnsi="黑体" w:eastAsia="黑体"/>
          <w:sz w:val="24"/>
          <w:szCs w:val="24"/>
        </w:rPr>
        <w:t>定义文件形式选型</w:t>
      </w:r>
      <w:bookmarkEnd w:id="138"/>
    </w:p>
    <w:p>
      <w:pPr>
        <w:spacing w:line="360" w:lineRule="auto"/>
        <w:ind w:left="420" w:firstLine="420" w:firstLineChars="200"/>
        <w:rPr>
          <w:rFonts w:ascii="宋体" w:hAnsi="宋体"/>
          <w:szCs w:val="21"/>
        </w:rPr>
      </w:pPr>
      <w:r>
        <w:rPr>
          <w:rFonts w:hint="eastAsia" w:ascii="宋体" w:hAnsi="宋体"/>
          <w:szCs w:val="21"/>
        </w:rPr>
        <w:t>定义文件在整个前端架构中尤其重要，它决定了客户端平台和可视化开发工具的实现基础。因为系统要求定义文件能够表达出所有界面的展现逻辑、数据逻辑和交互逻辑，所以定义文件必须有很强的表达能力和可扩展性，并易于解析。</w:t>
      </w:r>
    </w:p>
    <w:p>
      <w:pPr>
        <w:spacing w:line="360" w:lineRule="auto"/>
        <w:ind w:left="420" w:firstLine="420" w:firstLineChars="200"/>
        <w:rPr>
          <w:rFonts w:ascii="宋体" w:hAnsi="宋体"/>
          <w:szCs w:val="21"/>
        </w:rPr>
      </w:pPr>
      <w:r>
        <w:rPr>
          <w:rFonts w:hint="eastAsia" w:ascii="宋体" w:hAnsi="宋体"/>
          <w:szCs w:val="21"/>
        </w:rPr>
        <w:t>基于以上分析，我们认为XML的跨平台性、可扩展性等诸多优势可以满足系统要求。</w:t>
      </w:r>
    </w:p>
    <w:p>
      <w:pPr>
        <w:spacing w:line="360" w:lineRule="auto"/>
        <w:rPr>
          <w:rFonts w:ascii="宋体" w:hAnsi="宋体"/>
          <w:szCs w:val="21"/>
        </w:rPr>
      </w:pPr>
    </w:p>
    <w:p>
      <w:pPr>
        <w:pStyle w:val="3"/>
        <w:numPr>
          <w:ilvl w:val="1"/>
          <w:numId w:val="1"/>
        </w:numPr>
        <w:spacing w:before="100" w:beforeAutospacing="1" w:after="100" w:afterAutospacing="1" w:line="360" w:lineRule="auto"/>
        <w:ind w:left="0" w:firstLine="1"/>
        <w:rPr>
          <w:rFonts w:ascii="黑体" w:hAnsi="黑体"/>
          <w:sz w:val="24"/>
          <w:szCs w:val="24"/>
        </w:rPr>
      </w:pPr>
      <w:bookmarkStart w:id="139" w:name="_Toc285698718"/>
      <w:r>
        <w:rPr>
          <w:rFonts w:hint="eastAsia" w:ascii="黑体" w:hAnsi="黑体"/>
          <w:sz w:val="24"/>
          <w:szCs w:val="24"/>
        </w:rPr>
        <w:t>后台技术架构选型</w:t>
      </w:r>
      <w:bookmarkEnd w:id="139"/>
    </w:p>
    <w:p>
      <w:pPr>
        <w:pStyle w:val="8"/>
        <w:spacing w:before="100" w:beforeAutospacing="1" w:after="100" w:afterAutospacing="1"/>
        <w:ind w:left="600"/>
        <w:rPr>
          <w:rFonts w:ascii="宋体" w:hAnsi="宋体" w:eastAsia="宋体" w:cs="Times New Roman"/>
          <w:i/>
          <w:color w:val="FF0000"/>
        </w:rPr>
      </w:pPr>
      <w:r>
        <w:rPr>
          <w:rFonts w:hint="eastAsia" w:ascii="宋体" w:hAnsi="宋体" w:eastAsia="宋体" w:cs="Times New Roman"/>
          <w:i/>
          <w:color w:val="FF0000"/>
        </w:rPr>
        <w:t>后台技术无非是JAVA平台，各类中间件诸如TUXEDO，CICS等中间件。</w:t>
      </w:r>
    </w:p>
    <w:p>
      <w:pPr>
        <w:spacing w:line="360" w:lineRule="auto"/>
        <w:ind w:firstLine="420" w:firstLineChars="200"/>
        <w:rPr>
          <w:rFonts w:ascii="宋体" w:hAnsi="宋体"/>
          <w:color w:val="000000"/>
          <w:szCs w:val="21"/>
        </w:rPr>
      </w:pPr>
      <w:r>
        <w:rPr>
          <w:rFonts w:hint="eastAsia" w:ascii="宋体" w:hAnsi="宋体"/>
          <w:color w:val="000000"/>
          <w:szCs w:val="21"/>
        </w:rPr>
        <w:t>构建大型服务软件的困难主要是探测和恢复网络及主机的失败，减小通信延迟的冲击，以及通过网络确定和优化服务组件以及工作负载的均衡分配。再则开发大型服务软件的工具和技术的标准化不足，许多标准的网络机制和可重用组件库缺少类型安全、可移植性和可扩展的调用接口。而通常的软件设计中经常采用实则不合理的算法分解交叉引用等、会导致非扩展和不可重用的软件系统、更难以维护。缺少可扩展性和可重用性是大部分复杂软件的问题，可扩展性主要是为确保服务和特性能够随着时间推移进行改变和增强，可重用性主要是指避免重新开发和验证通用的解决办法。</w:t>
      </w:r>
    </w:p>
    <w:p>
      <w:pPr>
        <w:spacing w:line="360" w:lineRule="auto"/>
        <w:ind w:firstLine="420" w:firstLineChars="200"/>
        <w:rPr>
          <w:rFonts w:ascii="宋体" w:hAnsi="宋体"/>
          <w:color w:val="000000"/>
          <w:szCs w:val="21"/>
        </w:rPr>
      </w:pPr>
      <w:bookmarkStart w:id="140" w:name="OLE_LINK20"/>
      <w:r>
        <w:rPr>
          <w:rFonts w:hint="eastAsia" w:ascii="宋体" w:hAnsi="宋体"/>
          <w:color w:val="000000"/>
          <w:szCs w:val="21"/>
        </w:rPr>
        <w:t>由于面向对象的设计模式能够帮助减轻大型软件概念和抽象核心的重新发现和重新生成，一直被人们所推崇。但在实践中由于缺乏优秀的架构师、以及充足的掌握面向对象技术的开发人员,往往导致了另一种复杂性。堆积如山层层包裹的类，使系统变得难以阅读难以理解更难以维护，尤其是采用C++复杂晦涩的语言机制。许多软件公司转而采用JAVA技术来构建大型服务软件以应付复杂环境，然而几年的实践由于缺乏实践经验、缺乏精通JAVA技术的开发人员，加上JAVA技术固有的运行效率差与开发效率低的缺陷，成功的例子并不多而失败的例子彼彼皆是。显然JAVA技术并不是什么灵丹妙药，使用起来并不方便直观，弥补JAVA技术缺陷而层出不穷的JAVA框架（诸如spring）就从侧面说明了这一点。</w:t>
      </w:r>
    </w:p>
    <w:p>
      <w:pPr>
        <w:spacing w:line="360" w:lineRule="auto"/>
        <w:ind w:firstLine="420" w:firstLineChars="200"/>
        <w:rPr>
          <w:rFonts w:ascii="宋体" w:hAnsi="宋体"/>
          <w:color w:val="000000"/>
          <w:szCs w:val="21"/>
        </w:rPr>
      </w:pPr>
      <w:r>
        <w:rPr>
          <w:rFonts w:hint="eastAsia" w:ascii="宋体" w:hAnsi="宋体"/>
          <w:color w:val="000000"/>
          <w:szCs w:val="21"/>
        </w:rPr>
        <w:t xml:space="preserve">为了解决大型软件的设计危机，软件工程界诞生了敏捷与测试驱动等软件快速开发方法，采用接口、组件、设计模式、框架等现代软件设计概念与方法寻求解决方案。设计模式提供了一种对设计知识的封装方法，此方法提供了标准软件开发的一种解决方式。框架为应用程序提供了可重用的软件构件，框架实例化设计模式帮助开发人员避免一些通用软件构件的重新生成，产生准完备的应用程序骨架，这个骨架可以通过从框架中可重用的构件进行配置定制。由于框架与关键的大型网络服务软件的编程任务是紧密结合的，例如服务初始化、错误处理、流控制、事件分离、并发控制等等，可重用的范围比使用传统函数库大大增强，再结合代码自动生成器会大大提高软件的开发速度降低开发与维护成本。 </w:t>
      </w:r>
    </w:p>
    <w:p>
      <w:pPr>
        <w:spacing w:line="360" w:lineRule="auto"/>
        <w:ind w:firstLine="420" w:firstLineChars="200"/>
        <w:rPr>
          <w:rFonts w:ascii="宋体" w:hAnsi="宋体"/>
          <w:color w:val="000000"/>
          <w:szCs w:val="21"/>
        </w:rPr>
      </w:pPr>
      <w:r>
        <w:rPr>
          <w:rFonts w:hint="eastAsia" w:ascii="宋体" w:hAnsi="宋体"/>
          <w:color w:val="000000"/>
          <w:szCs w:val="21"/>
        </w:rPr>
        <w:t>选择平台的原则是技术先进性、技术实施的可行性、开发一致性、平台经济性，尽可能作到简单划一，避免过多的技术平台和手段的混合使用。选择适应性开放性强的平台，有利于提高系统的适应性和灵活性，降低用户的维护成本和开发者的开发成本。大型软件的各种复杂性往往是由于采用臃肿技术、设计过度导致的，许多本来是替代臃肿设计方式的新设计方式往往在发展的过程中导入了另一种复杂性。实际上复杂问题的解决方案往往是简单的，这个世界没有一劳永逸的万能解决方案，考虑过度经常会导致作茧自缚。我们决定回归自然、采用传统的简洁高效的UNIX操作系统的母语C语言来实现，并使用被实践证明为真正的解藕利器：面向接口的软件设计技术。</w:t>
      </w:r>
    </w:p>
    <w:p>
      <w:pPr>
        <w:spacing w:line="360" w:lineRule="auto"/>
        <w:ind w:firstLine="420" w:firstLineChars="200"/>
        <w:rPr>
          <w:rFonts w:ascii="宋体" w:hAnsi="宋体"/>
          <w:color w:val="000000"/>
          <w:szCs w:val="21"/>
        </w:rPr>
      </w:pPr>
      <w:r>
        <w:rPr>
          <w:rFonts w:hint="eastAsia" w:ascii="宋体" w:hAnsi="宋体"/>
          <w:color w:val="000000"/>
          <w:szCs w:val="21"/>
        </w:rPr>
        <w:t>UNIX C/C++软件开发人员在复杂的领域中缺少标准的C实现的中间件组件，导致软件设计者经常从底层开始构建、验证和维护软件系统，这样的开发既费时又费力，在严酷的市场竞争环境下往往处于被动地位。随着市场与技术的发展，计算机硬件越来越便宜、处理能力越来越强大，网络的速度与承载能力也越来越快越高，导致人们对软件的要求越来越高，需求越来越复杂，而提供服务的软件也越来越大、越来越慢，开发和维护成本越来越高。</w:t>
      </w:r>
    </w:p>
    <w:p>
      <w:pPr>
        <w:spacing w:line="360" w:lineRule="auto"/>
        <w:ind w:firstLine="420" w:firstLineChars="200"/>
        <w:rPr>
          <w:rFonts w:ascii="宋体" w:hAnsi="宋体"/>
          <w:color w:val="000000"/>
          <w:szCs w:val="21"/>
        </w:rPr>
      </w:pPr>
      <w:r>
        <w:rPr>
          <w:rFonts w:hint="eastAsia" w:ascii="宋体" w:hAnsi="宋体"/>
          <w:color w:val="000000"/>
          <w:szCs w:val="21"/>
        </w:rPr>
        <w:t xml:space="preserve">南方电网营销信息一体化系统建设时后台应采用一个面向接口的C语言开发框架（CORA），可无限扩展，可动态加载。实现UNIX环境下通用软件所需要的基本接口（组件），尤其是当前广泛使用的网络服务器软件所必需的组件。这个开发框架面向在UNIX平台上开发高性能网络服务软件的开发者，提取各个不同应用软件的共同部分。通过参数化配置，构造高效的、稳定的、安全的、并且和具体应用无关的、适应在UNIX环境下的C/C++网络应用软件通用内核，统一软件开发环境与基础框架，结合代码生成器的使用，可降低软件的开发维护成本以及客户使用成本，大大简化网络应用软件的开发。 </w:t>
      </w:r>
    </w:p>
    <w:p>
      <w:pPr>
        <w:spacing w:line="360" w:lineRule="auto"/>
        <w:ind w:firstLine="420" w:firstLineChars="200"/>
        <w:rPr>
          <w:rFonts w:ascii="宋体" w:hAnsi="宋体"/>
          <w:color w:val="000000"/>
          <w:szCs w:val="21"/>
        </w:rPr>
      </w:pPr>
      <w:r>
        <w:rPr>
          <w:rFonts w:hint="eastAsia" w:ascii="宋体" w:hAnsi="宋体"/>
          <w:color w:val="000000"/>
          <w:szCs w:val="21"/>
        </w:rPr>
        <w:t>因此后台架构我们将全部采用C语言来实现基础框架。</w:t>
      </w:r>
    </w:p>
    <w:p>
      <w:pPr>
        <w:spacing w:line="360" w:lineRule="auto"/>
        <w:ind w:firstLine="420" w:firstLineChars="200"/>
        <w:rPr>
          <w:rFonts w:ascii="宋体" w:hAnsi="宋体"/>
          <w:color w:val="000000"/>
          <w:szCs w:val="21"/>
        </w:rPr>
      </w:pPr>
      <w:r>
        <w:rPr>
          <w:rFonts w:hint="eastAsia" w:ascii="宋体" w:hAnsi="宋体"/>
          <w:color w:val="000000"/>
          <w:szCs w:val="21"/>
        </w:rPr>
        <w:t>在这个面向接口的C语言开发框架之上开发一套符合SOA框架的面向接口SOA开发平台，因此其继承了向接口的C语言开发框架带来的所有好处，诸如可扩展性与灵活性与可靠性，并是一个与任何具体应用均无关的底层架构。这个面向接口的SOA开发平台可定义为ISOA。</w:t>
      </w:r>
    </w:p>
    <w:bookmarkEnd w:id="140"/>
    <w:p>
      <w:pPr>
        <w:spacing w:line="360" w:lineRule="auto"/>
        <w:ind w:firstLine="420" w:firstLineChars="200"/>
        <w:rPr>
          <w:rFonts w:ascii="宋体" w:hAnsi="宋体"/>
          <w:color w:val="000000"/>
          <w:szCs w:val="21"/>
        </w:rPr>
      </w:pPr>
      <w:r>
        <w:rPr>
          <w:rFonts w:hint="eastAsia" w:ascii="宋体" w:hAnsi="宋体"/>
          <w:szCs w:val="21"/>
        </w:rPr>
        <w:t>i</w:t>
      </w:r>
      <w:r>
        <w:rPr>
          <w:rFonts w:hint="eastAsia" w:ascii="宋体" w:hAnsi="宋体"/>
          <w:color w:val="000000"/>
          <w:szCs w:val="21"/>
        </w:rPr>
        <w:t>SOA Server是一个基于接口的面向服务的软件架构，其构筑在CORA框架下, 借鉴SOA、OSGi的设计思想，全部采用C语言实现的，支持多核并发与线程、可控资源的使用，具有高效可靠、开发简单、维护部署容易等特性。系统的基本概念为模块MOD、组件COMP、服务service、服务通道channel。MOD包含COMP，COMP包含service。</w:t>
      </w:r>
    </w:p>
    <w:p>
      <w:pPr>
        <w:spacing w:line="360" w:lineRule="auto"/>
        <w:ind w:firstLine="420" w:firstLineChars="200"/>
        <w:rPr>
          <w:rFonts w:ascii="宋体" w:hAnsi="宋体"/>
          <w:color w:val="000000"/>
          <w:szCs w:val="21"/>
        </w:rPr>
      </w:pPr>
      <w:r>
        <w:rPr>
          <w:rFonts w:hint="eastAsia" w:ascii="宋体" w:hAnsi="宋体"/>
          <w:color w:val="000000"/>
          <w:szCs w:val="21"/>
        </w:rPr>
        <w:t>一般而言：</w:t>
      </w:r>
    </w:p>
    <w:p>
      <w:pPr>
        <w:spacing w:line="360" w:lineRule="auto"/>
        <w:ind w:firstLine="420" w:firstLineChars="200"/>
        <w:rPr>
          <w:rFonts w:ascii="宋体" w:hAnsi="宋体"/>
          <w:color w:val="000000"/>
          <w:szCs w:val="21"/>
        </w:rPr>
      </w:pPr>
      <w:r>
        <w:rPr>
          <w:rFonts w:hint="eastAsia" w:ascii="宋体" w:hAnsi="宋体"/>
          <w:color w:val="000000"/>
          <w:szCs w:val="21"/>
        </w:rPr>
        <w:t>MOD=应用中的大尺度模块，也可以对应整个应用。</w:t>
      </w:r>
    </w:p>
    <w:p>
      <w:pPr>
        <w:spacing w:line="360" w:lineRule="auto"/>
        <w:ind w:firstLine="420" w:firstLineChars="200"/>
        <w:rPr>
          <w:rFonts w:ascii="宋体" w:hAnsi="宋体"/>
          <w:color w:val="000000"/>
          <w:szCs w:val="21"/>
        </w:rPr>
      </w:pPr>
      <w:r>
        <w:rPr>
          <w:rFonts w:hint="eastAsia" w:ascii="宋体" w:hAnsi="宋体"/>
          <w:color w:val="000000"/>
          <w:szCs w:val="21"/>
        </w:rPr>
        <w:t>COMP=MOD中的中小模块</w:t>
      </w:r>
    </w:p>
    <w:p>
      <w:pPr>
        <w:spacing w:line="360" w:lineRule="auto"/>
        <w:ind w:firstLine="420" w:firstLineChars="200"/>
        <w:rPr>
          <w:rFonts w:ascii="宋体" w:hAnsi="宋体"/>
          <w:color w:val="000000"/>
          <w:szCs w:val="21"/>
        </w:rPr>
      </w:pPr>
      <w:r>
        <w:rPr>
          <w:rFonts w:ascii="宋体" w:hAnsi="宋体"/>
          <w:color w:val="000000"/>
          <w:szCs w:val="21"/>
        </w:rPr>
        <w:t>S</w:t>
      </w:r>
      <w:r>
        <w:rPr>
          <w:rFonts w:hint="eastAsia" w:ascii="宋体" w:hAnsi="宋体"/>
          <w:color w:val="000000"/>
          <w:szCs w:val="21"/>
        </w:rPr>
        <w:t>ervice=COMP里不可再分的功能部件。</w:t>
      </w:r>
    </w:p>
    <w:p>
      <w:pPr>
        <w:spacing w:line="360" w:lineRule="auto"/>
        <w:ind w:firstLine="420" w:firstLineChars="200"/>
        <w:rPr>
          <w:rFonts w:ascii="宋体" w:hAnsi="宋体"/>
          <w:color w:val="000000"/>
          <w:szCs w:val="21"/>
        </w:rPr>
      </w:pPr>
      <w:r>
        <w:rPr>
          <w:rFonts w:hint="eastAsia" w:ascii="宋体" w:hAnsi="宋体"/>
          <w:color w:val="000000"/>
          <w:szCs w:val="21"/>
        </w:rPr>
        <w:t>iSOA的服务通道是个相对独立的概念，确切地说是个iSOA资源，channel是真正的处理具体服务的守护进程服务通道。</w:t>
      </w:r>
    </w:p>
    <w:p>
      <w:pPr>
        <w:spacing w:line="360" w:lineRule="auto"/>
        <w:ind w:firstLine="420" w:firstLineChars="200"/>
        <w:rPr>
          <w:rFonts w:ascii="宋体" w:hAnsi="宋体"/>
          <w:color w:val="000000"/>
          <w:szCs w:val="21"/>
        </w:rPr>
      </w:pPr>
      <w:r>
        <w:rPr>
          <w:rFonts w:hint="eastAsia" w:ascii="宋体" w:hAnsi="宋体"/>
          <w:color w:val="000000"/>
          <w:szCs w:val="21"/>
        </w:rPr>
        <w:t>一个应用可以包含多个MOD，每个MOD目录为$HOME/iSOA/$MOD，MOD所需要的所有文件、以及其所属的COMP等均放在这个目录下，每个COMP对应一个目录，同样COMP需要的所有私有东西也集中放在他自己的目录下：</w:t>
      </w:r>
    </w:p>
    <w:p>
      <w:pPr>
        <w:spacing w:line="360" w:lineRule="auto"/>
        <w:ind w:left="420" w:firstLine="420" w:firstLineChars="200"/>
        <w:rPr>
          <w:rFonts w:ascii="宋体" w:hAnsi="宋体"/>
          <w:color w:val="000000"/>
          <w:szCs w:val="21"/>
        </w:rPr>
      </w:pPr>
      <w:r>
        <w:rPr>
          <w:rFonts w:hint="eastAsia" w:ascii="宋体" w:hAnsi="宋体"/>
          <w:color w:val="000000"/>
          <w:szCs w:val="21"/>
        </w:rPr>
        <w:t>$HOME/iSOA/$MOD</w:t>
      </w:r>
    </w:p>
    <w:p>
      <w:pPr>
        <w:spacing w:line="360" w:lineRule="auto"/>
        <w:ind w:left="420" w:firstLine="420" w:firstLineChars="200"/>
        <w:rPr>
          <w:rFonts w:ascii="宋体" w:hAnsi="宋体"/>
          <w:color w:val="000000"/>
          <w:szCs w:val="21"/>
        </w:rPr>
      </w:pPr>
      <w:r>
        <w:rPr>
          <w:rFonts w:hint="eastAsia" w:ascii="宋体" w:hAnsi="宋体"/>
          <w:color w:val="000000"/>
          <w:szCs w:val="21"/>
        </w:rPr>
        <w:t>./iSOA.module.conf</w:t>
      </w:r>
    </w:p>
    <w:p>
      <w:pPr>
        <w:spacing w:line="360" w:lineRule="auto"/>
        <w:ind w:left="420" w:firstLine="420" w:firstLineChars="200"/>
        <w:rPr>
          <w:rFonts w:ascii="宋体" w:hAnsi="宋体"/>
          <w:color w:val="000000"/>
          <w:szCs w:val="21"/>
        </w:rPr>
      </w:pPr>
      <w:r>
        <w:rPr>
          <w:rFonts w:hint="eastAsia" w:ascii="宋体" w:hAnsi="宋体"/>
          <w:color w:val="000000"/>
          <w:szCs w:val="21"/>
        </w:rPr>
        <w:t>./iSOA.server-channel.conf</w:t>
      </w:r>
    </w:p>
    <w:p>
      <w:pPr>
        <w:spacing w:line="360" w:lineRule="auto"/>
        <w:ind w:left="420" w:firstLine="420" w:firstLineChars="200"/>
        <w:rPr>
          <w:rFonts w:ascii="宋体" w:hAnsi="宋体"/>
          <w:color w:val="000000"/>
          <w:szCs w:val="21"/>
        </w:rPr>
      </w:pPr>
    </w:p>
    <w:p>
      <w:pPr>
        <w:spacing w:line="360" w:lineRule="auto"/>
        <w:ind w:firstLine="420" w:firstLineChars="200"/>
        <w:rPr>
          <w:rFonts w:ascii="宋体" w:hAnsi="宋体"/>
          <w:color w:val="000000"/>
          <w:szCs w:val="21"/>
        </w:rPr>
      </w:pPr>
      <w:r>
        <w:rPr>
          <w:rFonts w:hint="eastAsia" w:ascii="宋体" w:hAnsi="宋体"/>
          <w:color w:val="000000"/>
          <w:szCs w:val="21"/>
        </w:rPr>
        <w:tab/>
      </w:r>
      <w:r>
        <w:rPr>
          <w:rFonts w:hint="eastAsia" w:ascii="宋体" w:hAnsi="宋体"/>
          <w:color w:val="000000"/>
          <w:szCs w:val="21"/>
        </w:rPr>
        <w:tab/>
      </w:r>
      <w:r>
        <w:rPr>
          <w:rFonts w:hint="eastAsia" w:ascii="宋体" w:hAnsi="宋体"/>
          <w:color w:val="000000"/>
          <w:szCs w:val="21"/>
        </w:rPr>
        <w:t>./$COMP/iSOA.component.conf</w:t>
      </w:r>
    </w:p>
    <w:p>
      <w:pPr>
        <w:spacing w:line="360" w:lineRule="auto"/>
        <w:ind w:firstLine="420" w:firstLineChars="200"/>
        <w:rPr>
          <w:rFonts w:ascii="宋体" w:hAnsi="宋体"/>
          <w:color w:val="000000"/>
          <w:szCs w:val="21"/>
        </w:rPr>
      </w:pPr>
      <w:r>
        <w:rPr>
          <w:rFonts w:hint="eastAsia" w:ascii="宋体" w:hAnsi="宋体"/>
          <w:color w:val="000000"/>
          <w:szCs w:val="21"/>
        </w:rPr>
        <w:tab/>
      </w:r>
      <w:r>
        <w:rPr>
          <w:rFonts w:hint="eastAsia" w:ascii="宋体" w:hAnsi="宋体"/>
          <w:color w:val="000000"/>
          <w:szCs w:val="21"/>
        </w:rPr>
        <w:tab/>
      </w:r>
      <w:r>
        <w:rPr>
          <w:rFonts w:hint="eastAsia" w:ascii="宋体" w:hAnsi="宋体"/>
          <w:color w:val="000000"/>
          <w:szCs w:val="21"/>
        </w:rPr>
        <w:t>./$COMP/lib.$COMP.so</w:t>
      </w:r>
    </w:p>
    <w:p>
      <w:pPr>
        <w:spacing w:line="360" w:lineRule="auto"/>
        <w:ind w:firstLine="420" w:firstLineChars="200"/>
        <w:rPr>
          <w:rFonts w:ascii="宋体" w:hAnsi="宋体"/>
          <w:color w:val="000000"/>
          <w:szCs w:val="21"/>
        </w:rPr>
      </w:pPr>
      <w:r>
        <w:rPr>
          <w:rFonts w:hint="eastAsia" w:ascii="宋体" w:hAnsi="宋体"/>
          <w:color w:val="000000"/>
          <w:szCs w:val="21"/>
        </w:rPr>
        <w:tab/>
      </w:r>
      <w:r>
        <w:rPr>
          <w:rFonts w:hint="eastAsia" w:ascii="宋体" w:hAnsi="宋体"/>
          <w:color w:val="000000"/>
          <w:szCs w:val="21"/>
        </w:rPr>
        <w:tab/>
      </w:r>
      <w:r>
        <w:rPr>
          <w:rFonts w:hint="eastAsia" w:ascii="宋体" w:hAnsi="宋体"/>
          <w:color w:val="000000"/>
          <w:szCs w:val="21"/>
        </w:rPr>
        <w:t>./$COMP/</w:t>
      </w:r>
      <w:r>
        <w:rPr>
          <w:rFonts w:ascii="宋体" w:hAnsi="宋体"/>
          <w:color w:val="000000"/>
          <w:szCs w:val="21"/>
        </w:rPr>
        <w:t>…</w:t>
      </w:r>
      <w:r>
        <w:rPr>
          <w:rFonts w:hint="eastAsia" w:ascii="宋体" w:hAnsi="宋体"/>
          <w:color w:val="000000"/>
          <w:szCs w:val="21"/>
        </w:rPr>
        <w:t>..其他组件需要的文件等均放在一起。</w:t>
      </w:r>
    </w:p>
    <w:p>
      <w:pPr>
        <w:spacing w:line="360" w:lineRule="auto"/>
        <w:ind w:firstLine="420" w:firstLineChars="200"/>
        <w:rPr>
          <w:rFonts w:ascii="宋体" w:hAnsi="宋体"/>
          <w:color w:val="000000"/>
          <w:szCs w:val="21"/>
        </w:rPr>
      </w:pPr>
      <w:r>
        <w:rPr>
          <w:rFonts w:hint="eastAsia" w:ascii="宋体" w:hAnsi="宋体"/>
          <w:color w:val="000000"/>
          <w:szCs w:val="21"/>
        </w:rPr>
        <w:t>系统使用COMP来组织service，COMP是服务的携带者，iSOA.component.conf配置文件配置COMP中的各个服务细节。$COMP/lib.$COMP.so的动态库文件包含了其所属的全部服务函数，系统以COMP为基本单位注册、加载、启动、停止、更新。</w:t>
      </w:r>
    </w:p>
    <w:p>
      <w:pPr>
        <w:spacing w:line="360" w:lineRule="auto"/>
        <w:ind w:firstLine="420" w:firstLineChars="200"/>
        <w:rPr>
          <w:rFonts w:ascii="宋体" w:hAnsi="宋体"/>
          <w:color w:val="000000"/>
          <w:szCs w:val="21"/>
        </w:rPr>
      </w:pPr>
      <w:r>
        <w:rPr>
          <w:rFonts w:hint="eastAsia" w:ascii="宋体" w:hAnsi="宋体"/>
          <w:color w:val="000000"/>
          <w:szCs w:val="21"/>
        </w:rPr>
        <w:t>iSOA系统支持运行时COMP的热更新，可任意增加或终止COMP。</w:t>
      </w:r>
    </w:p>
    <w:p>
      <w:pPr>
        <w:spacing w:line="360" w:lineRule="auto"/>
        <w:ind w:firstLine="420" w:firstLineChars="200"/>
        <w:rPr>
          <w:rFonts w:ascii="宋体" w:hAnsi="宋体"/>
          <w:color w:val="000000"/>
          <w:szCs w:val="21"/>
        </w:rPr>
      </w:pPr>
      <w:r>
        <w:rPr>
          <w:rFonts w:hint="eastAsia" w:ascii="宋体" w:hAnsi="宋体"/>
          <w:color w:val="000000"/>
          <w:szCs w:val="21"/>
        </w:rPr>
        <w:t>服务是不能再分的最小单位，他通常对应于一个服务请求，诸如目前PMS调用的Tuxedo服务，当然使用iSOA将采用iSOA类型的服务，他也可以调用tuxedo类型的服务。</w:t>
      </w:r>
    </w:p>
    <w:p>
      <w:pPr>
        <w:spacing w:line="360" w:lineRule="auto"/>
        <w:ind w:firstLine="420" w:firstLineChars="200"/>
        <w:rPr>
          <w:rFonts w:ascii="宋体" w:hAnsi="宋体"/>
          <w:color w:val="000000"/>
          <w:szCs w:val="21"/>
        </w:rPr>
      </w:pPr>
      <w:r>
        <w:rPr>
          <w:rFonts w:hint="eastAsia" w:ascii="宋体" w:hAnsi="宋体"/>
          <w:color w:val="000000"/>
          <w:szCs w:val="21"/>
        </w:rPr>
        <w:t>一个MOD对应一个iSOA.request和一个iSOA.react守护进程，其通过配置可使用进程或线程池的方式，一个MOD必须有一个或多个channel及其对应的iSOA.server守护进程。iSOA使用三大守护进程完成系统的服务调用与负载均衡等。</w:t>
      </w:r>
    </w:p>
    <w:p>
      <w:pPr>
        <w:spacing w:line="360" w:lineRule="auto"/>
        <w:ind w:firstLine="420" w:firstLineChars="200"/>
        <w:rPr>
          <w:rFonts w:ascii="宋体" w:hAnsi="宋体"/>
          <w:color w:val="000000"/>
          <w:szCs w:val="21"/>
        </w:rPr>
      </w:pPr>
      <w:r>
        <w:rPr>
          <w:rFonts w:hint="eastAsia" w:ascii="宋体" w:hAnsi="宋体"/>
          <w:color w:val="000000"/>
          <w:szCs w:val="21"/>
        </w:rPr>
        <w:t>iSOA.request负责接收请求，把请求放入请求队列。同时生成唯一remsgid反馈客户端。</w:t>
      </w:r>
    </w:p>
    <w:p>
      <w:pPr>
        <w:spacing w:line="360" w:lineRule="auto"/>
        <w:ind w:firstLine="420" w:firstLineChars="200"/>
        <w:rPr>
          <w:rFonts w:ascii="宋体" w:hAnsi="宋体"/>
          <w:color w:val="000000"/>
          <w:szCs w:val="21"/>
        </w:rPr>
      </w:pPr>
      <w:r>
        <w:rPr>
          <w:rFonts w:hint="eastAsia" w:ascii="宋体" w:hAnsi="宋体"/>
          <w:color w:val="000000"/>
          <w:szCs w:val="21"/>
        </w:rPr>
        <w:t>iSOA.server负责从请求队列中提取请求并调用具体服务，把处理结果放入应答队列。</w:t>
      </w:r>
    </w:p>
    <w:p>
      <w:pPr>
        <w:spacing w:line="360" w:lineRule="auto"/>
        <w:ind w:firstLine="420" w:firstLineChars="200"/>
        <w:rPr>
          <w:rFonts w:ascii="宋体" w:hAnsi="宋体"/>
          <w:color w:val="000000"/>
          <w:szCs w:val="21"/>
        </w:rPr>
      </w:pPr>
      <w:r>
        <w:rPr>
          <w:rFonts w:hint="eastAsia" w:ascii="宋体" w:hAnsi="宋体"/>
          <w:color w:val="000000"/>
          <w:szCs w:val="21"/>
        </w:rPr>
        <w:t>iSOA.react负责接收客户端基于remsgid提取服务应答结果的请求，其从应答队列提取客户端对应服务的应答消息，并反馈给客户端。</w:t>
      </w:r>
    </w:p>
    <w:p>
      <w:pPr>
        <w:spacing w:line="360" w:lineRule="auto"/>
        <w:rPr>
          <w:rFonts w:ascii="宋体" w:hAnsi="宋体"/>
          <w:color w:val="000000"/>
          <w:szCs w:val="21"/>
        </w:rPr>
      </w:pPr>
      <w:r>
        <w:object>
          <v:shape id="_x0000_i1026" o:spt="75" type="#_x0000_t75" style="height:312pt;width:481.5pt;" o:ole="t" filled="f" o:preferrelative="t" stroked="f" coordsize="21600,21600">
            <v:path/>
            <v:fill on="f" focussize="0,0"/>
            <v:stroke on="f" joinstyle="miter"/>
            <v:imagedata r:id="rId21" o:title=""/>
            <o:lock v:ext="edit" aspectratio="t"/>
            <w10:wrap type="none"/>
            <w10:anchorlock/>
          </v:shape>
          <o:OLEObject Type="Embed" ProgID="Visio.Drawing.11" ShapeID="_x0000_i1026" DrawAspect="Content" ObjectID="_1468075726" r:id="rId20">
            <o:LockedField>false</o:LockedField>
          </o:OLEObject>
        </w:object>
      </w:r>
    </w:p>
    <w:p>
      <w:pPr>
        <w:spacing w:line="360" w:lineRule="auto"/>
        <w:ind w:firstLine="420" w:firstLineChars="200"/>
        <w:rPr>
          <w:rFonts w:ascii="宋体" w:hAnsi="宋体"/>
          <w:color w:val="000000"/>
          <w:szCs w:val="21"/>
        </w:rPr>
      </w:pPr>
      <w:r>
        <w:rPr>
          <w:rFonts w:hint="eastAsia" w:ascii="宋体" w:hAnsi="宋体"/>
          <w:color w:val="000000"/>
          <w:szCs w:val="21"/>
        </w:rPr>
        <w:t>三大守护进程可以通过配置使用进程或线程池，一般由于request和react不涉及具体应用可以确保线程安全因此使用线程池，而server由于涉及具体服务、如果不能保证具体服务函数的线程安全则可使用进程池。</w:t>
      </w:r>
    </w:p>
    <w:p>
      <w:pPr>
        <w:spacing w:line="360" w:lineRule="auto"/>
        <w:ind w:firstLine="420" w:firstLineChars="200"/>
        <w:rPr>
          <w:rFonts w:ascii="宋体" w:hAnsi="宋体"/>
          <w:color w:val="000000"/>
          <w:szCs w:val="21"/>
        </w:rPr>
      </w:pPr>
      <w:r>
        <w:rPr>
          <w:rFonts w:hint="eastAsia" w:ascii="宋体" w:hAnsi="宋体"/>
          <w:color w:val="000000"/>
          <w:szCs w:val="21"/>
        </w:rPr>
        <w:t>针对iSOA的开发就变成了MOD/COMP/Service的配置，以及服务组件各个服务函数的开发。iSOA支持入侵式和非入侵式两种开发方式（实际上允许你用任何方式开发），所谓入侵式是指你的服务函数使用了CORA或iSOA的特有的接口或函数；所谓非入侵式是指你的服务函数无必要使用任何CORA或iSOA特有的API函数（TUXEDO的服务函数的开发是入侵式的，你必须使用其提供的特有API函数）。非入侵式开发基于iSOA的服务函数与编写普通的C函数可以说无差别，对服务函数原型等的要求等及其简单清晰。这样一方面可以很方便地整合复用现有的服务源代码，同时也为应用系统开发与任何架构均无关的服务代码提供基础保证，也有利于应用系统不同版本的平稳过渡。</w:t>
      </w:r>
    </w:p>
    <w:p>
      <w:pPr>
        <w:spacing w:line="360" w:lineRule="auto"/>
        <w:ind w:firstLine="420" w:firstLineChars="200"/>
        <w:rPr>
          <w:i/>
          <w:color w:val="FF0000"/>
          <w:sz w:val="24"/>
        </w:rPr>
      </w:pPr>
      <w:r>
        <w:rPr>
          <w:rFonts w:hint="eastAsia" w:ascii="宋体" w:hAnsi="宋体"/>
          <w:color w:val="000000"/>
          <w:szCs w:val="21"/>
        </w:rPr>
        <w:t>iSOA的“</w:t>
      </w:r>
      <w:r>
        <w:rPr>
          <w:rFonts w:hint="eastAsia" w:ascii="宋体" w:hAnsi="宋体"/>
          <w:color w:val="FF0000"/>
          <w:szCs w:val="21"/>
        </w:rPr>
        <w:t>应用软件”</w:t>
      </w:r>
      <w:r>
        <w:rPr>
          <w:rFonts w:hint="eastAsia" w:ascii="宋体" w:hAnsi="宋体"/>
          <w:color w:val="000000"/>
          <w:szCs w:val="21"/>
        </w:rPr>
        <w:t xml:space="preserve">仅仅是个思辨的概念，其在iSOA中不起任何实际的作用。系统是以MOD来划分不同应用功能模块的。iSOA的这种层次结构，可以很好地适应具体应用软件的功能模块的自然划分，同时能够灵活地对大型应用系统进行重构调配。一个大型应用可以分解成多个MOD来支撑，而架构对于能使用多少个MOD无内在逻辑限制，仅仅取决于操作系统与硬件资源的限制。 </w:t>
      </w:r>
    </w:p>
    <w:p>
      <w:pPr>
        <w:pStyle w:val="2"/>
        <w:keepNext/>
        <w:keepLines/>
        <w:widowControl w:val="0"/>
        <w:numPr>
          <w:ilvl w:val="0"/>
          <w:numId w:val="1"/>
        </w:numPr>
        <w:spacing w:line="360" w:lineRule="auto"/>
        <w:jc w:val="both"/>
        <w:rPr>
          <w:sz w:val="24"/>
          <w:szCs w:val="24"/>
        </w:rPr>
      </w:pPr>
      <w:bookmarkStart w:id="141" w:name="_Toc285698719"/>
      <w:r>
        <w:rPr>
          <w:rFonts w:hint="eastAsia" w:ascii="黑体" w:hAnsi="黑体" w:eastAsia="黑体"/>
          <w:sz w:val="28"/>
          <w:szCs w:val="28"/>
        </w:rPr>
        <w:t>相关技术规范</w:t>
      </w:r>
      <w:r>
        <w:rPr>
          <w:rFonts w:hint="eastAsia" w:ascii="黑体" w:hAnsi="黑体" w:eastAsia="黑体" w:cs="Times New Roman"/>
          <w:color w:val="FF0000"/>
          <w:kern w:val="2"/>
          <w:sz w:val="24"/>
          <w:szCs w:val="24"/>
        </w:rPr>
        <w:t>（高伟）</w:t>
      </w:r>
      <w:bookmarkEnd w:id="141"/>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本小节将说明服务命名、通讯协议、源代码编码等应遵循的标准规范，从设计、编码方面保障一体化系统建设的标准化、规范化。</w:t>
      </w:r>
    </w:p>
    <w:p>
      <w:pPr>
        <w:pStyle w:val="8"/>
        <w:spacing w:before="100" w:beforeAutospacing="1" w:after="100" w:afterAutospacing="1" w:line="360" w:lineRule="auto"/>
        <w:ind w:firstLine="600" w:firstLineChars="250"/>
        <w:rPr>
          <w:rFonts w:ascii="Times New Roman" w:hAnsi="Times New Roman" w:eastAsia="宋体" w:cs="Times New Roman"/>
          <w:i/>
          <w:color w:val="FF0000"/>
          <w:sz w:val="24"/>
          <w:szCs w:val="24"/>
        </w:rPr>
      </w:pPr>
      <w:r>
        <w:rPr>
          <w:rFonts w:hint="eastAsia" w:ascii="Times New Roman" w:hAnsi="Times New Roman" w:eastAsia="宋体" w:cs="Times New Roman"/>
          <w:i/>
          <w:color w:val="FF0000"/>
          <w:sz w:val="24"/>
          <w:szCs w:val="24"/>
        </w:rPr>
        <w:t>原则要求：数据信息透明，数据信息组织形式，数据信息交互约束；各SOA域的划分，进程组织，服务组织，方法组织，域、进程、服务、方法等的分类及命名规则约束等。</w:t>
      </w:r>
    </w:p>
    <w:p>
      <w:pPr>
        <w:pStyle w:val="3"/>
        <w:numPr>
          <w:ilvl w:val="1"/>
          <w:numId w:val="1"/>
        </w:numPr>
        <w:spacing w:before="100" w:beforeAutospacing="1" w:after="100" w:afterAutospacing="1" w:line="360" w:lineRule="auto"/>
        <w:ind w:left="0" w:firstLine="1"/>
        <w:rPr>
          <w:rFonts w:ascii="黑体" w:hAnsi="黑体"/>
          <w:sz w:val="24"/>
          <w:szCs w:val="24"/>
        </w:rPr>
      </w:pPr>
      <w:bookmarkStart w:id="142" w:name="_Toc285698720"/>
      <w:r>
        <w:rPr>
          <w:rFonts w:hint="eastAsia" w:ascii="黑体" w:hAnsi="黑体"/>
          <w:sz w:val="24"/>
          <w:szCs w:val="24"/>
        </w:rPr>
        <w:t>通讯协议支持</w:t>
      </w:r>
      <w:bookmarkEnd w:id="142"/>
    </w:p>
    <w:p>
      <w:pPr>
        <w:pStyle w:val="8"/>
        <w:spacing w:before="100" w:beforeAutospacing="1" w:after="100" w:afterAutospacing="1" w:line="360" w:lineRule="auto"/>
        <w:ind w:firstLine="420" w:firstLineChars="200"/>
        <w:rPr>
          <w:rFonts w:asciiTheme="minorEastAsia" w:hAnsiTheme="minorEastAsia"/>
        </w:rPr>
      </w:pPr>
      <w:r>
        <w:rPr>
          <w:rFonts w:hint="eastAsia" w:asciiTheme="minorEastAsia" w:hAnsiTheme="minorEastAsia"/>
        </w:rPr>
        <w:t>为满足各业务系统和管理系统开放性要求，服务提供多种接入方式，在传输层，针对广域连接的服务接入要求，采用TCP协议，保证可靠传输；在应用层，为在性能，效率上取得平衡，保证应用的灵活性，提供最广泛的HTTP/XML，以及SOAP等多种应用协议；另外根据需要可以适配多种原生的应用协议，提供更广泛的适配和更多性能需求。传输协议层和应用协议层都可以通过加密保证安全。</w:t>
      </w:r>
    </w:p>
    <w:p>
      <w:pPr>
        <w:pStyle w:val="8"/>
        <w:spacing w:before="100" w:beforeAutospacing="1" w:after="100" w:afterAutospacing="1"/>
        <w:ind w:left="1020"/>
        <w:jc w:val="center"/>
        <w:rPr>
          <w:rFonts w:ascii="Times New Roman" w:hAnsi="Times New Roman"/>
          <w:sz w:val="24"/>
          <w:szCs w:val="24"/>
        </w:rPr>
      </w:pPr>
      <w:r>
        <w:rPr>
          <w:rFonts w:ascii="Times New Roman" w:hAnsi="Times New Roman"/>
          <w:sz w:val="24"/>
          <w:szCs w:val="24"/>
        </w:rPr>
        <mc:AlternateContent>
          <mc:Choice Requires="wpc">
            <w:drawing>
              <wp:inline distT="0" distB="0" distL="0" distR="0">
                <wp:extent cx="2808605" cy="1638300"/>
                <wp:effectExtent l="0" t="0" r="1148" b="0"/>
                <wp:docPr id="66" name="对象 2"/>
                <wp:cNvGraphicFramePr/>
                <a:graphic xmlns:a="http://schemas.openxmlformats.org/drawingml/2006/main">
                  <a:graphicData uri="http://schemas.microsoft.com/office/word/2010/wordprocessingCanvas">
                    <wpc:wpc>
                      <wpc:bg/>
                      <wpc:whole/>
                      <wps:wsp>
                        <wps:cNvPr id="67" name="立方体 7"/>
                        <wps:cNvSpPr/>
                        <wps:spPr>
                          <a:xfrm>
                            <a:off x="5004048" y="2492896"/>
                            <a:ext cx="3528392" cy="57606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18"/>
                                <w:kinsoku/>
                                <w:ind w:left="0"/>
                                <w:jc w:val="center"/>
                              </w:pPr>
                              <w:r>
                                <w:rPr>
                                  <w:rFonts w:asciiTheme="minorAscii" w:hAnsiTheme="minorBidi" w:eastAsiaTheme="minorEastAsia"/>
                                  <w:color w:val="FFFFFF" w:themeColor="light1"/>
                                  <w:kern w:val="24"/>
                                  <w:sz w:val="36"/>
                                  <w:szCs w:val="36"/>
                                </w:rPr>
                                <w:t>TCP/IP</w:t>
                              </w:r>
                            </w:p>
                          </w:txbxContent>
                        </wps:txbx>
                        <wps:bodyPr rtlCol="0" anchor="ctr"/>
                      </wps:wsp>
                      <wps:wsp>
                        <wps:cNvPr id="68" name="立方体 8"/>
                        <wps:cNvSpPr/>
                        <wps:spPr>
                          <a:xfrm>
                            <a:off x="5004048" y="1988840"/>
                            <a:ext cx="2232248" cy="576064"/>
                          </a:xfrm>
                          <a:prstGeom prst="cube">
                            <a:avLst/>
                          </a:prstGeom>
                        </wps:spPr>
                        <wps:style>
                          <a:lnRef idx="1">
                            <a:schemeClr val="accent4"/>
                          </a:lnRef>
                          <a:fillRef idx="2">
                            <a:schemeClr val="accent4"/>
                          </a:fillRef>
                          <a:effectRef idx="1">
                            <a:schemeClr val="accent4"/>
                          </a:effectRef>
                          <a:fontRef idx="minor">
                            <a:schemeClr val="dk1"/>
                          </a:fontRef>
                        </wps:style>
                        <wps:txbx>
                          <w:txbxContent>
                            <w:p>
                              <w:pPr>
                                <w:pStyle w:val="18"/>
                                <w:kinsoku/>
                                <w:ind w:left="0"/>
                                <w:jc w:val="center"/>
                              </w:pPr>
                              <w:r>
                                <w:rPr>
                                  <w:rFonts w:asciiTheme="minorAscii" w:hAnsiTheme="minorBidi" w:eastAsiaTheme="minorEastAsia"/>
                                  <w:color w:val="000000" w:themeColor="dark1"/>
                                  <w:kern w:val="24"/>
                                  <w:sz w:val="36"/>
                                  <w:szCs w:val="36"/>
                                </w:rPr>
                                <w:t>HTTP</w:t>
                              </w:r>
                            </w:p>
                          </w:txbxContent>
                        </wps:txbx>
                        <wps:bodyPr rtlCol="0" anchor="ctr"/>
                      </wps:wsp>
                      <wps:wsp>
                        <wps:cNvPr id="69" name="立方体 10"/>
                        <wps:cNvSpPr/>
                        <wps:spPr>
                          <a:xfrm>
                            <a:off x="5004048" y="1515264"/>
                            <a:ext cx="2232248" cy="576064"/>
                          </a:xfrm>
                          <a:prstGeom prst="cube">
                            <a:avLst/>
                          </a:prstGeom>
                        </wps:spPr>
                        <wps:style>
                          <a:lnRef idx="1">
                            <a:schemeClr val="accent3"/>
                          </a:lnRef>
                          <a:fillRef idx="2">
                            <a:schemeClr val="accent3"/>
                          </a:fillRef>
                          <a:effectRef idx="1">
                            <a:schemeClr val="accent3"/>
                          </a:effectRef>
                          <a:fontRef idx="minor">
                            <a:schemeClr val="dk1"/>
                          </a:fontRef>
                        </wps:style>
                        <wps:txbx>
                          <w:txbxContent>
                            <w:p>
                              <w:pPr>
                                <w:pStyle w:val="18"/>
                                <w:kinsoku/>
                                <w:ind w:left="0"/>
                                <w:jc w:val="center"/>
                              </w:pPr>
                              <w:r>
                                <w:rPr>
                                  <w:rFonts w:asciiTheme="minorAscii" w:hAnsiTheme="minorBidi" w:eastAsiaTheme="minorEastAsia"/>
                                  <w:color w:val="000000" w:themeColor="dark1"/>
                                  <w:kern w:val="24"/>
                                  <w:sz w:val="36"/>
                                  <w:szCs w:val="36"/>
                                </w:rPr>
                                <w:t>XML</w:t>
                              </w:r>
                            </w:p>
                          </w:txbxContent>
                        </wps:txbx>
                        <wps:bodyPr rtlCol="0" anchor="ctr"/>
                      </wps:wsp>
                      <wps:wsp>
                        <wps:cNvPr id="70" name="立方体 9"/>
                        <wps:cNvSpPr/>
                        <wps:spPr>
                          <a:xfrm>
                            <a:off x="5004048" y="1032416"/>
                            <a:ext cx="2232248" cy="576064"/>
                          </a:xfrm>
                          <a:prstGeom prst="cube">
                            <a:avLst/>
                          </a:prstGeom>
                        </wps:spPr>
                        <wps:style>
                          <a:lnRef idx="1">
                            <a:schemeClr val="accent5"/>
                          </a:lnRef>
                          <a:fillRef idx="2">
                            <a:schemeClr val="accent5"/>
                          </a:fillRef>
                          <a:effectRef idx="1">
                            <a:schemeClr val="accent5"/>
                          </a:effectRef>
                          <a:fontRef idx="minor">
                            <a:schemeClr val="dk1"/>
                          </a:fontRef>
                        </wps:style>
                        <wps:txbx>
                          <w:txbxContent>
                            <w:p>
                              <w:pPr>
                                <w:pStyle w:val="18"/>
                                <w:kinsoku/>
                                <w:ind w:left="0"/>
                                <w:jc w:val="center"/>
                              </w:pPr>
                              <w:r>
                                <w:rPr>
                                  <w:rFonts w:asciiTheme="minorAscii" w:hAnsiTheme="minorBidi" w:eastAsiaTheme="minorEastAsia"/>
                                  <w:color w:val="000000" w:themeColor="dark1"/>
                                  <w:kern w:val="24"/>
                                  <w:sz w:val="36"/>
                                  <w:szCs w:val="36"/>
                                </w:rPr>
                                <w:t>SOAP</w:t>
                              </w:r>
                            </w:p>
                          </w:txbxContent>
                        </wps:txbx>
                        <wps:bodyPr rtlCol="0" anchor="ctr"/>
                      </wps:wsp>
                      <wps:wsp>
                        <wps:cNvPr id="71" name="立方体 27"/>
                        <wps:cNvSpPr/>
                        <wps:spPr>
                          <a:xfrm>
                            <a:off x="7176224" y="1012984"/>
                            <a:ext cx="1368152" cy="1584176"/>
                          </a:xfrm>
                          <a:prstGeom prst="cube">
                            <a:avLst>
                              <a:gd name="adj" fmla="val 1371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18"/>
                                <w:kinsoku/>
                                <w:ind w:left="0"/>
                                <w:jc w:val="center"/>
                              </w:pPr>
                              <w:r>
                                <w:rPr>
                                  <w:rFonts w:asciiTheme="minorAscii" w:hAnsiTheme="minorBidi" w:eastAsiaTheme="minorEastAsia"/>
                                  <w:color w:val="FFFFFF" w:themeColor="light1"/>
                                  <w:kern w:val="24"/>
                                  <w:sz w:val="36"/>
                                  <w:szCs w:val="36"/>
                                </w:rPr>
                                <w:t>原生协议</w:t>
                              </w:r>
                            </w:p>
                          </w:txbxContent>
                        </wps:txbx>
                        <wps:bodyPr rtlCol="0" anchor="ctr"/>
                      </wps:wsp>
                    </wpc:wpc>
                  </a:graphicData>
                </a:graphic>
              </wp:inline>
            </w:drawing>
          </mc:Choice>
          <mc:Fallback>
            <w:pict>
              <v:group id="对象 2" o:spid="_x0000_s1026" o:spt="203" style="height:129pt;width:221.15pt;" coordsize="2808605,1638300" editas="canvas" o:gfxdata="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">
                <o:lock v:ext="edit" aspectratio="f"/>
                <v:shape id="对象 2" o:spid="_x0000_s1026" style="position:absolute;left:0;top:0;height:1638300;width:2808605;" filled="f" stroked="f" coordsize="21600,21600" o:gfxdata="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">
                  <v:fill on="f" focussize="0,0"/>
                  <v:stroke on="f"/>
                  <v:imagedata o:title=""/>
                  <o:lock v:ext="edit" aspectratio="f"/>
                </v:shape>
                <v:shape id="立方体 7" o:spid="_x0000_s1026" o:spt="16" type="#_x0000_t16" style="position:absolute;left:5004048;top:2492896;height:576064;width:3528392;v-text-anchor:middle;" fillcolor="#4F81BD" filled="t" stroked="t" coordsize="21600,21600" o:gfxdata="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ca2DHVAAAABQEAAA8AAAAAAAAAAQAgAAAAIgAAAGRycy9kb3ducmV2LnhtbFBL&#10;AQIUABQAAAAIAIdO4kA+drIn+QEAAMYDAAAOAAAAAAAAAAEAIAAAACQBAABkcnMvZTJvRG9jLnht&#10;bFBLBQYAAAAABgAGAFkBAACPBQAAAAA=&#10;" adj="5400">
                  <v:fill on="t" focussize="0,0"/>
                  <v:stroke weight="2pt" color="#385D8A" joinstyle="round"/>
                  <v:imagedata o:title=""/>
                  <o:lock v:ext="edit" aspectratio="f"/>
                  <v:textbox>
                    <w:txbxContent>
                      <w:p>
                        <w:pPr>
                          <w:pStyle w:val="18"/>
                          <w:kinsoku/>
                          <w:ind w:left="0"/>
                          <w:jc w:val="center"/>
                        </w:pPr>
                        <w:r>
                          <w:rPr>
                            <w:rFonts w:asciiTheme="minorAscii" w:hAnsiTheme="minorBidi" w:eastAsiaTheme="minorEastAsia"/>
                            <w:color w:val="FFFFFF" w:themeColor="light1"/>
                            <w:kern w:val="24"/>
                            <w:sz w:val="36"/>
                            <w:szCs w:val="36"/>
                          </w:rPr>
                          <w:t>TCP/IP</w:t>
                        </w:r>
                      </w:p>
                    </w:txbxContent>
                  </v:textbox>
                </v:shape>
                <v:shape id="立方体 8" o:spid="_x0000_s1026" o:spt="16" type="#_x0000_t16" style="position:absolute;left:5004048;top:1988840;height:576064;width:2232248;v-text-anchor:middle;" fillcolor="#C9B5E8" filled="t" stroked="t" coordsize="21600,21600" o:gfxdata="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W5vME9YAAAAFAQAADwAAAAAAAAABACAAAAAi&#10;AAAAZHJzL2Rvd25yZXYueG1sUEsBAhQAFAAAAAgAh07iQGq8uJC3AgAA7wUAAA4AAAAAAAAAAQAg&#10;AAAAJQEAAGRycy9lMm9Eb2MueG1sUEsFBgAAAAAGAAYAWQEAAE4GAAAAAA==&#10;" adj="5400">
                  <v:fill type="gradient" on="t" color2="#F0EAF9" colors="0f #C9B5E8;22938f #D9CBEE;65536f #F0EAF9" angle="180" focus="100%" focussize="0,0" rotate="t"/>
                  <v:stroke color="#7D60A0" joinstyle="round"/>
                  <v:imagedata o:title=""/>
                  <o:lock v:ext="edit" aspectratio="f"/>
                  <v:shadow on="t" color="#000000" opacity="24903f" offset="0pt,1.5748031496063pt" origin="0f,32768f" matrix="65536f,0f,0f,65536f"/>
                  <v:textbox>
                    <w:txbxContent>
                      <w:p>
                        <w:pPr>
                          <w:pStyle w:val="18"/>
                          <w:kinsoku/>
                          <w:ind w:left="0"/>
                          <w:jc w:val="center"/>
                        </w:pPr>
                        <w:r>
                          <w:rPr>
                            <w:rFonts w:asciiTheme="minorAscii" w:hAnsiTheme="minorBidi" w:eastAsiaTheme="minorEastAsia"/>
                            <w:color w:val="000000" w:themeColor="dark1"/>
                            <w:kern w:val="24"/>
                            <w:sz w:val="36"/>
                            <w:szCs w:val="36"/>
                          </w:rPr>
                          <w:t>HTTP</w:t>
                        </w:r>
                      </w:p>
                    </w:txbxContent>
                  </v:textbox>
                </v:shape>
                <v:shape id="立方体 10" o:spid="_x0000_s1026" o:spt="16" type="#_x0000_t16" style="position:absolute;left:5004048;top:1515264;height:576064;width:2232248;v-text-anchor:middle;" fillcolor="#DAFDA7" filled="t" stroked="t" coordsize="21600,21600" o:gfxdata="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6nBLYtQAAAAFAQAADwAAAAAAAAABACAAAAAi&#10;AAAAZHJzL2Rvd25yZXYueG1sUEsBAhQAFAAAAAgAh07iQGSeDM+5AgAA8AUAAA4AAAAAAAAAAQAg&#10;AAAAIwEAAGRycy9lMm9Eb2MueG1sUEsFBgAAAAAGAAYAWQEAAE4GAAAAAA==&#10;" adj="540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18"/>
                          <w:kinsoku/>
                          <w:ind w:left="0"/>
                          <w:jc w:val="center"/>
                        </w:pPr>
                        <w:r>
                          <w:rPr>
                            <w:rFonts w:asciiTheme="minorAscii" w:hAnsiTheme="minorBidi" w:eastAsiaTheme="minorEastAsia"/>
                            <w:color w:val="000000" w:themeColor="dark1"/>
                            <w:kern w:val="24"/>
                            <w:sz w:val="36"/>
                            <w:szCs w:val="36"/>
                          </w:rPr>
                          <w:t>XML</w:t>
                        </w:r>
                      </w:p>
                    </w:txbxContent>
                  </v:textbox>
                </v:shape>
                <v:shape id="立方体 9" o:spid="_x0000_s1026" o:spt="16" type="#_x0000_t16" style="position:absolute;left:5004048;top:1032416;height:576064;width:2232248;v-text-anchor:middle;" fillcolor="#9EEAFF" filled="t" stroked="t" coordsize="21600,21600" o:gfxdata="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qHaHn9YAAAAFAQAADwAAAAAAAAABACAAAAAiAAAA&#10;ZHJzL2Rvd25yZXYueG1sUEsBAhQAFAAAAAgAh07iQBwbzyC0AgAA7wUAAA4AAAAAAAAAAQAgAAAA&#10;JQEAAGRycy9lMm9Eb2MueG1sUEsFBgAAAAAGAAYAWQEAAEsGAAAAAA==&#10;" adj="5400">
                  <v:fill type="gradient" on="t" color2="#E4F9FF" colors="0f #9EEAFF;22938f #BBEFFF;65536f #E4F9FF" angle="180" focus="100%" focussize="0,0" rotate="t"/>
                  <v:stroke color="#46AAC5" joinstyle="round"/>
                  <v:imagedata o:title=""/>
                  <o:lock v:ext="edit" aspectratio="f"/>
                  <v:shadow on="t" color="#000000" opacity="24903f" offset="0pt,1.5748031496063pt" origin="0f,32768f" matrix="65536f,0f,0f,65536f"/>
                  <v:textbox>
                    <w:txbxContent>
                      <w:p>
                        <w:pPr>
                          <w:pStyle w:val="18"/>
                          <w:kinsoku/>
                          <w:ind w:left="0"/>
                          <w:jc w:val="center"/>
                        </w:pPr>
                        <w:r>
                          <w:rPr>
                            <w:rFonts w:asciiTheme="minorAscii" w:hAnsiTheme="minorBidi" w:eastAsiaTheme="minorEastAsia"/>
                            <w:color w:val="000000" w:themeColor="dark1"/>
                            <w:kern w:val="24"/>
                            <w:sz w:val="36"/>
                            <w:szCs w:val="36"/>
                          </w:rPr>
                          <w:t>SOAP</w:t>
                        </w:r>
                      </w:p>
                    </w:txbxContent>
                  </v:textbox>
                </v:shape>
                <v:shape id="立方体 27" o:spid="_x0000_s1026" o:spt="16" type="#_x0000_t16" style="position:absolute;left:7176224;top:1012984;height:1584176;width:1368152;v-text-anchor:middle;" fillcolor="#4F81BD" filled="t" stroked="t" coordsize="21600,21600" o:gfxdata="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a+vN6dcAAAAFAQAADwAAAAAAAAABACAA&#10;AAAiAAAAZHJzL2Rvd25yZXYueG1sUEsBAhQAFAAAAAgAh07iQPn/XJoOAgAA9AMAAA4AAAAAAAAA&#10;AQAgAAAAJgEAAGRycy9lMm9Eb2MueG1sUEsFBgAAAAAGAAYAWQEAAKYFAAAAAA==&#10;" adj="2962">
                  <v:fill on="t" focussize="0,0"/>
                  <v:stroke weight="2pt" color="#385D8A" joinstyle="round"/>
                  <v:imagedata o:title=""/>
                  <o:lock v:ext="edit" aspectratio="f"/>
                  <v:textbox>
                    <w:txbxContent>
                      <w:p>
                        <w:pPr>
                          <w:pStyle w:val="18"/>
                          <w:kinsoku/>
                          <w:ind w:left="0"/>
                          <w:jc w:val="center"/>
                        </w:pPr>
                        <w:r>
                          <w:rPr>
                            <w:rFonts w:asciiTheme="minorAscii" w:hAnsiTheme="minorBidi" w:eastAsiaTheme="minorEastAsia"/>
                            <w:color w:val="FFFFFF" w:themeColor="light1"/>
                            <w:kern w:val="24"/>
                            <w:sz w:val="36"/>
                            <w:szCs w:val="36"/>
                          </w:rPr>
                          <w:t>原生协议</w:t>
                        </w:r>
                      </w:p>
                    </w:txbxContent>
                  </v:textbox>
                </v:shape>
                <w10:wrap type="none"/>
                <w10:anchorlock/>
              </v:group>
            </w:pict>
          </mc:Fallback>
        </mc:AlternateContent>
      </w:r>
    </w:p>
    <w:p>
      <w:pPr>
        <w:pStyle w:val="8"/>
        <w:spacing w:before="100" w:beforeAutospacing="1" w:after="100" w:afterAutospacing="1"/>
        <w:ind w:left="1020"/>
        <w:jc w:val="center"/>
        <w:rPr>
          <w:rFonts w:asciiTheme="minorEastAsia" w:hAnsiTheme="minorEastAsia"/>
        </w:rPr>
      </w:pPr>
      <w:r>
        <w:rPr>
          <w:rFonts w:hint="eastAsia" w:asciiTheme="minorEastAsia" w:hAnsiTheme="minorEastAsia"/>
        </w:rPr>
        <w:t>服务接入协议示意图</w:t>
      </w:r>
    </w:p>
    <w:p>
      <w:pPr>
        <w:pStyle w:val="8"/>
        <w:numPr>
          <w:ilvl w:val="0"/>
          <w:numId w:val="29"/>
        </w:numPr>
        <w:spacing w:before="100" w:beforeAutospacing="1" w:after="100" w:afterAutospacing="1"/>
        <w:ind w:left="22" w:hanging="22"/>
        <w:rPr>
          <w:rFonts w:asciiTheme="minorEastAsia" w:hAnsiTheme="minorEastAsia"/>
        </w:rPr>
      </w:pPr>
      <w:r>
        <w:rPr>
          <w:rFonts w:hint="eastAsia" w:asciiTheme="minorEastAsia" w:hAnsiTheme="minorEastAsia"/>
        </w:rPr>
        <w:t>基于TCP/IP 定制应用协议</w:t>
      </w:r>
    </w:p>
    <w:p>
      <w:pPr>
        <w:pStyle w:val="8"/>
        <w:spacing w:before="100" w:beforeAutospacing="1" w:after="100" w:afterAutospacing="1" w:line="360" w:lineRule="auto"/>
        <w:ind w:firstLine="420" w:firstLineChars="200"/>
        <w:rPr>
          <w:rFonts w:asciiTheme="minorEastAsia" w:hAnsiTheme="minorEastAsia"/>
        </w:rPr>
      </w:pPr>
      <w:r>
        <w:rPr>
          <w:rFonts w:hint="eastAsia" w:asciiTheme="minorEastAsia" w:hAnsiTheme="minorEastAsia"/>
        </w:rPr>
        <w:t>TCP/IP（Transmission Control Protocol/Internet Protocol)为传输控制协议/因特网互联协议，这个协议是Internet最基本的协议、Internet国际互联网络的基础。为满足更高的性能和定制要求，对异构环境，高实时要求的服务接入，服务可以通过直接基于TCP/IP定制应用协议接入。例如对不同中间件产品，异构环境或者嵌入式设备交换。</w:t>
      </w:r>
    </w:p>
    <w:p>
      <w:pPr>
        <w:pStyle w:val="8"/>
        <w:numPr>
          <w:ilvl w:val="0"/>
          <w:numId w:val="29"/>
        </w:numPr>
        <w:spacing w:before="100" w:beforeAutospacing="1" w:after="100" w:afterAutospacing="1"/>
        <w:ind w:left="22" w:hanging="22"/>
        <w:rPr>
          <w:rFonts w:asciiTheme="minorEastAsia" w:hAnsiTheme="minorEastAsia"/>
        </w:rPr>
      </w:pPr>
      <w:r>
        <w:rPr>
          <w:rFonts w:hint="eastAsia" w:asciiTheme="minorEastAsia" w:hAnsiTheme="minorEastAsia"/>
        </w:rPr>
        <w:t>基于最通用的HTTP传输，完成更上层基于XML，以及SOAP服务协议接入</w:t>
      </w:r>
    </w:p>
    <w:p>
      <w:pPr>
        <w:pStyle w:val="8"/>
        <w:numPr>
          <w:ilvl w:val="0"/>
          <w:numId w:val="30"/>
        </w:numPr>
        <w:spacing w:before="100" w:beforeAutospacing="1" w:after="100" w:afterAutospacing="1"/>
        <w:ind w:left="0" w:firstLine="0"/>
        <w:rPr>
          <w:rFonts w:asciiTheme="minorEastAsia" w:hAnsiTheme="minorEastAsia"/>
          <w:b/>
        </w:rPr>
      </w:pPr>
      <w:r>
        <w:rPr>
          <w:rFonts w:hint="eastAsia" w:asciiTheme="minorEastAsia" w:hAnsiTheme="minorEastAsia"/>
          <w:b/>
        </w:rPr>
        <w:t>XML应用协议服务接入：</w:t>
      </w:r>
    </w:p>
    <w:p>
      <w:pPr>
        <w:pStyle w:val="8"/>
        <w:spacing w:before="100" w:beforeAutospacing="1" w:after="100" w:afterAutospacing="1" w:line="360" w:lineRule="auto"/>
        <w:ind w:firstLine="420" w:firstLineChars="200"/>
        <w:rPr>
          <w:rFonts w:asciiTheme="minorEastAsia" w:hAnsiTheme="minorEastAsia"/>
        </w:rPr>
      </w:pPr>
      <w:r>
        <w:rPr>
          <w:rFonts w:hint="eastAsia" w:asciiTheme="minorEastAsia" w:hAnsiTheme="minorEastAsia"/>
        </w:rPr>
        <w:t>XML定制协议接入满足更通用的Web或者C/S系统应用要求，相对于SOAP是更轻量级的应用协议，既有XML自身工业标准性，根据应用场合要求，也具备可定制性。</w:t>
      </w:r>
    </w:p>
    <w:p>
      <w:pPr>
        <w:pStyle w:val="8"/>
        <w:spacing w:before="100" w:beforeAutospacing="1" w:after="100" w:afterAutospacing="1" w:line="360" w:lineRule="auto"/>
        <w:ind w:firstLine="420" w:firstLineChars="200"/>
        <w:rPr>
          <w:rFonts w:asciiTheme="minorEastAsia" w:hAnsiTheme="minorEastAsia"/>
        </w:rPr>
      </w:pPr>
      <w:r>
        <w:rPr>
          <w:rFonts w:hint="eastAsia" w:asciiTheme="minorEastAsia" w:hAnsiTheme="minorEastAsia"/>
        </w:rPr>
        <w:t>XML（eXtensible Markup Language）可扩展标记语言，是一种标记语言。标记指计算机所能理解的信息符号，通过这种标记，计算机之间可以处理包含各种信息的文档、数据和元数据等</w:t>
      </w:r>
    </w:p>
    <w:p>
      <w:pPr>
        <w:pStyle w:val="8"/>
        <w:numPr>
          <w:ilvl w:val="0"/>
          <w:numId w:val="30"/>
        </w:numPr>
        <w:spacing w:before="100" w:beforeAutospacing="1" w:after="100" w:afterAutospacing="1"/>
        <w:ind w:left="0" w:firstLine="0"/>
        <w:rPr>
          <w:rFonts w:asciiTheme="minorEastAsia" w:hAnsiTheme="minorEastAsia"/>
          <w:b/>
        </w:rPr>
      </w:pPr>
      <w:r>
        <w:rPr>
          <w:rFonts w:hint="eastAsia" w:asciiTheme="minorEastAsia" w:hAnsiTheme="minorEastAsia"/>
          <w:b/>
        </w:rPr>
        <w:t>SOAP协议服务接入：</w:t>
      </w:r>
    </w:p>
    <w:p>
      <w:pPr>
        <w:pStyle w:val="8"/>
        <w:spacing w:before="100" w:beforeAutospacing="1" w:after="100" w:afterAutospacing="1" w:line="360" w:lineRule="auto"/>
        <w:ind w:firstLine="420" w:firstLineChars="200"/>
        <w:rPr>
          <w:rFonts w:asciiTheme="minorEastAsia" w:hAnsiTheme="minorEastAsia"/>
        </w:rPr>
      </w:pPr>
      <w:r>
        <w:rPr>
          <w:rFonts w:asciiTheme="minorEastAsia" w:hAnsiTheme="minorEastAsia"/>
        </w:rPr>
        <w:t>SOAP（SOAP：Simple Object Access Protocol）：简单对象访问协议</w:t>
      </w:r>
      <w:r>
        <w:rPr>
          <w:rFonts w:hint="eastAsia" w:asciiTheme="minorEastAsia" w:hAnsiTheme="minorEastAsia"/>
        </w:rPr>
        <w:t>是Webservice 的事实协议，符合SOA的服务标准，保证最广泛的服务接入支持。</w:t>
      </w:r>
    </w:p>
    <w:p>
      <w:pPr>
        <w:pStyle w:val="8"/>
        <w:spacing w:before="100" w:beforeAutospacing="1" w:after="100" w:afterAutospacing="1" w:line="360" w:lineRule="auto"/>
        <w:ind w:firstLine="420" w:firstLineChars="200"/>
        <w:rPr>
          <w:rFonts w:asciiTheme="minorEastAsia" w:hAnsiTheme="minorEastAsia"/>
        </w:rPr>
      </w:pPr>
      <w:r>
        <w:rPr>
          <w:rFonts w:hint="eastAsia" w:asciiTheme="minorEastAsia" w:hAnsiTheme="minorEastAsia"/>
        </w:rPr>
        <w:t>SOAP</w:t>
      </w:r>
      <w:r>
        <w:rPr>
          <w:rFonts w:asciiTheme="minorEastAsia" w:hAnsiTheme="minorEastAsia"/>
        </w:rPr>
        <w:t>基于 XML 的协议，它被设计成在 WEB 上交换结构化的和固化的信息。 SOAP 可以和现存的许多因特网协议和格式结合使用，包括超文本传输协议（ HTTP），简单邮件传输协议（SMTP），多用途网际邮件扩充协议（MIME）。它还支持从消息系统到远程过程调用（RPC）等大量的应用程序。</w:t>
      </w:r>
      <w:r>
        <w:rPr>
          <w:rFonts w:hint="eastAsia" w:asciiTheme="minorEastAsia" w:hAnsiTheme="minorEastAsia"/>
        </w:rPr>
        <w:t>SOAP</w:t>
      </w:r>
      <w:r>
        <w:rPr>
          <w:rFonts w:asciiTheme="minorEastAsia" w:hAnsiTheme="minorEastAsia"/>
        </w:rPr>
        <w:t xml:space="preserve">包括三个部分： </w:t>
      </w:r>
    </w:p>
    <w:p>
      <w:pPr>
        <w:pStyle w:val="8"/>
        <w:spacing w:before="100" w:beforeAutospacing="1" w:after="100" w:afterAutospacing="1" w:line="360" w:lineRule="auto"/>
        <w:ind w:firstLine="420" w:firstLineChars="200"/>
        <w:rPr>
          <w:rFonts w:asciiTheme="minorEastAsia" w:hAnsiTheme="minorEastAsia"/>
        </w:rPr>
      </w:pPr>
      <w:r>
        <w:rPr>
          <w:rFonts w:asciiTheme="minorEastAsia" w:hAnsiTheme="minorEastAsia"/>
        </w:rPr>
        <w:t xml:space="preserve">SOAP 封装：定义了一个框架 , 该框架描述了消息中的内容是什么，谁应当处理它以及它是可选的还是必须的。 </w:t>
      </w:r>
    </w:p>
    <w:p>
      <w:pPr>
        <w:pStyle w:val="8"/>
        <w:spacing w:before="100" w:beforeAutospacing="1" w:after="100" w:afterAutospacing="1" w:line="360" w:lineRule="auto"/>
        <w:ind w:firstLine="420" w:firstLineChars="200"/>
        <w:rPr>
          <w:rFonts w:asciiTheme="minorEastAsia" w:hAnsiTheme="minorEastAsia"/>
        </w:rPr>
      </w:pPr>
      <w:r>
        <w:rPr>
          <w:rFonts w:asciiTheme="minorEastAsia" w:hAnsiTheme="minorEastAsia"/>
        </w:rPr>
        <w:t xml:space="preserve">SOAP 编码规则：定义了一种序列化的机制，用于交换应用程序所定义的数据类型的实例。 </w:t>
      </w:r>
    </w:p>
    <w:p>
      <w:pPr>
        <w:pStyle w:val="8"/>
        <w:spacing w:before="100" w:beforeAutospacing="1" w:after="100" w:afterAutospacing="1" w:line="360" w:lineRule="auto"/>
        <w:ind w:firstLine="420" w:firstLineChars="200"/>
        <w:rPr>
          <w:rFonts w:ascii="宋体" w:hAnsi="宋体" w:cs="宋体"/>
          <w:kern w:val="0"/>
          <w:sz w:val="24"/>
        </w:rPr>
      </w:pPr>
      <w:r>
        <w:rPr>
          <w:rFonts w:asciiTheme="minorEastAsia" w:hAnsiTheme="minorEastAsia"/>
        </w:rPr>
        <w:t>SOAP RPC 表示：定义了用于表示远程过程调用和应答的协定。</w:t>
      </w:r>
      <w:r>
        <w:rPr>
          <w:rFonts w:ascii="宋体" w:hAnsi="宋体" w:cs="宋体"/>
          <w:kern w:val="0"/>
          <w:sz w:val="24"/>
        </w:rPr>
        <w:t xml:space="preserve"> </w:t>
      </w:r>
    </w:p>
    <w:p>
      <w:pPr>
        <w:pStyle w:val="3"/>
        <w:numPr>
          <w:ilvl w:val="1"/>
          <w:numId w:val="1"/>
        </w:numPr>
        <w:spacing w:before="100" w:beforeAutospacing="1" w:after="100" w:afterAutospacing="1" w:line="360" w:lineRule="auto"/>
        <w:ind w:left="0" w:firstLine="1"/>
        <w:rPr>
          <w:rFonts w:ascii="黑体" w:hAnsi="黑体"/>
          <w:sz w:val="24"/>
          <w:szCs w:val="24"/>
        </w:rPr>
      </w:pPr>
      <w:bookmarkStart w:id="143" w:name="_Toc285698721"/>
      <w:r>
        <w:rPr>
          <w:rFonts w:hint="eastAsia" w:ascii="黑体" w:hAnsi="黑体"/>
          <w:sz w:val="24"/>
          <w:szCs w:val="24"/>
        </w:rPr>
        <w:t>服务命名定义</w:t>
      </w:r>
      <w:bookmarkEnd w:id="143"/>
    </w:p>
    <w:p>
      <w:pPr>
        <w:spacing w:line="360" w:lineRule="auto"/>
        <w:ind w:firstLine="420" w:firstLineChars="200"/>
        <w:rPr>
          <w:rFonts w:ascii="宋体" w:hAnsi="宋体"/>
          <w:szCs w:val="21"/>
        </w:rPr>
      </w:pPr>
      <w:r>
        <w:rPr>
          <w:rFonts w:hint="eastAsia" w:ascii="宋体" w:hAnsi="宋体"/>
          <w:szCs w:val="21"/>
        </w:rPr>
        <w:t>系统采用面向组件服务的SOA后台框架，所有后台功能都通过服务的方式提供，为区分不同模块，我们采取MOD/COMP/Service三个层次来区分服务，MOD为应用中的大尺度模块；COMP是MOD中的中小模块；</w:t>
      </w:r>
      <w:r>
        <w:rPr>
          <w:rFonts w:ascii="宋体" w:hAnsi="宋体"/>
          <w:szCs w:val="21"/>
        </w:rPr>
        <w:t>S</w:t>
      </w:r>
      <w:r>
        <w:rPr>
          <w:rFonts w:hint="eastAsia" w:ascii="宋体" w:hAnsi="宋体"/>
          <w:szCs w:val="21"/>
        </w:rPr>
        <w:t>ervice是COMP里不可再分的功能部件。一个应用可以包含多个MOD，一个MOD可以包含多个COMP，一个COMP可以包含多个Service。</w:t>
      </w:r>
    </w:p>
    <w:p>
      <w:pPr>
        <w:spacing w:line="360" w:lineRule="auto"/>
        <w:ind w:firstLine="420" w:firstLineChars="200"/>
        <w:rPr>
          <w:rFonts w:ascii="宋体" w:hAnsi="宋体"/>
          <w:szCs w:val="21"/>
        </w:rPr>
      </w:pPr>
      <w:r>
        <w:rPr>
          <w:rFonts w:hint="eastAsia" w:ascii="宋体" w:hAnsi="宋体"/>
          <w:szCs w:val="21"/>
        </w:rPr>
        <w:t>服务名将采取这样的格式：</w:t>
      </w:r>
    </w:p>
    <w:p>
      <w:pPr>
        <w:spacing w:line="360" w:lineRule="auto"/>
        <w:ind w:left="420" w:firstLine="420" w:firstLineChars="200"/>
        <w:rPr>
          <w:rFonts w:ascii="宋体" w:hAnsi="宋体"/>
          <w:szCs w:val="21"/>
        </w:rPr>
      </w:pPr>
      <w:r>
        <w:rPr>
          <w:rFonts w:hint="eastAsia" w:ascii="宋体" w:hAnsi="宋体"/>
          <w:szCs w:val="21"/>
        </w:rPr>
        <w:t>MOD.COMP.Service</w:t>
      </w:r>
    </w:p>
    <w:p>
      <w:pPr>
        <w:spacing w:line="360" w:lineRule="auto"/>
        <w:ind w:left="420" w:firstLine="420" w:firstLineChars="200"/>
        <w:rPr>
          <w:rFonts w:ascii="宋体" w:hAnsi="宋体"/>
          <w:szCs w:val="21"/>
        </w:rPr>
      </w:pPr>
      <w:r>
        <w:rPr>
          <w:rFonts w:hint="eastAsia" w:ascii="宋体" w:hAnsi="宋体"/>
          <w:szCs w:val="21"/>
        </w:rPr>
        <w:t>三部分自右到左用句点区分。</w:t>
      </w:r>
    </w:p>
    <w:p>
      <w:pPr>
        <w:spacing w:line="360" w:lineRule="auto"/>
        <w:ind w:firstLine="420" w:firstLineChars="200"/>
        <w:rPr>
          <w:rFonts w:ascii="宋体" w:hAnsi="宋体"/>
          <w:szCs w:val="21"/>
        </w:rPr>
      </w:pPr>
      <w:r>
        <w:rPr>
          <w:rFonts w:hint="eastAsia" w:ascii="宋体" w:hAnsi="宋体"/>
          <w:szCs w:val="21"/>
        </w:rPr>
        <w:t>系统要求任何服务的名字必须全应用架构内唯一，因此MOD名必须唯一，这样既可保证服务名的唯一性。，系统对MOD名字的字符构成要求：字母数字下划线也可以有句点（第一个字符不能是数字或句点）。COMP名和Service名的字符构成和MOD名的唯一区别是不能有句点。</w:t>
      </w:r>
    </w:p>
    <w:p>
      <w:pPr>
        <w:pStyle w:val="8"/>
        <w:spacing w:after="0" w:line="360" w:lineRule="auto"/>
        <w:ind w:firstLine="420" w:firstLineChars="200"/>
        <w:rPr>
          <w:rFonts w:ascii="宋体" w:hAnsi="宋体" w:eastAsia="宋体" w:cs="Times New Roman"/>
        </w:rPr>
      </w:pPr>
      <w:r>
        <w:rPr>
          <w:rFonts w:hint="eastAsia" w:ascii="宋体" w:hAnsi="宋体" w:eastAsia="宋体" w:cs="Times New Roman"/>
        </w:rPr>
        <w:t>这个名字对于使用后台系统的外界客户端而言是透明的，无论后台服务是用什么语言编写的，亦或采用哪种中间件系统诸如TUXEDO等，无论这个中间件对使用者有什么特殊要求，一切差异均在系统中转换消化，系统服务名对外都是统一一致的。</w:t>
      </w:r>
    </w:p>
    <w:p>
      <w:pPr>
        <w:pStyle w:val="8"/>
        <w:spacing w:after="0" w:line="360" w:lineRule="auto"/>
        <w:ind w:firstLine="420" w:firstLineChars="200"/>
        <w:rPr>
          <w:rFonts w:ascii="Times New Roman" w:hAnsi="Times New Roman" w:eastAsia="宋体" w:cs="Times New Roman"/>
          <w:i/>
          <w:color w:val="FF0000"/>
          <w:sz w:val="24"/>
          <w:szCs w:val="24"/>
        </w:rPr>
      </w:pPr>
      <w:r>
        <w:rPr>
          <w:rFonts w:hint="eastAsia" w:ascii="宋体" w:hAnsi="宋体" w:eastAsia="宋体" w:cs="Times New Roman"/>
        </w:rPr>
        <w:t>各个应用模块的MOD名应统一规划设计，以保证其唯一性。可以使用网络域名做MOD的前缀。如：org.nfdw.pms。</w:t>
      </w:r>
    </w:p>
    <w:p>
      <w:pPr>
        <w:pStyle w:val="2"/>
        <w:keepNext/>
        <w:keepLines/>
        <w:widowControl w:val="0"/>
        <w:numPr>
          <w:ilvl w:val="0"/>
          <w:numId w:val="1"/>
        </w:numPr>
        <w:spacing w:line="360" w:lineRule="auto"/>
        <w:jc w:val="both"/>
        <w:rPr>
          <w:sz w:val="24"/>
          <w:szCs w:val="24"/>
        </w:rPr>
      </w:pPr>
      <w:bookmarkStart w:id="144" w:name="_Toc285698722"/>
      <w:r>
        <w:rPr>
          <w:rFonts w:hint="eastAsia" w:ascii="黑体" w:hAnsi="黑体" w:eastAsia="黑体"/>
          <w:sz w:val="28"/>
          <w:szCs w:val="28"/>
        </w:rPr>
        <w:t>典型设计约束</w:t>
      </w:r>
      <w:bookmarkEnd w:id="144"/>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从技术架构方面对采用本方案推荐的架构建设的一体化系统的典型设计进行必要的设计约束，以保证在此架构下进行的系统建设可顺利进行，保障业务系统和技术架构完美结合。根据典型设计涉及的相关需求，对与本架构相关的部分进行约束描述，如需要设计的每个功能的模板是什么，业务编码要求、服务命名规则等。</w:t>
      </w:r>
    </w:p>
    <w:p>
      <w:pPr>
        <w:pStyle w:val="8"/>
        <w:spacing w:before="100" w:beforeAutospacing="1" w:after="100" w:afterAutospacing="1"/>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本小节包括两部分内容：</w:t>
      </w:r>
    </w:p>
    <w:p>
      <w:pPr>
        <w:pStyle w:val="8"/>
        <w:spacing w:before="100" w:beforeAutospacing="1" w:after="100" w:afterAutospacing="1"/>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1）营销业务的梳理标准与要求，并对一些常规业务的梳理过程制定模板。</w:t>
      </w:r>
    </w:p>
    <w:p>
      <w:pPr>
        <w:pStyle w:val="8"/>
        <w:spacing w:before="100" w:beforeAutospacing="1" w:after="100" w:afterAutospacing="1"/>
        <w:ind w:firstLine="600" w:firstLineChars="250"/>
        <w:rPr>
          <w:i/>
          <w:color w:val="FF0000"/>
          <w:sz w:val="24"/>
          <w:szCs w:val="24"/>
        </w:rPr>
      </w:pPr>
      <w:r>
        <w:rPr>
          <w:rFonts w:hint="eastAsia" w:ascii="Times New Roman" w:hAnsi="Times New Roman" w:eastAsia="宋体" w:cs="Times New Roman"/>
          <w:i/>
          <w:color w:val="0070C0"/>
          <w:sz w:val="24"/>
          <w:szCs w:val="24"/>
        </w:rPr>
        <w:t>2）各种典型设计文档的模板，如需求规格说明书、后台服务组件文档设计模板、</w:t>
      </w:r>
    </w:p>
    <w:p>
      <w:pPr>
        <w:pStyle w:val="2"/>
        <w:keepNext/>
        <w:keepLines/>
        <w:widowControl w:val="0"/>
        <w:numPr>
          <w:ilvl w:val="0"/>
          <w:numId w:val="1"/>
        </w:numPr>
        <w:spacing w:line="360" w:lineRule="auto"/>
        <w:jc w:val="both"/>
        <w:rPr>
          <w:sz w:val="24"/>
          <w:szCs w:val="24"/>
        </w:rPr>
      </w:pPr>
      <w:bookmarkStart w:id="145" w:name="_Toc285698723"/>
      <w:r>
        <w:rPr>
          <w:rFonts w:hint="eastAsia" w:ascii="黑体" w:hAnsi="黑体" w:eastAsia="黑体"/>
          <w:sz w:val="28"/>
          <w:szCs w:val="28"/>
        </w:rPr>
        <w:t>统一版本管理约束</w:t>
      </w:r>
      <w:r>
        <w:rPr>
          <w:rFonts w:hint="eastAsia" w:ascii="黑体" w:hAnsi="黑体" w:eastAsia="黑体" w:cs="Times New Roman"/>
          <w:color w:val="FF0000"/>
          <w:kern w:val="2"/>
          <w:sz w:val="24"/>
          <w:szCs w:val="24"/>
        </w:rPr>
        <w:t>（王乐东）</w:t>
      </w:r>
      <w:bookmarkEnd w:id="145"/>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根据南网营销信息一体化建设需求，对南网营销信息一体化系统的统一版本管理进行描述，阐明营销信息一体化系统的版本管理方式、方法和原则，并明确对统一版本管理模块的部署、应用及运维管理要求。如需要在南方电网总部建立营销信息一体化系统版本管理服务器群等</w:t>
      </w:r>
    </w:p>
    <w:p>
      <w:pPr>
        <w:pStyle w:val="8"/>
        <w:spacing w:before="100" w:beforeAutospacing="1" w:after="100" w:afterAutospacing="1" w:line="360" w:lineRule="auto"/>
        <w:ind w:firstLine="600" w:firstLineChars="250"/>
        <w:rPr>
          <w:rFonts w:ascii="Times New Roman" w:hAnsi="Times New Roman" w:eastAsia="宋体" w:cs="Times New Roman"/>
          <w:i/>
          <w:color w:val="FF0000"/>
          <w:sz w:val="24"/>
          <w:szCs w:val="24"/>
        </w:rPr>
      </w:pPr>
      <w:r>
        <w:rPr>
          <w:rFonts w:hint="eastAsia" w:ascii="Times New Roman" w:hAnsi="Times New Roman" w:eastAsia="宋体" w:cs="Times New Roman"/>
          <w:i/>
          <w:color w:val="FF0000"/>
          <w:sz w:val="24"/>
          <w:szCs w:val="24"/>
        </w:rPr>
        <w:t>原则要求：一体化约束，强制性约束（约束程度），接入开放性约束（开放程度），关键（或共用）信息约束等。</w:t>
      </w:r>
    </w:p>
    <w:p>
      <w:pPr>
        <w:pStyle w:val="8"/>
        <w:spacing w:after="0" w:line="360" w:lineRule="auto"/>
        <w:ind w:firstLine="420" w:firstLineChars="200"/>
        <w:rPr>
          <w:rFonts w:ascii="Times New Roman" w:hAnsi="Times New Roman"/>
        </w:rPr>
      </w:pPr>
      <w:r>
        <w:rPr>
          <w:rFonts w:hint="eastAsia" w:ascii="Times New Roman" w:hAnsi="Times New Roman"/>
        </w:rPr>
        <w:t>南网营销信息一体化系统目前采用五省独立建设的方式，但需要统一系统版本，否则无法有效的对各种个性化需求进行统一搜集管理，长此以往会导致个省区系统版本差异越来越大，不符合南网营销信息一体化系统建设规划。为此需要对南网营销信息一体化系统版本管理进行统一部署，统一版本管理流程。</w:t>
      </w:r>
    </w:p>
    <w:p>
      <w:pPr>
        <w:pStyle w:val="8"/>
        <w:numPr>
          <w:ilvl w:val="0"/>
          <w:numId w:val="31"/>
        </w:numPr>
        <w:spacing w:after="0" w:line="360" w:lineRule="auto"/>
        <w:rPr>
          <w:rFonts w:ascii="Times New Roman" w:hAnsi="Times New Roman"/>
          <w:b/>
        </w:rPr>
      </w:pPr>
      <w:r>
        <w:rPr>
          <w:rFonts w:hint="eastAsia" w:ascii="Times New Roman" w:hAnsi="Times New Roman"/>
          <w:b/>
        </w:rPr>
        <w:t>统一版本管理的系统部署</w:t>
      </w:r>
    </w:p>
    <w:p>
      <w:pPr>
        <w:pStyle w:val="8"/>
        <w:spacing w:after="0" w:line="360" w:lineRule="auto"/>
        <w:ind w:firstLine="420" w:firstLineChars="200"/>
        <w:rPr>
          <w:rFonts w:ascii="Times New Roman" w:hAnsi="Times New Roman"/>
        </w:rPr>
      </w:pPr>
      <w:r>
        <w:rPr>
          <w:rFonts w:hint="eastAsia" w:ascii="Times New Roman" w:hAnsi="Times New Roman"/>
        </w:rPr>
        <w:t>南网营销信息一体化系统是一个支持前后台功能动态更新的系统，终端必须要通过接入服务器进行引导登录，并从服务器上进行实时功能更新，为保持五省区系统功能版本一致，可将营销信息一体化系统的接入服务器在南网统一部署，各省区不再构建独立的接入服务器，五省区所有终端都通过南网统一的接入服务器进行引导登录和功能更新操作，保证全南网营销信息一体化系统版本的唯一性，这样即可从根本上有效的保证五省区系统版本的一致性。</w:t>
      </w:r>
    </w:p>
    <w:p>
      <w:pPr>
        <w:pStyle w:val="8"/>
        <w:spacing w:before="100" w:beforeAutospacing="1" w:after="100" w:afterAutospacing="1" w:line="360" w:lineRule="auto"/>
        <w:ind w:firstLine="600" w:firstLineChars="250"/>
        <w:jc w:val="center"/>
        <w:rPr>
          <w:sz w:val="24"/>
          <w:szCs w:val="24"/>
        </w:rPr>
      </w:pPr>
      <w:r>
        <w:rPr>
          <w:sz w:val="24"/>
          <w:szCs w:val="24"/>
        </w:rPr>
        <w:drawing>
          <wp:inline distT="0" distB="0" distL="0" distR="0">
            <wp:extent cx="3962400" cy="3200400"/>
            <wp:effectExtent l="19050" t="0" r="0" b="0"/>
            <wp:docPr id="72" name="对象 5"/>
            <wp:cNvGraphicFramePr/>
            <a:graphic xmlns:a="http://schemas.openxmlformats.org/drawingml/2006/main">
              <a:graphicData uri="http://schemas.openxmlformats.org/drawingml/2006/picture">
                <pic:pic xmlns:pic="http://schemas.openxmlformats.org/drawingml/2006/picture">
                  <pic:nvPicPr>
                    <pic:cNvPr id="72" name="对象 5"/>
                    <pic:cNvPicPr>
                      <a:picLocks noChangeArrowheads="1"/>
                    </pic:cNvPicPr>
                  </pic:nvPicPr>
                  <pic:blipFill>
                    <a:blip r:embed="rId22" cstate="print"/>
                    <a:srcRect b="-1144"/>
                    <a:stretch>
                      <a:fillRect/>
                    </a:stretch>
                  </pic:blipFill>
                  <pic:spPr>
                    <a:xfrm>
                      <a:off x="0" y="0"/>
                      <a:ext cx="3962400" cy="3200400"/>
                    </a:xfrm>
                    <a:prstGeom prst="rect">
                      <a:avLst/>
                    </a:prstGeom>
                    <a:noFill/>
                    <a:ln w="9525">
                      <a:noFill/>
                      <a:miter lim="800000"/>
                      <a:headEnd/>
                      <a:tailEnd/>
                    </a:ln>
                    <a:effectLst/>
                  </pic:spPr>
                </pic:pic>
              </a:graphicData>
            </a:graphic>
          </wp:inline>
        </w:drawing>
      </w:r>
    </w:p>
    <w:p>
      <w:pPr>
        <w:pStyle w:val="8"/>
        <w:numPr>
          <w:ilvl w:val="0"/>
          <w:numId w:val="31"/>
        </w:numPr>
        <w:spacing w:after="0" w:line="360" w:lineRule="auto"/>
        <w:rPr>
          <w:b/>
        </w:rPr>
      </w:pPr>
      <w:r>
        <w:rPr>
          <w:rFonts w:hint="eastAsia"/>
          <w:b/>
        </w:rPr>
        <w:t>统一需求搜集、开发及发布管理流程</w:t>
      </w:r>
    </w:p>
    <w:p>
      <w:pPr>
        <w:pStyle w:val="8"/>
        <w:spacing w:after="0" w:line="360" w:lineRule="auto"/>
        <w:ind w:firstLine="420" w:firstLineChars="200"/>
        <w:rPr>
          <w:i/>
          <w:color w:val="FF0000"/>
          <w:sz w:val="24"/>
          <w:szCs w:val="24"/>
        </w:rPr>
      </w:pPr>
      <w:r>
        <w:rPr>
          <w:rFonts w:hint="eastAsia" w:ascii="Times New Roman" w:hAnsi="Times New Roman"/>
        </w:rPr>
        <w:t>南网营销信息一体化系统在建设前就需要进行业务梳理，并有南网组织各省区专家进行评审确定，确定需求后交由系统建设单位进行系统研发工作，在系统上线后个省区内新需求需要通过内部各级审批后上报南网总部，并由南网总部组织的专家组进行评定后再交由开发商进行开发，开发商在功能开发或消缺后通过南网的发布管理流程进行发布，以保证五省区营销信息一体化系统各省区独立建设，全南网统一版本的建设要求</w:t>
      </w:r>
      <w:r>
        <w:rPr>
          <w:rFonts w:hint="eastAsia" w:ascii="Times New Roman" w:hAnsi="Times New Roman"/>
          <w:sz w:val="24"/>
          <w:szCs w:val="24"/>
        </w:rPr>
        <w:t>。</w:t>
      </w:r>
    </w:p>
    <w:p>
      <w:pPr>
        <w:pStyle w:val="2"/>
        <w:keepNext/>
        <w:keepLines/>
        <w:widowControl w:val="0"/>
        <w:numPr>
          <w:ilvl w:val="0"/>
          <w:numId w:val="1"/>
        </w:numPr>
        <w:spacing w:line="360" w:lineRule="auto"/>
        <w:jc w:val="both"/>
        <w:rPr>
          <w:sz w:val="24"/>
          <w:szCs w:val="24"/>
        </w:rPr>
      </w:pPr>
      <w:bookmarkStart w:id="146" w:name="_Toc285698724"/>
      <w:r>
        <w:rPr>
          <w:rFonts w:hint="eastAsia" w:ascii="黑体" w:hAnsi="黑体" w:eastAsia="黑体"/>
          <w:sz w:val="28"/>
          <w:szCs w:val="28"/>
        </w:rPr>
        <w:t>未来网级集中建设策略</w:t>
      </w:r>
      <w:bookmarkEnd w:id="146"/>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本小节根据未来南网在网级集中的战略规划，对营销一体化系统如何顺利过渡到网级集中进行整体描述，对过渡过程中需要采用的方式方法及可能面临的问题进行说明。</w:t>
      </w:r>
    </w:p>
    <w:p>
      <w:pPr>
        <w:pStyle w:val="8"/>
        <w:spacing w:after="0" w:line="360" w:lineRule="auto"/>
        <w:ind w:firstLine="420" w:firstLineChars="200"/>
        <w:rPr>
          <w:rFonts w:ascii="宋体" w:hAnsi="宋体"/>
        </w:rPr>
      </w:pPr>
      <w:bookmarkStart w:id="147" w:name="OLE_LINK21"/>
      <w:r>
        <w:rPr>
          <w:rFonts w:hint="eastAsia" w:ascii="宋体" w:hAnsi="宋体"/>
        </w:rPr>
        <w:t>南网营销信息一体化系统建设完成后，通过1至2年的稳定期，当系统软硬件架构和业务功能经过充份的验证并趋于稳定时，南网可考虑启动营销信息一体化系统网级集中建设工作，南网营销一体化系统在设计之初即按照未来网级集中模式进行构建，通过采用分布式建设来对系统软硬件架构进行充份验证，并通过各省网公司实际建设过程中统一并稳定全南网营销业务需求，为建设网级集中的营销信息一体化系统做好技术及业务上的准备。未来网级集中建设大致可分为网级硬件环境建设和各省区数据和业务集中迁移两个步骤。</w:t>
      </w:r>
    </w:p>
    <w:bookmarkEnd w:id="147"/>
    <w:p>
      <w:pPr>
        <w:pStyle w:val="8"/>
        <w:numPr>
          <w:ilvl w:val="0"/>
          <w:numId w:val="32"/>
        </w:numPr>
        <w:spacing w:after="0" w:line="360" w:lineRule="auto"/>
        <w:rPr>
          <w:rFonts w:ascii="宋体" w:hAnsi="宋体"/>
          <w:b/>
        </w:rPr>
      </w:pPr>
      <w:r>
        <w:rPr>
          <w:rFonts w:hint="eastAsia" w:ascii="宋体" w:hAnsi="宋体"/>
          <w:b/>
        </w:rPr>
        <w:t>网级软硬件环境建设</w:t>
      </w:r>
    </w:p>
    <w:p>
      <w:pPr>
        <w:pStyle w:val="8"/>
        <w:spacing w:after="0" w:line="360" w:lineRule="auto"/>
        <w:ind w:firstLine="420" w:firstLineChars="200"/>
        <w:rPr>
          <w:rFonts w:ascii="宋体" w:hAnsi="宋体"/>
        </w:rPr>
      </w:pPr>
      <w:r>
        <w:rPr>
          <w:rFonts w:hint="eastAsia" w:ascii="宋体" w:hAnsi="宋体"/>
        </w:rPr>
        <w:t>通过省级营销信息一体化建设后，南网营销信息一体化系统总承载量及硬件环境需求可准确界定，按照此硬件需求进行网级集中模式构建营销信息一体化系统硬件环境，并同步构建开发、测试、仿真等环境。为网级集中做好基础环境准备工作。当网级集中硬件环境建设成功后即可启动软件环境的建设工作，根据网级集中的硬件环境搭建并完成系统支撑软件的测试工作，保证下一步的数据和业务的集中迁移做好准备。</w:t>
      </w:r>
    </w:p>
    <w:p>
      <w:pPr>
        <w:pStyle w:val="8"/>
        <w:numPr>
          <w:ilvl w:val="0"/>
          <w:numId w:val="32"/>
        </w:numPr>
        <w:spacing w:after="0" w:line="360" w:lineRule="auto"/>
        <w:rPr>
          <w:rFonts w:ascii="宋体" w:hAnsi="宋体"/>
          <w:b/>
        </w:rPr>
      </w:pPr>
      <w:r>
        <w:rPr>
          <w:rFonts w:hint="eastAsia" w:ascii="宋体" w:hAnsi="宋体"/>
          <w:b/>
        </w:rPr>
        <w:t>省级数据和业务集中迁移</w:t>
      </w:r>
    </w:p>
    <w:p>
      <w:pPr>
        <w:pStyle w:val="8"/>
        <w:spacing w:after="0" w:line="360" w:lineRule="auto"/>
        <w:ind w:firstLine="420" w:firstLineChars="200"/>
        <w:rPr>
          <w:rFonts w:ascii="宋体" w:hAnsi="宋体"/>
        </w:rPr>
      </w:pPr>
      <w:r>
        <w:rPr>
          <w:rFonts w:hint="eastAsia" w:ascii="宋体" w:hAnsi="宋体"/>
        </w:rPr>
        <w:t>由于营销信息一体化系统建设之初就采用了统一版本策略，且系统接入服务器就部署在南网总部，营销信息一体化系统由省级到网级集中关键在于各省区的数据迁移上，在完成网级软硬件环境建设后，即可启动省级数据和业务到网级集中的迁移工作，由于营销信息一体化系统数据量大，实时性强，通过全省一次性迁移势必会导致数据迁移时间过长，影响系统正常运行和数据同步，为尽量避免迁移工作对系统正常运行的影响，可以采用由小至大，由局部至整体的升级方式，即从用户量较少的省开始启动数据和业务迁移工作，按照从小到大的方式逐步迁移，为避免在迁移期间影响用户正常使用，可采用按数据块迁移的方式，采取迁移一块上线一块的迁移方式，从局部至整体完成五省区的数据和业务集中迁移工作。</w:t>
      </w:r>
    </w:p>
    <w:p>
      <w:pPr>
        <w:pStyle w:val="2"/>
        <w:keepNext/>
        <w:keepLines/>
        <w:widowControl w:val="0"/>
        <w:numPr>
          <w:ilvl w:val="0"/>
          <w:numId w:val="1"/>
        </w:numPr>
        <w:spacing w:line="360" w:lineRule="auto"/>
        <w:jc w:val="both"/>
        <w:rPr>
          <w:sz w:val="24"/>
          <w:szCs w:val="24"/>
        </w:rPr>
      </w:pPr>
      <w:bookmarkStart w:id="148" w:name="_Toc285698725"/>
      <w:r>
        <w:rPr>
          <w:rFonts w:hint="eastAsia" w:ascii="黑体" w:hAnsi="黑体" w:eastAsia="黑体"/>
          <w:sz w:val="28"/>
          <w:szCs w:val="28"/>
        </w:rPr>
        <w:t>建设保障措施</w:t>
      </w:r>
      <w:bookmarkEnd w:id="148"/>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营销信息一体化建设并不是“交钥匙”工程所能解决的，而是个持续完善和逐步发展的过程。因此，企业需要打造一支集建设管理、规划设计、研发实施、运行维护等于一体的自己的信息化团队，以确保企业信息化建设的快速发展和追逐目标的逐步实现。本小节将对整个建设保障体系进行规划。</w:t>
      </w:r>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实施保障体系构想分为管理保障体系和实施运维体系两个部分。</w:t>
      </w:r>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管理保障体系是整个实施组织保障体系的核心组成部分，借鉴金融、电信等行业的先进经验，本文构想管理保障体系由南方电网公司总部成立研发中心构成，全面负责南方电网信息化建设及实施的组织保障工作，对全网信息化工作进行统一规划、统一管理。研发中心由决策组、业务组、技术组构成。</w:t>
      </w:r>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在研发中心的统一管理下，网公司本部和各分子公司可整合自己的信息化队伍或是委托IT公司，组成梯级实施运维体系，自上而下的完成信息化系统实施、信息化产品推广、信息系统运行维护等工作。</w:t>
      </w:r>
    </w:p>
    <w:p>
      <w:pPr>
        <w:pStyle w:val="3"/>
        <w:numPr>
          <w:ilvl w:val="1"/>
          <w:numId w:val="1"/>
        </w:numPr>
        <w:spacing w:before="100" w:beforeAutospacing="1" w:after="100" w:afterAutospacing="1" w:line="360" w:lineRule="auto"/>
        <w:ind w:left="0" w:firstLine="1"/>
        <w:rPr>
          <w:rFonts w:ascii="黑体" w:hAnsi="黑体"/>
          <w:sz w:val="24"/>
          <w:szCs w:val="24"/>
        </w:rPr>
      </w:pPr>
      <w:bookmarkStart w:id="149" w:name="_Toc285698726"/>
      <w:r>
        <w:rPr>
          <w:rFonts w:hint="eastAsia" w:ascii="黑体" w:hAnsi="黑体"/>
          <w:sz w:val="24"/>
          <w:szCs w:val="24"/>
        </w:rPr>
        <w:t>组织架构保障</w:t>
      </w:r>
      <w:bookmarkEnd w:id="149"/>
    </w:p>
    <w:p>
      <w:pPr>
        <w:pStyle w:val="8"/>
        <w:spacing w:before="100" w:beforeAutospacing="1" w:after="100" w:afterAutospacing="1" w:line="360" w:lineRule="auto"/>
        <w:ind w:firstLine="525" w:firstLineChars="250"/>
        <w:rPr>
          <w:rFonts w:ascii="Times New Roman" w:hAnsi="Times New Roman"/>
        </w:rPr>
      </w:pPr>
      <w:r>
        <w:rPr>
          <w:rFonts w:hint="eastAsia" w:ascii="Times New Roman" w:hAnsi="Times New Roman"/>
        </w:rPr>
        <w:t>一体化工程是个持续完善和逐步发展的过程，因此，需要企业打造一支集建设管理、规划设计、研发实施、运行维护等于一体的自己的信息化团队，以确保企业信息化建设的快速发展和追逐目标的逐步实现。建设保障体系构想分为管理保障体系和实施运维体系两个部分。如下图所示：</w:t>
      </w:r>
    </w:p>
    <w:p>
      <w:pPr>
        <w:pStyle w:val="8"/>
        <w:spacing w:before="100" w:beforeAutospacing="1" w:after="100" w:afterAutospacing="1" w:line="360" w:lineRule="auto"/>
        <w:ind w:firstLine="600" w:firstLineChars="250"/>
        <w:rPr>
          <w:rFonts w:ascii="Times New Roman" w:hAnsi="Times New Roman"/>
          <w:sz w:val="24"/>
          <w:szCs w:val="24"/>
        </w:rPr>
      </w:pPr>
      <w:r>
        <w:rPr>
          <w:rFonts w:ascii="Times New Roman" w:hAnsi="Times New Roman"/>
          <w:sz w:val="24"/>
          <w:szCs w:val="24"/>
        </w:rPr>
        <mc:AlternateContent>
          <mc:Choice Requires="wpc">
            <w:drawing>
              <wp:inline distT="0" distB="0" distL="0" distR="0">
                <wp:extent cx="9906635" cy="6939915"/>
                <wp:effectExtent l="0" t="0" r="18415" b="13970"/>
                <wp:docPr id="73" name="对象 3"/>
                <wp:cNvGraphicFramePr/>
                <a:graphic xmlns:a="http://schemas.openxmlformats.org/drawingml/2006/main">
                  <a:graphicData uri="http://schemas.microsoft.com/office/word/2010/wordprocessingCanvas">
                    <wpc:wpc>
                      <wpc:bg/>
                      <wpc:whole/>
                      <wps:wsp>
                        <wps:cNvPr id="74" name="直接连接符 4"/>
                        <wps:cNvCnPr/>
                        <wps:spPr>
                          <a:xfrm>
                            <a:off x="0" y="3499420"/>
                            <a:ext cx="9906000" cy="1588"/>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75" name="TextBox 6"/>
                        <wps:cNvSpPr txBox="1"/>
                        <wps:spPr>
                          <a:xfrm>
                            <a:off x="72011" y="980728"/>
                            <a:ext cx="415925" cy="3616960"/>
                          </a:xfrm>
                          <a:prstGeom prst="rect">
                            <a:avLst/>
                          </a:prstGeom>
                          <a:solidFill>
                            <a:schemeClr val="accent1"/>
                          </a:solidFill>
                        </wps:spPr>
                        <wps:txbx>
                          <w:txbxContent>
                            <w:p>
                              <w:pPr>
                                <w:pStyle w:val="18"/>
                                <w:kinsoku/>
                                <w:ind w:left="0"/>
                                <w:jc w:val="left"/>
                              </w:pPr>
                              <w:r>
                                <w:rPr>
                                  <w:rFonts w:asciiTheme="minorAscii" w:hAnsiTheme="minorBidi" w:eastAsiaTheme="minorEastAsia"/>
                                  <w:b/>
                                  <w:color w:val="FFFFFF" w:themeColor="background1"/>
                                  <w:kern w:val="24"/>
                                  <w:sz w:val="36"/>
                                  <w:szCs w:val="36"/>
                                </w:rPr>
                                <w:t>南网总部</w:t>
                              </w:r>
                            </w:p>
                            <w:p>
                              <w:pPr>
                                <w:pStyle w:val="18"/>
                                <w:kinsoku/>
                                <w:ind w:left="0"/>
                                <w:jc w:val="left"/>
                              </w:pPr>
                              <w:r>
                                <w:rPr>
                                  <w:rFonts w:asciiTheme="minorAscii" w:hAnsiTheme="minorBidi" w:eastAsiaTheme="minorEastAsia"/>
                                  <w:b/>
                                  <w:color w:val="FFFFFF" w:themeColor="background1"/>
                                  <w:kern w:val="24"/>
                                  <w:sz w:val="36"/>
                                  <w:szCs w:val="36"/>
                                </w:rPr>
                                <w:t>管理保障</w:t>
                              </w:r>
                            </w:p>
                          </w:txbxContent>
                        </wps:txbx>
                        <wps:bodyPr wrap="square" rtlCol="0">
                          <a:spAutoFit/>
                        </wps:bodyPr>
                      </wps:wsp>
                      <wps:wsp>
                        <wps:cNvPr id="76" name="TextBox 7"/>
                        <wps:cNvSpPr txBox="1"/>
                        <wps:spPr>
                          <a:xfrm>
                            <a:off x="72011" y="3501008"/>
                            <a:ext cx="415925" cy="3439160"/>
                          </a:xfrm>
                          <a:prstGeom prst="rect">
                            <a:avLst/>
                          </a:prstGeom>
                          <a:solidFill>
                            <a:schemeClr val="accent1"/>
                          </a:solidFill>
                        </wps:spPr>
                        <wps:txbx>
                          <w:txbxContent>
                            <w:p>
                              <w:pPr>
                                <w:pStyle w:val="18"/>
                                <w:kinsoku/>
                                <w:ind w:left="0"/>
                                <w:jc w:val="left"/>
                              </w:pPr>
                              <w:r>
                                <w:rPr>
                                  <w:rFonts w:asciiTheme="minorAscii" w:hAnsiTheme="minorBidi" w:eastAsiaTheme="minorEastAsia"/>
                                  <w:b/>
                                  <w:color w:val="FFFFFF" w:themeColor="background1"/>
                                  <w:kern w:val="24"/>
                                  <w:sz w:val="36"/>
                                  <w:szCs w:val="36"/>
                                </w:rPr>
                                <w:t>分省公司实施运维</w:t>
                              </w:r>
                            </w:p>
                          </w:txbxContent>
                        </wps:txbx>
                        <wps:bodyPr wrap="square" rtlCol="0">
                          <a:spAutoFit/>
                        </wps:bodyPr>
                      </wps:wsp>
                      <wps:wsp>
                        <wps:cNvPr id="77" name="TextBox 19"/>
                        <wps:cNvSpPr txBox="1"/>
                        <wps:spPr>
                          <a:xfrm>
                            <a:off x="704561" y="1423809"/>
                            <a:ext cx="1512570" cy="467360"/>
                          </a:xfrm>
                          <a:prstGeom prst="rect">
                            <a:avLst/>
                          </a:prstGeom>
                          <a:noFill/>
                          <a:ln>
                            <a:solidFill>
                              <a:schemeClr val="accent1">
                                <a:shade val="95000"/>
                                <a:satMod val="105000"/>
                              </a:schemeClr>
                            </a:solidFill>
                          </a:ln>
                        </wps:spPr>
                        <wps:txbx>
                          <w:txbxContent>
                            <w:p>
                              <w:pPr>
                                <w:pStyle w:val="18"/>
                                <w:kinsoku/>
                                <w:ind w:left="0"/>
                                <w:jc w:val="center"/>
                              </w:pPr>
                              <w:r>
                                <w:rPr>
                                  <w:rFonts w:asciiTheme="minorAscii" w:hAnsiTheme="minorBidi" w:eastAsiaTheme="minorEastAsia"/>
                                  <w:color w:val="000000" w:themeColor="text1"/>
                                  <w:kern w:val="24"/>
                                  <w:sz w:val="24"/>
                                  <w:szCs w:val="24"/>
                                </w:rPr>
                                <w:t>信息化领导小组</w:t>
                              </w:r>
                            </w:p>
                          </w:txbxContent>
                        </wps:txbx>
                        <wps:bodyPr wrap="square" rtlCol="0">
                          <a:spAutoFit/>
                        </wps:bodyPr>
                      </wps:wsp>
                      <wps:wsp>
                        <wps:cNvPr id="78" name="TextBox 20"/>
                        <wps:cNvSpPr txBox="1"/>
                        <wps:spPr>
                          <a:xfrm>
                            <a:off x="704561" y="1866890"/>
                            <a:ext cx="1512570" cy="467360"/>
                          </a:xfrm>
                          <a:prstGeom prst="rect">
                            <a:avLst/>
                          </a:prstGeom>
                          <a:noFill/>
                          <a:ln>
                            <a:solidFill>
                              <a:schemeClr val="accent1">
                                <a:shade val="95000"/>
                                <a:satMod val="105000"/>
                              </a:schemeClr>
                            </a:solidFill>
                          </a:ln>
                        </wps:spPr>
                        <wps:txbx>
                          <w:txbxContent>
                            <w:p>
                              <w:pPr>
                                <w:pStyle w:val="18"/>
                                <w:kinsoku/>
                                <w:ind w:left="0"/>
                                <w:jc w:val="center"/>
                              </w:pPr>
                              <w:r>
                                <w:rPr>
                                  <w:rFonts w:asciiTheme="minorAscii" w:hAnsiTheme="minorBidi" w:eastAsiaTheme="minorEastAsia"/>
                                  <w:color w:val="000000" w:themeColor="text1"/>
                                  <w:kern w:val="24"/>
                                  <w:sz w:val="24"/>
                                  <w:szCs w:val="24"/>
                                </w:rPr>
                                <w:t>分管副总经理（CIO）</w:t>
                              </w:r>
                            </w:p>
                          </w:txbxContent>
                        </wps:txbx>
                        <wps:bodyPr wrap="square" rtlCol="0">
                          <a:spAutoFit/>
                        </wps:bodyPr>
                      </wps:wsp>
                      <wps:wsp>
                        <wps:cNvPr id="79" name="TextBox 21"/>
                        <wps:cNvSpPr txBox="1"/>
                        <wps:spPr>
                          <a:xfrm>
                            <a:off x="1712719" y="2226930"/>
                            <a:ext cx="1296035" cy="467360"/>
                          </a:xfrm>
                          <a:prstGeom prst="rect">
                            <a:avLst/>
                          </a:prstGeom>
                          <a:noFill/>
                          <a:ln>
                            <a:solidFill>
                              <a:schemeClr val="accent1">
                                <a:shade val="95000"/>
                                <a:satMod val="105000"/>
                              </a:schemeClr>
                            </a:solidFill>
                          </a:ln>
                        </wps:spPr>
                        <wps:txbx>
                          <w:txbxContent>
                            <w:p>
                              <w:pPr>
                                <w:pStyle w:val="18"/>
                                <w:kinsoku/>
                                <w:ind w:left="0"/>
                                <w:jc w:val="center"/>
                              </w:pPr>
                              <w:r>
                                <w:rPr>
                                  <w:rFonts w:asciiTheme="minorAscii" w:hAnsiTheme="minorBidi" w:eastAsiaTheme="minorEastAsia"/>
                                  <w:color w:val="000000" w:themeColor="text1"/>
                                  <w:kern w:val="24"/>
                                  <w:sz w:val="24"/>
                                  <w:szCs w:val="24"/>
                                </w:rPr>
                                <w:t>领导小组办公室</w:t>
                              </w:r>
                            </w:p>
                          </w:txbxContent>
                        </wps:txbx>
                        <wps:bodyPr wrap="square" rtlCol="0">
                          <a:spAutoFit/>
                        </wps:bodyPr>
                      </wps:wsp>
                      <wps:wsp>
                        <wps:cNvPr id="80" name="TextBox 22"/>
                        <wps:cNvSpPr txBox="1"/>
                        <wps:spPr>
                          <a:xfrm>
                            <a:off x="704561" y="4005064"/>
                            <a:ext cx="1512570" cy="467360"/>
                          </a:xfrm>
                          <a:prstGeom prst="rect">
                            <a:avLst/>
                          </a:prstGeom>
                          <a:noFill/>
                          <a:ln>
                            <a:solidFill>
                              <a:schemeClr val="accent1">
                                <a:shade val="95000"/>
                                <a:satMod val="105000"/>
                              </a:schemeClr>
                            </a:solidFill>
                          </a:ln>
                        </wps:spPr>
                        <wps:txbx>
                          <w:txbxContent>
                            <w:p>
                              <w:pPr>
                                <w:pStyle w:val="18"/>
                                <w:kinsoku/>
                                <w:ind w:left="0"/>
                                <w:jc w:val="center"/>
                              </w:pPr>
                              <w:r>
                                <w:rPr>
                                  <w:rFonts w:asciiTheme="minorAscii" w:hAnsiTheme="minorBidi" w:eastAsiaTheme="minorEastAsia"/>
                                  <w:color w:val="000000" w:themeColor="text1"/>
                                  <w:kern w:val="24"/>
                                  <w:sz w:val="24"/>
                                  <w:szCs w:val="24"/>
                                </w:rPr>
                                <w:t>信息化领导小组</w:t>
                              </w:r>
                            </w:p>
                          </w:txbxContent>
                        </wps:txbx>
                        <wps:bodyPr wrap="square" rtlCol="0">
                          <a:spAutoFit/>
                        </wps:bodyPr>
                      </wps:wsp>
                      <wps:wsp>
                        <wps:cNvPr id="81" name="TextBox 23"/>
                        <wps:cNvSpPr txBox="1"/>
                        <wps:spPr>
                          <a:xfrm>
                            <a:off x="704561" y="4459178"/>
                            <a:ext cx="1512570" cy="467360"/>
                          </a:xfrm>
                          <a:prstGeom prst="rect">
                            <a:avLst/>
                          </a:prstGeom>
                          <a:noFill/>
                          <a:ln>
                            <a:solidFill>
                              <a:schemeClr val="accent1">
                                <a:shade val="95000"/>
                                <a:satMod val="105000"/>
                              </a:schemeClr>
                            </a:solidFill>
                          </a:ln>
                        </wps:spPr>
                        <wps:txbx>
                          <w:txbxContent>
                            <w:p>
                              <w:pPr>
                                <w:pStyle w:val="18"/>
                                <w:kinsoku/>
                                <w:ind w:left="0"/>
                                <w:jc w:val="center"/>
                              </w:pPr>
                              <w:r>
                                <w:rPr>
                                  <w:rFonts w:asciiTheme="minorAscii" w:hAnsiTheme="minorBidi" w:eastAsiaTheme="minorEastAsia"/>
                                  <w:color w:val="000000" w:themeColor="text1"/>
                                  <w:kern w:val="24"/>
                                  <w:sz w:val="24"/>
                                  <w:szCs w:val="24"/>
                                </w:rPr>
                                <w:t>分管副总经理</w:t>
                              </w:r>
                            </w:p>
                          </w:txbxContent>
                        </wps:txbx>
                        <wps:bodyPr wrap="square" rtlCol="0">
                          <a:spAutoFit/>
                        </wps:bodyPr>
                      </wps:wsp>
                      <wps:wsp>
                        <wps:cNvPr id="82" name="TextBox 24"/>
                        <wps:cNvSpPr txBox="1"/>
                        <wps:spPr>
                          <a:xfrm>
                            <a:off x="1712719" y="4819218"/>
                            <a:ext cx="1368425" cy="467360"/>
                          </a:xfrm>
                          <a:prstGeom prst="rect">
                            <a:avLst/>
                          </a:prstGeom>
                          <a:noFill/>
                          <a:ln>
                            <a:solidFill>
                              <a:schemeClr val="accent1">
                                <a:shade val="95000"/>
                                <a:satMod val="105000"/>
                              </a:schemeClr>
                            </a:solidFill>
                          </a:ln>
                        </wps:spPr>
                        <wps:txbx>
                          <w:txbxContent>
                            <w:p>
                              <w:pPr>
                                <w:pStyle w:val="18"/>
                                <w:kinsoku/>
                                <w:ind w:left="0"/>
                                <w:jc w:val="center"/>
                              </w:pPr>
                              <w:r>
                                <w:rPr>
                                  <w:rFonts w:asciiTheme="minorAscii" w:hAnsiTheme="minorBidi" w:eastAsiaTheme="minorEastAsia"/>
                                  <w:color w:val="000000" w:themeColor="text1"/>
                                  <w:kern w:val="24"/>
                                  <w:sz w:val="24"/>
                                  <w:szCs w:val="24"/>
                                </w:rPr>
                                <w:t>领导小组办公室</w:t>
                              </w:r>
                            </w:p>
                          </w:txbxContent>
                        </wps:txbx>
                        <wps:bodyPr wrap="square" rtlCol="0">
                          <a:spAutoFit/>
                        </wps:bodyPr>
                      </wps:wsp>
                      <wps:wsp>
                        <wps:cNvPr id="83" name="直接箭头连接符 26"/>
                        <wps:cNvCnPr>
                          <a:stCxn id="20" idx="2"/>
                          <a:endCxn id="21" idx="0"/>
                        </wps:cNvCnPr>
                        <wps:spPr>
                          <a:xfrm rot="5400000">
                            <a:off x="1377571" y="1783849"/>
                            <a:ext cx="166082" cy="15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28"/>
                        <wps:cNvCnPr>
                          <a:stCxn id="23" idx="2"/>
                          <a:endCxn id="24" idx="0"/>
                        </wps:cNvCnPr>
                        <wps:spPr>
                          <a:xfrm rot="5400000">
                            <a:off x="1372055" y="4370620"/>
                            <a:ext cx="177115" cy="15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直接箭头连接符 30"/>
                        <wps:cNvCnPr>
                          <a:stCxn id="21" idx="2"/>
                          <a:endCxn id="23" idx="0"/>
                        </wps:cNvCnPr>
                        <wps:spPr>
                          <a:xfrm rot="5400000">
                            <a:off x="530025" y="3074476"/>
                            <a:ext cx="1861175" cy="15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形状 37"/>
                        <wps:cNvCnPr>
                          <a:stCxn id="24" idx="2"/>
                          <a:endCxn id="25" idx="1"/>
                        </wps:cNvCnPr>
                        <wps:spPr>
                          <a:xfrm rot="16200000" flipH="1">
                            <a:off x="1475856" y="4720933"/>
                            <a:ext cx="221541" cy="252028"/>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形状 39"/>
                        <wps:cNvCnPr>
                          <a:stCxn id="21" idx="2"/>
                          <a:endCxn id="22" idx="1"/>
                        </wps:cNvCnPr>
                        <wps:spPr>
                          <a:xfrm rot="16200000" flipH="1">
                            <a:off x="1475856" y="2128645"/>
                            <a:ext cx="221541" cy="252028"/>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TextBox 41"/>
                        <wps:cNvSpPr txBox="1"/>
                        <wps:spPr>
                          <a:xfrm>
                            <a:off x="4593173" y="2564904"/>
                            <a:ext cx="1368425" cy="467360"/>
                          </a:xfrm>
                          <a:prstGeom prst="rect">
                            <a:avLst/>
                          </a:prstGeom>
                          <a:noFill/>
                          <a:ln>
                            <a:solidFill>
                              <a:schemeClr val="accent1">
                                <a:shade val="95000"/>
                                <a:satMod val="105000"/>
                              </a:schemeClr>
                            </a:solidFill>
                          </a:ln>
                        </wps:spPr>
                        <wps:txbx>
                          <w:txbxContent>
                            <w:p>
                              <w:pPr>
                                <w:pStyle w:val="18"/>
                                <w:kinsoku/>
                                <w:ind w:left="0"/>
                                <w:jc w:val="center"/>
                              </w:pPr>
                              <w:r>
                                <w:rPr>
                                  <w:rFonts w:asciiTheme="minorAscii" w:hAnsiTheme="minorBidi" w:eastAsiaTheme="minorEastAsia"/>
                                  <w:color w:val="000000" w:themeColor="text1"/>
                                  <w:kern w:val="24"/>
                                  <w:sz w:val="24"/>
                                  <w:szCs w:val="24"/>
                                </w:rPr>
                                <w:t>信息部</w:t>
                              </w:r>
                            </w:p>
                          </w:txbxContent>
                        </wps:txbx>
                        <wps:bodyPr wrap="square" rtlCol="0">
                          <a:spAutoFit/>
                        </wps:bodyPr>
                      </wps:wsp>
                      <wps:wsp>
                        <wps:cNvPr id="89" name="TextBox 42"/>
                        <wps:cNvSpPr txBox="1"/>
                        <wps:spPr>
                          <a:xfrm>
                            <a:off x="4665184" y="5384249"/>
                            <a:ext cx="1368425" cy="467360"/>
                          </a:xfrm>
                          <a:prstGeom prst="rect">
                            <a:avLst/>
                          </a:prstGeom>
                          <a:noFill/>
                          <a:ln>
                            <a:solidFill>
                              <a:schemeClr val="accent1">
                                <a:shade val="95000"/>
                                <a:satMod val="105000"/>
                              </a:schemeClr>
                            </a:solidFill>
                          </a:ln>
                        </wps:spPr>
                        <wps:txbx>
                          <w:txbxContent>
                            <w:p>
                              <w:pPr>
                                <w:pStyle w:val="18"/>
                                <w:kinsoku/>
                                <w:ind w:left="0"/>
                                <w:jc w:val="center"/>
                              </w:pPr>
                              <w:r>
                                <w:rPr>
                                  <w:rFonts w:asciiTheme="minorAscii" w:hAnsiTheme="minorBidi" w:eastAsiaTheme="minorEastAsia"/>
                                  <w:color w:val="000000" w:themeColor="text1"/>
                                  <w:kern w:val="24"/>
                                  <w:sz w:val="24"/>
                                  <w:szCs w:val="24"/>
                                </w:rPr>
                                <w:t>信息部</w:t>
                              </w:r>
                            </w:p>
                          </w:txbxContent>
                        </wps:txbx>
                        <wps:bodyPr wrap="square" rtlCol="0">
                          <a:spAutoFit/>
                        </wps:bodyPr>
                      </wps:wsp>
                      <wps:wsp>
                        <wps:cNvPr id="90" name="形状 44"/>
                        <wps:cNvCnPr>
                          <a:stCxn id="21" idx="2"/>
                          <a:endCxn id="42" idx="1"/>
                        </wps:cNvCnPr>
                        <wps:spPr>
                          <a:xfrm rot="16200000" flipH="1">
                            <a:off x="2747029" y="857472"/>
                            <a:ext cx="559515" cy="3132348"/>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形状 46"/>
                        <wps:cNvCnPr>
                          <a:stCxn id="24" idx="2"/>
                          <a:endCxn id="43" idx="1"/>
                        </wps:cNvCnPr>
                        <wps:spPr>
                          <a:xfrm rot="16200000" flipH="1">
                            <a:off x="2669504" y="3527285"/>
                            <a:ext cx="786572" cy="320435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Box 54"/>
                        <wps:cNvSpPr txBox="1"/>
                        <wps:spPr>
                          <a:xfrm>
                            <a:off x="632549" y="980728"/>
                            <a:ext cx="1944370" cy="665480"/>
                          </a:xfrm>
                          <a:prstGeom prst="rect">
                            <a:avLst/>
                          </a:prstGeom>
                          <a:noFill/>
                        </wps:spPr>
                        <wps:txbx>
                          <w:txbxContent>
                            <w:p>
                              <w:pPr>
                                <w:pStyle w:val="18"/>
                                <w:kinsoku/>
                                <w:ind w:left="0"/>
                                <w:jc w:val="center"/>
                              </w:pPr>
                              <w:r>
                                <w:rPr>
                                  <w:rFonts w:asciiTheme="minorAscii" w:hAnsiTheme="minorBidi" w:eastAsiaTheme="minorEastAsia"/>
                                  <w:color w:val="000000" w:themeColor="text1"/>
                                  <w:kern w:val="24"/>
                                  <w:sz w:val="32"/>
                                  <w:szCs w:val="32"/>
                                </w:rPr>
                                <w:t>决策层</w:t>
                              </w:r>
                            </w:p>
                          </w:txbxContent>
                        </wps:txbx>
                        <wps:bodyPr wrap="square" rtlCol="0">
                          <a:spAutoFit/>
                        </wps:bodyPr>
                      </wps:wsp>
                      <wps:wsp>
                        <wps:cNvPr id="93" name="TextBox 55"/>
                        <wps:cNvSpPr txBox="1"/>
                        <wps:spPr>
                          <a:xfrm>
                            <a:off x="4737195" y="980728"/>
                            <a:ext cx="1800225" cy="665480"/>
                          </a:xfrm>
                          <a:prstGeom prst="rect">
                            <a:avLst/>
                          </a:prstGeom>
                          <a:noFill/>
                        </wps:spPr>
                        <wps:txbx>
                          <w:txbxContent>
                            <w:p>
                              <w:pPr>
                                <w:pStyle w:val="18"/>
                                <w:kinsoku/>
                                <w:ind w:left="0"/>
                                <w:jc w:val="left"/>
                              </w:pPr>
                              <w:r>
                                <w:rPr>
                                  <w:rFonts w:asciiTheme="minorAscii" w:hAnsiTheme="minorBidi" w:eastAsiaTheme="minorEastAsia"/>
                                  <w:color w:val="000000" w:themeColor="text1"/>
                                  <w:kern w:val="24"/>
                                  <w:sz w:val="32"/>
                                  <w:szCs w:val="32"/>
                                </w:rPr>
                                <w:t>运营管理层</w:t>
                              </w:r>
                            </w:p>
                          </w:txbxContent>
                        </wps:txbx>
                        <wps:bodyPr wrap="square" rtlCol="0">
                          <a:spAutoFit/>
                        </wps:bodyPr>
                      </wps:wsp>
                      <wps:wsp>
                        <wps:cNvPr id="94" name="TextBox 57"/>
                        <wps:cNvSpPr txBox="1"/>
                        <wps:spPr>
                          <a:xfrm>
                            <a:off x="8106175" y="980728"/>
                            <a:ext cx="1800225" cy="665480"/>
                          </a:xfrm>
                          <a:prstGeom prst="rect">
                            <a:avLst/>
                          </a:prstGeom>
                          <a:noFill/>
                        </wps:spPr>
                        <wps:txbx>
                          <w:txbxContent>
                            <w:p>
                              <w:pPr>
                                <w:pStyle w:val="18"/>
                                <w:kinsoku/>
                                <w:ind w:left="0"/>
                                <w:jc w:val="left"/>
                              </w:pPr>
                              <w:r>
                                <w:rPr>
                                  <w:rFonts w:asciiTheme="minorAscii" w:hAnsiTheme="minorBidi" w:eastAsiaTheme="minorEastAsia"/>
                                  <w:color w:val="000000" w:themeColor="text1"/>
                                  <w:kern w:val="24"/>
                                  <w:sz w:val="32"/>
                                  <w:szCs w:val="32"/>
                                </w:rPr>
                                <w:t>执行层</w:t>
                              </w:r>
                            </w:p>
                          </w:txbxContent>
                        </wps:txbx>
                        <wps:bodyPr wrap="square" rtlCol="0">
                          <a:spAutoFit/>
                        </wps:bodyPr>
                      </wps:wsp>
                      <wps:wsp>
                        <wps:cNvPr id="95" name="肘形连接符 66"/>
                        <wps:cNvCnPr>
                          <a:stCxn id="42" idx="3"/>
                          <a:endCxn id="74" idx="1"/>
                        </wps:cNvCnPr>
                        <wps:spPr>
                          <a:xfrm>
                            <a:off x="5961112" y="2703404"/>
                            <a:ext cx="2088232" cy="1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 name="TextBox 73"/>
                        <wps:cNvSpPr txBox="1"/>
                        <wps:spPr>
                          <a:xfrm>
                            <a:off x="8049716" y="2564904"/>
                            <a:ext cx="1512570" cy="467360"/>
                          </a:xfrm>
                          <a:prstGeom prst="rect">
                            <a:avLst/>
                          </a:prstGeom>
                          <a:solidFill>
                            <a:schemeClr val="bg2">
                              <a:lumMod val="75000"/>
                            </a:schemeClr>
                          </a:solidFill>
                          <a:ln>
                            <a:solidFill>
                              <a:schemeClr val="accent1">
                                <a:shade val="95000"/>
                                <a:satMod val="105000"/>
                              </a:schemeClr>
                            </a:solidFill>
                          </a:ln>
                        </wps:spPr>
                        <wps:txbx>
                          <w:txbxContent>
                            <w:p>
                              <w:pPr>
                                <w:pStyle w:val="18"/>
                                <w:kinsoku/>
                                <w:ind w:left="0"/>
                                <w:jc w:val="center"/>
                              </w:pPr>
                              <w:r>
                                <w:rPr>
                                  <w:rFonts w:asciiTheme="minorAscii" w:hAnsiTheme="minorBidi" w:eastAsiaTheme="minorEastAsia"/>
                                  <w:color w:val="000000" w:themeColor="text1"/>
                                  <w:kern w:val="24"/>
                                  <w:sz w:val="24"/>
                                  <w:szCs w:val="24"/>
                                </w:rPr>
                                <w:t>IT公司</w:t>
                              </w:r>
                            </w:p>
                          </w:txbxContent>
                        </wps:txbx>
                        <wps:bodyPr wrap="square" rtlCol="0">
                          <a:spAutoFit/>
                        </wps:bodyPr>
                      </wps:wsp>
                      <wps:wsp>
                        <wps:cNvPr id="97" name="直接连接符 88"/>
                        <wps:cNvCnPr/>
                        <wps:spPr>
                          <a:xfrm rot="16200000" flipH="1">
                            <a:off x="250168" y="3884154"/>
                            <a:ext cx="5876478" cy="712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直接连接符 89"/>
                        <wps:cNvCnPr/>
                        <wps:spPr>
                          <a:xfrm rot="16200000" flipH="1">
                            <a:off x="4570648" y="3884154"/>
                            <a:ext cx="5876478" cy="712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 name="肘形连接符 50"/>
                        <wps:cNvCnPr>
                          <a:stCxn id="43" idx="3"/>
                          <a:endCxn id="53" idx="1"/>
                        </wps:cNvCnPr>
                        <wps:spPr>
                          <a:xfrm>
                            <a:off x="6033120" y="5522749"/>
                            <a:ext cx="2168624" cy="1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TextBox 52"/>
                        <wps:cNvSpPr txBox="1"/>
                        <wps:spPr>
                          <a:xfrm>
                            <a:off x="8202123" y="5384249"/>
                            <a:ext cx="1512570" cy="467360"/>
                          </a:xfrm>
                          <a:prstGeom prst="rect">
                            <a:avLst/>
                          </a:prstGeom>
                          <a:solidFill>
                            <a:schemeClr val="bg2">
                              <a:lumMod val="75000"/>
                            </a:schemeClr>
                          </a:solidFill>
                          <a:ln>
                            <a:solidFill>
                              <a:schemeClr val="accent1">
                                <a:shade val="95000"/>
                                <a:satMod val="105000"/>
                              </a:schemeClr>
                            </a:solidFill>
                          </a:ln>
                        </wps:spPr>
                        <wps:txbx>
                          <w:txbxContent>
                            <w:p>
                              <w:pPr>
                                <w:pStyle w:val="18"/>
                                <w:kinsoku/>
                                <w:ind w:left="0"/>
                                <w:jc w:val="center"/>
                              </w:pPr>
                              <w:r>
                                <w:rPr>
                                  <w:rFonts w:asciiTheme="minorAscii" w:hAnsiTheme="minorBidi" w:eastAsiaTheme="minorEastAsia"/>
                                  <w:color w:val="000000" w:themeColor="text1"/>
                                  <w:kern w:val="24"/>
                                  <w:sz w:val="24"/>
                                  <w:szCs w:val="24"/>
                                </w:rPr>
                                <w:t>IT公司</w:t>
                              </w:r>
                            </w:p>
                          </w:txbxContent>
                        </wps:txbx>
                        <wps:bodyPr wrap="square" rtlCol="0">
                          <a:spAutoFit/>
                        </wps:bodyPr>
                      </wps:wsp>
                    </wpc:wpc>
                  </a:graphicData>
                </a:graphic>
              </wp:inline>
            </w:drawing>
          </mc:Choice>
          <mc:Fallback>
            <w:pict>
              <v:group id="对象 3" o:spid="_x0000_s1026" o:spt="203" style="height:546.45pt;width:780.05pt;" coordsize="9906400,6940168" editas="canvas" o:gfxdata="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">
                <o:lock v:ext="edit" aspectratio="f"/>
                <v:shape id="对象 3" o:spid="_x0000_s1026" style="position:absolute;left:0;top:0;height:6940168;width:9906400;" filled="f" stroked="f" coordsize="21600,21600" o:gfxdata="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">
                  <v:fill on="f" focussize="0,0"/>
                  <v:stroke on="f"/>
                  <v:imagedata o:title=""/>
                  <o:lock v:ext="edit" aspectratio="f"/>
                </v:shape>
                <v:line id="直接连接符 4" o:spid="_x0000_s1026" o:spt="20" style="position:absolute;left:0;top:3499420;height:1588;width:9906000;" filled="f" stroked="t" coordsize="21600,21600" o:gfxdata="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Hrt2p1wAAAAcB&#10;AAAPAAAAAAAAAAEAIAAAACIAAABkcnMvZG93bnJldi54bWxQSwECFAAUAAAACACHTuJAUaenbeMB&#10;AACQAwAADgAAAAAAAAABACAAAAAmAQAAZHJzL2Uyb0RvYy54bWxQSwUGAAAAAAYABgBZAQAAewUA&#10;AAAA&#10;">
                  <v:fill on="f" focussize="0,0"/>
                  <v:stroke weight="2pt" color="#4A7EBB" joinstyle="round"/>
                  <v:imagedata o:title=""/>
                  <o:lock v:ext="edit" aspectratio="f"/>
                </v:line>
                <v:shape id="TextBox 6" o:spid="_x0000_s1026" o:spt="202" type="#_x0000_t202" style="position:absolute;left:72011;top:980728;height:3616960;width:415925;" fillcolor="#4F81BD" filled="t" stroked="f" coordsize="21600,21600" o:gfxdata="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3C63K&#10;1gAAAAcBAAAPAAAAAAAAAAEAIAAAACIAAABkcnMvZG93bnJldi54bWxQSwECFAAUAAAACACHTuJA&#10;8ZNkCLEBAABAAwAADgAAAAAAAAABACAAAAAlAQAAZHJzL2Uyb0RvYy54bWxQSwUGAAAAAAYABgBZ&#10;AQAASAUAAAAA&#10;">
                  <v:fill on="t" focussize="0,0"/>
                  <v:stroke on="f"/>
                  <v:imagedata o:title=""/>
                  <o:lock v:ext="edit" aspectratio="f"/>
                  <v:textbox style="mso-fit-shape-to-text:t;">
                    <w:txbxContent>
                      <w:p>
                        <w:pPr>
                          <w:pStyle w:val="18"/>
                          <w:kinsoku/>
                          <w:ind w:left="0"/>
                          <w:jc w:val="left"/>
                        </w:pPr>
                        <w:r>
                          <w:rPr>
                            <w:rFonts w:asciiTheme="minorAscii" w:hAnsiTheme="minorBidi" w:eastAsiaTheme="minorEastAsia"/>
                            <w:b/>
                            <w:color w:val="FFFFFF" w:themeColor="background1"/>
                            <w:kern w:val="24"/>
                            <w:sz w:val="36"/>
                            <w:szCs w:val="36"/>
                          </w:rPr>
                          <w:t>南网总部</w:t>
                        </w:r>
                      </w:p>
                      <w:p>
                        <w:pPr>
                          <w:pStyle w:val="18"/>
                          <w:kinsoku/>
                          <w:ind w:left="0"/>
                          <w:jc w:val="left"/>
                        </w:pPr>
                        <w:r>
                          <w:rPr>
                            <w:rFonts w:asciiTheme="minorAscii" w:hAnsiTheme="minorBidi" w:eastAsiaTheme="minorEastAsia"/>
                            <w:b/>
                            <w:color w:val="FFFFFF" w:themeColor="background1"/>
                            <w:kern w:val="24"/>
                            <w:sz w:val="36"/>
                            <w:szCs w:val="36"/>
                          </w:rPr>
                          <w:t>管理保障</w:t>
                        </w:r>
                      </w:p>
                    </w:txbxContent>
                  </v:textbox>
                </v:shape>
                <v:shape id="TextBox 7" o:spid="_x0000_s1026" o:spt="202" type="#_x0000_t202" style="position:absolute;left:72011;top:3501008;height:3439160;width:415925;" fillcolor="#4F81BD" filled="t" stroked="f" coordsize="21600,21600" o:gfxdata="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3C63K&#10;1gAAAAcBAAAPAAAAAAAAAAEAIAAAACIAAABkcnMvZG93bnJldi54bWxQSwECFAAUAAAACACHTuJA&#10;cNSjr7EBAABBAwAADgAAAAAAAAABACAAAAAlAQAAZHJzL2Uyb0RvYy54bWxQSwUGAAAAAAYABgBZ&#10;AQAASAUAAAAA&#10;">
                  <v:fill on="t" focussize="0,0"/>
                  <v:stroke on="f"/>
                  <v:imagedata o:title=""/>
                  <o:lock v:ext="edit" aspectratio="f"/>
                  <v:textbox style="mso-fit-shape-to-text:t;">
                    <w:txbxContent>
                      <w:p>
                        <w:pPr>
                          <w:pStyle w:val="18"/>
                          <w:kinsoku/>
                          <w:ind w:left="0"/>
                          <w:jc w:val="left"/>
                        </w:pPr>
                        <w:r>
                          <w:rPr>
                            <w:rFonts w:asciiTheme="minorAscii" w:hAnsiTheme="minorBidi" w:eastAsiaTheme="minorEastAsia"/>
                            <w:b/>
                            <w:color w:val="FFFFFF" w:themeColor="background1"/>
                            <w:kern w:val="24"/>
                            <w:sz w:val="36"/>
                            <w:szCs w:val="36"/>
                          </w:rPr>
                          <w:t>分省公司实施运维</w:t>
                        </w:r>
                      </w:p>
                    </w:txbxContent>
                  </v:textbox>
                </v:shape>
                <v:shape id="TextBox 19" o:spid="_x0000_s1026" o:spt="202" type="#_x0000_t202" style="position:absolute;left:704561;top:1423809;height:467360;width:1512570;" filled="f" stroked="t" coordsize="21600,21600" o:gfxdata="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1kVBXtgAAAAHAQAADwAAAAAAAAAB&#10;ACAAAAAiAAAAZHJzL2Rvd25yZXYueG1sUEsBAhQAFAAAAAgAh07iQF97gi/XAQAAlAMAAA4AAAAA&#10;AAAAAQAgAAAAJwEAAGRycy9lMm9Eb2MueG1sUEsFBgAAAAAGAAYAWQEAAHAFAAAAAA==&#10;">
                  <v:fill on="f" focussize="0,0"/>
                  <v:stroke color="#4A7EBB" joinstyle="round"/>
                  <v:imagedata o:title=""/>
                  <o:lock v:ext="edit" aspectratio="f"/>
                  <v:textbox style="mso-fit-shape-to-text:t;">
                    <w:txbxContent>
                      <w:p>
                        <w:pPr>
                          <w:pStyle w:val="18"/>
                          <w:kinsoku/>
                          <w:ind w:left="0"/>
                          <w:jc w:val="center"/>
                        </w:pPr>
                        <w:r>
                          <w:rPr>
                            <w:rFonts w:asciiTheme="minorAscii" w:hAnsiTheme="minorBidi" w:eastAsiaTheme="minorEastAsia"/>
                            <w:color w:val="000000" w:themeColor="text1"/>
                            <w:kern w:val="24"/>
                            <w:sz w:val="24"/>
                            <w:szCs w:val="24"/>
                          </w:rPr>
                          <w:t>信息化领导小组</w:t>
                        </w:r>
                      </w:p>
                    </w:txbxContent>
                  </v:textbox>
                </v:shape>
                <v:shape id="TextBox 20" o:spid="_x0000_s1026" o:spt="202" type="#_x0000_t202" style="position:absolute;left:704561;top:1866890;height:467360;width:1512570;" filled="f" stroked="t" coordsize="21600,21600" o:gfxdata="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1kVBXtgAAAAHAQAADwAAAAAAAAABACAA&#10;AAAiAAAAZHJzL2Rvd25yZXYueG1sUEsBAhQAFAAAAAgAh07iQPuvrI/UAQAAlAMAAA4AAAAAAAAA&#10;AQAgAAAAJwEAAGRycy9lMm9Eb2MueG1sUEsFBgAAAAAGAAYAWQEAAG0FAAAAAA==&#10;">
                  <v:fill on="f" focussize="0,0"/>
                  <v:stroke color="#4A7EBB" joinstyle="round"/>
                  <v:imagedata o:title=""/>
                  <o:lock v:ext="edit" aspectratio="f"/>
                  <v:textbox style="mso-fit-shape-to-text:t;">
                    <w:txbxContent>
                      <w:p>
                        <w:pPr>
                          <w:pStyle w:val="18"/>
                          <w:kinsoku/>
                          <w:ind w:left="0"/>
                          <w:jc w:val="center"/>
                        </w:pPr>
                        <w:r>
                          <w:rPr>
                            <w:rFonts w:asciiTheme="minorAscii" w:hAnsiTheme="minorBidi" w:eastAsiaTheme="minorEastAsia"/>
                            <w:color w:val="000000" w:themeColor="text1"/>
                            <w:kern w:val="24"/>
                            <w:sz w:val="24"/>
                            <w:szCs w:val="24"/>
                          </w:rPr>
                          <w:t>分管副总经理（CIO）</w:t>
                        </w:r>
                      </w:p>
                    </w:txbxContent>
                  </v:textbox>
                </v:shape>
                <v:shape id="TextBox 21" o:spid="_x0000_s1026" o:spt="202" type="#_x0000_t202" style="position:absolute;left:1712719;top:2226930;height:467360;width:1296035;" filled="f" stroked="t" coordsize="21600,21600" o:gfxdata="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1kVBXtgAAAAHAQAADwAAAAAAAAABACAA&#10;AAAiAAAAZHJzL2Rvd25yZXYueG1sUEsBAhQAFAAAAAgAh07iQEbrJE7UAQAAlQMAAA4AAAAAAAAA&#10;AQAgAAAAJwEAAGRycy9lMm9Eb2MueG1sUEsFBgAAAAAGAAYAWQEAAG0FAAAAAA==&#10;">
                  <v:fill on="f" focussize="0,0"/>
                  <v:stroke color="#4A7EBB" joinstyle="round"/>
                  <v:imagedata o:title=""/>
                  <o:lock v:ext="edit" aspectratio="f"/>
                  <v:textbox style="mso-fit-shape-to-text:t;">
                    <w:txbxContent>
                      <w:p>
                        <w:pPr>
                          <w:pStyle w:val="18"/>
                          <w:kinsoku/>
                          <w:ind w:left="0"/>
                          <w:jc w:val="center"/>
                        </w:pPr>
                        <w:r>
                          <w:rPr>
                            <w:rFonts w:asciiTheme="minorAscii" w:hAnsiTheme="minorBidi" w:eastAsiaTheme="minorEastAsia"/>
                            <w:color w:val="000000" w:themeColor="text1"/>
                            <w:kern w:val="24"/>
                            <w:sz w:val="24"/>
                            <w:szCs w:val="24"/>
                          </w:rPr>
                          <w:t>领导小组办公室</w:t>
                        </w:r>
                      </w:p>
                    </w:txbxContent>
                  </v:textbox>
                </v:shape>
                <v:shape id="TextBox 22" o:spid="_x0000_s1026" o:spt="202" type="#_x0000_t202" style="position:absolute;left:704561;top:4005064;height:467360;width:1512570;" filled="f" stroked="t" coordsize="21600,21600" o:gfxdata="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1kVBXtgAAAAHAQAADwAAAAAAAAAB&#10;ACAAAAAiAAAAZHJzL2Rvd25yZXYueG1sUEsBAhQAFAAAAAgAh07iQJ+UEvvXAQAAlAMAAA4AAAAA&#10;AAAAAQAgAAAAJwEAAGRycy9lMm9Eb2MueG1sUEsFBgAAAAAGAAYAWQEAAHAFAAAAAA==&#10;">
                  <v:fill on="f" focussize="0,0"/>
                  <v:stroke color="#4A7EBB" joinstyle="round"/>
                  <v:imagedata o:title=""/>
                  <o:lock v:ext="edit" aspectratio="f"/>
                  <v:textbox style="mso-fit-shape-to-text:t;">
                    <w:txbxContent>
                      <w:p>
                        <w:pPr>
                          <w:pStyle w:val="18"/>
                          <w:kinsoku/>
                          <w:ind w:left="0"/>
                          <w:jc w:val="center"/>
                        </w:pPr>
                        <w:r>
                          <w:rPr>
                            <w:rFonts w:asciiTheme="minorAscii" w:hAnsiTheme="minorBidi" w:eastAsiaTheme="minorEastAsia"/>
                            <w:color w:val="000000" w:themeColor="text1"/>
                            <w:kern w:val="24"/>
                            <w:sz w:val="24"/>
                            <w:szCs w:val="24"/>
                          </w:rPr>
                          <w:t>信息化领导小组</w:t>
                        </w:r>
                      </w:p>
                    </w:txbxContent>
                  </v:textbox>
                </v:shape>
                <v:shape id="TextBox 23" o:spid="_x0000_s1026" o:spt="202" type="#_x0000_t202" style="position:absolute;left:704561;top:4459178;height:467360;width:1512570;" filled="f" stroked="t" coordsize="21600,21600" o:gfxdata="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WRUFe2AAAAAcBAAAPAAAAAAAAAAEA&#10;IAAAACIAAABkcnMvZG93bnJldi54bWxQSwECFAAUAAAACACHTuJAeoQ9CdYBAACUAwAADgAAAAAA&#10;AAABACAAAAAnAQAAZHJzL2Uyb0RvYy54bWxQSwUGAAAAAAYABgBZAQAAbwUAAAAA&#10;">
                  <v:fill on="f" focussize="0,0"/>
                  <v:stroke color="#4A7EBB" joinstyle="round"/>
                  <v:imagedata o:title=""/>
                  <o:lock v:ext="edit" aspectratio="f"/>
                  <v:textbox style="mso-fit-shape-to-text:t;">
                    <w:txbxContent>
                      <w:p>
                        <w:pPr>
                          <w:pStyle w:val="18"/>
                          <w:kinsoku/>
                          <w:ind w:left="0"/>
                          <w:jc w:val="center"/>
                        </w:pPr>
                        <w:r>
                          <w:rPr>
                            <w:rFonts w:asciiTheme="minorAscii" w:hAnsiTheme="minorBidi" w:eastAsiaTheme="minorEastAsia"/>
                            <w:color w:val="000000" w:themeColor="text1"/>
                            <w:kern w:val="24"/>
                            <w:sz w:val="24"/>
                            <w:szCs w:val="24"/>
                          </w:rPr>
                          <w:t>分管副总经理</w:t>
                        </w:r>
                      </w:p>
                    </w:txbxContent>
                  </v:textbox>
                </v:shape>
                <v:shape id="TextBox 24" o:spid="_x0000_s1026" o:spt="202" type="#_x0000_t202" style="position:absolute;left:1712719;top:4819218;height:467360;width:1368425;" filled="f" stroked="t" coordsize="21600,21600" o:gfxdata="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1kVBXtgAAAAHAQAADwAAAAAAAAAB&#10;ACAAAAAiAAAAZHJzL2Rvd25yZXYueG1sUEsBAhQAFAAAAAgAh07iQAPAzmLXAQAAlQMAAA4AAAAA&#10;AAAAAQAgAAAAJwEAAGRycy9lMm9Eb2MueG1sUEsFBgAAAAAGAAYAWQEAAHAFAAAAAA==&#10;">
                  <v:fill on="f" focussize="0,0"/>
                  <v:stroke color="#4A7EBB" joinstyle="round"/>
                  <v:imagedata o:title=""/>
                  <o:lock v:ext="edit" aspectratio="f"/>
                  <v:textbox style="mso-fit-shape-to-text:t;">
                    <w:txbxContent>
                      <w:p>
                        <w:pPr>
                          <w:pStyle w:val="18"/>
                          <w:kinsoku/>
                          <w:ind w:left="0"/>
                          <w:jc w:val="center"/>
                        </w:pPr>
                        <w:r>
                          <w:rPr>
                            <w:rFonts w:asciiTheme="minorAscii" w:hAnsiTheme="minorBidi" w:eastAsiaTheme="minorEastAsia"/>
                            <w:color w:val="000000" w:themeColor="text1"/>
                            <w:kern w:val="24"/>
                            <w:sz w:val="24"/>
                            <w:szCs w:val="24"/>
                          </w:rPr>
                          <w:t>领导小组办公室</w:t>
                        </w:r>
                      </w:p>
                    </w:txbxContent>
                  </v:textbox>
                </v:shape>
                <v:shape id="直接箭头连接符 26" o:spid="_x0000_s1026" o:spt="32" type="#_x0000_t32" style="position:absolute;left:1377571;top:1783849;height:1588;width:166082;rotation:5898240f;" filled="f" stroked="t" coordsize="21600,21600" o:gfxdata="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3cvrP2AAAAAcBAAAPAAAAAAAAAAEAIAAAACIAAABkcnMvZG93bnJldi54bWxQSwEC&#10;FAAUAAAACACHTuJAe/FfGS0CAAASBAAADgAAAAAAAAABACAAAAAnAQAAZHJzL2Uyb0RvYy54bWxQ&#10;SwUGAAAAAAYABgBZAQAAxgUAAAAA&#10;">
                  <v:fill on="f" focussize="0,0"/>
                  <v:stroke color="#4A7EBB" joinstyle="round" endarrow="open"/>
                  <v:imagedata o:title=""/>
                  <o:lock v:ext="edit" aspectratio="f"/>
                </v:shape>
                <v:shape id="直接箭头连接符 28" o:spid="_x0000_s1026" o:spt="32" type="#_x0000_t32" style="position:absolute;left:1372055;top:4370620;height:1588;width:177115;rotation:5898240f;" filled="f" stroked="t" coordsize="21600,21600" o:gfxdata="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3cvrP2AAAAAcBAAAPAAAAAAAAAAEAIAAAACIAAABkcnMvZG93bnJldi54bWxQ&#10;SwECFAAUAAAACACHTuJAGPP9jjACAAASBAAADgAAAAAAAAABACAAAAAnAQAAZHJzL2Uyb0RvYy54&#10;bWxQSwUGAAAAAAYABgBZAQAAyQUAAAAA&#10;">
                  <v:fill on="f" focussize="0,0"/>
                  <v:stroke color="#4A7EBB" joinstyle="round" endarrow="open"/>
                  <v:imagedata o:title=""/>
                  <o:lock v:ext="edit" aspectratio="f"/>
                </v:shape>
                <v:shape id="直接箭头连接符 30" o:spid="_x0000_s1026" o:spt="32" type="#_x0000_t32" style="position:absolute;left:530025;top:3074476;height:1588;width:1861175;rotation:5898240f;" filled="f" stroked="t" coordsize="21600,21600" o:gfxdata="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3L6z9gAAAAHAQAADwAAAAAAAAABACAAAAAiAAAAZHJzL2Rvd25yZXYueG1sUEsBAhQA&#10;FAAAAAgAh07iQI55BQYrAgAAEgQAAA4AAAAAAAAAAQAgAAAAJwEAAGRycy9lMm9Eb2MueG1sUEsF&#10;BgAAAAAGAAYAWQEAAMQFAAAAAA==&#10;">
                  <v:fill on="f" focussize="0,0"/>
                  <v:stroke color="#4A7EBB" joinstyle="round" endarrow="open"/>
                  <v:imagedata o:title=""/>
                  <o:lock v:ext="edit" aspectratio="f"/>
                </v:shape>
                <v:shape id="形状 37" o:spid="_x0000_s1026" o:spt="33" type="#_x0000_t33" style="position:absolute;left:1475856;top:4720933;flip:x;height:252028;width:221541;rotation:5898240f;" filled="f" stroked="t" coordsize="21600,21600" o:gfxdata="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NkeJ21AAA&#10;AAcBAAAPAAAAAAAAAAEAIAAAACIAAABkcnMvZG93bnJldi54bWxQSwECFAAUAAAACACHTuJAjI16&#10;HyICAAAMBAAADgAAAAAAAAABACAAAAAjAQAAZHJzL2Uyb0RvYy54bWxQSwUGAAAAAAYABgBZAQAA&#10;twUAAAAA&#10;">
                  <v:fill on="f" focussize="0,0"/>
                  <v:stroke color="#4A7EBB" joinstyle="round" endarrow="open"/>
                  <v:imagedata o:title=""/>
                  <o:lock v:ext="edit" aspectratio="f"/>
                </v:shape>
                <v:shape id="形状 39" o:spid="_x0000_s1026" o:spt="33" type="#_x0000_t33" style="position:absolute;left:1475856;top:2128645;flip:x;height:252028;width:221541;rotation:5898240f;" filled="f" stroked="t" coordsize="21600,21600" o:gfxdata="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2R4nbUAAAA&#10;BwEAAA8AAAAAAAAAAQAgAAAAIgAAAGRycy9kb3ducmV2LnhtbFBLAQIUABQAAAAIAIdO4kB7fbWm&#10;IQIAAAwEAAAOAAAAAAAAAAEAIAAAACMBAABkcnMvZTJvRG9jLnhtbFBLBQYAAAAABgAGAFkBAAC2&#10;BQAAAAA=&#10;">
                  <v:fill on="f" focussize="0,0"/>
                  <v:stroke color="#4A7EBB" joinstyle="round" endarrow="open"/>
                  <v:imagedata o:title=""/>
                  <o:lock v:ext="edit" aspectratio="f"/>
                </v:shape>
                <v:shape id="TextBox 41" o:spid="_x0000_s1026" o:spt="202" type="#_x0000_t202" style="position:absolute;left:4593173;top:2564904;height:467360;width:1368425;" filled="f" stroked="t" coordsize="21600,21600" o:gfxdata="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WRUFe2AAAAAcBAAAPAAAAAAAA&#10;AAEAIAAAACIAAABkcnMvZG93bnJldi54bWxQSwECFAAUAAAACACHTuJAftPfydkBAACVAwAADgAA&#10;AAAAAAABACAAAAAnAQAAZHJzL2Uyb0RvYy54bWxQSwUGAAAAAAYABgBZAQAAcgUAAAAA&#10;">
                  <v:fill on="f" focussize="0,0"/>
                  <v:stroke color="#4A7EBB" joinstyle="round"/>
                  <v:imagedata o:title=""/>
                  <o:lock v:ext="edit" aspectratio="f"/>
                  <v:textbox style="mso-fit-shape-to-text:t;">
                    <w:txbxContent>
                      <w:p>
                        <w:pPr>
                          <w:pStyle w:val="18"/>
                          <w:kinsoku/>
                          <w:ind w:left="0"/>
                          <w:jc w:val="center"/>
                        </w:pPr>
                        <w:r>
                          <w:rPr>
                            <w:rFonts w:asciiTheme="minorAscii" w:hAnsiTheme="minorBidi" w:eastAsiaTheme="minorEastAsia"/>
                            <w:color w:val="000000" w:themeColor="text1"/>
                            <w:kern w:val="24"/>
                            <w:sz w:val="24"/>
                            <w:szCs w:val="24"/>
                          </w:rPr>
                          <w:t>信息部</w:t>
                        </w:r>
                      </w:p>
                    </w:txbxContent>
                  </v:textbox>
                </v:shape>
                <v:shape id="TextBox 42" o:spid="_x0000_s1026" o:spt="202" type="#_x0000_t202" style="position:absolute;left:4665184;top:5384249;height:467360;width:1368425;" filled="f" stroked="t" coordsize="21600,21600" o:gfxdata="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1kVBXtgAAAAHAQAADwAAAAAAAAAB&#10;ACAAAAAiAAAAZHJzL2Rvd25yZXYueG1sUEsBAhQAFAAAAAgAh07iQKQeESzXAQAAlQMAAA4AAAAA&#10;AAAAAQAgAAAAJwEAAGRycy9lMm9Eb2MueG1sUEsFBgAAAAAGAAYAWQEAAHAFAAAAAA==&#10;">
                  <v:fill on="f" focussize="0,0"/>
                  <v:stroke color="#4A7EBB" joinstyle="round"/>
                  <v:imagedata o:title=""/>
                  <o:lock v:ext="edit" aspectratio="f"/>
                  <v:textbox style="mso-fit-shape-to-text:t;">
                    <w:txbxContent>
                      <w:p>
                        <w:pPr>
                          <w:pStyle w:val="18"/>
                          <w:kinsoku/>
                          <w:ind w:left="0"/>
                          <w:jc w:val="center"/>
                        </w:pPr>
                        <w:r>
                          <w:rPr>
                            <w:rFonts w:asciiTheme="minorAscii" w:hAnsiTheme="minorBidi" w:eastAsiaTheme="minorEastAsia"/>
                            <w:color w:val="000000" w:themeColor="text1"/>
                            <w:kern w:val="24"/>
                            <w:sz w:val="24"/>
                            <w:szCs w:val="24"/>
                          </w:rPr>
                          <w:t>信息部</w:t>
                        </w:r>
                      </w:p>
                    </w:txbxContent>
                  </v:textbox>
                </v:shape>
                <v:shape id="形状 44" o:spid="_x0000_s1026" o:spt="33" type="#_x0000_t33" style="position:absolute;left:2747029;top:857472;flip:x;height:3132348;width:559515;rotation:5898240f;" filled="f" stroked="t" coordsize="21600,21600" o:gfxdata="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jZHidtQAAAAH&#10;AQAADwAAAAAAAAABACAAAAAiAAAAZHJzL2Rvd25yZXYueG1sUEsBAhQAFAAAAAgAh07iQHt9/r8g&#10;AgAADAQAAA4AAAAAAAAAAQAgAAAAIwEAAGRycy9lMm9Eb2MueG1sUEsFBgAAAAAGAAYAWQEAALUF&#10;AAAAAA==&#10;">
                  <v:fill on="f" focussize="0,0"/>
                  <v:stroke color="#4A7EBB" joinstyle="round" endarrow="open"/>
                  <v:imagedata o:title=""/>
                  <o:lock v:ext="edit" aspectratio="f"/>
                </v:shape>
                <v:shape id="形状 46" o:spid="_x0000_s1026" o:spt="33" type="#_x0000_t33" style="position:absolute;left:2669504;top:3527285;flip:x;height:3204356;width:786572;rotation:5898240f;" filled="f" stroked="t" coordsize="21600,21600" o:gfxdata="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2R4nbU&#10;AAAABwEAAA8AAAAAAAAAAQAgAAAAIgAAAGRycy9kb3ducmV2LnhtbFBLAQIUABQAAAAIAIdO4kCY&#10;V70LJAIAAA0EAAAOAAAAAAAAAAEAIAAAACMBAABkcnMvZTJvRG9jLnhtbFBLBQYAAAAABgAGAFkB&#10;AAC5BQAAAAA=&#10;">
                  <v:fill on="f" focussize="0,0"/>
                  <v:stroke color="#4A7EBB" joinstyle="round" endarrow="open"/>
                  <v:imagedata o:title=""/>
                  <o:lock v:ext="edit" aspectratio="f"/>
                </v:shape>
                <v:shape id="TextBox 54" o:spid="_x0000_s1026" o:spt="202" type="#_x0000_t202" style="position:absolute;left:632549;top:980728;height:665480;width:1944370;" filled="f" stroked="f" coordsize="21600,21600" o:gfxdata="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c3NDu9QAAAAHAQAADwAAAAAAAAABACAAAAAi&#10;AAAAZHJzL2Rvd25yZXYueG1sUEsBAhQAFAAAAAgAh07iQNvYrcmcAQAAGQMAAA4AAAAAAAAAAQAg&#10;AAAAIwEAAGRycy9lMm9Eb2MueG1sUEsFBgAAAAAGAAYAWQEAADEFAAAAAA==&#10;">
                  <v:fill on="f" focussize="0,0"/>
                  <v:stroke on="f"/>
                  <v:imagedata o:title=""/>
                  <o:lock v:ext="edit" aspectratio="f"/>
                  <v:textbox style="mso-fit-shape-to-text:t;">
                    <w:txbxContent>
                      <w:p>
                        <w:pPr>
                          <w:pStyle w:val="18"/>
                          <w:kinsoku/>
                          <w:ind w:left="0"/>
                          <w:jc w:val="center"/>
                        </w:pPr>
                        <w:r>
                          <w:rPr>
                            <w:rFonts w:asciiTheme="minorAscii" w:hAnsiTheme="minorBidi" w:eastAsiaTheme="minorEastAsia"/>
                            <w:color w:val="000000" w:themeColor="text1"/>
                            <w:kern w:val="24"/>
                            <w:sz w:val="32"/>
                            <w:szCs w:val="32"/>
                          </w:rPr>
                          <w:t>决策层</w:t>
                        </w:r>
                      </w:p>
                    </w:txbxContent>
                  </v:textbox>
                </v:shape>
                <v:shape id="TextBox 55" o:spid="_x0000_s1026" o:spt="202" type="#_x0000_t202" style="position:absolute;left:4737195;top:980728;height:665480;width:1800225;" filled="f" stroked="f" coordsize="21600,21600" o:gfxdata="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c3NDu9QAAAAHAQAADwAAAAAAAAABACAAAAAi&#10;AAAAZHJzL2Rvd25yZXYueG1sUEsBAhQAFAAAAAgAh07iQFOZzzScAQAAGgMAAA4AAAAAAAAAAQAg&#10;AAAAIwEAAGRycy9lMm9Eb2MueG1sUEsFBgAAAAAGAAYAWQEAADEFAAAAAA==&#10;">
                  <v:fill on="f" focussize="0,0"/>
                  <v:stroke on="f"/>
                  <v:imagedata o:title=""/>
                  <o:lock v:ext="edit" aspectratio="f"/>
                  <v:textbox style="mso-fit-shape-to-text:t;">
                    <w:txbxContent>
                      <w:p>
                        <w:pPr>
                          <w:pStyle w:val="18"/>
                          <w:kinsoku/>
                          <w:ind w:left="0"/>
                          <w:jc w:val="left"/>
                        </w:pPr>
                        <w:r>
                          <w:rPr>
                            <w:rFonts w:asciiTheme="minorAscii" w:hAnsiTheme="minorBidi" w:eastAsiaTheme="minorEastAsia"/>
                            <w:color w:val="000000" w:themeColor="text1"/>
                            <w:kern w:val="24"/>
                            <w:sz w:val="32"/>
                            <w:szCs w:val="32"/>
                          </w:rPr>
                          <w:t>运营管理层</w:t>
                        </w:r>
                      </w:p>
                    </w:txbxContent>
                  </v:textbox>
                </v:shape>
                <v:shape id="TextBox 57" o:spid="_x0000_s1026" o:spt="202" type="#_x0000_t202" style="position:absolute;left:8106175;top:980728;height:665480;width:1800225;" filled="f" stroked="f" coordsize="21600,21600" o:gfxdata="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zc0O71AAAAAcBAAAPAAAAAAAAAAEAIAAAACIA&#10;AABkcnMvZG93bnJldi54bWxQSwECFAAUAAAACACHTuJAHaDjtZsBAAAaAwAADgAAAAAAAAABACAA&#10;AAAjAQAAZHJzL2Uyb0RvYy54bWxQSwUGAAAAAAYABgBZAQAAMAUAAAAA&#10;">
                  <v:fill on="f" focussize="0,0"/>
                  <v:stroke on="f"/>
                  <v:imagedata o:title=""/>
                  <o:lock v:ext="edit" aspectratio="f"/>
                  <v:textbox style="mso-fit-shape-to-text:t;">
                    <w:txbxContent>
                      <w:p>
                        <w:pPr>
                          <w:pStyle w:val="18"/>
                          <w:kinsoku/>
                          <w:ind w:left="0"/>
                          <w:jc w:val="left"/>
                        </w:pPr>
                        <w:r>
                          <w:rPr>
                            <w:rFonts w:asciiTheme="minorAscii" w:hAnsiTheme="minorBidi" w:eastAsiaTheme="minorEastAsia"/>
                            <w:color w:val="000000" w:themeColor="text1"/>
                            <w:kern w:val="24"/>
                            <w:sz w:val="32"/>
                            <w:szCs w:val="32"/>
                          </w:rPr>
                          <w:t>执行层</w:t>
                        </w:r>
                      </w:p>
                    </w:txbxContent>
                  </v:textbox>
                </v:shape>
                <v:shape id="肘形连接符 66" o:spid="_x0000_s1026" o:spt="34" type="#_x0000_t34" style="position:absolute;left:5961112;top:2703404;height:1588;width:2088232;" filled="f" stroked="t" coordsize="21600,21600" o:gfxdata="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HX8XAPWAAAABwEAAA8AAAAAAAAAAQAgAAAAIgAAAGRycy9kb3ducmV2&#10;LnhtbFBLAQIUABQAAAAIAIdO4kBAflh/NwIAACgEAAAOAAAAAAAAAAEAIAAAACUBAABkcnMvZTJv&#10;RG9jLnhtbFBLBQYAAAAABgAGAFkBAADOBQAAAAA=&#10;" adj="10800">
                  <v:fill on="f" focussize="0,0"/>
                  <v:stroke color="#4A7EBB" joinstyle="round" endarrow="open"/>
                  <v:imagedata o:title=""/>
                  <o:lock v:ext="edit" aspectratio="f"/>
                </v:shape>
                <v:shape id="TextBox 73" o:spid="_x0000_s1026" o:spt="202" type="#_x0000_t202" style="position:absolute;left:8049716;top:2564904;height:467360;width:1512570;" fillcolor="#C4BD97" filled="t" stroked="t" coordsize="21600,21600" o:gfxdata="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OuOtdQAAAAH&#10;AQAADwAAAAAAAAABACAAAAAiAAAAZHJzL2Rvd25yZXYueG1sUEsBAhQAFAAAAAgAh07iQH72wrPn&#10;AQAA4AMAAA4AAAAAAAAAAQAgAAAAIwEAAGRycy9lMm9Eb2MueG1sUEsFBgAAAAAGAAYAWQEAAHwF&#10;AAAAAA==&#10;">
                  <v:fill on="t" focussize="0,0"/>
                  <v:stroke color="#4A7EBB" joinstyle="round"/>
                  <v:imagedata o:title=""/>
                  <o:lock v:ext="edit" aspectratio="f"/>
                  <v:textbox style="mso-fit-shape-to-text:t;">
                    <w:txbxContent>
                      <w:p>
                        <w:pPr>
                          <w:pStyle w:val="18"/>
                          <w:kinsoku/>
                          <w:ind w:left="0"/>
                          <w:jc w:val="center"/>
                        </w:pPr>
                        <w:r>
                          <w:rPr>
                            <w:rFonts w:asciiTheme="minorAscii" w:hAnsiTheme="minorBidi" w:eastAsiaTheme="minorEastAsia"/>
                            <w:color w:val="000000" w:themeColor="text1"/>
                            <w:kern w:val="24"/>
                            <w:sz w:val="24"/>
                            <w:szCs w:val="24"/>
                          </w:rPr>
                          <w:t>IT公司</w:t>
                        </w:r>
                      </w:p>
                    </w:txbxContent>
                  </v:textbox>
                </v:shape>
                <v:line id="直接连接符 88" o:spid="_x0000_s1026" o:spt="20" style="position:absolute;left:250168;top:3884154;flip:x;height:71214;width:5876478;rotation:5898240f;" filled="f" stroked="t" coordsize="21600,21600" o:gfxdata="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jUo7J1gAAAAcBAAAPAAAAAAAAAAEAIAAAACIAAABkcnMvZG93bnJl&#10;di54bWxQSwECFAAUAAAACACHTuJAonqPMv8BAACvAwAADgAAAAAAAAABACAAAAAlAQAAZHJzL2Uy&#10;b0RvYy54bWxQSwUGAAAAAAYABgBZAQAAlgUAAAAA&#10;">
                  <v:fill on="f" focussize="0,0"/>
                  <v:stroke color="#4A7EBB" joinstyle="round"/>
                  <v:imagedata o:title=""/>
                  <o:lock v:ext="edit" aspectratio="f"/>
                </v:line>
                <v:line id="直接连接符 89" o:spid="_x0000_s1026" o:spt="20" style="position:absolute;left:4570648;top:3884154;flip:x;height:71214;width:5876478;rotation:5898240f;" filled="f" stroked="t" coordsize="21600,21600" o:gfxdata="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jUo7J1gAAAAcBAAAPAAAAAAAAAAEAIAAAACIAAABkcnMvZG93bnJl&#10;di54bWxQSwECFAAUAAAACACHTuJAHtIcif8BAACwAwAADgAAAAAAAAABACAAAAAlAQAAZHJzL2Uy&#10;b0RvYy54bWxQSwUGAAAAAAYABgBZAQAAlgUAAAAA&#10;">
                  <v:fill on="f" focussize="0,0"/>
                  <v:stroke color="#4A7EBB" joinstyle="round"/>
                  <v:imagedata o:title=""/>
                  <o:lock v:ext="edit" aspectratio="f"/>
                </v:line>
                <v:shape id="肘形连接符 50" o:spid="_x0000_s1026" o:spt="34" type="#_x0000_t34" style="position:absolute;left:6033120;top:5522749;height:1588;width:2168624;" filled="f" stroked="t" coordsize="21600,21600" o:gfxdata="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dfxcA9YAAAAHAQAADwAAAAAAAAABACAAAAAiAAAAZHJzL2Rvd25yZXYu&#10;eG1sUEsBAhQAFAAAAAgAh07iQFVvdks2AgAAKAQAAA4AAAAAAAAAAQAgAAAAJQEAAGRycy9lMm9E&#10;b2MueG1sUEsFBgAAAAAGAAYAWQEAAM0FAAAAAA==&#10;" adj="10800">
                  <v:fill on="f" focussize="0,0"/>
                  <v:stroke color="#4A7EBB" joinstyle="round" endarrow="open"/>
                  <v:imagedata o:title=""/>
                  <o:lock v:ext="edit" aspectratio="f"/>
                </v:shape>
                <v:shape id="TextBox 52" o:spid="_x0000_s1026" o:spt="202" type="#_x0000_t202" style="position:absolute;left:8202123;top:5384249;height:467360;width:1512570;" fillcolor="#C4BD97" filled="t" stroked="t" coordsize="21600,21600" o:gfxdata="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zrjrXUAAAA&#10;BwEAAA8AAAAAAAAAAQAgAAAAIgAAAGRycy9kb3ducmV2LnhtbFBLAQIUABQAAAAIAIdO4kCp+Uo3&#10;6AEAAOEDAAAOAAAAAAAAAAEAIAAAACMBAABkcnMvZTJvRG9jLnhtbFBLBQYAAAAABgAGAFkBAAB9&#10;BQAAAAA=&#10;">
                  <v:fill on="t" focussize="0,0"/>
                  <v:stroke color="#4A7EBB" joinstyle="round"/>
                  <v:imagedata o:title=""/>
                  <o:lock v:ext="edit" aspectratio="f"/>
                  <v:textbox style="mso-fit-shape-to-text:t;">
                    <w:txbxContent>
                      <w:p>
                        <w:pPr>
                          <w:pStyle w:val="18"/>
                          <w:kinsoku/>
                          <w:ind w:left="0"/>
                          <w:jc w:val="center"/>
                        </w:pPr>
                        <w:r>
                          <w:rPr>
                            <w:rFonts w:asciiTheme="minorAscii" w:hAnsiTheme="minorBidi" w:eastAsiaTheme="minorEastAsia"/>
                            <w:color w:val="000000" w:themeColor="text1"/>
                            <w:kern w:val="24"/>
                            <w:sz w:val="24"/>
                            <w:szCs w:val="24"/>
                          </w:rPr>
                          <w:t>IT公司</w:t>
                        </w:r>
                      </w:p>
                    </w:txbxContent>
                  </v:textbox>
                </v:shape>
                <w10:wrap type="none"/>
                <w10:anchorlock/>
              </v:group>
            </w:pict>
          </mc:Fallback>
        </mc:AlternateContent>
      </w:r>
    </w:p>
    <w:p>
      <w:pPr>
        <w:pStyle w:val="8"/>
        <w:spacing w:after="0" w:line="360" w:lineRule="auto"/>
        <w:ind w:firstLine="420" w:firstLineChars="200"/>
        <w:rPr>
          <w:rFonts w:asciiTheme="minorEastAsia" w:hAnsiTheme="minorEastAsia"/>
        </w:rPr>
      </w:pPr>
      <w:r>
        <w:rPr>
          <w:rFonts w:hint="eastAsia" w:asciiTheme="minorEastAsia" w:hAnsiTheme="minorEastAsia"/>
        </w:rPr>
        <w:t>管理保障体系是整个实施组织保障体系的核心组成部分，在南方电网公司总部层面由相关部门及组织组建构成，全面负责南方电网信息化建设及实施的组织保障工作，对全网信息化工作进行统一规划、统一管理。管理保障体系由以下几个层次构成决策层、营运管理层及执行层。首先是决策层，由分管信息化领导带队成立信息化领导小组，下设领导小组办公室，该组织主要负责一体化工程的战略部署及重要决策；其次是运营管理层，由公司信息部门主导各个分省公司业务及技术骨干参与构成，管理层贯穿工程建设的全过程，负责业务规划、业务研究、业务标准制定、业务评测、技术规划、技术研究、技术标准制定及系统设计等相关的工作内容；最后是执行层层，选择对企业战略的理解透彻，有深厚行业业务积累，有大型系统建设经验的IT公司构成，强调以“</w:t>
      </w:r>
      <w:r>
        <w:rPr>
          <w:rFonts w:asciiTheme="minorEastAsia" w:hAnsiTheme="minorEastAsia"/>
        </w:rPr>
        <w:t>业务+</w:t>
      </w:r>
      <w:r>
        <w:rPr>
          <w:rFonts w:hint="eastAsia" w:asciiTheme="minorEastAsia" w:hAnsiTheme="minorEastAsia"/>
        </w:rPr>
        <w:t>技术</w:t>
      </w:r>
      <w:r>
        <w:rPr>
          <w:rFonts w:asciiTheme="minorEastAsia" w:hAnsiTheme="minorEastAsia"/>
        </w:rPr>
        <w:t>+</w:t>
      </w:r>
      <w:r>
        <w:rPr>
          <w:rFonts w:hint="eastAsia" w:asciiTheme="minorEastAsia" w:hAnsiTheme="minorEastAsia"/>
        </w:rPr>
        <w:t>管理”为核心，以南方电网企业战略为驱动，以企业未来信息化为导向，形成一体化工程的统一研究、设计 、开发、测评、实验等良性运行机制，建成一支为企业信息化服务的IT队伍。</w:t>
      </w:r>
    </w:p>
    <w:p>
      <w:pPr>
        <w:pStyle w:val="8"/>
        <w:spacing w:after="0" w:line="360" w:lineRule="auto"/>
        <w:ind w:firstLine="420" w:firstLineChars="200"/>
        <w:rPr>
          <w:rFonts w:asciiTheme="minorEastAsia" w:hAnsiTheme="minorEastAsia"/>
        </w:rPr>
      </w:pPr>
      <w:r>
        <w:rPr>
          <w:rFonts w:hint="eastAsia" w:asciiTheme="minorEastAsia" w:hAnsiTheme="minorEastAsia"/>
        </w:rPr>
        <w:t>在网公司信息化领导小组的统一管理下，实施运维体系由各分子公司分别组建，主要负责完成信息化系统实施、信息系统运行维护等工作。分省公司层面的实施运维体与管理保障体系相同，实施运维体系也分为决策层、运营管理层和执行层三个层次。首先是决策层，由各分省公司分别组建信息化领导小组，受南方电网信息化领导小组直接领导，负责本公司的战略部署及重大决策，并协助网公司信息化小组工作，制定企业战略及参与一体化工程的重大决策。其次，运营管理层，由分省公司信息化部主导，由各专业口业务及技术人员构成，完成业务需求的整理及工程建设过程中的上传下达；最后是执行层，各分省公司可根据自身具体情况，选择整合自己的信息化队伍或是委托IT公司构成，组成梯级实施运维体系，具体负责一体化工程中的系统实施及系统的运行维护工作。</w:t>
      </w:r>
    </w:p>
    <w:p>
      <w:pPr>
        <w:pStyle w:val="3"/>
        <w:numPr>
          <w:ilvl w:val="1"/>
          <w:numId w:val="1"/>
        </w:numPr>
        <w:spacing w:before="100" w:beforeAutospacing="1" w:after="100" w:afterAutospacing="1" w:line="360" w:lineRule="auto"/>
        <w:ind w:left="0" w:firstLine="1"/>
        <w:rPr>
          <w:rFonts w:ascii="黑体" w:hAnsi="黑体"/>
          <w:sz w:val="24"/>
          <w:szCs w:val="24"/>
        </w:rPr>
      </w:pPr>
      <w:bookmarkStart w:id="150" w:name="_Toc285698727"/>
      <w:r>
        <w:rPr>
          <w:rFonts w:hint="eastAsia" w:ascii="黑体" w:hAnsi="黑体"/>
          <w:sz w:val="24"/>
          <w:szCs w:val="24"/>
        </w:rPr>
        <w:t>人力资源保障</w:t>
      </w:r>
      <w:bookmarkEnd w:id="150"/>
    </w:p>
    <w:p>
      <w:pPr>
        <w:pStyle w:val="32"/>
        <w:keepNext/>
        <w:keepLines/>
        <w:numPr>
          <w:ilvl w:val="0"/>
          <w:numId w:val="2"/>
        </w:numPr>
        <w:tabs>
          <w:tab w:val="left" w:pos="0"/>
        </w:tabs>
        <w:spacing w:before="260" w:after="260" w:line="416" w:lineRule="auto"/>
        <w:ind w:firstLineChars="0"/>
        <w:outlineLvl w:val="2"/>
        <w:rPr>
          <w:rFonts w:ascii="黑体" w:hAnsi="黑体" w:eastAsia="黑体" w:cs="Times New Roman"/>
          <w:b/>
          <w:bCs/>
          <w:vanish/>
          <w:sz w:val="24"/>
          <w:szCs w:val="24"/>
        </w:rPr>
      </w:pPr>
      <w:bookmarkStart w:id="151" w:name="_Toc285698728"/>
      <w:bookmarkEnd w:id="151"/>
      <w:bookmarkStart w:id="152" w:name="_Toc281432823"/>
      <w:bookmarkEnd w:id="152"/>
    </w:p>
    <w:p>
      <w:pPr>
        <w:pStyle w:val="32"/>
        <w:keepNext/>
        <w:keepLines/>
        <w:numPr>
          <w:ilvl w:val="0"/>
          <w:numId w:val="2"/>
        </w:numPr>
        <w:tabs>
          <w:tab w:val="left" w:pos="0"/>
        </w:tabs>
        <w:spacing w:before="260" w:after="260" w:line="416" w:lineRule="auto"/>
        <w:ind w:firstLineChars="0"/>
        <w:outlineLvl w:val="2"/>
        <w:rPr>
          <w:rFonts w:ascii="黑体" w:hAnsi="黑体" w:eastAsia="黑体" w:cs="Times New Roman"/>
          <w:b/>
          <w:bCs/>
          <w:vanish/>
          <w:sz w:val="24"/>
          <w:szCs w:val="24"/>
        </w:rPr>
      </w:pPr>
      <w:bookmarkStart w:id="153" w:name="_Toc285698729"/>
      <w:bookmarkEnd w:id="153"/>
    </w:p>
    <w:p>
      <w:pPr>
        <w:pStyle w:val="32"/>
        <w:keepNext/>
        <w:keepLines/>
        <w:numPr>
          <w:ilvl w:val="1"/>
          <w:numId w:val="2"/>
        </w:numPr>
        <w:tabs>
          <w:tab w:val="left" w:pos="0"/>
        </w:tabs>
        <w:spacing w:before="260" w:after="260" w:line="416" w:lineRule="auto"/>
        <w:ind w:firstLineChars="0"/>
        <w:outlineLvl w:val="2"/>
        <w:rPr>
          <w:rFonts w:ascii="黑体" w:hAnsi="黑体" w:eastAsia="黑体" w:cs="Times New Roman"/>
          <w:b/>
          <w:bCs/>
          <w:vanish/>
          <w:sz w:val="24"/>
          <w:szCs w:val="24"/>
        </w:rPr>
      </w:pPr>
      <w:bookmarkStart w:id="154" w:name="_Toc285698730"/>
      <w:bookmarkEnd w:id="154"/>
    </w:p>
    <w:p>
      <w:pPr>
        <w:pStyle w:val="32"/>
        <w:keepNext/>
        <w:keepLines/>
        <w:numPr>
          <w:ilvl w:val="1"/>
          <w:numId w:val="2"/>
        </w:numPr>
        <w:tabs>
          <w:tab w:val="left" w:pos="0"/>
        </w:tabs>
        <w:spacing w:before="260" w:after="260" w:line="416" w:lineRule="auto"/>
        <w:ind w:firstLineChars="0"/>
        <w:outlineLvl w:val="2"/>
        <w:rPr>
          <w:rFonts w:ascii="黑体" w:hAnsi="黑体" w:eastAsia="黑体" w:cs="Times New Roman"/>
          <w:b/>
          <w:bCs/>
          <w:vanish/>
          <w:sz w:val="24"/>
          <w:szCs w:val="24"/>
        </w:rPr>
      </w:pPr>
      <w:bookmarkStart w:id="155" w:name="_Toc285698731"/>
      <w:bookmarkEnd w:id="155"/>
    </w:p>
    <w:p>
      <w:pPr>
        <w:pStyle w:val="4"/>
        <w:numPr>
          <w:ilvl w:val="2"/>
          <w:numId w:val="2"/>
        </w:numPr>
        <w:tabs>
          <w:tab w:val="left" w:pos="0"/>
        </w:tabs>
        <w:ind w:left="567"/>
        <w:rPr>
          <w:rFonts w:ascii="黑体" w:hAnsi="黑体" w:eastAsia="黑体"/>
          <w:sz w:val="24"/>
          <w:szCs w:val="24"/>
        </w:rPr>
      </w:pPr>
      <w:bookmarkStart w:id="156" w:name="_Toc285698732"/>
      <w:r>
        <w:rPr>
          <w:rFonts w:hint="eastAsia" w:ascii="黑体" w:hAnsi="黑体" w:eastAsia="黑体"/>
          <w:sz w:val="24"/>
          <w:szCs w:val="24"/>
        </w:rPr>
        <w:t>前期准备阶段</w:t>
      </w:r>
      <w:bookmarkEnd w:id="156"/>
    </w:p>
    <w:p>
      <w:pPr>
        <w:pStyle w:val="8"/>
        <w:spacing w:after="0" w:line="360" w:lineRule="auto"/>
        <w:ind w:firstLine="420" w:firstLineChars="200"/>
        <w:rPr>
          <w:rFonts w:asciiTheme="minorEastAsia" w:hAnsiTheme="minorEastAsia"/>
        </w:rPr>
      </w:pPr>
      <w:r>
        <w:rPr>
          <w:rFonts w:hint="eastAsia" w:asciiTheme="minorEastAsia" w:hAnsiTheme="minorEastAsia"/>
        </w:rPr>
        <w:t>前期准备阶段，主要是以网公司管理保障体系为主导，人力资源保障主要由决策小组、业务专家小组构成。决策小组由信息化领导小组办公室成员构成，业务专家组由各分省公司业务骨干构成。专家组提出业务需求，形成需求方案后，经由决策小组评审后发布。</w:t>
      </w:r>
    </w:p>
    <w:p>
      <w:pPr>
        <w:pStyle w:val="4"/>
        <w:numPr>
          <w:ilvl w:val="2"/>
          <w:numId w:val="2"/>
        </w:numPr>
        <w:ind w:left="567"/>
        <w:rPr>
          <w:rFonts w:ascii="黑体" w:hAnsi="黑体" w:eastAsia="黑体"/>
          <w:sz w:val="24"/>
          <w:szCs w:val="24"/>
        </w:rPr>
      </w:pPr>
      <w:bookmarkStart w:id="157" w:name="_Toc285698733"/>
      <w:r>
        <w:rPr>
          <w:rFonts w:hint="eastAsia" w:ascii="黑体" w:hAnsi="黑体" w:eastAsia="黑体"/>
          <w:sz w:val="24"/>
          <w:szCs w:val="24"/>
        </w:rPr>
        <w:t>开发阶段</w:t>
      </w:r>
      <w:bookmarkEnd w:id="157"/>
    </w:p>
    <w:p>
      <w:pPr>
        <w:pStyle w:val="8"/>
        <w:spacing w:after="0" w:line="360" w:lineRule="auto"/>
        <w:ind w:firstLine="420" w:firstLineChars="200"/>
        <w:rPr>
          <w:rFonts w:asciiTheme="minorEastAsia" w:hAnsiTheme="minorEastAsia"/>
        </w:rPr>
      </w:pPr>
      <w:r>
        <w:rPr>
          <w:rFonts w:hint="eastAsia" w:asciiTheme="minorEastAsia" w:hAnsiTheme="minorEastAsia"/>
        </w:rPr>
        <w:t>开发阶段，主要是以网公司管理保障体系为主导，人力资源保障主要由业务专家组及技术组构成。业务专家由各分省公司业务骨干构成，技术组由分省公司技术骨干及IT公司技术人员构成。专家组完成典型设计后，由技术组将设计编码实现，并由专家组进行测试验证。</w:t>
      </w:r>
    </w:p>
    <w:p>
      <w:pPr>
        <w:pStyle w:val="4"/>
        <w:numPr>
          <w:ilvl w:val="2"/>
          <w:numId w:val="2"/>
        </w:numPr>
        <w:ind w:left="567"/>
        <w:rPr>
          <w:rFonts w:ascii="黑体" w:hAnsi="黑体" w:eastAsia="黑体"/>
          <w:sz w:val="24"/>
          <w:szCs w:val="24"/>
        </w:rPr>
      </w:pPr>
      <w:bookmarkStart w:id="158" w:name="_Toc285698734"/>
      <w:r>
        <w:rPr>
          <w:rFonts w:hint="eastAsia" w:ascii="黑体" w:hAnsi="黑体" w:eastAsia="黑体"/>
          <w:sz w:val="24"/>
          <w:szCs w:val="24"/>
        </w:rPr>
        <w:t>实施推广阶段</w:t>
      </w:r>
      <w:bookmarkEnd w:id="158"/>
    </w:p>
    <w:p>
      <w:pPr>
        <w:pStyle w:val="8"/>
        <w:spacing w:after="0" w:line="360" w:lineRule="auto"/>
        <w:ind w:firstLine="420" w:firstLineChars="200"/>
        <w:rPr>
          <w:rFonts w:asciiTheme="minorEastAsia" w:hAnsiTheme="minorEastAsia"/>
        </w:rPr>
      </w:pPr>
      <w:r>
        <w:rPr>
          <w:rFonts w:hint="eastAsia" w:asciiTheme="minorEastAsia" w:hAnsiTheme="minorEastAsia"/>
        </w:rPr>
        <w:t>实施推广阶段，主要是以分省公司实施运维体系为主导，人力资源保障主要是由实施运维团队、业务人员及技术组构成。实施运维团队负责系统上线实施过程中的历史数据收集整理及数据导入的工作，并负责相关的培训工作，业务人员主要负责配合实施人员进行数据收集整理并配合数据验证工作，技术组在此阶段负责提供技术支持服务。</w:t>
      </w:r>
    </w:p>
    <w:p>
      <w:pPr>
        <w:pStyle w:val="4"/>
        <w:numPr>
          <w:ilvl w:val="2"/>
          <w:numId w:val="2"/>
        </w:numPr>
        <w:ind w:left="567"/>
        <w:rPr>
          <w:rFonts w:ascii="黑体" w:hAnsi="黑体" w:eastAsia="黑体"/>
          <w:sz w:val="24"/>
          <w:szCs w:val="24"/>
        </w:rPr>
      </w:pPr>
      <w:bookmarkStart w:id="159" w:name="_Toc285698735"/>
      <w:r>
        <w:rPr>
          <w:rFonts w:hint="eastAsia" w:ascii="黑体" w:hAnsi="黑体" w:eastAsia="黑体"/>
          <w:sz w:val="24"/>
          <w:szCs w:val="24"/>
        </w:rPr>
        <w:t>评测验收阶段</w:t>
      </w:r>
      <w:bookmarkEnd w:id="159"/>
    </w:p>
    <w:p>
      <w:pPr>
        <w:pStyle w:val="8"/>
        <w:spacing w:after="0" w:line="360" w:lineRule="auto"/>
        <w:ind w:firstLine="420" w:firstLineChars="200"/>
        <w:rPr>
          <w:rFonts w:asciiTheme="minorEastAsia" w:hAnsiTheme="minorEastAsia"/>
        </w:rPr>
      </w:pPr>
      <w:r>
        <w:rPr>
          <w:rFonts w:hint="eastAsia" w:asciiTheme="minorEastAsia" w:hAnsiTheme="minorEastAsia"/>
        </w:rPr>
        <w:t>在评测验收阶段，主要是以网公司管理保障体系为主导，人力资源保障主要是由系统验收组及分省公司信息化工作构成。系统验收组负责对系统的编码及实施过程进行验收，各分省公司全过程参与配合验收活动并主要负责对系统行评测工作。</w:t>
      </w:r>
    </w:p>
    <w:p>
      <w:pPr>
        <w:pStyle w:val="3"/>
        <w:numPr>
          <w:ilvl w:val="1"/>
          <w:numId w:val="1"/>
        </w:numPr>
        <w:spacing w:before="100" w:beforeAutospacing="1" w:after="100" w:afterAutospacing="1" w:line="360" w:lineRule="auto"/>
        <w:ind w:left="0" w:firstLine="1"/>
        <w:rPr>
          <w:rFonts w:ascii="黑体" w:hAnsi="黑体"/>
          <w:sz w:val="24"/>
          <w:szCs w:val="24"/>
        </w:rPr>
      </w:pPr>
      <w:bookmarkStart w:id="160" w:name="_Toc285698736"/>
      <w:r>
        <w:rPr>
          <w:rFonts w:hint="eastAsia" w:ascii="黑体" w:hAnsi="黑体"/>
          <w:sz w:val="24"/>
          <w:szCs w:val="24"/>
        </w:rPr>
        <w:t>架构验证保障</w:t>
      </w:r>
      <w:bookmarkEnd w:id="160"/>
    </w:p>
    <w:p>
      <w:pPr>
        <w:pStyle w:val="8"/>
        <w:spacing w:after="0" w:line="360" w:lineRule="auto"/>
        <w:ind w:firstLine="420" w:firstLineChars="200"/>
        <w:rPr>
          <w:rFonts w:asciiTheme="minorEastAsia" w:hAnsiTheme="minorEastAsia"/>
        </w:rPr>
      </w:pPr>
      <w:r>
        <w:rPr>
          <w:rFonts w:hint="eastAsia" w:asciiTheme="minorEastAsia" w:hAnsiTheme="minorEastAsia"/>
        </w:rPr>
        <w:t>面对一体化工程中高并发、大容量、系统的高效性、灵活性、稳定性等技术难点，必须有一套合理、高效的技术架构进行支撑。而对技术架构的验证，就显得尤为重要了。在整体设计阶段，首先提出一体化工程的技术架构蓝图，以管理保障体系中的运营管理层为主导，对系统性能进行验证，并从验证结果估算IT配置的规模。验证工作可由IT公司技术实验室进行或者委托有资质的第三方进行。架构验证主要从以下几个方面进行考虑：</w:t>
      </w:r>
    </w:p>
    <w:p>
      <w:pPr>
        <w:pStyle w:val="3"/>
        <w:numPr>
          <w:ilvl w:val="1"/>
          <w:numId w:val="1"/>
        </w:numPr>
        <w:spacing w:before="100" w:beforeAutospacing="1" w:after="100" w:afterAutospacing="1" w:line="360" w:lineRule="auto"/>
        <w:ind w:left="0" w:firstLine="1"/>
        <w:rPr>
          <w:rFonts w:ascii="黑体" w:hAnsi="黑体"/>
          <w:sz w:val="24"/>
          <w:szCs w:val="24"/>
        </w:rPr>
      </w:pPr>
      <w:bookmarkStart w:id="161" w:name="_Toc285698737"/>
      <w:r>
        <w:rPr>
          <w:rFonts w:hint="eastAsia" w:ascii="黑体" w:hAnsi="黑体"/>
          <w:sz w:val="24"/>
          <w:szCs w:val="24"/>
        </w:rPr>
        <w:t>信息量评估</w:t>
      </w:r>
      <w:bookmarkEnd w:id="161"/>
    </w:p>
    <w:p>
      <w:pPr>
        <w:pStyle w:val="8"/>
        <w:spacing w:after="0" w:line="360" w:lineRule="auto"/>
        <w:ind w:firstLine="420" w:firstLineChars="200"/>
        <w:rPr>
          <w:rFonts w:asciiTheme="minorEastAsia" w:hAnsiTheme="minorEastAsia"/>
        </w:rPr>
      </w:pPr>
      <w:r>
        <w:rPr>
          <w:rFonts w:hint="eastAsia" w:asciiTheme="minorEastAsia" w:hAnsiTheme="minorEastAsia"/>
        </w:rPr>
        <w:t>按照管理用电客户数的数量，对系统的存储容量进行估算，根据各分省公司实际情况，估算是存储的大小。</w:t>
      </w:r>
    </w:p>
    <w:p>
      <w:pPr>
        <w:pStyle w:val="3"/>
        <w:numPr>
          <w:ilvl w:val="1"/>
          <w:numId w:val="1"/>
        </w:numPr>
        <w:spacing w:before="100" w:beforeAutospacing="1" w:after="100" w:afterAutospacing="1" w:line="360" w:lineRule="auto"/>
        <w:ind w:left="0" w:firstLine="1"/>
        <w:rPr>
          <w:rFonts w:ascii="黑体" w:hAnsi="黑体"/>
          <w:sz w:val="24"/>
          <w:szCs w:val="24"/>
        </w:rPr>
      </w:pPr>
      <w:bookmarkStart w:id="162" w:name="_Toc285698738"/>
      <w:r>
        <w:rPr>
          <w:rFonts w:hint="eastAsia" w:ascii="黑体" w:hAnsi="黑体"/>
          <w:sz w:val="24"/>
          <w:szCs w:val="24"/>
        </w:rPr>
        <w:t>并发量测算</w:t>
      </w:r>
      <w:bookmarkEnd w:id="162"/>
      <w:bookmarkStart w:id="169" w:name="_GoBack"/>
      <w:bookmarkEnd w:id="169"/>
    </w:p>
    <w:p>
      <w:pPr>
        <w:pStyle w:val="8"/>
        <w:spacing w:after="0" w:line="360" w:lineRule="auto"/>
        <w:ind w:firstLine="420" w:firstLineChars="200"/>
        <w:rPr>
          <w:rFonts w:asciiTheme="minorEastAsia" w:hAnsiTheme="minorEastAsia"/>
        </w:rPr>
      </w:pPr>
      <w:r>
        <w:rPr>
          <w:rFonts w:hint="eastAsia" w:asciiTheme="minorEastAsia" w:hAnsiTheme="minorEastAsia"/>
        </w:rPr>
        <w:t>按照操作员及管理用电客户数的数量，对系统的并发量进行估算，根据不同的功能，按同样的方法测算，得到不同业务并发量曲线，要求技术架构应支持动态调整并发进程。</w:t>
      </w:r>
    </w:p>
    <w:p>
      <w:pPr>
        <w:pStyle w:val="3"/>
        <w:numPr>
          <w:ilvl w:val="1"/>
          <w:numId w:val="1"/>
        </w:numPr>
        <w:spacing w:before="100" w:beforeAutospacing="1" w:after="100" w:afterAutospacing="1" w:line="360" w:lineRule="auto"/>
        <w:ind w:left="0" w:firstLine="1"/>
        <w:rPr>
          <w:rFonts w:ascii="黑体" w:hAnsi="黑体"/>
          <w:sz w:val="24"/>
          <w:szCs w:val="24"/>
        </w:rPr>
      </w:pPr>
      <w:bookmarkStart w:id="163" w:name="_Toc285698739"/>
      <w:r>
        <w:rPr>
          <w:rFonts w:hint="eastAsia" w:ascii="黑体" w:hAnsi="黑体"/>
          <w:sz w:val="24"/>
          <w:szCs w:val="24"/>
        </w:rPr>
        <w:t>网络流量测算</w:t>
      </w:r>
      <w:bookmarkEnd w:id="163"/>
    </w:p>
    <w:p>
      <w:pPr>
        <w:pStyle w:val="8"/>
        <w:spacing w:after="0" w:line="360" w:lineRule="auto"/>
        <w:ind w:firstLine="420" w:firstLineChars="200"/>
        <w:rPr>
          <w:rFonts w:asciiTheme="minorEastAsia" w:hAnsiTheme="minorEastAsia"/>
        </w:rPr>
      </w:pPr>
      <w:r>
        <w:rPr>
          <w:rFonts w:hint="eastAsia" w:asciiTheme="minorEastAsia" w:hAnsiTheme="minorEastAsia"/>
        </w:rPr>
        <w:t>根据业务量及业务数据包的大小，测试网络流量的极限值，提出网络带宽的要求。</w:t>
      </w:r>
    </w:p>
    <w:p>
      <w:pPr>
        <w:pStyle w:val="3"/>
        <w:numPr>
          <w:ilvl w:val="1"/>
          <w:numId w:val="1"/>
        </w:numPr>
        <w:spacing w:before="100" w:beforeAutospacing="1" w:after="100" w:afterAutospacing="1" w:line="360" w:lineRule="auto"/>
        <w:ind w:left="0" w:firstLine="1"/>
        <w:rPr>
          <w:rFonts w:ascii="黑体" w:hAnsi="黑体"/>
          <w:sz w:val="24"/>
          <w:szCs w:val="24"/>
        </w:rPr>
      </w:pPr>
      <w:bookmarkStart w:id="164" w:name="_Toc285698740"/>
      <w:r>
        <w:rPr>
          <w:rFonts w:hint="eastAsia" w:ascii="黑体" w:hAnsi="黑体"/>
          <w:sz w:val="24"/>
          <w:szCs w:val="24"/>
        </w:rPr>
        <w:t>性能指标要求</w:t>
      </w:r>
      <w:bookmarkEnd w:id="164"/>
    </w:p>
    <w:p>
      <w:pPr>
        <w:pStyle w:val="8"/>
        <w:spacing w:after="0" w:line="360" w:lineRule="auto"/>
        <w:ind w:firstLine="420" w:firstLineChars="200"/>
        <w:rPr>
          <w:rFonts w:asciiTheme="minorEastAsia" w:hAnsiTheme="minorEastAsia"/>
        </w:rPr>
      </w:pPr>
      <w:r>
        <w:rPr>
          <w:rFonts w:hint="eastAsia" w:asciiTheme="minorEastAsia" w:hAnsiTheme="minorEastAsia"/>
        </w:rPr>
        <w:t>验证技术架构是否满足如下性能要求核心业务性能要求：</w:t>
      </w:r>
    </w:p>
    <w:p>
      <w:pPr>
        <w:pStyle w:val="8"/>
        <w:spacing w:after="0" w:line="360" w:lineRule="auto"/>
        <w:ind w:firstLine="420" w:firstLineChars="200"/>
        <w:rPr>
          <w:rFonts w:asciiTheme="minorEastAsia" w:hAnsiTheme="minorEastAsia"/>
        </w:rPr>
      </w:pPr>
      <w:r>
        <w:rPr>
          <w:rFonts w:hint="eastAsia" w:asciiTheme="minorEastAsia" w:hAnsiTheme="minorEastAsia"/>
        </w:rPr>
        <w:t>普通业务（主要包括数据量较小的简单查询、单条数据记录更新等）处理的后台响应时间应小于3秒钟；</w:t>
      </w:r>
    </w:p>
    <w:p>
      <w:pPr>
        <w:pStyle w:val="8"/>
        <w:spacing w:after="0" w:line="360" w:lineRule="auto"/>
        <w:ind w:firstLine="420" w:firstLineChars="200"/>
        <w:rPr>
          <w:rFonts w:asciiTheme="minorEastAsia" w:hAnsiTheme="minorEastAsia"/>
        </w:rPr>
      </w:pPr>
      <w:r>
        <w:rPr>
          <w:rFonts w:hint="eastAsia" w:asciiTheme="minorEastAsia" w:hAnsiTheme="minorEastAsia"/>
        </w:rPr>
        <w:t>复杂的业务处理（主要包括数据量较大、逻辑复杂的批量数据更新和复杂的统计查询处理业务等）后台响应时间应小于5分钟。</w:t>
      </w:r>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p>
    <w:p>
      <w:pPr>
        <w:pStyle w:val="2"/>
        <w:keepNext/>
        <w:keepLines/>
        <w:widowControl w:val="0"/>
        <w:numPr>
          <w:ilvl w:val="0"/>
          <w:numId w:val="1"/>
        </w:numPr>
        <w:spacing w:line="360" w:lineRule="auto"/>
        <w:jc w:val="both"/>
        <w:rPr>
          <w:sz w:val="24"/>
          <w:szCs w:val="24"/>
        </w:rPr>
      </w:pPr>
      <w:bookmarkStart w:id="165" w:name="_Toc285698741"/>
      <w:r>
        <w:rPr>
          <w:rFonts w:hint="eastAsia" w:ascii="黑体" w:hAnsi="黑体" w:eastAsia="黑体"/>
          <w:sz w:val="28"/>
          <w:szCs w:val="28"/>
        </w:rPr>
        <w:t>整体计划</w:t>
      </w:r>
      <w:bookmarkEnd w:id="165"/>
    </w:p>
    <w:p>
      <w:pPr>
        <w:pStyle w:val="8"/>
        <w:spacing w:before="100" w:beforeAutospacing="1" w:after="100" w:afterAutospacing="1" w:line="360" w:lineRule="auto"/>
        <w:ind w:firstLine="600" w:firstLineChars="250"/>
        <w:rPr>
          <w:rFonts w:ascii="Times New Roman" w:hAnsi="Times New Roman" w:eastAsia="宋体" w:cs="Times New Roman"/>
          <w:i/>
          <w:color w:val="0070C0"/>
          <w:sz w:val="24"/>
          <w:szCs w:val="24"/>
        </w:rPr>
      </w:pPr>
      <w:r>
        <w:rPr>
          <w:rFonts w:hint="eastAsia" w:ascii="Times New Roman" w:hAnsi="Times New Roman" w:eastAsia="宋体" w:cs="Times New Roman"/>
          <w:i/>
          <w:color w:val="0070C0"/>
          <w:sz w:val="24"/>
          <w:szCs w:val="24"/>
        </w:rPr>
        <w:t>本小节将对整体工作开展制定推进计划。营销信息一体化建设是一个重大、复杂、涉及范围广的系统工程，需要从全局角度制定详细周密的计划来确保整体工作顺利有序的推进。</w:t>
      </w:r>
    </w:p>
    <w:p>
      <w:pPr>
        <w:spacing w:line="360" w:lineRule="auto"/>
        <w:ind w:firstLine="480" w:firstLineChars="200"/>
        <w:rPr>
          <w:rFonts w:ascii="宋体" w:hAnsi="宋体"/>
          <w:sz w:val="24"/>
        </w:rPr>
      </w:pPr>
      <w:r>
        <w:rPr>
          <w:rFonts w:hint="eastAsia"/>
          <w:sz w:val="24"/>
        </w:rPr>
        <w:t>营销信息一体化建设是一项重大的系统工程，为了降低风险、提高效率，最大限度的发挥一体化建设的经济价值，整个营销信息一体化建设工作应</w:t>
      </w:r>
      <w:r>
        <w:rPr>
          <w:rFonts w:hint="eastAsia" w:ascii="宋体" w:hAnsi="宋体"/>
          <w:sz w:val="24"/>
        </w:rPr>
        <w:t>按“起点适当、起步平稳”、“适时过渡、积极推进”的原则展开，建议分两阶段推进工作。</w:t>
      </w:r>
    </w:p>
    <w:p>
      <w:pPr>
        <w:pStyle w:val="32"/>
        <w:numPr>
          <w:ilvl w:val="1"/>
          <w:numId w:val="33"/>
        </w:numPr>
        <w:spacing w:line="360" w:lineRule="auto"/>
        <w:ind w:firstLineChars="0"/>
        <w:rPr>
          <w:sz w:val="24"/>
          <w:szCs w:val="24"/>
        </w:rPr>
      </w:pPr>
      <w:r>
        <w:rPr>
          <w:rFonts w:hint="eastAsia"/>
          <w:b/>
          <w:sz w:val="24"/>
          <w:szCs w:val="24"/>
        </w:rPr>
        <w:t>前期准备阶段：</w:t>
      </w:r>
      <w:r>
        <w:rPr>
          <w:rFonts w:hint="eastAsia"/>
          <w:sz w:val="24"/>
          <w:szCs w:val="24"/>
        </w:rPr>
        <w:t>主要是结合南网信息一体要求及营销业务特点编制</w:t>
      </w:r>
      <w:r>
        <w:rPr>
          <w:rFonts w:hint="eastAsia" w:asciiTheme="minorEastAsia" w:hAnsiTheme="minorEastAsia"/>
          <w:sz w:val="24"/>
          <w:szCs w:val="24"/>
        </w:rPr>
        <w:t>《南方电网营销信息一体化建设方案》，并根据方案</w:t>
      </w:r>
      <w:r>
        <w:rPr>
          <w:rFonts w:hint="eastAsia"/>
          <w:sz w:val="24"/>
          <w:szCs w:val="24"/>
        </w:rPr>
        <w:t>进行技术架构原型设计、开发及验证。</w:t>
      </w:r>
    </w:p>
    <w:p>
      <w:pPr>
        <w:pStyle w:val="32"/>
        <w:numPr>
          <w:ilvl w:val="1"/>
          <w:numId w:val="33"/>
        </w:numPr>
        <w:spacing w:line="360" w:lineRule="auto"/>
        <w:ind w:firstLineChars="0"/>
        <w:rPr>
          <w:sz w:val="24"/>
          <w:szCs w:val="24"/>
        </w:rPr>
      </w:pPr>
      <w:r>
        <w:rPr>
          <w:rFonts w:hint="eastAsia"/>
          <w:b/>
          <w:sz w:val="24"/>
          <w:szCs w:val="24"/>
        </w:rPr>
        <w:t>系统实施阶段：</w:t>
      </w:r>
      <w:r>
        <w:rPr>
          <w:rFonts w:hint="eastAsia"/>
          <w:sz w:val="24"/>
          <w:szCs w:val="24"/>
        </w:rPr>
        <w:t>根据</w:t>
      </w:r>
      <w:r>
        <w:rPr>
          <w:rFonts w:hint="eastAsia" w:asciiTheme="minorEastAsia" w:hAnsiTheme="minorEastAsia"/>
          <w:sz w:val="24"/>
          <w:szCs w:val="24"/>
        </w:rPr>
        <w:t>《南方电网营销信息一体化建设方案》</w:t>
      </w:r>
      <w:r>
        <w:rPr>
          <w:rFonts w:hint="eastAsia"/>
          <w:sz w:val="24"/>
          <w:szCs w:val="24"/>
        </w:rPr>
        <w:t>开展营销业务梳理、典型设计、系统开发、系统测试、试点实施、验收推广等工作。</w:t>
      </w:r>
    </w:p>
    <w:p>
      <w:pPr>
        <w:pStyle w:val="3"/>
        <w:numPr>
          <w:ilvl w:val="1"/>
          <w:numId w:val="1"/>
        </w:numPr>
        <w:ind w:left="0" w:firstLine="1"/>
        <w:rPr>
          <w:rFonts w:ascii="黑体" w:hAnsi="黑体"/>
          <w:sz w:val="24"/>
          <w:szCs w:val="24"/>
        </w:rPr>
      </w:pPr>
      <w:bookmarkStart w:id="166" w:name="_Toc285698742"/>
      <w:r>
        <w:rPr>
          <w:rFonts w:hint="eastAsia" w:ascii="黑体" w:hAnsi="黑体"/>
          <w:sz w:val="24"/>
          <w:szCs w:val="24"/>
        </w:rPr>
        <w:t>前期准备阶段</w:t>
      </w:r>
      <w:bookmarkEnd w:id="166"/>
    </w:p>
    <w:p>
      <w:pPr>
        <w:pStyle w:val="8"/>
        <w:spacing w:after="0" w:line="360" w:lineRule="auto"/>
        <w:ind w:firstLine="420" w:firstLineChars="200"/>
        <w:rPr>
          <w:rFonts w:asciiTheme="minorEastAsia" w:hAnsiTheme="minorEastAsia"/>
        </w:rPr>
      </w:pPr>
      <w:r>
        <w:rPr>
          <w:rFonts w:hint="eastAsia" w:asciiTheme="minorEastAsia" w:hAnsiTheme="minorEastAsia"/>
        </w:rPr>
        <w:t>本阶段的主要工作是编制《南方电网营销信息一体化建设方案》，并进行技术架构原型设计、开发及验证。主要工作如下：</w:t>
      </w:r>
    </w:p>
    <w:tbl>
      <w:tblPr>
        <w:tblStyle w:val="24"/>
        <w:tblW w:w="10031" w:type="dxa"/>
        <w:jc w:val="center"/>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
      <w:tblGrid>
        <w:gridCol w:w="529"/>
        <w:gridCol w:w="2076"/>
        <w:gridCol w:w="3113"/>
        <w:gridCol w:w="2421"/>
        <w:gridCol w:w="1892"/>
      </w:tblGrid>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trHeight w:val="582" w:hRule="atLeast"/>
          <w:jc w:val="center"/>
        </w:trPr>
        <w:tc>
          <w:tcPr>
            <w:tcW w:w="529" w:type="dxa"/>
            <w:shd w:val="clear" w:color="auto" w:fill="4BACC6" w:themeFill="accent5"/>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序号</w:t>
            </w:r>
          </w:p>
        </w:tc>
        <w:tc>
          <w:tcPr>
            <w:tcW w:w="2076" w:type="dxa"/>
            <w:shd w:val="clear" w:color="auto" w:fill="4BACC6" w:themeFill="accent5"/>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项目名称</w:t>
            </w:r>
          </w:p>
        </w:tc>
        <w:tc>
          <w:tcPr>
            <w:tcW w:w="3113" w:type="dxa"/>
            <w:shd w:val="clear" w:color="auto" w:fill="4BACC6" w:themeFill="accent5"/>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具体内容</w:t>
            </w:r>
          </w:p>
        </w:tc>
        <w:tc>
          <w:tcPr>
            <w:tcW w:w="2421" w:type="dxa"/>
            <w:shd w:val="clear" w:color="auto" w:fill="4BACC6" w:themeFill="accent5"/>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起止时间</w:t>
            </w:r>
          </w:p>
        </w:tc>
        <w:tc>
          <w:tcPr>
            <w:tcW w:w="1892" w:type="dxa"/>
            <w:shd w:val="clear" w:color="auto" w:fill="4BACC6" w:themeFill="accent5"/>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输出工件</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jc w:val="center"/>
        </w:trPr>
        <w:tc>
          <w:tcPr>
            <w:tcW w:w="529" w:type="dxa"/>
            <w:shd w:val="clear" w:color="auto" w:fill="D8D8D8" w:themeFill="background1" w:themeFillShade="D9"/>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1</w:t>
            </w:r>
          </w:p>
        </w:tc>
        <w:tc>
          <w:tcPr>
            <w:tcW w:w="2076"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《南方电网营销信息一体化建设方案》框架编写</w:t>
            </w:r>
          </w:p>
        </w:tc>
        <w:tc>
          <w:tcPr>
            <w:tcW w:w="3113"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结合南网信息一体化要求及营销业务特点编制《营销信息一体化建设方案》框架</w:t>
            </w:r>
          </w:p>
        </w:tc>
        <w:tc>
          <w:tcPr>
            <w:tcW w:w="2421"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2010.12.20-2010.12.24</w:t>
            </w:r>
          </w:p>
        </w:tc>
        <w:tc>
          <w:tcPr>
            <w:tcW w:w="1892"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《南方电网营销信息一体化建设方案》框架</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jc w:val="center"/>
        </w:trPr>
        <w:tc>
          <w:tcPr>
            <w:tcW w:w="529" w:type="dxa"/>
            <w:shd w:val="clear" w:color="auto" w:fill="D8D8D8" w:themeFill="background1" w:themeFillShade="D9"/>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2</w:t>
            </w:r>
          </w:p>
        </w:tc>
        <w:tc>
          <w:tcPr>
            <w:tcW w:w="2076"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《南方电网营销信息一体化建设方案》审定</w:t>
            </w:r>
          </w:p>
        </w:tc>
        <w:tc>
          <w:tcPr>
            <w:tcW w:w="3113"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由南网公司信息部审定</w:t>
            </w:r>
          </w:p>
        </w:tc>
        <w:tc>
          <w:tcPr>
            <w:tcW w:w="2421"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2010.12.27-2010.12.28</w:t>
            </w:r>
          </w:p>
        </w:tc>
        <w:tc>
          <w:tcPr>
            <w:tcW w:w="1892"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框架修订意见</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jc w:val="center"/>
        </w:trPr>
        <w:tc>
          <w:tcPr>
            <w:tcW w:w="529" w:type="dxa"/>
            <w:shd w:val="clear" w:color="auto" w:fill="D8D8D8" w:themeFill="background1" w:themeFillShade="D9"/>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3</w:t>
            </w:r>
          </w:p>
        </w:tc>
        <w:tc>
          <w:tcPr>
            <w:tcW w:w="2076"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《南方电网营销信息一体化建设方案》内容编写</w:t>
            </w:r>
          </w:p>
        </w:tc>
        <w:tc>
          <w:tcPr>
            <w:tcW w:w="3113"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根据修订意见调整框架，并编写内容</w:t>
            </w:r>
          </w:p>
        </w:tc>
        <w:tc>
          <w:tcPr>
            <w:tcW w:w="2421"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2010.12.29-2011.1.8</w:t>
            </w:r>
          </w:p>
        </w:tc>
        <w:tc>
          <w:tcPr>
            <w:tcW w:w="1892"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《南方电网营销信息一体化建设方案》初稿</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jc w:val="center"/>
        </w:trPr>
        <w:tc>
          <w:tcPr>
            <w:tcW w:w="529" w:type="dxa"/>
            <w:shd w:val="clear" w:color="auto" w:fill="D8D8D8" w:themeFill="background1" w:themeFillShade="D9"/>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4</w:t>
            </w:r>
          </w:p>
        </w:tc>
        <w:tc>
          <w:tcPr>
            <w:tcW w:w="2076"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《南方电网营销信息一体化建设方案》审定</w:t>
            </w:r>
          </w:p>
        </w:tc>
        <w:tc>
          <w:tcPr>
            <w:tcW w:w="3113"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由南网公司信息部审定</w:t>
            </w:r>
          </w:p>
        </w:tc>
        <w:tc>
          <w:tcPr>
            <w:tcW w:w="2421"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2011.1.10-2011.1.12</w:t>
            </w:r>
          </w:p>
        </w:tc>
        <w:tc>
          <w:tcPr>
            <w:tcW w:w="1892"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审定意见</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jc w:val="center"/>
        </w:trPr>
        <w:tc>
          <w:tcPr>
            <w:tcW w:w="529" w:type="dxa"/>
            <w:shd w:val="clear" w:color="auto" w:fill="D8D8D8" w:themeFill="background1" w:themeFillShade="D9"/>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5</w:t>
            </w:r>
          </w:p>
        </w:tc>
        <w:tc>
          <w:tcPr>
            <w:tcW w:w="2076"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《南方电网营销信息一体化建设方案》修改</w:t>
            </w:r>
          </w:p>
        </w:tc>
        <w:tc>
          <w:tcPr>
            <w:tcW w:w="3113"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根据审定意见修改建设方案内容，并征求南网交易部意见</w:t>
            </w:r>
          </w:p>
        </w:tc>
        <w:tc>
          <w:tcPr>
            <w:tcW w:w="2421"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2011.1.13-2011.1.20</w:t>
            </w:r>
          </w:p>
        </w:tc>
        <w:tc>
          <w:tcPr>
            <w:tcW w:w="1892"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《南方电网营销信息一体化建设方案》征求意见稿</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jc w:val="center"/>
        </w:trPr>
        <w:tc>
          <w:tcPr>
            <w:tcW w:w="529" w:type="dxa"/>
            <w:shd w:val="clear" w:color="auto" w:fill="D8D8D8" w:themeFill="background1" w:themeFillShade="D9"/>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6</w:t>
            </w:r>
          </w:p>
        </w:tc>
        <w:tc>
          <w:tcPr>
            <w:tcW w:w="2076"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《南方电网营销信息一体化建设方案》修改</w:t>
            </w:r>
          </w:p>
        </w:tc>
        <w:tc>
          <w:tcPr>
            <w:tcW w:w="3113"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根据南网交易部意见修改《营销信息一体化建设方案》</w:t>
            </w:r>
          </w:p>
        </w:tc>
        <w:tc>
          <w:tcPr>
            <w:tcW w:w="2421"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2011.1.21-2011.1.24</w:t>
            </w:r>
          </w:p>
        </w:tc>
        <w:tc>
          <w:tcPr>
            <w:tcW w:w="1892"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《南方电网营销信息一体化建设方案》</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jc w:val="center"/>
        </w:trPr>
        <w:tc>
          <w:tcPr>
            <w:tcW w:w="529" w:type="dxa"/>
            <w:shd w:val="clear" w:color="auto" w:fill="D8D8D8" w:themeFill="background1" w:themeFillShade="D9"/>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7</w:t>
            </w:r>
          </w:p>
        </w:tc>
        <w:tc>
          <w:tcPr>
            <w:tcW w:w="2076"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《南方电网营销信息一体化建设方案》评审定稿</w:t>
            </w:r>
          </w:p>
        </w:tc>
        <w:tc>
          <w:tcPr>
            <w:tcW w:w="3113"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由南网公司信息部和交易部联合评审</w:t>
            </w:r>
          </w:p>
        </w:tc>
        <w:tc>
          <w:tcPr>
            <w:tcW w:w="2421"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2011.1.25-2011.1.26</w:t>
            </w:r>
          </w:p>
        </w:tc>
        <w:tc>
          <w:tcPr>
            <w:tcW w:w="1892"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《南方电网营销信息一体化建设方案》定稿</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jc w:val="center"/>
        </w:trPr>
        <w:tc>
          <w:tcPr>
            <w:tcW w:w="529" w:type="dxa"/>
            <w:shd w:val="clear" w:color="auto" w:fill="D8D8D8" w:themeFill="background1" w:themeFillShade="D9"/>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8</w:t>
            </w:r>
          </w:p>
        </w:tc>
        <w:tc>
          <w:tcPr>
            <w:tcW w:w="2076"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技术架构原型设计</w:t>
            </w:r>
          </w:p>
        </w:tc>
        <w:tc>
          <w:tcPr>
            <w:tcW w:w="3113"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根据《南方电网营销信息一体化建设方案》进行技术架构原型框架（非业务部分）设计，按处理机制分类设计典型业务功能实例</w:t>
            </w:r>
          </w:p>
        </w:tc>
        <w:tc>
          <w:tcPr>
            <w:tcW w:w="2421"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《南方电网营销信息一体化建设方案》评审通过后一个月内完成</w:t>
            </w:r>
          </w:p>
        </w:tc>
        <w:tc>
          <w:tcPr>
            <w:tcW w:w="1892"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《技术架构原型设计》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jc w:val="center"/>
        </w:trPr>
        <w:tc>
          <w:tcPr>
            <w:tcW w:w="529" w:type="dxa"/>
            <w:shd w:val="clear" w:color="auto" w:fill="D8D8D8" w:themeFill="background1" w:themeFillShade="D9"/>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9</w:t>
            </w:r>
          </w:p>
        </w:tc>
        <w:tc>
          <w:tcPr>
            <w:tcW w:w="2076"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技术架构原型设计评审</w:t>
            </w:r>
          </w:p>
        </w:tc>
        <w:tc>
          <w:tcPr>
            <w:tcW w:w="3113"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由南网信息部和交易部联合评审</w:t>
            </w:r>
          </w:p>
        </w:tc>
        <w:tc>
          <w:tcPr>
            <w:tcW w:w="2421"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《技术架构原型设计》完成后一周内完成评审</w:t>
            </w:r>
          </w:p>
        </w:tc>
        <w:tc>
          <w:tcPr>
            <w:tcW w:w="1892"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评审意见</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jc w:val="center"/>
        </w:trPr>
        <w:tc>
          <w:tcPr>
            <w:tcW w:w="529" w:type="dxa"/>
            <w:shd w:val="clear" w:color="auto" w:fill="D8D8D8" w:themeFill="background1" w:themeFillShade="D9"/>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10</w:t>
            </w:r>
          </w:p>
        </w:tc>
        <w:tc>
          <w:tcPr>
            <w:tcW w:w="2076"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技术架构原型开发</w:t>
            </w:r>
          </w:p>
        </w:tc>
        <w:tc>
          <w:tcPr>
            <w:tcW w:w="3113"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根据评审意见修改《技术架构原型设计》并进行代码实现，按处理机制分类开发实例</w:t>
            </w:r>
          </w:p>
        </w:tc>
        <w:tc>
          <w:tcPr>
            <w:tcW w:w="2421"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《技术架构原型设计》完成过后两个月内完成</w:t>
            </w:r>
          </w:p>
        </w:tc>
        <w:tc>
          <w:tcPr>
            <w:tcW w:w="1892"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开发文档和代码</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jc w:val="center"/>
        </w:trPr>
        <w:tc>
          <w:tcPr>
            <w:tcW w:w="529" w:type="dxa"/>
            <w:shd w:val="clear" w:color="auto" w:fill="D8D8D8" w:themeFill="background1" w:themeFillShade="D9"/>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11</w:t>
            </w:r>
          </w:p>
        </w:tc>
        <w:tc>
          <w:tcPr>
            <w:tcW w:w="2076"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技术架构原型框架测试</w:t>
            </w:r>
          </w:p>
        </w:tc>
        <w:tc>
          <w:tcPr>
            <w:tcW w:w="3113"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对技术架构自身进行功能性测试，并根据测试结果进行补充完善</w:t>
            </w:r>
          </w:p>
        </w:tc>
        <w:tc>
          <w:tcPr>
            <w:tcW w:w="2421"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技术架构原型开发完成后半个月内完成</w:t>
            </w:r>
          </w:p>
        </w:tc>
        <w:tc>
          <w:tcPr>
            <w:tcW w:w="1892"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《框架测试报告》</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jc w:val="center"/>
        </w:trPr>
        <w:tc>
          <w:tcPr>
            <w:tcW w:w="529" w:type="dxa"/>
            <w:shd w:val="clear" w:color="auto" w:fill="D8D8D8" w:themeFill="background1" w:themeFillShade="D9"/>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12</w:t>
            </w:r>
          </w:p>
        </w:tc>
        <w:tc>
          <w:tcPr>
            <w:tcW w:w="2076"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技术架构原型性能测试</w:t>
            </w:r>
          </w:p>
        </w:tc>
        <w:tc>
          <w:tcPr>
            <w:tcW w:w="3113"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对技术架构自身进行性能测试，并根据测试结果进行补充完善</w:t>
            </w:r>
          </w:p>
        </w:tc>
        <w:tc>
          <w:tcPr>
            <w:tcW w:w="2421"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技术架构原型框架测试完成后半个月内完成</w:t>
            </w:r>
          </w:p>
        </w:tc>
        <w:tc>
          <w:tcPr>
            <w:tcW w:w="1892"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《性能测试报告》</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Ex>
        <w:trPr>
          <w:jc w:val="center"/>
        </w:trPr>
        <w:tc>
          <w:tcPr>
            <w:tcW w:w="529" w:type="dxa"/>
            <w:shd w:val="clear" w:color="auto" w:fill="D8D8D8" w:themeFill="background1" w:themeFillShade="D9"/>
            <w:vAlign w:val="center"/>
          </w:tcPr>
          <w:p>
            <w:pPr>
              <w:jc w:val="center"/>
              <w:rPr>
                <w:rFonts w:cs="宋体" w:asciiTheme="minorEastAsia" w:hAnsiTheme="minorEastAsia" w:eastAsiaTheme="minorEastAsia"/>
                <w:b/>
                <w:bCs/>
                <w:color w:val="000000"/>
                <w:szCs w:val="21"/>
              </w:rPr>
            </w:pPr>
            <w:r>
              <w:rPr>
                <w:rFonts w:hint="eastAsia" w:asciiTheme="minorEastAsia" w:hAnsiTheme="minorEastAsia" w:eastAsiaTheme="minorEastAsia"/>
                <w:b/>
                <w:bCs/>
                <w:color w:val="000000"/>
                <w:szCs w:val="21"/>
              </w:rPr>
              <w:t>13</w:t>
            </w:r>
          </w:p>
        </w:tc>
        <w:tc>
          <w:tcPr>
            <w:tcW w:w="2076"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技术架构原型评审</w:t>
            </w:r>
          </w:p>
        </w:tc>
        <w:tc>
          <w:tcPr>
            <w:tcW w:w="3113"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由南网信息部和交易部对技术架构原型进行联合评审</w:t>
            </w:r>
          </w:p>
        </w:tc>
        <w:tc>
          <w:tcPr>
            <w:tcW w:w="2421"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技术架构原型性能测试完成后一周内完成评审</w:t>
            </w:r>
          </w:p>
        </w:tc>
        <w:tc>
          <w:tcPr>
            <w:tcW w:w="1892" w:type="dxa"/>
            <w:shd w:val="clear" w:color="auto" w:fill="D8D8D8" w:themeFill="background1" w:themeFillShade="D9"/>
            <w:vAlign w:val="center"/>
          </w:tcPr>
          <w:p>
            <w:pPr>
              <w:rPr>
                <w:rFonts w:cs="宋体" w:asciiTheme="minorEastAsia" w:hAnsiTheme="minorEastAsia" w:eastAsiaTheme="minorEastAsia"/>
                <w:bCs/>
                <w:color w:val="000000"/>
                <w:szCs w:val="21"/>
              </w:rPr>
            </w:pPr>
            <w:r>
              <w:rPr>
                <w:rFonts w:hint="eastAsia" w:asciiTheme="minorEastAsia" w:hAnsiTheme="minorEastAsia" w:eastAsiaTheme="minorEastAsia"/>
                <w:bCs/>
                <w:color w:val="000000"/>
                <w:szCs w:val="21"/>
              </w:rPr>
              <w:t>评审意见</w:t>
            </w:r>
          </w:p>
        </w:tc>
      </w:tr>
    </w:tbl>
    <w:p>
      <w:pPr>
        <w:rPr>
          <w:sz w:val="24"/>
        </w:rPr>
      </w:pPr>
    </w:p>
    <w:p>
      <w:pPr>
        <w:pStyle w:val="3"/>
        <w:numPr>
          <w:ilvl w:val="1"/>
          <w:numId w:val="1"/>
        </w:numPr>
        <w:ind w:left="0" w:firstLine="1"/>
        <w:rPr>
          <w:rFonts w:ascii="黑体" w:hAnsi="黑体"/>
          <w:sz w:val="24"/>
          <w:szCs w:val="24"/>
        </w:rPr>
      </w:pPr>
      <w:bookmarkStart w:id="167" w:name="_Toc285698743"/>
      <w:r>
        <w:rPr>
          <w:rFonts w:hint="eastAsia" w:ascii="黑体" w:hAnsi="黑体"/>
          <w:sz w:val="24"/>
          <w:szCs w:val="24"/>
        </w:rPr>
        <w:t>系统建设阶段</w:t>
      </w:r>
      <w:bookmarkEnd w:id="167"/>
    </w:p>
    <w:p>
      <w:pPr>
        <w:pStyle w:val="8"/>
        <w:spacing w:after="0" w:line="360" w:lineRule="auto"/>
        <w:ind w:firstLine="420" w:firstLineChars="200"/>
        <w:rPr>
          <w:rFonts w:asciiTheme="minorEastAsia" w:hAnsiTheme="minorEastAsia"/>
        </w:rPr>
      </w:pPr>
      <w:bookmarkStart w:id="168" w:name="OLE_LINK22"/>
      <w:r>
        <w:rPr>
          <w:rFonts w:hint="eastAsia" w:asciiTheme="minorEastAsia" w:hAnsiTheme="minorEastAsia"/>
        </w:rPr>
        <w:t>本阶段的主要工作包括业务梳理、典型设计、系统开发、系统测试、试点实施、试点验收及系统推广等工作。</w:t>
      </w:r>
    </w:p>
    <w:p>
      <w:pPr>
        <w:pStyle w:val="32"/>
        <w:numPr>
          <w:ilvl w:val="0"/>
          <w:numId w:val="34"/>
        </w:numPr>
        <w:spacing w:line="360" w:lineRule="auto"/>
        <w:ind w:left="0" w:firstLine="0" w:firstLineChars="0"/>
        <w:rPr>
          <w:rFonts w:asciiTheme="minorEastAsia" w:hAnsiTheme="minorEastAsia"/>
        </w:rPr>
      </w:pPr>
      <w:r>
        <w:rPr>
          <w:rFonts w:hint="eastAsia" w:asciiTheme="minorEastAsia" w:hAnsiTheme="minorEastAsia"/>
          <w:b/>
        </w:rPr>
        <w:t>业务梳理：</w:t>
      </w:r>
      <w:r>
        <w:rPr>
          <w:rFonts w:hint="eastAsia" w:asciiTheme="minorEastAsia" w:hAnsiTheme="minorEastAsia"/>
        </w:rPr>
        <w:t>本阶段的工作内容是完成现有营销管理制度、标准、流程和营销指标体系的梳理工作，使营销业务流程、管理制度、作业标准和指标体系统一化、标准化、规范化。</w:t>
      </w:r>
    </w:p>
    <w:p>
      <w:pPr>
        <w:pStyle w:val="32"/>
        <w:numPr>
          <w:ilvl w:val="0"/>
          <w:numId w:val="34"/>
        </w:numPr>
        <w:spacing w:line="360" w:lineRule="auto"/>
        <w:ind w:left="0" w:firstLine="0" w:firstLineChars="0"/>
        <w:rPr>
          <w:rFonts w:asciiTheme="minorEastAsia" w:hAnsiTheme="minorEastAsia"/>
        </w:rPr>
      </w:pPr>
      <w:r>
        <w:rPr>
          <w:rFonts w:hint="eastAsia" w:asciiTheme="minorEastAsia" w:hAnsiTheme="minorEastAsia"/>
          <w:b/>
        </w:rPr>
        <w:t>典型设计：</w:t>
      </w:r>
      <w:r>
        <w:rPr>
          <w:rFonts w:hint="eastAsia" w:asciiTheme="minorEastAsia" w:hAnsiTheme="minorEastAsia"/>
        </w:rPr>
        <w:t>本阶段的工作内容是对营销信息一体化系统的设计过程进行控制，对业务类功能需求及支撑功能的基本功能点、辅助功能点、处理约束和差异说明进行详细的功能设计，对其业务逻辑进行分析、归纳，抽象出不同的界面控制组件和逻辑组件，并结合信息处理要求、非功能需求、差异需求、表单需求、关联要求等对界面控制组件和逻辑组件进行方法实现和组件关联等方面的详细设计。</w:t>
      </w:r>
    </w:p>
    <w:p>
      <w:pPr>
        <w:pStyle w:val="32"/>
        <w:numPr>
          <w:ilvl w:val="0"/>
          <w:numId w:val="34"/>
        </w:numPr>
        <w:spacing w:line="360" w:lineRule="auto"/>
        <w:ind w:left="0" w:firstLine="0" w:firstLineChars="0"/>
        <w:rPr>
          <w:rFonts w:asciiTheme="minorEastAsia" w:hAnsiTheme="minorEastAsia"/>
        </w:rPr>
      </w:pPr>
      <w:r>
        <w:rPr>
          <w:rFonts w:hint="eastAsia" w:asciiTheme="minorEastAsia" w:hAnsiTheme="minorEastAsia"/>
          <w:b/>
        </w:rPr>
        <w:t>系统开发：</w:t>
      </w:r>
      <w:r>
        <w:rPr>
          <w:rFonts w:hint="eastAsia" w:asciiTheme="minorEastAsia" w:hAnsiTheme="minorEastAsia"/>
        </w:rPr>
        <w:t>本阶段的工作内容是根据典型设计完成代码实现，确保功能实现完全遵循典型设计要求。</w:t>
      </w:r>
    </w:p>
    <w:p>
      <w:pPr>
        <w:pStyle w:val="32"/>
        <w:numPr>
          <w:ilvl w:val="0"/>
          <w:numId w:val="34"/>
        </w:numPr>
        <w:spacing w:line="360" w:lineRule="auto"/>
        <w:ind w:left="0" w:firstLine="0" w:firstLineChars="0"/>
        <w:rPr>
          <w:rFonts w:asciiTheme="minorEastAsia" w:hAnsiTheme="minorEastAsia"/>
        </w:rPr>
      </w:pPr>
      <w:r>
        <w:rPr>
          <w:rFonts w:hint="eastAsia" w:asciiTheme="minorEastAsia" w:hAnsiTheme="minorEastAsia"/>
          <w:b/>
        </w:rPr>
        <w:t>系统测试：</w:t>
      </w:r>
      <w:r>
        <w:rPr>
          <w:rFonts w:hint="eastAsia" w:asciiTheme="minorEastAsia" w:hAnsiTheme="minorEastAsia"/>
        </w:rPr>
        <w:t>本阶段的工作内容是进行功能测试和压力测试，确保系统功能实现的正确性、适用性和高效性。功能测试目的是严格地测试所有系统功能，以验证所有硬件和软件的功能运行情况。压力测试的目的是测试系统在一定饱和状态下，例如CPU、内存在饱和使用情况下，系统能够处理的会话能力以及系统是否会出现错误。</w:t>
      </w:r>
    </w:p>
    <w:p>
      <w:pPr>
        <w:pStyle w:val="32"/>
        <w:numPr>
          <w:ilvl w:val="0"/>
          <w:numId w:val="34"/>
        </w:numPr>
        <w:spacing w:line="360" w:lineRule="auto"/>
        <w:ind w:left="0" w:firstLine="0" w:firstLineChars="0"/>
        <w:rPr>
          <w:rFonts w:asciiTheme="minorEastAsia" w:hAnsiTheme="minorEastAsia"/>
        </w:rPr>
      </w:pPr>
      <w:r>
        <w:rPr>
          <w:rFonts w:hint="eastAsia" w:asciiTheme="minorEastAsia" w:hAnsiTheme="minorEastAsia"/>
          <w:b/>
        </w:rPr>
        <w:t>试点实施：</w:t>
      </w:r>
      <w:r>
        <w:rPr>
          <w:rFonts w:hint="eastAsia" w:asciiTheme="minorEastAsia" w:hAnsiTheme="minorEastAsia"/>
        </w:rPr>
        <w:t>本阶段的工作内容是选择具有典型性的地域进行试点实施，以调整系统功能的适用性和合理性。</w:t>
      </w:r>
    </w:p>
    <w:p>
      <w:pPr>
        <w:pStyle w:val="32"/>
        <w:numPr>
          <w:ilvl w:val="0"/>
          <w:numId w:val="34"/>
        </w:numPr>
        <w:spacing w:line="360" w:lineRule="auto"/>
        <w:ind w:left="0" w:firstLine="0" w:firstLineChars="0"/>
        <w:rPr>
          <w:rFonts w:asciiTheme="minorEastAsia" w:hAnsiTheme="minorEastAsia"/>
        </w:rPr>
      </w:pPr>
      <w:r>
        <w:rPr>
          <w:rFonts w:hint="eastAsia" w:asciiTheme="minorEastAsia" w:hAnsiTheme="minorEastAsia"/>
          <w:b/>
        </w:rPr>
        <w:t>试点验收：</w:t>
      </w:r>
      <w:r>
        <w:rPr>
          <w:rFonts w:hint="eastAsia" w:asciiTheme="minorEastAsia" w:hAnsiTheme="minorEastAsia"/>
        </w:rPr>
        <w:t>本阶段的工作内容是对试点单位的工作成果进行阶段性验收，包括系统功能完备性、系统数据完整性、系统总体性能、系统运行情况、系统运行管理保障等，以确保系统在投入运行后的可行性、稳定性。</w:t>
      </w:r>
    </w:p>
    <w:p>
      <w:pPr>
        <w:pStyle w:val="32"/>
        <w:numPr>
          <w:ilvl w:val="0"/>
          <w:numId w:val="34"/>
        </w:numPr>
        <w:spacing w:line="360" w:lineRule="auto"/>
        <w:ind w:left="0" w:firstLine="0" w:firstLineChars="0"/>
        <w:rPr>
          <w:rFonts w:asciiTheme="minorEastAsia" w:hAnsiTheme="minorEastAsia"/>
        </w:rPr>
      </w:pPr>
      <w:r>
        <w:rPr>
          <w:rFonts w:hint="eastAsia" w:asciiTheme="minorEastAsia" w:hAnsiTheme="minorEastAsia"/>
          <w:b/>
        </w:rPr>
        <w:t>系统推广：</w:t>
      </w:r>
      <w:r>
        <w:rPr>
          <w:rFonts w:hint="eastAsia" w:asciiTheme="minorEastAsia" w:hAnsiTheme="minorEastAsia"/>
        </w:rPr>
        <w:t>在全网范围内推广实施营销信息一体化系统。</w:t>
      </w:r>
    </w:p>
    <w:p>
      <w:pPr>
        <w:rPr>
          <w:rFonts w:ascii="宋体" w:hAnsi="宋体"/>
          <w:sz w:val="44"/>
          <w:szCs w:val="44"/>
        </w:rPr>
        <w:sectPr>
          <w:pgSz w:w="11906" w:h="16838"/>
          <w:pgMar w:top="1559" w:right="1418" w:bottom="1246" w:left="1418" w:header="851" w:footer="992" w:gutter="0"/>
          <w:pgNumType w:start="1"/>
          <w:cols w:space="425" w:num="1"/>
          <w:docGrid w:type="lines" w:linePitch="312" w:charSpace="0"/>
        </w:sectPr>
      </w:pPr>
    </w:p>
    <w:bookmarkEnd w:id="0"/>
    <w:bookmarkEnd w:id="168"/>
    <w:p>
      <w:pPr>
        <w:adjustRightInd w:val="0"/>
        <w:snapToGrid w:val="0"/>
        <w:spacing w:beforeLines="50" w:afterLines="50" w:line="640" w:lineRule="exact"/>
        <w:rPr>
          <w:rFonts w:ascii="黑体" w:hAnsi="宋体" w:eastAsia="黑体"/>
          <w:b/>
          <w:sz w:val="44"/>
          <w:szCs w:val="44"/>
        </w:rPr>
      </w:pPr>
    </w:p>
    <w:sectPr>
      <w:pgSz w:w="11906" w:h="16838"/>
      <w:pgMar w:top="1559" w:right="1418" w:bottom="1531" w:left="1418"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OpenSymbol">
    <w:altName w:val="Yu Gothic"/>
    <w:panose1 w:val="00000000000000000000"/>
    <w:charset w:val="80"/>
    <w:family w:val="auto"/>
    <w:pitch w:val="default"/>
    <w:sig w:usb0="00000000" w:usb1="00000000" w:usb2="00000000" w:usb3="00000000" w:csb0="00000000" w:csb1="00000000"/>
  </w:font>
  <w:font w:name="Arial">
    <w:panose1 w:val="020B0604020202020204"/>
    <w:charset w:val="00"/>
    <w:family w:val="swiss"/>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ˎ̥">
    <w:altName w:val="Times New Roman"/>
    <w:panose1 w:val="00000000000000000000"/>
    <w:charset w:val="00"/>
    <w:family w:val="roman"/>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Yu Gothic">
    <w:panose1 w:val="020B0400000000000000"/>
    <w:charset w:val="80"/>
    <w:family w:val="auto"/>
    <w:pitch w:val="default"/>
    <w:sig w:usb0="E00002FF" w:usb1="2AC7FDFF" w:usb2="00000016" w:usb3="00000000" w:csb0="200200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heme="minorEastAsia" w:hAnsiTheme="minorEastAsia" w:eastAsiaTheme="minorEastAsia"/>
        <w:sz w:val="20"/>
        <w:szCs w:val="20"/>
      </w:rPr>
    </w:pPr>
    <w:r>
      <w:rPr>
        <w:rFonts w:cs="Arial" w:asciiTheme="minorEastAsia" w:hAnsiTheme="minorEastAsia" w:eastAsiaTheme="minorEastAsia"/>
        <w:sz w:val="20"/>
        <w:szCs w:val="20"/>
        <w:lang w:val="zh-CN"/>
      </w:rPr>
      <w:fldChar w:fldCharType="begin"/>
    </w:r>
    <w:r>
      <w:rPr>
        <w:rFonts w:cs="Arial" w:asciiTheme="minorEastAsia" w:hAnsiTheme="minorEastAsia" w:eastAsiaTheme="minorEastAsia"/>
        <w:sz w:val="20"/>
        <w:szCs w:val="20"/>
        <w:lang w:val="zh-CN"/>
      </w:rPr>
      <w:instrText xml:space="preserve"> PAGE   \* MERGEFORMAT </w:instrText>
    </w:r>
    <w:r>
      <w:rPr>
        <w:rFonts w:cs="Arial" w:asciiTheme="minorEastAsia" w:hAnsiTheme="minorEastAsia" w:eastAsiaTheme="minorEastAsia"/>
        <w:sz w:val="20"/>
        <w:szCs w:val="20"/>
        <w:lang w:val="zh-CN"/>
      </w:rPr>
      <w:fldChar w:fldCharType="separate"/>
    </w:r>
    <w:r>
      <w:rPr>
        <w:rFonts w:cs="Arial" w:asciiTheme="minorEastAsia" w:hAnsiTheme="minorEastAsia" w:eastAsiaTheme="minorEastAsia"/>
        <w:sz w:val="20"/>
        <w:szCs w:val="20"/>
        <w:lang w:val="zh-CN"/>
      </w:rPr>
      <w:t>1</w:t>
    </w:r>
    <w:r>
      <w:rPr>
        <w:rFonts w:cs="Arial" w:asciiTheme="minorEastAsia" w:hAnsiTheme="minorEastAsia" w:eastAsiaTheme="minorEastAsia"/>
        <w:sz w:val="20"/>
        <w:szCs w:val="20"/>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1"/>
      </w:rPr>
    </w:pPr>
    <w:r>
      <w:rPr>
        <w:rStyle w:val="21"/>
      </w:rPr>
      <w:fldChar w:fldCharType="begin"/>
    </w:r>
    <w:r>
      <w:rPr>
        <w:rStyle w:val="21"/>
      </w:rPr>
      <w:instrText xml:space="preserve">PAGE  </w:instrText>
    </w:r>
    <w:r>
      <w:rPr>
        <w:rStyle w:val="21"/>
      </w:rPr>
      <w:fldChar w:fldCharType="end"/>
    </w:r>
  </w:p>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6" w:space="6"/>
      </w:pBdr>
      <w:jc w:val="both"/>
      <w:rPr>
        <w:rFonts w:eastAsia="黑体"/>
        <w:b/>
        <w:bCs/>
        <w:sz w:val="21"/>
      </w:rPr>
    </w:pPr>
    <w:r>
      <w:rPr>
        <w:rFonts w:ascii="宋体" w:hAnsi="宋体"/>
        <w:b/>
        <w:sz w:val="21"/>
        <w:szCs w:val="21"/>
      </w:rPr>
      <w:drawing>
        <wp:anchor distT="0" distB="0" distL="114300" distR="114300" simplePos="0" relativeHeight="251658240" behindDoc="0" locked="0" layoutInCell="1" allowOverlap="0">
          <wp:simplePos x="0" y="0"/>
          <wp:positionH relativeFrom="column">
            <wp:posOffset>0</wp:posOffset>
          </wp:positionH>
          <wp:positionV relativeFrom="paragraph">
            <wp:posOffset>-236855</wp:posOffset>
          </wp:positionV>
          <wp:extent cx="1933575" cy="630555"/>
          <wp:effectExtent l="19050" t="0" r="9525" b="0"/>
          <wp:wrapNone/>
          <wp:docPr id="1" name="图片 1"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1"/>
                  <pic:cNvPicPr>
                    <a:picLocks noChangeAspect="1" noChangeArrowheads="1"/>
                  </pic:cNvPicPr>
                </pic:nvPicPr>
                <pic:blipFill>
                  <a:blip r:embed="rId1"/>
                  <a:srcRect/>
                  <a:stretch>
                    <a:fillRect/>
                  </a:stretch>
                </pic:blipFill>
                <pic:spPr>
                  <a:xfrm>
                    <a:off x="0" y="0"/>
                    <a:ext cx="1933575" cy="630555"/>
                  </a:xfrm>
                  <a:prstGeom prst="rect">
                    <a:avLst/>
                  </a:prstGeom>
                  <a:noFill/>
                </pic:spPr>
              </pic:pic>
            </a:graphicData>
          </a:graphic>
        </wp:anchor>
      </w:drawing>
    </w:r>
  </w:p>
  <w:p>
    <w:pPr>
      <w:pStyle w:val="15"/>
      <w:pBdr>
        <w:bottom w:val="single" w:color="auto" w:sz="6" w:space="6"/>
      </w:pBdr>
      <w:spacing w:beforeLines="30"/>
      <w:ind w:firstLine="105" w:firstLineChars="50"/>
      <w:jc w:val="right"/>
      <w:rPr>
        <w:rFonts w:ascii="黑体" w:eastAsia="黑体"/>
        <w:spacing w:val="-10"/>
        <w:sz w:val="21"/>
        <w:szCs w:val="21"/>
      </w:rPr>
    </w:pPr>
    <w:r>
      <w:rPr>
        <w:rFonts w:hint="eastAsia" w:ascii="宋体" w:hAnsi="宋体"/>
        <w:sz w:val="21"/>
        <w:szCs w:val="21"/>
      </w:rPr>
      <w:t>南方电网营销信息一体化建设方案</w:t>
    </w:r>
    <w:r>
      <w:rPr>
        <w:rFonts w:hint="eastAsia" w:ascii="宋体" w:hAnsi="宋体"/>
        <w:spacing w:val="-10"/>
        <w:sz w:val="21"/>
        <w:szCs w:val="21"/>
      </w:rPr>
      <w:t xml:space="preserve"> </w:t>
    </w:r>
    <w:r>
      <w:rPr>
        <w:rFonts w:hint="eastAsia" w:ascii="黑体" w:eastAsia="黑体"/>
        <w:spacing w:val="-10"/>
        <w:sz w:val="21"/>
        <w:szCs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7EC"/>
    <w:multiLevelType w:val="multilevel"/>
    <w:tmpl w:val="009D37EC"/>
    <w:lvl w:ilvl="0" w:tentative="0">
      <w:start w:val="1"/>
      <w:numFmt w:val="decimal"/>
      <w:lvlText w:val="（%1）"/>
      <w:lvlJc w:val="left"/>
      <w:pPr>
        <w:ind w:left="842" w:hanging="420"/>
      </w:pPr>
      <w:rPr>
        <w:rFonts w:hint="eastAsia" w:ascii="宋体" w:hAnsi="宋体" w:eastAsia="宋体"/>
        <w:b/>
        <w:i w:val="0"/>
        <w:sz w:val="21"/>
      </w:r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
    <w:nsid w:val="01165136"/>
    <w:multiLevelType w:val="multilevel"/>
    <w:tmpl w:val="01165136"/>
    <w:lvl w:ilvl="0" w:tentative="0">
      <w:start w:val="1"/>
      <w:numFmt w:val="decimal"/>
      <w:lvlText w:val="（%1）"/>
      <w:lvlJc w:val="left"/>
      <w:pPr>
        <w:ind w:left="420" w:hanging="420"/>
      </w:pPr>
      <w:rPr>
        <w:rFonts w:hint="eastAsia" w:ascii="宋体" w:hAnsi="宋体" w:eastAsia="宋体"/>
        <w:b/>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4DB757F"/>
    <w:multiLevelType w:val="multilevel"/>
    <w:tmpl w:val="04DB757F"/>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8166D1F"/>
    <w:multiLevelType w:val="multilevel"/>
    <w:tmpl w:val="08166D1F"/>
    <w:lvl w:ilvl="0" w:tentative="0">
      <w:start w:val="1"/>
      <w:numFmt w:val="decimal"/>
      <w:lvlText w:val="%1."/>
      <w:lvlJc w:val="left"/>
      <w:pPr>
        <w:ind w:left="360" w:hanging="360"/>
      </w:pPr>
      <w:rPr>
        <w:rFonts w:hint="default" w:cs="Times New Roman" w:asciiTheme="minorEastAsia" w:hAnsiTheme="minorEastAsia" w:eastAsia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BCA7269"/>
    <w:multiLevelType w:val="multilevel"/>
    <w:tmpl w:val="0BCA7269"/>
    <w:lvl w:ilvl="0" w:tentative="0">
      <w:start w:val="1"/>
      <w:numFmt w:val="bullet"/>
      <w:lvlText w:val=""/>
      <w:lvlJc w:val="left"/>
      <w:pPr>
        <w:ind w:left="1440" w:hanging="420"/>
      </w:pPr>
      <w:rPr>
        <w:rFonts w:hint="default" w:ascii="Wingdings" w:hAnsi="Wingdings"/>
      </w:rPr>
    </w:lvl>
    <w:lvl w:ilvl="1" w:tentative="0">
      <w:start w:val="1"/>
      <w:numFmt w:val="bullet"/>
      <w:lvlText w:val=""/>
      <w:lvlJc w:val="left"/>
      <w:pPr>
        <w:ind w:left="1860" w:hanging="420"/>
      </w:pPr>
      <w:rPr>
        <w:rFonts w:hint="default" w:ascii="Wingdings" w:hAnsi="Wingdings"/>
      </w:rPr>
    </w:lvl>
    <w:lvl w:ilvl="2" w:tentative="0">
      <w:start w:val="1"/>
      <w:numFmt w:val="bullet"/>
      <w:lvlText w:val=""/>
      <w:lvlJc w:val="left"/>
      <w:pPr>
        <w:ind w:left="2280" w:hanging="420"/>
      </w:pPr>
      <w:rPr>
        <w:rFonts w:hint="default" w:ascii="Wingdings" w:hAnsi="Wingdings"/>
      </w:rPr>
    </w:lvl>
    <w:lvl w:ilvl="3" w:tentative="0">
      <w:start w:val="1"/>
      <w:numFmt w:val="bullet"/>
      <w:lvlText w:val=""/>
      <w:lvlJc w:val="left"/>
      <w:pPr>
        <w:ind w:left="2700" w:hanging="420"/>
      </w:pPr>
      <w:rPr>
        <w:rFonts w:hint="default" w:ascii="Wingdings" w:hAnsi="Wingdings"/>
      </w:rPr>
    </w:lvl>
    <w:lvl w:ilvl="4" w:tentative="0">
      <w:start w:val="1"/>
      <w:numFmt w:val="bullet"/>
      <w:lvlText w:val=""/>
      <w:lvlJc w:val="left"/>
      <w:pPr>
        <w:ind w:left="3120" w:hanging="420"/>
      </w:pPr>
      <w:rPr>
        <w:rFonts w:hint="default" w:ascii="Wingdings" w:hAnsi="Wingdings"/>
      </w:rPr>
    </w:lvl>
    <w:lvl w:ilvl="5" w:tentative="0">
      <w:start w:val="1"/>
      <w:numFmt w:val="bullet"/>
      <w:lvlText w:val=""/>
      <w:lvlJc w:val="left"/>
      <w:pPr>
        <w:ind w:left="3540" w:hanging="420"/>
      </w:pPr>
      <w:rPr>
        <w:rFonts w:hint="default" w:ascii="Wingdings" w:hAnsi="Wingdings"/>
      </w:rPr>
    </w:lvl>
    <w:lvl w:ilvl="6" w:tentative="0">
      <w:start w:val="1"/>
      <w:numFmt w:val="bullet"/>
      <w:lvlText w:val=""/>
      <w:lvlJc w:val="left"/>
      <w:pPr>
        <w:ind w:left="3960" w:hanging="420"/>
      </w:pPr>
      <w:rPr>
        <w:rFonts w:hint="default" w:ascii="Wingdings" w:hAnsi="Wingdings"/>
      </w:rPr>
    </w:lvl>
    <w:lvl w:ilvl="7" w:tentative="0">
      <w:start w:val="1"/>
      <w:numFmt w:val="bullet"/>
      <w:lvlText w:val=""/>
      <w:lvlJc w:val="left"/>
      <w:pPr>
        <w:ind w:left="4380" w:hanging="420"/>
      </w:pPr>
      <w:rPr>
        <w:rFonts w:hint="default" w:ascii="Wingdings" w:hAnsi="Wingdings"/>
      </w:rPr>
    </w:lvl>
    <w:lvl w:ilvl="8" w:tentative="0">
      <w:start w:val="1"/>
      <w:numFmt w:val="bullet"/>
      <w:lvlText w:val=""/>
      <w:lvlJc w:val="left"/>
      <w:pPr>
        <w:ind w:left="4800" w:hanging="420"/>
      </w:pPr>
      <w:rPr>
        <w:rFonts w:hint="default" w:ascii="Wingdings" w:hAnsi="Wingdings"/>
      </w:rPr>
    </w:lvl>
  </w:abstractNum>
  <w:abstractNum w:abstractNumId="5">
    <w:nsid w:val="0F01595E"/>
    <w:multiLevelType w:val="multilevel"/>
    <w:tmpl w:val="0F01595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37D65D1"/>
    <w:multiLevelType w:val="multilevel"/>
    <w:tmpl w:val="137D65D1"/>
    <w:lvl w:ilvl="0" w:tentative="0">
      <w:start w:val="1"/>
      <w:numFmt w:val="decimal"/>
      <w:lvlText w:val="（%1）"/>
      <w:lvlJc w:val="left"/>
      <w:pPr>
        <w:ind w:left="842" w:hanging="420"/>
      </w:pPr>
      <w:rPr>
        <w:rFonts w:hint="eastAsia" w:ascii="宋体" w:hAnsi="宋体" w:eastAsia="宋体"/>
        <w:b/>
        <w:i w:val="0"/>
        <w:sz w:val="21"/>
      </w:r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7">
    <w:nsid w:val="1BBB0CE8"/>
    <w:multiLevelType w:val="multilevel"/>
    <w:tmpl w:val="1BBB0CE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1F8F65BA"/>
    <w:multiLevelType w:val="multilevel"/>
    <w:tmpl w:val="1F8F65BA"/>
    <w:lvl w:ilvl="0" w:tentative="0">
      <w:start w:val="1"/>
      <w:numFmt w:val="none"/>
      <w:lvlText w:val="一"/>
      <w:lvlJc w:val="left"/>
      <w:pPr>
        <w:ind w:left="2977" w:hanging="425"/>
      </w:pPr>
      <w:rPr>
        <w:rFonts w:hint="eastAsia" w:eastAsia="黑体"/>
        <w:sz w:val="44"/>
      </w:rPr>
    </w:lvl>
    <w:lvl w:ilvl="1" w:tentative="0">
      <w:start w:val="1"/>
      <w:numFmt w:val="bullet"/>
      <w:lvlText w:val=""/>
      <w:lvlJc w:val="left"/>
      <w:pPr>
        <w:ind w:left="0" w:firstLine="0"/>
      </w:pPr>
      <w:rPr>
        <w:rFonts w:hint="default" w:ascii="Wingdings" w:hAnsi="Wingdings"/>
      </w:rPr>
    </w:lvl>
    <w:lvl w:ilvl="2" w:tentative="0">
      <w:start w:val="1"/>
      <w:numFmt w:val="decimal"/>
      <w:lvlText w:val="%11.%2.%3"/>
      <w:lvlJc w:val="left"/>
      <w:pPr>
        <w:ind w:left="3970" w:hanging="567"/>
      </w:pPr>
      <w:rPr>
        <w:rFonts w:hint="eastAsia"/>
      </w:rPr>
    </w:lvl>
    <w:lvl w:ilvl="3" w:tentative="0">
      <w:start w:val="1"/>
      <w:numFmt w:val="decimal"/>
      <w:lvlText w:val="%11.%2.%3.%4"/>
      <w:lvlJc w:val="left"/>
      <w:pPr>
        <w:ind w:left="4536" w:hanging="708"/>
      </w:pPr>
      <w:rPr>
        <w:rFonts w:hint="eastAsia"/>
      </w:rPr>
    </w:lvl>
    <w:lvl w:ilvl="4" w:tentative="0">
      <w:start w:val="1"/>
      <w:numFmt w:val="decimal"/>
      <w:lvlText w:val="%1.%2.%3.%4.%5"/>
      <w:lvlJc w:val="left"/>
      <w:pPr>
        <w:ind w:left="5103" w:hanging="850"/>
      </w:pPr>
      <w:rPr>
        <w:rFonts w:hint="eastAsia"/>
      </w:rPr>
    </w:lvl>
    <w:lvl w:ilvl="5" w:tentative="0">
      <w:start w:val="1"/>
      <w:numFmt w:val="decimal"/>
      <w:lvlText w:val="%1.%2.%3.%4.%5.%6"/>
      <w:lvlJc w:val="left"/>
      <w:pPr>
        <w:ind w:left="5812" w:hanging="1134"/>
      </w:pPr>
      <w:rPr>
        <w:rFonts w:hint="eastAsia"/>
      </w:rPr>
    </w:lvl>
    <w:lvl w:ilvl="6" w:tentative="0">
      <w:start w:val="1"/>
      <w:numFmt w:val="decimal"/>
      <w:lvlText w:val="%1.%2.%3.%4.%5.%6.%7"/>
      <w:lvlJc w:val="left"/>
      <w:pPr>
        <w:ind w:left="6379" w:hanging="1276"/>
      </w:pPr>
      <w:rPr>
        <w:rFonts w:hint="eastAsia"/>
      </w:rPr>
    </w:lvl>
    <w:lvl w:ilvl="7" w:tentative="0">
      <w:start w:val="1"/>
      <w:numFmt w:val="decimal"/>
      <w:lvlText w:val="%1.%2.%3.%4.%5.%6.%7.%8"/>
      <w:lvlJc w:val="left"/>
      <w:pPr>
        <w:ind w:left="6946" w:hanging="1418"/>
      </w:pPr>
      <w:rPr>
        <w:rFonts w:hint="eastAsia"/>
      </w:rPr>
    </w:lvl>
    <w:lvl w:ilvl="8" w:tentative="0">
      <w:start w:val="1"/>
      <w:numFmt w:val="decimal"/>
      <w:lvlText w:val="%1.%2.%3.%4.%5.%6.%7.%8.%9"/>
      <w:lvlJc w:val="left"/>
      <w:pPr>
        <w:ind w:left="7654" w:hanging="1700"/>
      </w:pPr>
      <w:rPr>
        <w:rFonts w:hint="eastAsia"/>
      </w:rPr>
    </w:lvl>
  </w:abstractNum>
  <w:abstractNum w:abstractNumId="9">
    <w:nsid w:val="21185C35"/>
    <w:multiLevelType w:val="multilevel"/>
    <w:tmpl w:val="21185C35"/>
    <w:lvl w:ilvl="0" w:tentative="0">
      <w:start w:val="1"/>
      <w:numFmt w:val="decimal"/>
      <w:lvlText w:val="（%1）"/>
      <w:lvlJc w:val="left"/>
      <w:pPr>
        <w:ind w:left="842" w:hanging="420"/>
      </w:pPr>
      <w:rPr>
        <w:rFonts w:hint="eastAsia" w:ascii="宋体" w:hAnsi="宋体" w:eastAsia="宋体"/>
        <w:b/>
        <w:i w:val="0"/>
        <w:sz w:val="21"/>
      </w:r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221E008F"/>
    <w:multiLevelType w:val="multilevel"/>
    <w:tmpl w:val="221E008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23C03998"/>
    <w:multiLevelType w:val="multilevel"/>
    <w:tmpl w:val="23C039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29793DF4"/>
    <w:multiLevelType w:val="multilevel"/>
    <w:tmpl w:val="29793DF4"/>
    <w:lvl w:ilvl="0" w:tentative="0">
      <w:start w:val="1"/>
      <w:numFmt w:val="decimal"/>
      <w:isLgl/>
      <w:lvlText w:val="%1"/>
      <w:lvlJc w:val="left"/>
      <w:pPr>
        <w:tabs>
          <w:tab w:val="left" w:pos="0"/>
        </w:tabs>
        <w:ind w:left="0" w:firstLine="0"/>
      </w:pPr>
      <w:rPr>
        <w:rFonts w:hint="default" w:ascii="Arial" w:hAnsi="Arial" w:cs="Arial"/>
        <w:sz w:val="28"/>
        <w:szCs w:val="28"/>
      </w:rPr>
    </w:lvl>
    <w:lvl w:ilvl="1" w:tentative="0">
      <w:start w:val="1"/>
      <w:numFmt w:val="decimal"/>
      <w:lvlText w:val="%1.%2"/>
      <w:lvlJc w:val="left"/>
      <w:pPr>
        <w:tabs>
          <w:tab w:val="left" w:pos="357"/>
        </w:tabs>
        <w:ind w:left="397" w:hanging="397"/>
      </w:pPr>
      <w:rPr>
        <w:rFonts w:hint="default" w:ascii="Arial" w:hAnsi="Arial" w:cs="Arial"/>
      </w:rPr>
    </w:lvl>
    <w:lvl w:ilvl="2" w:tentative="0">
      <w:start w:val="1"/>
      <w:numFmt w:val="decimal"/>
      <w:lvlText w:val="%1.%2.%3"/>
      <w:lvlJc w:val="left"/>
      <w:pPr>
        <w:ind w:left="907" w:hanging="907"/>
      </w:pPr>
      <w:rPr>
        <w:rFonts w:hint="eastAsia"/>
      </w:rPr>
    </w:lvl>
    <w:lvl w:ilvl="3" w:tentative="0">
      <w:start w:val="1"/>
      <w:numFmt w:val="decimal"/>
      <w:lvlText w:val="%1.%2.%3.%4"/>
      <w:lvlJc w:val="left"/>
      <w:pPr>
        <w:ind w:left="1418" w:hanging="141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3">
    <w:nsid w:val="31AC5A56"/>
    <w:multiLevelType w:val="multilevel"/>
    <w:tmpl w:val="31AC5A56"/>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52335F5"/>
    <w:multiLevelType w:val="multilevel"/>
    <w:tmpl w:val="352335F5"/>
    <w:lvl w:ilvl="0" w:tentative="0">
      <w:start w:val="1"/>
      <w:numFmt w:val="decimal"/>
      <w:isLgl/>
      <w:lvlText w:val="%1"/>
      <w:lvlJc w:val="left"/>
      <w:pPr>
        <w:tabs>
          <w:tab w:val="left" w:pos="0"/>
        </w:tabs>
        <w:ind w:left="0" w:firstLine="0"/>
      </w:pPr>
      <w:rPr>
        <w:rFonts w:hint="default" w:ascii="Arial" w:hAnsi="Arial" w:cs="Arial"/>
        <w:sz w:val="28"/>
        <w:szCs w:val="28"/>
      </w:rPr>
    </w:lvl>
    <w:lvl w:ilvl="1" w:tentative="0">
      <w:start w:val="1"/>
      <w:numFmt w:val="decimal"/>
      <w:lvlText w:val="%1.%2"/>
      <w:lvlJc w:val="left"/>
      <w:pPr>
        <w:tabs>
          <w:tab w:val="left" w:pos="357"/>
        </w:tabs>
        <w:ind w:left="397" w:hanging="397"/>
      </w:pPr>
      <w:rPr>
        <w:rFonts w:hint="default" w:ascii="Arial" w:hAnsi="Arial" w:cs="Arial"/>
      </w:rPr>
    </w:lvl>
    <w:lvl w:ilvl="2" w:tentative="0">
      <w:start w:val="1"/>
      <w:numFmt w:val="decimal"/>
      <w:lvlText w:val="%1.%2.%3"/>
      <w:lvlJc w:val="left"/>
      <w:pPr>
        <w:ind w:left="907" w:hanging="907"/>
      </w:pPr>
      <w:rPr>
        <w:rFonts w:hint="eastAsia"/>
      </w:rPr>
    </w:lvl>
    <w:lvl w:ilvl="3" w:tentative="0">
      <w:start w:val="1"/>
      <w:numFmt w:val="decimal"/>
      <w:lvlText w:val="%1.%2.%3.%4"/>
      <w:lvlJc w:val="left"/>
      <w:pPr>
        <w:ind w:left="1418" w:hanging="141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5">
    <w:nsid w:val="41AC19A6"/>
    <w:multiLevelType w:val="multilevel"/>
    <w:tmpl w:val="41AC19A6"/>
    <w:lvl w:ilvl="0" w:tentative="0">
      <w:start w:val="1"/>
      <w:numFmt w:val="bullet"/>
      <w:lvlText w:val=""/>
      <w:lvlJc w:val="left"/>
      <w:pPr>
        <w:ind w:left="1020" w:hanging="420"/>
      </w:pPr>
      <w:rPr>
        <w:rFonts w:hint="default" w:ascii="Wingdings" w:hAnsi="Wingdings"/>
      </w:rPr>
    </w:lvl>
    <w:lvl w:ilvl="1" w:tentative="0">
      <w:start w:val="1"/>
      <w:numFmt w:val="bullet"/>
      <w:lvlText w:val=""/>
      <w:lvlJc w:val="left"/>
      <w:pPr>
        <w:ind w:left="1440" w:hanging="420"/>
      </w:pPr>
      <w:rPr>
        <w:rFonts w:hint="default" w:ascii="Wingdings" w:hAnsi="Wingdings"/>
      </w:rPr>
    </w:lvl>
    <w:lvl w:ilvl="2" w:tentative="0">
      <w:start w:val="1"/>
      <w:numFmt w:val="bullet"/>
      <w:lvlText w:val=""/>
      <w:lvlJc w:val="left"/>
      <w:pPr>
        <w:ind w:left="1860" w:hanging="420"/>
      </w:pPr>
      <w:rPr>
        <w:rFonts w:hint="default" w:ascii="Wingdings" w:hAnsi="Wingdings"/>
      </w:rPr>
    </w:lvl>
    <w:lvl w:ilvl="3" w:tentative="0">
      <w:start w:val="1"/>
      <w:numFmt w:val="bullet"/>
      <w:lvlText w:val=""/>
      <w:lvlJc w:val="left"/>
      <w:pPr>
        <w:ind w:left="2280" w:hanging="420"/>
      </w:pPr>
      <w:rPr>
        <w:rFonts w:hint="default" w:ascii="Wingdings" w:hAnsi="Wingdings"/>
      </w:rPr>
    </w:lvl>
    <w:lvl w:ilvl="4" w:tentative="0">
      <w:start w:val="1"/>
      <w:numFmt w:val="bullet"/>
      <w:lvlText w:val=""/>
      <w:lvlJc w:val="left"/>
      <w:pPr>
        <w:ind w:left="2700" w:hanging="420"/>
      </w:pPr>
      <w:rPr>
        <w:rFonts w:hint="default" w:ascii="Wingdings" w:hAnsi="Wingdings"/>
      </w:rPr>
    </w:lvl>
    <w:lvl w:ilvl="5" w:tentative="0">
      <w:start w:val="1"/>
      <w:numFmt w:val="bullet"/>
      <w:lvlText w:val=""/>
      <w:lvlJc w:val="left"/>
      <w:pPr>
        <w:ind w:left="3120" w:hanging="420"/>
      </w:pPr>
      <w:rPr>
        <w:rFonts w:hint="default" w:ascii="Wingdings" w:hAnsi="Wingdings"/>
      </w:rPr>
    </w:lvl>
    <w:lvl w:ilvl="6" w:tentative="0">
      <w:start w:val="1"/>
      <w:numFmt w:val="bullet"/>
      <w:lvlText w:val=""/>
      <w:lvlJc w:val="left"/>
      <w:pPr>
        <w:ind w:left="3540" w:hanging="420"/>
      </w:pPr>
      <w:rPr>
        <w:rFonts w:hint="default" w:ascii="Wingdings" w:hAnsi="Wingdings"/>
      </w:rPr>
    </w:lvl>
    <w:lvl w:ilvl="7" w:tentative="0">
      <w:start w:val="1"/>
      <w:numFmt w:val="bullet"/>
      <w:lvlText w:val=""/>
      <w:lvlJc w:val="left"/>
      <w:pPr>
        <w:ind w:left="3960" w:hanging="420"/>
      </w:pPr>
      <w:rPr>
        <w:rFonts w:hint="default" w:ascii="Wingdings" w:hAnsi="Wingdings"/>
      </w:rPr>
    </w:lvl>
    <w:lvl w:ilvl="8" w:tentative="0">
      <w:start w:val="1"/>
      <w:numFmt w:val="bullet"/>
      <w:lvlText w:val=""/>
      <w:lvlJc w:val="left"/>
      <w:pPr>
        <w:ind w:left="4380" w:hanging="420"/>
      </w:pPr>
      <w:rPr>
        <w:rFonts w:hint="default" w:ascii="Wingdings" w:hAnsi="Wingdings"/>
      </w:rPr>
    </w:lvl>
  </w:abstractNum>
  <w:abstractNum w:abstractNumId="16">
    <w:nsid w:val="428A6D83"/>
    <w:multiLevelType w:val="multilevel"/>
    <w:tmpl w:val="428A6D8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7">
    <w:nsid w:val="43A13E46"/>
    <w:multiLevelType w:val="multilevel"/>
    <w:tmpl w:val="43A13E4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460D25EB"/>
    <w:multiLevelType w:val="multilevel"/>
    <w:tmpl w:val="460D25EB"/>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9">
    <w:nsid w:val="4C7F66A9"/>
    <w:multiLevelType w:val="multilevel"/>
    <w:tmpl w:val="4C7F66A9"/>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3DF63D3"/>
    <w:multiLevelType w:val="multilevel"/>
    <w:tmpl w:val="53DF63D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1">
    <w:nsid w:val="57261316"/>
    <w:multiLevelType w:val="multilevel"/>
    <w:tmpl w:val="57261316"/>
    <w:lvl w:ilvl="0" w:tentative="0">
      <w:start w:val="1"/>
      <w:numFmt w:val="decimal"/>
      <w:lvlText w:val="（%1）"/>
      <w:lvlJc w:val="left"/>
      <w:pPr>
        <w:ind w:left="420" w:hanging="420"/>
      </w:pPr>
      <w:rPr>
        <w:rFonts w:hint="eastAsia" w:ascii="宋体" w:hAnsi="宋体" w:eastAsia="宋体"/>
        <w:b/>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5A4311ED"/>
    <w:multiLevelType w:val="multilevel"/>
    <w:tmpl w:val="5A4311E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3">
    <w:nsid w:val="5B13440B"/>
    <w:multiLevelType w:val="multilevel"/>
    <w:tmpl w:val="5B13440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5CE3334B"/>
    <w:multiLevelType w:val="multilevel"/>
    <w:tmpl w:val="5CE3334B"/>
    <w:lvl w:ilvl="0" w:tentative="0">
      <w:start w:val="1"/>
      <w:numFmt w:val="decimal"/>
      <w:lvlText w:val="（%1）"/>
      <w:lvlJc w:val="left"/>
      <w:pPr>
        <w:ind w:left="840" w:hanging="420"/>
      </w:pPr>
      <w:rPr>
        <w:rFonts w:hint="eastAsia" w:ascii="宋体" w:hAnsi="宋体" w:eastAsia="宋体"/>
        <w:b/>
        <w:i w:val="0"/>
        <w:sz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66E36165"/>
    <w:multiLevelType w:val="multilevel"/>
    <w:tmpl w:val="66E36165"/>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6">
    <w:nsid w:val="69F52463"/>
    <w:multiLevelType w:val="multilevel"/>
    <w:tmpl w:val="69F52463"/>
    <w:lvl w:ilvl="0" w:tentative="0">
      <w:start w:val="1"/>
      <w:numFmt w:val="decimal"/>
      <w:lvlText w:val="%1)"/>
      <w:lvlJc w:val="left"/>
      <w:pPr>
        <w:ind w:left="1155" w:hanging="735"/>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723E7A81"/>
    <w:multiLevelType w:val="multilevel"/>
    <w:tmpl w:val="723E7A81"/>
    <w:lvl w:ilvl="0" w:tentative="0">
      <w:start w:val="1"/>
      <w:numFmt w:val="decimal"/>
      <w:lvlText w:val="%1)"/>
      <w:lvlJc w:val="left"/>
      <w:pPr>
        <w:ind w:left="1020" w:hanging="420"/>
      </w:pPr>
      <w:rPr>
        <w:rFonts w:asciiTheme="minorEastAsia" w:hAnsiTheme="minorEastAsia" w:eastAsiaTheme="minorEastAsia"/>
      </w:rPr>
    </w:lvl>
    <w:lvl w:ilvl="1" w:tentative="0">
      <w:start w:val="1"/>
      <w:numFmt w:val="lowerLetter"/>
      <w:lvlText w:val="%2)"/>
      <w:lvlJc w:val="left"/>
      <w:pPr>
        <w:ind w:left="1440" w:hanging="420"/>
      </w:pPr>
    </w:lvl>
    <w:lvl w:ilvl="2" w:tentative="0">
      <w:start w:val="1"/>
      <w:numFmt w:val="lowerRoman"/>
      <w:lvlText w:val="%3."/>
      <w:lvlJc w:val="right"/>
      <w:pPr>
        <w:ind w:left="1860" w:hanging="420"/>
      </w:pPr>
    </w:lvl>
    <w:lvl w:ilvl="3" w:tentative="0">
      <w:start w:val="1"/>
      <w:numFmt w:val="decimal"/>
      <w:lvlText w:val="%4."/>
      <w:lvlJc w:val="left"/>
      <w:pPr>
        <w:ind w:left="2280" w:hanging="420"/>
      </w:pPr>
    </w:lvl>
    <w:lvl w:ilvl="4" w:tentative="0">
      <w:start w:val="1"/>
      <w:numFmt w:val="lowerLetter"/>
      <w:lvlText w:val="%5)"/>
      <w:lvlJc w:val="left"/>
      <w:pPr>
        <w:ind w:left="2700" w:hanging="420"/>
      </w:pPr>
    </w:lvl>
    <w:lvl w:ilvl="5" w:tentative="0">
      <w:start w:val="1"/>
      <w:numFmt w:val="lowerRoman"/>
      <w:lvlText w:val="%6."/>
      <w:lvlJc w:val="right"/>
      <w:pPr>
        <w:ind w:left="3120" w:hanging="420"/>
      </w:pPr>
    </w:lvl>
    <w:lvl w:ilvl="6" w:tentative="0">
      <w:start w:val="1"/>
      <w:numFmt w:val="decimal"/>
      <w:lvlText w:val="%7."/>
      <w:lvlJc w:val="left"/>
      <w:pPr>
        <w:ind w:left="3540" w:hanging="420"/>
      </w:pPr>
    </w:lvl>
    <w:lvl w:ilvl="7" w:tentative="0">
      <w:start w:val="1"/>
      <w:numFmt w:val="lowerLetter"/>
      <w:lvlText w:val="%8)"/>
      <w:lvlJc w:val="left"/>
      <w:pPr>
        <w:ind w:left="3960" w:hanging="420"/>
      </w:pPr>
    </w:lvl>
    <w:lvl w:ilvl="8" w:tentative="0">
      <w:start w:val="1"/>
      <w:numFmt w:val="lowerRoman"/>
      <w:lvlText w:val="%9."/>
      <w:lvlJc w:val="right"/>
      <w:pPr>
        <w:ind w:left="4380" w:hanging="420"/>
      </w:pPr>
    </w:lvl>
  </w:abstractNum>
  <w:abstractNum w:abstractNumId="28">
    <w:nsid w:val="741811F0"/>
    <w:multiLevelType w:val="multilevel"/>
    <w:tmpl w:val="741811F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29">
    <w:nsid w:val="75ED4961"/>
    <w:multiLevelType w:val="multilevel"/>
    <w:tmpl w:val="75ED4961"/>
    <w:lvl w:ilvl="0" w:tentative="0">
      <w:start w:val="1"/>
      <w:numFmt w:val="bullet"/>
      <w:lvlText w:val=""/>
      <w:lvlJc w:val="left"/>
      <w:pPr>
        <w:ind w:left="1440" w:hanging="420"/>
      </w:pPr>
      <w:rPr>
        <w:rFonts w:hint="default" w:ascii="Wingdings" w:hAnsi="Wingdings"/>
      </w:rPr>
    </w:lvl>
    <w:lvl w:ilvl="1" w:tentative="0">
      <w:start w:val="1"/>
      <w:numFmt w:val="bullet"/>
      <w:lvlText w:val=""/>
      <w:lvlJc w:val="left"/>
      <w:pPr>
        <w:ind w:left="1860" w:hanging="420"/>
      </w:pPr>
      <w:rPr>
        <w:rFonts w:hint="default" w:ascii="Wingdings" w:hAnsi="Wingdings"/>
      </w:rPr>
    </w:lvl>
    <w:lvl w:ilvl="2" w:tentative="0">
      <w:start w:val="1"/>
      <w:numFmt w:val="bullet"/>
      <w:lvlText w:val=""/>
      <w:lvlJc w:val="left"/>
      <w:pPr>
        <w:ind w:left="2280" w:hanging="420"/>
      </w:pPr>
      <w:rPr>
        <w:rFonts w:hint="default" w:ascii="Wingdings" w:hAnsi="Wingdings"/>
      </w:rPr>
    </w:lvl>
    <w:lvl w:ilvl="3" w:tentative="0">
      <w:start w:val="1"/>
      <w:numFmt w:val="bullet"/>
      <w:lvlText w:val=""/>
      <w:lvlJc w:val="left"/>
      <w:pPr>
        <w:ind w:left="2700" w:hanging="420"/>
      </w:pPr>
      <w:rPr>
        <w:rFonts w:hint="default" w:ascii="Wingdings" w:hAnsi="Wingdings"/>
      </w:rPr>
    </w:lvl>
    <w:lvl w:ilvl="4" w:tentative="0">
      <w:start w:val="1"/>
      <w:numFmt w:val="bullet"/>
      <w:lvlText w:val=""/>
      <w:lvlJc w:val="left"/>
      <w:pPr>
        <w:ind w:left="3120" w:hanging="420"/>
      </w:pPr>
      <w:rPr>
        <w:rFonts w:hint="default" w:ascii="Wingdings" w:hAnsi="Wingdings"/>
      </w:rPr>
    </w:lvl>
    <w:lvl w:ilvl="5" w:tentative="0">
      <w:start w:val="1"/>
      <w:numFmt w:val="bullet"/>
      <w:lvlText w:val=""/>
      <w:lvlJc w:val="left"/>
      <w:pPr>
        <w:ind w:left="3540" w:hanging="420"/>
      </w:pPr>
      <w:rPr>
        <w:rFonts w:hint="default" w:ascii="Wingdings" w:hAnsi="Wingdings"/>
      </w:rPr>
    </w:lvl>
    <w:lvl w:ilvl="6" w:tentative="0">
      <w:start w:val="1"/>
      <w:numFmt w:val="bullet"/>
      <w:lvlText w:val=""/>
      <w:lvlJc w:val="left"/>
      <w:pPr>
        <w:ind w:left="3960" w:hanging="420"/>
      </w:pPr>
      <w:rPr>
        <w:rFonts w:hint="default" w:ascii="Wingdings" w:hAnsi="Wingdings"/>
      </w:rPr>
    </w:lvl>
    <w:lvl w:ilvl="7" w:tentative="0">
      <w:start w:val="1"/>
      <w:numFmt w:val="bullet"/>
      <w:lvlText w:val=""/>
      <w:lvlJc w:val="left"/>
      <w:pPr>
        <w:ind w:left="4380" w:hanging="420"/>
      </w:pPr>
      <w:rPr>
        <w:rFonts w:hint="default" w:ascii="Wingdings" w:hAnsi="Wingdings"/>
      </w:rPr>
    </w:lvl>
    <w:lvl w:ilvl="8" w:tentative="0">
      <w:start w:val="1"/>
      <w:numFmt w:val="bullet"/>
      <w:lvlText w:val=""/>
      <w:lvlJc w:val="left"/>
      <w:pPr>
        <w:ind w:left="4800" w:hanging="420"/>
      </w:pPr>
      <w:rPr>
        <w:rFonts w:hint="default" w:ascii="Wingdings" w:hAnsi="Wingdings"/>
      </w:rPr>
    </w:lvl>
  </w:abstractNum>
  <w:abstractNum w:abstractNumId="30">
    <w:nsid w:val="75FE590E"/>
    <w:multiLevelType w:val="multilevel"/>
    <w:tmpl w:val="75FE590E"/>
    <w:lvl w:ilvl="0" w:tentative="0">
      <w:start w:val="1"/>
      <w:numFmt w:val="decimal"/>
      <w:lvlText w:val="%1)"/>
      <w:lvlJc w:val="left"/>
      <w:pPr>
        <w:ind w:left="1020" w:hanging="420"/>
      </w:pPr>
      <w:rPr>
        <w:rFonts w:asciiTheme="minorEastAsia" w:hAnsiTheme="minorEastAsia" w:eastAsiaTheme="minorEastAsia"/>
      </w:rPr>
    </w:lvl>
    <w:lvl w:ilvl="1" w:tentative="0">
      <w:start w:val="1"/>
      <w:numFmt w:val="lowerLetter"/>
      <w:lvlText w:val="%2)"/>
      <w:lvlJc w:val="left"/>
      <w:pPr>
        <w:ind w:left="1440" w:hanging="420"/>
      </w:pPr>
    </w:lvl>
    <w:lvl w:ilvl="2" w:tentative="0">
      <w:start w:val="1"/>
      <w:numFmt w:val="lowerRoman"/>
      <w:lvlText w:val="%3."/>
      <w:lvlJc w:val="right"/>
      <w:pPr>
        <w:ind w:left="1860" w:hanging="420"/>
      </w:pPr>
    </w:lvl>
    <w:lvl w:ilvl="3" w:tentative="0">
      <w:start w:val="1"/>
      <w:numFmt w:val="decimal"/>
      <w:lvlText w:val="%4."/>
      <w:lvlJc w:val="left"/>
      <w:pPr>
        <w:ind w:left="2280" w:hanging="420"/>
      </w:pPr>
    </w:lvl>
    <w:lvl w:ilvl="4" w:tentative="0">
      <w:start w:val="1"/>
      <w:numFmt w:val="lowerLetter"/>
      <w:lvlText w:val="%5)"/>
      <w:lvlJc w:val="left"/>
      <w:pPr>
        <w:ind w:left="2700" w:hanging="420"/>
      </w:pPr>
    </w:lvl>
    <w:lvl w:ilvl="5" w:tentative="0">
      <w:start w:val="1"/>
      <w:numFmt w:val="lowerRoman"/>
      <w:lvlText w:val="%6."/>
      <w:lvlJc w:val="right"/>
      <w:pPr>
        <w:ind w:left="3120" w:hanging="420"/>
      </w:pPr>
    </w:lvl>
    <w:lvl w:ilvl="6" w:tentative="0">
      <w:start w:val="1"/>
      <w:numFmt w:val="decimal"/>
      <w:lvlText w:val="%7."/>
      <w:lvlJc w:val="left"/>
      <w:pPr>
        <w:ind w:left="3540" w:hanging="420"/>
      </w:pPr>
    </w:lvl>
    <w:lvl w:ilvl="7" w:tentative="0">
      <w:start w:val="1"/>
      <w:numFmt w:val="lowerLetter"/>
      <w:lvlText w:val="%8)"/>
      <w:lvlJc w:val="left"/>
      <w:pPr>
        <w:ind w:left="3960" w:hanging="420"/>
      </w:pPr>
    </w:lvl>
    <w:lvl w:ilvl="8" w:tentative="0">
      <w:start w:val="1"/>
      <w:numFmt w:val="lowerRoman"/>
      <w:lvlText w:val="%9."/>
      <w:lvlJc w:val="right"/>
      <w:pPr>
        <w:ind w:left="4380" w:hanging="420"/>
      </w:pPr>
    </w:lvl>
  </w:abstractNum>
  <w:abstractNum w:abstractNumId="31">
    <w:nsid w:val="78FF1563"/>
    <w:multiLevelType w:val="multilevel"/>
    <w:tmpl w:val="78FF156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2">
    <w:nsid w:val="7FBB0AEC"/>
    <w:multiLevelType w:val="multilevel"/>
    <w:tmpl w:val="7FBB0AEC"/>
    <w:lvl w:ilvl="0" w:tentative="0">
      <w:start w:val="1"/>
      <w:numFmt w:val="decimal"/>
      <w:lvlText w:val="（%1）"/>
      <w:lvlJc w:val="left"/>
      <w:pPr>
        <w:ind w:left="420" w:hanging="420"/>
      </w:pPr>
      <w:rPr>
        <w:rFonts w:hint="eastAsia" w:ascii="宋体" w:hAnsi="宋体" w:eastAsia="宋体"/>
        <w:b/>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FED71E4"/>
    <w:multiLevelType w:val="multilevel"/>
    <w:tmpl w:val="7FED71E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4"/>
  </w:num>
  <w:num w:numId="2">
    <w:abstractNumId w:val="18"/>
  </w:num>
  <w:num w:numId="3">
    <w:abstractNumId w:val="17"/>
  </w:num>
  <w:num w:numId="4">
    <w:abstractNumId w:val="20"/>
  </w:num>
  <w:num w:numId="5">
    <w:abstractNumId w:val="4"/>
  </w:num>
  <w:num w:numId="6">
    <w:abstractNumId w:val="15"/>
  </w:num>
  <w:num w:numId="7">
    <w:abstractNumId w:val="16"/>
  </w:num>
  <w:num w:numId="8">
    <w:abstractNumId w:val="5"/>
  </w:num>
  <w:num w:numId="9">
    <w:abstractNumId w:val="25"/>
  </w:num>
  <w:num w:numId="10">
    <w:abstractNumId w:val="9"/>
  </w:num>
  <w:num w:numId="11">
    <w:abstractNumId w:val="24"/>
  </w:num>
  <w:num w:numId="12">
    <w:abstractNumId w:val="23"/>
  </w:num>
  <w:num w:numId="13">
    <w:abstractNumId w:val="26"/>
  </w:num>
  <w:num w:numId="14">
    <w:abstractNumId w:val="11"/>
  </w:num>
  <w:num w:numId="15">
    <w:abstractNumId w:val="33"/>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7"/>
  </w:num>
  <w:num w:numId="22">
    <w:abstractNumId w:val="30"/>
  </w:num>
  <w:num w:numId="23">
    <w:abstractNumId w:val="31"/>
  </w:num>
  <w:num w:numId="24">
    <w:abstractNumId w:val="22"/>
  </w:num>
  <w:num w:numId="25">
    <w:abstractNumId w:val="0"/>
  </w:num>
  <w:num w:numId="26">
    <w:abstractNumId w:val="10"/>
  </w:num>
  <w:num w:numId="27">
    <w:abstractNumId w:val="12"/>
  </w:num>
  <w:num w:numId="28">
    <w:abstractNumId w:val="28"/>
  </w:num>
  <w:num w:numId="29">
    <w:abstractNumId w:val="29"/>
  </w:num>
  <w:num w:numId="30">
    <w:abstractNumId w:val="6"/>
  </w:num>
  <w:num w:numId="31">
    <w:abstractNumId w:val="1"/>
  </w:num>
  <w:num w:numId="32">
    <w:abstractNumId w:val="32"/>
  </w:num>
  <w:num w:numId="33">
    <w:abstractNumId w:val="8"/>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2D567A"/>
    <w:rsid w:val="00001712"/>
    <w:rsid w:val="00004788"/>
    <w:rsid w:val="000061D0"/>
    <w:rsid w:val="00011136"/>
    <w:rsid w:val="00011726"/>
    <w:rsid w:val="0001461C"/>
    <w:rsid w:val="0002175E"/>
    <w:rsid w:val="000219A7"/>
    <w:rsid w:val="00022570"/>
    <w:rsid w:val="00026D73"/>
    <w:rsid w:val="00030F0B"/>
    <w:rsid w:val="000377B9"/>
    <w:rsid w:val="0004078C"/>
    <w:rsid w:val="00043BA6"/>
    <w:rsid w:val="00044C2F"/>
    <w:rsid w:val="0004744C"/>
    <w:rsid w:val="00047EA6"/>
    <w:rsid w:val="00050A38"/>
    <w:rsid w:val="000523F1"/>
    <w:rsid w:val="00055F53"/>
    <w:rsid w:val="00061894"/>
    <w:rsid w:val="00061C01"/>
    <w:rsid w:val="00063B0E"/>
    <w:rsid w:val="00070251"/>
    <w:rsid w:val="0007053A"/>
    <w:rsid w:val="00072DAB"/>
    <w:rsid w:val="00075208"/>
    <w:rsid w:val="00085992"/>
    <w:rsid w:val="000865AB"/>
    <w:rsid w:val="00093388"/>
    <w:rsid w:val="00094AC3"/>
    <w:rsid w:val="00096F24"/>
    <w:rsid w:val="00096F66"/>
    <w:rsid w:val="000A6201"/>
    <w:rsid w:val="000A669C"/>
    <w:rsid w:val="000A7F90"/>
    <w:rsid w:val="000C1E6A"/>
    <w:rsid w:val="000C2BC9"/>
    <w:rsid w:val="000C561A"/>
    <w:rsid w:val="000D09AB"/>
    <w:rsid w:val="000D14CB"/>
    <w:rsid w:val="000D608D"/>
    <w:rsid w:val="000E07A2"/>
    <w:rsid w:val="000E5235"/>
    <w:rsid w:val="000F427E"/>
    <w:rsid w:val="000F4AF0"/>
    <w:rsid w:val="000F531D"/>
    <w:rsid w:val="000F6BD3"/>
    <w:rsid w:val="000F6EBD"/>
    <w:rsid w:val="0010230E"/>
    <w:rsid w:val="00102370"/>
    <w:rsid w:val="00106356"/>
    <w:rsid w:val="00107029"/>
    <w:rsid w:val="00107600"/>
    <w:rsid w:val="00111D13"/>
    <w:rsid w:val="0011247C"/>
    <w:rsid w:val="001134F4"/>
    <w:rsid w:val="00115BAA"/>
    <w:rsid w:val="00115CFE"/>
    <w:rsid w:val="00123CF3"/>
    <w:rsid w:val="00125319"/>
    <w:rsid w:val="00130253"/>
    <w:rsid w:val="00135047"/>
    <w:rsid w:val="001357B0"/>
    <w:rsid w:val="00142407"/>
    <w:rsid w:val="00145C76"/>
    <w:rsid w:val="0014706A"/>
    <w:rsid w:val="00156B22"/>
    <w:rsid w:val="0016199D"/>
    <w:rsid w:val="00161F3C"/>
    <w:rsid w:val="00165C96"/>
    <w:rsid w:val="00170FFC"/>
    <w:rsid w:val="00172161"/>
    <w:rsid w:val="001737EF"/>
    <w:rsid w:val="0018418B"/>
    <w:rsid w:val="00186898"/>
    <w:rsid w:val="001A1317"/>
    <w:rsid w:val="001A6139"/>
    <w:rsid w:val="001B175B"/>
    <w:rsid w:val="001B4824"/>
    <w:rsid w:val="001B4E40"/>
    <w:rsid w:val="001B7A66"/>
    <w:rsid w:val="001C2237"/>
    <w:rsid w:val="001D0121"/>
    <w:rsid w:val="001D38D8"/>
    <w:rsid w:val="001E20E0"/>
    <w:rsid w:val="001E2EBF"/>
    <w:rsid w:val="001E3CDF"/>
    <w:rsid w:val="001F21D6"/>
    <w:rsid w:val="00211DD4"/>
    <w:rsid w:val="002127AB"/>
    <w:rsid w:val="002148CD"/>
    <w:rsid w:val="002166A8"/>
    <w:rsid w:val="00225300"/>
    <w:rsid w:val="00227675"/>
    <w:rsid w:val="00230B7F"/>
    <w:rsid w:val="00240DCC"/>
    <w:rsid w:val="00241E6C"/>
    <w:rsid w:val="00242628"/>
    <w:rsid w:val="0024291D"/>
    <w:rsid w:val="00244212"/>
    <w:rsid w:val="00247BDB"/>
    <w:rsid w:val="00257A44"/>
    <w:rsid w:val="0026368A"/>
    <w:rsid w:val="002846B6"/>
    <w:rsid w:val="00285B6F"/>
    <w:rsid w:val="002875BB"/>
    <w:rsid w:val="002935A9"/>
    <w:rsid w:val="00294527"/>
    <w:rsid w:val="00294EDD"/>
    <w:rsid w:val="00297A18"/>
    <w:rsid w:val="002A4384"/>
    <w:rsid w:val="002B2A9C"/>
    <w:rsid w:val="002B657D"/>
    <w:rsid w:val="002C0EFE"/>
    <w:rsid w:val="002C6002"/>
    <w:rsid w:val="002C7FD6"/>
    <w:rsid w:val="002D1095"/>
    <w:rsid w:val="002D3696"/>
    <w:rsid w:val="002D567A"/>
    <w:rsid w:val="002E0571"/>
    <w:rsid w:val="002E5B11"/>
    <w:rsid w:val="002E6C96"/>
    <w:rsid w:val="002E7111"/>
    <w:rsid w:val="00302FD9"/>
    <w:rsid w:val="003106FF"/>
    <w:rsid w:val="0033098D"/>
    <w:rsid w:val="00333C0F"/>
    <w:rsid w:val="00334072"/>
    <w:rsid w:val="00334C36"/>
    <w:rsid w:val="003355F5"/>
    <w:rsid w:val="0034293F"/>
    <w:rsid w:val="00342A33"/>
    <w:rsid w:val="00342EAB"/>
    <w:rsid w:val="00350127"/>
    <w:rsid w:val="00361C31"/>
    <w:rsid w:val="00361D86"/>
    <w:rsid w:val="00361DDC"/>
    <w:rsid w:val="00363B34"/>
    <w:rsid w:val="00373E68"/>
    <w:rsid w:val="00373ECB"/>
    <w:rsid w:val="00377EAA"/>
    <w:rsid w:val="00380773"/>
    <w:rsid w:val="0038366E"/>
    <w:rsid w:val="00393103"/>
    <w:rsid w:val="003A5331"/>
    <w:rsid w:val="003B2D66"/>
    <w:rsid w:val="003C1866"/>
    <w:rsid w:val="003C455A"/>
    <w:rsid w:val="003C6158"/>
    <w:rsid w:val="003C6668"/>
    <w:rsid w:val="003D044E"/>
    <w:rsid w:val="003D294D"/>
    <w:rsid w:val="003D39C6"/>
    <w:rsid w:val="003D618F"/>
    <w:rsid w:val="003D6799"/>
    <w:rsid w:val="003E03C2"/>
    <w:rsid w:val="003E18FB"/>
    <w:rsid w:val="003E7E08"/>
    <w:rsid w:val="003F071C"/>
    <w:rsid w:val="003F26E4"/>
    <w:rsid w:val="003F441C"/>
    <w:rsid w:val="004000CB"/>
    <w:rsid w:val="0040034A"/>
    <w:rsid w:val="00402C01"/>
    <w:rsid w:val="0040538C"/>
    <w:rsid w:val="00406F59"/>
    <w:rsid w:val="00407D9C"/>
    <w:rsid w:val="00413C8A"/>
    <w:rsid w:val="0042643B"/>
    <w:rsid w:val="004409CF"/>
    <w:rsid w:val="00446DD1"/>
    <w:rsid w:val="004556FD"/>
    <w:rsid w:val="0045654E"/>
    <w:rsid w:val="0045724F"/>
    <w:rsid w:val="00464FD4"/>
    <w:rsid w:val="00466196"/>
    <w:rsid w:val="00466A0F"/>
    <w:rsid w:val="00470077"/>
    <w:rsid w:val="00470378"/>
    <w:rsid w:val="00470A9F"/>
    <w:rsid w:val="00477B65"/>
    <w:rsid w:val="004854A6"/>
    <w:rsid w:val="00497452"/>
    <w:rsid w:val="004A49D7"/>
    <w:rsid w:val="004B16AD"/>
    <w:rsid w:val="004B6B14"/>
    <w:rsid w:val="004C135A"/>
    <w:rsid w:val="004C1DF5"/>
    <w:rsid w:val="004C3464"/>
    <w:rsid w:val="004C4D87"/>
    <w:rsid w:val="004C7DD0"/>
    <w:rsid w:val="004D244F"/>
    <w:rsid w:val="004D6087"/>
    <w:rsid w:val="004E4313"/>
    <w:rsid w:val="004E782A"/>
    <w:rsid w:val="004E7C38"/>
    <w:rsid w:val="004E7E4A"/>
    <w:rsid w:val="005012C0"/>
    <w:rsid w:val="00501338"/>
    <w:rsid w:val="0050265D"/>
    <w:rsid w:val="0050743C"/>
    <w:rsid w:val="005074C5"/>
    <w:rsid w:val="00510717"/>
    <w:rsid w:val="00511A2A"/>
    <w:rsid w:val="00511F13"/>
    <w:rsid w:val="00515E3E"/>
    <w:rsid w:val="0052098F"/>
    <w:rsid w:val="005226AE"/>
    <w:rsid w:val="00526227"/>
    <w:rsid w:val="00527D00"/>
    <w:rsid w:val="00531B93"/>
    <w:rsid w:val="00531FC3"/>
    <w:rsid w:val="00535107"/>
    <w:rsid w:val="00536E8D"/>
    <w:rsid w:val="00537909"/>
    <w:rsid w:val="005478E3"/>
    <w:rsid w:val="00550409"/>
    <w:rsid w:val="00553B94"/>
    <w:rsid w:val="00560CF6"/>
    <w:rsid w:val="00561D1B"/>
    <w:rsid w:val="0056616A"/>
    <w:rsid w:val="00567658"/>
    <w:rsid w:val="00567F40"/>
    <w:rsid w:val="00570B44"/>
    <w:rsid w:val="005734F2"/>
    <w:rsid w:val="00573BDA"/>
    <w:rsid w:val="00573DB3"/>
    <w:rsid w:val="00583BA8"/>
    <w:rsid w:val="005869E0"/>
    <w:rsid w:val="0058749B"/>
    <w:rsid w:val="005928F0"/>
    <w:rsid w:val="00595D20"/>
    <w:rsid w:val="005A02DD"/>
    <w:rsid w:val="005A20A5"/>
    <w:rsid w:val="005A284D"/>
    <w:rsid w:val="005A2E7F"/>
    <w:rsid w:val="005A3BEF"/>
    <w:rsid w:val="005A3E97"/>
    <w:rsid w:val="005C0052"/>
    <w:rsid w:val="005D06DE"/>
    <w:rsid w:val="005E7688"/>
    <w:rsid w:val="005F2F59"/>
    <w:rsid w:val="005F68EE"/>
    <w:rsid w:val="00600C52"/>
    <w:rsid w:val="00600E98"/>
    <w:rsid w:val="00603C58"/>
    <w:rsid w:val="00604D1F"/>
    <w:rsid w:val="00605EB8"/>
    <w:rsid w:val="006072A6"/>
    <w:rsid w:val="00613A7B"/>
    <w:rsid w:val="006157B4"/>
    <w:rsid w:val="00625EA7"/>
    <w:rsid w:val="0062625F"/>
    <w:rsid w:val="00632925"/>
    <w:rsid w:val="006348F9"/>
    <w:rsid w:val="00636590"/>
    <w:rsid w:val="00645994"/>
    <w:rsid w:val="006610FE"/>
    <w:rsid w:val="00675979"/>
    <w:rsid w:val="00680384"/>
    <w:rsid w:val="00685E2B"/>
    <w:rsid w:val="006866EA"/>
    <w:rsid w:val="00687546"/>
    <w:rsid w:val="00691819"/>
    <w:rsid w:val="00695A86"/>
    <w:rsid w:val="00697580"/>
    <w:rsid w:val="00697A7A"/>
    <w:rsid w:val="006A111F"/>
    <w:rsid w:val="006B3020"/>
    <w:rsid w:val="006B4AC0"/>
    <w:rsid w:val="006B55B9"/>
    <w:rsid w:val="006B6E73"/>
    <w:rsid w:val="006C34AE"/>
    <w:rsid w:val="006D236B"/>
    <w:rsid w:val="006D2C7F"/>
    <w:rsid w:val="006D3147"/>
    <w:rsid w:val="006D3B1D"/>
    <w:rsid w:val="006D3C12"/>
    <w:rsid w:val="006E0EA3"/>
    <w:rsid w:val="006E1943"/>
    <w:rsid w:val="006E2CED"/>
    <w:rsid w:val="006E3156"/>
    <w:rsid w:val="006F3C40"/>
    <w:rsid w:val="006F440B"/>
    <w:rsid w:val="00702A24"/>
    <w:rsid w:val="007042B7"/>
    <w:rsid w:val="00705FB0"/>
    <w:rsid w:val="00706202"/>
    <w:rsid w:val="00721808"/>
    <w:rsid w:val="007227A9"/>
    <w:rsid w:val="00723572"/>
    <w:rsid w:val="00740A16"/>
    <w:rsid w:val="00742059"/>
    <w:rsid w:val="0074674F"/>
    <w:rsid w:val="00750E3D"/>
    <w:rsid w:val="00756881"/>
    <w:rsid w:val="007606CB"/>
    <w:rsid w:val="00762589"/>
    <w:rsid w:val="00776CE0"/>
    <w:rsid w:val="00780956"/>
    <w:rsid w:val="0078679A"/>
    <w:rsid w:val="00792863"/>
    <w:rsid w:val="00792D88"/>
    <w:rsid w:val="0079654E"/>
    <w:rsid w:val="007A1549"/>
    <w:rsid w:val="007A325B"/>
    <w:rsid w:val="007A5264"/>
    <w:rsid w:val="007B01BB"/>
    <w:rsid w:val="007B0264"/>
    <w:rsid w:val="007B55B5"/>
    <w:rsid w:val="007B6704"/>
    <w:rsid w:val="007C5F42"/>
    <w:rsid w:val="007C7942"/>
    <w:rsid w:val="007D0BD0"/>
    <w:rsid w:val="007D79D5"/>
    <w:rsid w:val="007D7D13"/>
    <w:rsid w:val="007E0494"/>
    <w:rsid w:val="007E1746"/>
    <w:rsid w:val="007E56B3"/>
    <w:rsid w:val="007E6C4E"/>
    <w:rsid w:val="007F265B"/>
    <w:rsid w:val="0080460E"/>
    <w:rsid w:val="00805215"/>
    <w:rsid w:val="008064C2"/>
    <w:rsid w:val="00810E62"/>
    <w:rsid w:val="00810F34"/>
    <w:rsid w:val="00814708"/>
    <w:rsid w:val="0081568F"/>
    <w:rsid w:val="008157F6"/>
    <w:rsid w:val="00815B69"/>
    <w:rsid w:val="00825DBD"/>
    <w:rsid w:val="008265E0"/>
    <w:rsid w:val="00827630"/>
    <w:rsid w:val="008328CD"/>
    <w:rsid w:val="0083519B"/>
    <w:rsid w:val="00837F82"/>
    <w:rsid w:val="00841476"/>
    <w:rsid w:val="00845436"/>
    <w:rsid w:val="0084605F"/>
    <w:rsid w:val="008509FF"/>
    <w:rsid w:val="00856CAE"/>
    <w:rsid w:val="00856D26"/>
    <w:rsid w:val="00857879"/>
    <w:rsid w:val="008608E9"/>
    <w:rsid w:val="00862A3C"/>
    <w:rsid w:val="00864318"/>
    <w:rsid w:val="008664D6"/>
    <w:rsid w:val="00886356"/>
    <w:rsid w:val="00896C03"/>
    <w:rsid w:val="008B4143"/>
    <w:rsid w:val="008C20C5"/>
    <w:rsid w:val="008C4904"/>
    <w:rsid w:val="008D0235"/>
    <w:rsid w:val="008D33A0"/>
    <w:rsid w:val="008D6C1B"/>
    <w:rsid w:val="008E28B0"/>
    <w:rsid w:val="008E304D"/>
    <w:rsid w:val="008F3AFD"/>
    <w:rsid w:val="008F53DD"/>
    <w:rsid w:val="008F560F"/>
    <w:rsid w:val="008F5BB2"/>
    <w:rsid w:val="00907087"/>
    <w:rsid w:val="009071AD"/>
    <w:rsid w:val="0091193E"/>
    <w:rsid w:val="0091534C"/>
    <w:rsid w:val="00916044"/>
    <w:rsid w:val="00917019"/>
    <w:rsid w:val="009226EA"/>
    <w:rsid w:val="009322D8"/>
    <w:rsid w:val="00942C6D"/>
    <w:rsid w:val="00944E62"/>
    <w:rsid w:val="00945B39"/>
    <w:rsid w:val="00947A73"/>
    <w:rsid w:val="00960C2B"/>
    <w:rsid w:val="00965E50"/>
    <w:rsid w:val="00972932"/>
    <w:rsid w:val="00973007"/>
    <w:rsid w:val="00977121"/>
    <w:rsid w:val="00982B18"/>
    <w:rsid w:val="0098471E"/>
    <w:rsid w:val="00984A60"/>
    <w:rsid w:val="0098593B"/>
    <w:rsid w:val="009974C6"/>
    <w:rsid w:val="009A1E74"/>
    <w:rsid w:val="009A2FBD"/>
    <w:rsid w:val="009A369A"/>
    <w:rsid w:val="009A42F3"/>
    <w:rsid w:val="009A6A1D"/>
    <w:rsid w:val="009B058B"/>
    <w:rsid w:val="009B390A"/>
    <w:rsid w:val="009B63B3"/>
    <w:rsid w:val="009C0C9A"/>
    <w:rsid w:val="009C1FAA"/>
    <w:rsid w:val="009C334D"/>
    <w:rsid w:val="009C3C75"/>
    <w:rsid w:val="009C41D7"/>
    <w:rsid w:val="009D39BC"/>
    <w:rsid w:val="009D48B3"/>
    <w:rsid w:val="009D7229"/>
    <w:rsid w:val="009E147E"/>
    <w:rsid w:val="009E3547"/>
    <w:rsid w:val="009E5672"/>
    <w:rsid w:val="009E6831"/>
    <w:rsid w:val="009F40EA"/>
    <w:rsid w:val="009F5260"/>
    <w:rsid w:val="00A03D84"/>
    <w:rsid w:val="00A111EA"/>
    <w:rsid w:val="00A13898"/>
    <w:rsid w:val="00A13A86"/>
    <w:rsid w:val="00A154DF"/>
    <w:rsid w:val="00A167C4"/>
    <w:rsid w:val="00A200D4"/>
    <w:rsid w:val="00A306AD"/>
    <w:rsid w:val="00A30D13"/>
    <w:rsid w:val="00A47A73"/>
    <w:rsid w:val="00A50748"/>
    <w:rsid w:val="00A574A8"/>
    <w:rsid w:val="00A646FE"/>
    <w:rsid w:val="00A73081"/>
    <w:rsid w:val="00A7566B"/>
    <w:rsid w:val="00A75CAC"/>
    <w:rsid w:val="00A803AA"/>
    <w:rsid w:val="00A94679"/>
    <w:rsid w:val="00A94B16"/>
    <w:rsid w:val="00A96FB9"/>
    <w:rsid w:val="00AA22AD"/>
    <w:rsid w:val="00AA4599"/>
    <w:rsid w:val="00AA54E6"/>
    <w:rsid w:val="00AB1A9C"/>
    <w:rsid w:val="00AB24E7"/>
    <w:rsid w:val="00AB30DC"/>
    <w:rsid w:val="00AB53F1"/>
    <w:rsid w:val="00AC542B"/>
    <w:rsid w:val="00AC66A0"/>
    <w:rsid w:val="00AC6FCA"/>
    <w:rsid w:val="00AD5045"/>
    <w:rsid w:val="00AD7FBD"/>
    <w:rsid w:val="00AE1892"/>
    <w:rsid w:val="00AE23CF"/>
    <w:rsid w:val="00AE26B5"/>
    <w:rsid w:val="00AE4584"/>
    <w:rsid w:val="00AE5DC4"/>
    <w:rsid w:val="00AE7E59"/>
    <w:rsid w:val="00AF288D"/>
    <w:rsid w:val="00AF5555"/>
    <w:rsid w:val="00AF69F2"/>
    <w:rsid w:val="00B02EA1"/>
    <w:rsid w:val="00B206B9"/>
    <w:rsid w:val="00B2099B"/>
    <w:rsid w:val="00B23EEF"/>
    <w:rsid w:val="00B37394"/>
    <w:rsid w:val="00B40347"/>
    <w:rsid w:val="00B44273"/>
    <w:rsid w:val="00B5392A"/>
    <w:rsid w:val="00B630B0"/>
    <w:rsid w:val="00B65B0C"/>
    <w:rsid w:val="00B67BA9"/>
    <w:rsid w:val="00B74DE5"/>
    <w:rsid w:val="00B85F3C"/>
    <w:rsid w:val="00B97D4A"/>
    <w:rsid w:val="00BB2DB6"/>
    <w:rsid w:val="00BB2F18"/>
    <w:rsid w:val="00BB3ED6"/>
    <w:rsid w:val="00BB76BA"/>
    <w:rsid w:val="00BC08CE"/>
    <w:rsid w:val="00BC219F"/>
    <w:rsid w:val="00BC71FF"/>
    <w:rsid w:val="00BC7D23"/>
    <w:rsid w:val="00BD09EC"/>
    <w:rsid w:val="00BD0D1A"/>
    <w:rsid w:val="00BD15CB"/>
    <w:rsid w:val="00BD784A"/>
    <w:rsid w:val="00BE09A6"/>
    <w:rsid w:val="00BE1008"/>
    <w:rsid w:val="00BE24CF"/>
    <w:rsid w:val="00BE36AD"/>
    <w:rsid w:val="00BE3879"/>
    <w:rsid w:val="00BE797C"/>
    <w:rsid w:val="00BF3DAF"/>
    <w:rsid w:val="00BF679A"/>
    <w:rsid w:val="00C00656"/>
    <w:rsid w:val="00C02B4E"/>
    <w:rsid w:val="00C033B0"/>
    <w:rsid w:val="00C063A1"/>
    <w:rsid w:val="00C10387"/>
    <w:rsid w:val="00C13933"/>
    <w:rsid w:val="00C204F8"/>
    <w:rsid w:val="00C25945"/>
    <w:rsid w:val="00C31C8B"/>
    <w:rsid w:val="00C3737F"/>
    <w:rsid w:val="00C4138D"/>
    <w:rsid w:val="00C514E0"/>
    <w:rsid w:val="00C60B6D"/>
    <w:rsid w:val="00C70E88"/>
    <w:rsid w:val="00C70EDB"/>
    <w:rsid w:val="00C71191"/>
    <w:rsid w:val="00C75DB7"/>
    <w:rsid w:val="00C81C4B"/>
    <w:rsid w:val="00C82C7E"/>
    <w:rsid w:val="00C830D8"/>
    <w:rsid w:val="00C8462F"/>
    <w:rsid w:val="00C85BB8"/>
    <w:rsid w:val="00C85C82"/>
    <w:rsid w:val="00C90DB5"/>
    <w:rsid w:val="00C9652B"/>
    <w:rsid w:val="00CA60E5"/>
    <w:rsid w:val="00CA78AD"/>
    <w:rsid w:val="00CB2102"/>
    <w:rsid w:val="00CB4AD9"/>
    <w:rsid w:val="00CB5966"/>
    <w:rsid w:val="00CB76DE"/>
    <w:rsid w:val="00CC3326"/>
    <w:rsid w:val="00CC4361"/>
    <w:rsid w:val="00CC4FD0"/>
    <w:rsid w:val="00CD1F24"/>
    <w:rsid w:val="00CD79CC"/>
    <w:rsid w:val="00CE269A"/>
    <w:rsid w:val="00CE33B2"/>
    <w:rsid w:val="00CF3AD9"/>
    <w:rsid w:val="00D04003"/>
    <w:rsid w:val="00D05BBA"/>
    <w:rsid w:val="00D06133"/>
    <w:rsid w:val="00D06321"/>
    <w:rsid w:val="00D13550"/>
    <w:rsid w:val="00D16480"/>
    <w:rsid w:val="00D17C58"/>
    <w:rsid w:val="00D22249"/>
    <w:rsid w:val="00D2338E"/>
    <w:rsid w:val="00D327BE"/>
    <w:rsid w:val="00D36D4E"/>
    <w:rsid w:val="00D40AFF"/>
    <w:rsid w:val="00D426D3"/>
    <w:rsid w:val="00D439BB"/>
    <w:rsid w:val="00D50248"/>
    <w:rsid w:val="00D53CBD"/>
    <w:rsid w:val="00D563C3"/>
    <w:rsid w:val="00D60DA4"/>
    <w:rsid w:val="00D61EC9"/>
    <w:rsid w:val="00D61FC8"/>
    <w:rsid w:val="00D6390D"/>
    <w:rsid w:val="00D667BF"/>
    <w:rsid w:val="00D720E1"/>
    <w:rsid w:val="00D731AF"/>
    <w:rsid w:val="00D8444A"/>
    <w:rsid w:val="00D8498B"/>
    <w:rsid w:val="00D84DF5"/>
    <w:rsid w:val="00D85504"/>
    <w:rsid w:val="00D90321"/>
    <w:rsid w:val="00D92B23"/>
    <w:rsid w:val="00D94F29"/>
    <w:rsid w:val="00D96500"/>
    <w:rsid w:val="00DA0394"/>
    <w:rsid w:val="00DB6A02"/>
    <w:rsid w:val="00DC270F"/>
    <w:rsid w:val="00DC320B"/>
    <w:rsid w:val="00DC5A26"/>
    <w:rsid w:val="00DC5A4B"/>
    <w:rsid w:val="00DD62B1"/>
    <w:rsid w:val="00DE319C"/>
    <w:rsid w:val="00DE337A"/>
    <w:rsid w:val="00DE3DC7"/>
    <w:rsid w:val="00DF33D1"/>
    <w:rsid w:val="00DF466D"/>
    <w:rsid w:val="00DF7D3F"/>
    <w:rsid w:val="00E01CEE"/>
    <w:rsid w:val="00E0241F"/>
    <w:rsid w:val="00E04CEF"/>
    <w:rsid w:val="00E0582C"/>
    <w:rsid w:val="00E05BF3"/>
    <w:rsid w:val="00E202DD"/>
    <w:rsid w:val="00E21BFB"/>
    <w:rsid w:val="00E22799"/>
    <w:rsid w:val="00E237CC"/>
    <w:rsid w:val="00E27EF7"/>
    <w:rsid w:val="00E332C1"/>
    <w:rsid w:val="00E34FF6"/>
    <w:rsid w:val="00E40446"/>
    <w:rsid w:val="00E42AA2"/>
    <w:rsid w:val="00E45E08"/>
    <w:rsid w:val="00E5141C"/>
    <w:rsid w:val="00E51E71"/>
    <w:rsid w:val="00E70154"/>
    <w:rsid w:val="00E734EF"/>
    <w:rsid w:val="00E73ABC"/>
    <w:rsid w:val="00E8196F"/>
    <w:rsid w:val="00E82063"/>
    <w:rsid w:val="00E82C74"/>
    <w:rsid w:val="00E843AC"/>
    <w:rsid w:val="00E84927"/>
    <w:rsid w:val="00E85DCB"/>
    <w:rsid w:val="00E86060"/>
    <w:rsid w:val="00E87E9A"/>
    <w:rsid w:val="00E936DA"/>
    <w:rsid w:val="00E939BD"/>
    <w:rsid w:val="00E93E61"/>
    <w:rsid w:val="00E95C36"/>
    <w:rsid w:val="00EA0832"/>
    <w:rsid w:val="00EB2429"/>
    <w:rsid w:val="00EB57EC"/>
    <w:rsid w:val="00EC16AF"/>
    <w:rsid w:val="00EC29CA"/>
    <w:rsid w:val="00EC3187"/>
    <w:rsid w:val="00EC607E"/>
    <w:rsid w:val="00EC721B"/>
    <w:rsid w:val="00ED1FDA"/>
    <w:rsid w:val="00ED2E8E"/>
    <w:rsid w:val="00ED62BF"/>
    <w:rsid w:val="00ED70DE"/>
    <w:rsid w:val="00EE5FC5"/>
    <w:rsid w:val="00EE5FE3"/>
    <w:rsid w:val="00EE73B2"/>
    <w:rsid w:val="00F01C6E"/>
    <w:rsid w:val="00F02263"/>
    <w:rsid w:val="00F06005"/>
    <w:rsid w:val="00F11E65"/>
    <w:rsid w:val="00F147CD"/>
    <w:rsid w:val="00F159F5"/>
    <w:rsid w:val="00F2117C"/>
    <w:rsid w:val="00F228AB"/>
    <w:rsid w:val="00F2343A"/>
    <w:rsid w:val="00F3035B"/>
    <w:rsid w:val="00F33A7C"/>
    <w:rsid w:val="00F3719B"/>
    <w:rsid w:val="00F468D7"/>
    <w:rsid w:val="00F53287"/>
    <w:rsid w:val="00F633E0"/>
    <w:rsid w:val="00F63698"/>
    <w:rsid w:val="00F63E26"/>
    <w:rsid w:val="00F6472F"/>
    <w:rsid w:val="00F66F08"/>
    <w:rsid w:val="00F761CE"/>
    <w:rsid w:val="00F81637"/>
    <w:rsid w:val="00F820ED"/>
    <w:rsid w:val="00F83487"/>
    <w:rsid w:val="00F928E1"/>
    <w:rsid w:val="00F94126"/>
    <w:rsid w:val="00F96EDB"/>
    <w:rsid w:val="00FA1976"/>
    <w:rsid w:val="00FA2EB2"/>
    <w:rsid w:val="00FA578C"/>
    <w:rsid w:val="00FA7581"/>
    <w:rsid w:val="00FB319B"/>
    <w:rsid w:val="00FB7CA9"/>
    <w:rsid w:val="00FC5A0A"/>
    <w:rsid w:val="00FD2E1B"/>
    <w:rsid w:val="00FD4D48"/>
    <w:rsid w:val="00FE0FDB"/>
    <w:rsid w:val="00FE2626"/>
    <w:rsid w:val="00FE2DE1"/>
    <w:rsid w:val="00FE40D6"/>
    <w:rsid w:val="00FE49ED"/>
    <w:rsid w:val="00FF4340"/>
    <w:rsid w:val="00FF673F"/>
    <w:rsid w:val="00FF78F5"/>
    <w:rsid w:val="0E7E1A50"/>
    <w:rsid w:val="11D64383"/>
    <w:rsid w:val="196D2EAA"/>
    <w:rsid w:val="582812C2"/>
    <w:rsid w:val="59037DFB"/>
    <w:rsid w:val="68545DB3"/>
    <w:rsid w:val="7FDF7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iPriority="99"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7"/>
    <w:qFormat/>
    <w:uiPriority w:val="0"/>
    <w:pPr>
      <w:keepNext/>
      <w:keepLines/>
      <w:spacing w:before="260" w:after="260" w:line="416" w:lineRule="auto"/>
      <w:outlineLvl w:val="2"/>
    </w:pPr>
    <w:rPr>
      <w:b/>
      <w:bCs/>
      <w:sz w:val="32"/>
      <w:szCs w:val="32"/>
    </w:rPr>
  </w:style>
  <w:style w:type="paragraph" w:styleId="5">
    <w:name w:val="heading 4"/>
    <w:basedOn w:val="1"/>
    <w:next w:val="1"/>
    <w:link w:val="39"/>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9">
    <w:name w:val="Default Paragraph Font"/>
    <w:unhideWhenUsed/>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6">
    <w:name w:val="Normal Indent"/>
    <w:basedOn w:val="1"/>
    <w:link w:val="33"/>
    <w:qFormat/>
    <w:uiPriority w:val="0"/>
    <w:pPr>
      <w:spacing w:beforeLines="50" w:afterLines="20" w:line="360" w:lineRule="auto"/>
      <w:ind w:firstLine="476"/>
    </w:pPr>
    <w:rPr>
      <w:sz w:val="24"/>
    </w:rPr>
  </w:style>
  <w:style w:type="paragraph" w:styleId="7">
    <w:name w:val="Document Map"/>
    <w:basedOn w:val="1"/>
    <w:semiHidden/>
    <w:qFormat/>
    <w:uiPriority w:val="0"/>
    <w:pPr>
      <w:shd w:val="clear" w:color="auto" w:fill="000080"/>
    </w:pPr>
  </w:style>
  <w:style w:type="paragraph" w:styleId="8">
    <w:name w:val="Body Text"/>
    <w:basedOn w:val="1"/>
    <w:link w:val="34"/>
    <w:unhideWhenUsed/>
    <w:qFormat/>
    <w:uiPriority w:val="99"/>
    <w:pPr>
      <w:spacing w:after="120"/>
    </w:pPr>
    <w:rPr>
      <w:rFonts w:asciiTheme="minorHAnsi" w:hAnsiTheme="minorHAnsi" w:eastAsiaTheme="minorEastAsia" w:cstheme="minorBidi"/>
      <w:szCs w:val="21"/>
    </w:rPr>
  </w:style>
  <w:style w:type="paragraph" w:styleId="9">
    <w:name w:val="Body Text Indent"/>
    <w:basedOn w:val="1"/>
    <w:qFormat/>
    <w:uiPriority w:val="0"/>
    <w:pPr>
      <w:adjustRightInd w:val="0"/>
      <w:snapToGrid w:val="0"/>
      <w:spacing w:before="50" w:line="360" w:lineRule="auto"/>
      <w:ind w:left="1848" w:leftChars="880"/>
    </w:pPr>
    <w:rPr>
      <w:rFonts w:ascii="宋体" w:hAnsi="宋体"/>
      <w:sz w:val="32"/>
    </w:rPr>
  </w:style>
  <w:style w:type="paragraph" w:styleId="10">
    <w:name w:val="toc 3"/>
    <w:basedOn w:val="1"/>
    <w:next w:val="1"/>
    <w:qFormat/>
    <w:uiPriority w:val="39"/>
    <w:pPr>
      <w:ind w:left="840" w:leftChars="400"/>
    </w:pPr>
  </w:style>
  <w:style w:type="paragraph" w:styleId="11">
    <w:name w:val="Plain Text"/>
    <w:basedOn w:val="1"/>
    <w:qFormat/>
    <w:uiPriority w:val="0"/>
    <w:pPr>
      <w:spacing w:line="560" w:lineRule="exact"/>
    </w:pPr>
    <w:rPr>
      <w:rFonts w:ascii="仿宋_GB2312" w:hAnsi="Courier New" w:eastAsia="仿宋_GB2312"/>
      <w:kern w:val="0"/>
      <w:sz w:val="30"/>
      <w:szCs w:val="21"/>
    </w:rPr>
  </w:style>
  <w:style w:type="paragraph" w:styleId="12">
    <w:name w:val="Date"/>
    <w:basedOn w:val="1"/>
    <w:next w:val="1"/>
    <w:qFormat/>
    <w:uiPriority w:val="0"/>
    <w:pPr>
      <w:ind w:left="100" w:leftChars="2500"/>
    </w:pPr>
  </w:style>
  <w:style w:type="paragraph" w:styleId="13">
    <w:name w:val="Balloon Text"/>
    <w:basedOn w:val="1"/>
    <w:semiHidden/>
    <w:qFormat/>
    <w:uiPriority w:val="0"/>
    <w:rPr>
      <w:sz w:val="18"/>
      <w:szCs w:val="18"/>
    </w:rPr>
  </w:style>
  <w:style w:type="paragraph" w:styleId="14">
    <w:name w:val="footer"/>
    <w:basedOn w:val="1"/>
    <w:link w:val="35"/>
    <w:uiPriority w:val="99"/>
    <w:pPr>
      <w:tabs>
        <w:tab w:val="center" w:pos="4153"/>
        <w:tab w:val="right" w:pos="8306"/>
      </w:tabs>
      <w:snapToGrid w:val="0"/>
      <w:jc w:val="left"/>
    </w:pPr>
    <w:rPr>
      <w:sz w:val="18"/>
      <w:szCs w:val="18"/>
    </w:rPr>
  </w:style>
  <w:style w:type="paragraph" w:styleId="1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style>
  <w:style w:type="paragraph" w:styleId="17">
    <w:name w:val="toc 2"/>
    <w:basedOn w:val="1"/>
    <w:next w:val="1"/>
    <w:qFormat/>
    <w:uiPriority w:val="39"/>
    <w:pPr>
      <w:ind w:left="420" w:leftChars="200"/>
    </w:pPr>
  </w:style>
  <w:style w:type="paragraph" w:styleId="18">
    <w:name w:val="Normal (Web)"/>
    <w:basedOn w:val="1"/>
    <w:uiPriority w:val="0"/>
    <w:pPr>
      <w:widowControl/>
      <w:spacing w:before="100" w:beforeAutospacing="1" w:after="100" w:afterAutospacing="1"/>
      <w:jc w:val="left"/>
    </w:pPr>
    <w:rPr>
      <w:rFonts w:ascii="宋体" w:hAnsi="宋体" w:cs="宋体"/>
      <w:kern w:val="0"/>
      <w:sz w:val="24"/>
    </w:rPr>
  </w:style>
  <w:style w:type="character" w:styleId="20">
    <w:name w:val="Strong"/>
    <w:basedOn w:val="19"/>
    <w:qFormat/>
    <w:uiPriority w:val="0"/>
    <w:rPr>
      <w:b/>
      <w:bCs/>
    </w:rPr>
  </w:style>
  <w:style w:type="character" w:styleId="21">
    <w:name w:val="page number"/>
    <w:basedOn w:val="19"/>
    <w:qFormat/>
    <w:uiPriority w:val="0"/>
  </w:style>
  <w:style w:type="character" w:styleId="22">
    <w:name w:val="Hyperlink"/>
    <w:basedOn w:val="19"/>
    <w:qFormat/>
    <w:uiPriority w:val="99"/>
    <w:rPr>
      <w:color w:val="0268CD"/>
      <w:u w:val="non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5">
    <w:name w:val="Light List Accent 5"/>
    <w:basedOn w:val="23"/>
    <w:qFormat/>
    <w:uiPriority w:val="61"/>
    <w:rPr>
      <w:rFonts w:asciiTheme="minorHAnsi" w:hAnsiTheme="minorHAnsi" w:eastAsiaTheme="minorEastAsia" w:cstheme="minorBidi"/>
      <w:kern w:val="2"/>
      <w:sz w:val="21"/>
      <w:szCs w:val="21"/>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shd w:val="clear" w:color="auto" w:fill="4BACC6" w:themeFill="accent5"/>
      </w:tcPr>
    </w:tblStylePr>
    <w:tblStylePr w:type="lastRow">
      <w:pPr>
        <w:spacing w:before="0" w:after="0" w:line="240" w:lineRule="auto"/>
      </w:pPr>
      <w:rPr>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paragraph" w:customStyle="1" w:styleId="26">
    <w:name w:val="Char Char Char Char"/>
    <w:basedOn w:val="1"/>
    <w:uiPriority w:val="0"/>
    <w:pPr>
      <w:spacing w:line="360" w:lineRule="auto"/>
    </w:pPr>
    <w:rPr>
      <w:rFonts w:ascii="Tahoma" w:hAnsi="Tahoma"/>
      <w:sz w:val="24"/>
      <w:szCs w:val="20"/>
    </w:rPr>
  </w:style>
  <w:style w:type="paragraph" w:customStyle="1" w:styleId="27">
    <w:name w:val="Char Char Char Char1"/>
    <w:basedOn w:val="1"/>
    <w:uiPriority w:val="0"/>
    <w:pPr>
      <w:spacing w:line="360" w:lineRule="auto"/>
    </w:pPr>
    <w:rPr>
      <w:rFonts w:ascii="Tahoma" w:hAnsi="Tahoma"/>
      <w:sz w:val="24"/>
      <w:szCs w:val="20"/>
    </w:rPr>
  </w:style>
  <w:style w:type="character" w:customStyle="1" w:styleId="28">
    <w:name w:val="font1"/>
    <w:basedOn w:val="19"/>
    <w:uiPriority w:val="0"/>
    <w:rPr>
      <w:sz w:val="18"/>
      <w:szCs w:val="18"/>
    </w:rPr>
  </w:style>
  <w:style w:type="paragraph" w:customStyle="1" w:styleId="29">
    <w:name w:val="Char Char Char Char Char Char Char Char Char Char"/>
    <w:basedOn w:val="1"/>
    <w:qFormat/>
    <w:uiPriority w:val="0"/>
    <w:pPr>
      <w:spacing w:line="360" w:lineRule="auto"/>
      <w:ind w:firstLine="720" w:firstLineChars="300"/>
    </w:pPr>
    <w:rPr>
      <w:rFonts w:ascii="Tahoma" w:hAnsi="Tahoma" w:cs="宋体"/>
      <w:sz w:val="24"/>
      <w:szCs w:val="20"/>
    </w:rPr>
  </w:style>
  <w:style w:type="paragraph" w:customStyle="1" w:styleId="30">
    <w:name w:val="Char Char Char"/>
    <w:basedOn w:val="1"/>
    <w:qFormat/>
    <w:uiPriority w:val="0"/>
    <w:pPr>
      <w:spacing w:line="360" w:lineRule="auto"/>
    </w:pPr>
    <w:rPr>
      <w:rFonts w:ascii="Tahoma" w:hAnsi="Tahoma"/>
      <w:sz w:val="24"/>
      <w:szCs w:val="20"/>
    </w:rPr>
  </w:style>
  <w:style w:type="paragraph" w:customStyle="1" w:styleId="31">
    <w:name w:val="封面文档编号"/>
    <w:basedOn w:val="1"/>
    <w:semiHidden/>
    <w:qFormat/>
    <w:uiPriority w:val="0"/>
    <w:pPr>
      <w:spacing w:line="640" w:lineRule="exact"/>
      <w:jc w:val="center"/>
    </w:pPr>
    <w:rPr>
      <w:rFonts w:ascii="黑体" w:eastAsia="黑体"/>
      <w:b/>
      <w:sz w:val="32"/>
      <w:szCs w:val="32"/>
    </w:rPr>
  </w:style>
  <w:style w:type="paragraph" w:customStyle="1" w:styleId="32">
    <w:name w:val="List Paragraph"/>
    <w:basedOn w:val="1"/>
    <w:qFormat/>
    <w:uiPriority w:val="0"/>
    <w:pPr>
      <w:ind w:firstLine="420" w:firstLineChars="200"/>
    </w:pPr>
    <w:rPr>
      <w:rFonts w:asciiTheme="minorHAnsi" w:hAnsiTheme="minorHAnsi" w:eastAsiaTheme="minorEastAsia" w:cstheme="minorBidi"/>
      <w:szCs w:val="21"/>
    </w:rPr>
  </w:style>
  <w:style w:type="character" w:customStyle="1" w:styleId="33">
    <w:name w:val="正文缩进 Char"/>
    <w:basedOn w:val="19"/>
    <w:link w:val="6"/>
    <w:qFormat/>
    <w:uiPriority w:val="0"/>
    <w:rPr>
      <w:kern w:val="2"/>
      <w:sz w:val="24"/>
      <w:szCs w:val="24"/>
    </w:rPr>
  </w:style>
  <w:style w:type="character" w:customStyle="1" w:styleId="34">
    <w:name w:val="正文文本 Char"/>
    <w:basedOn w:val="19"/>
    <w:link w:val="8"/>
    <w:uiPriority w:val="99"/>
    <w:rPr>
      <w:rFonts w:asciiTheme="minorHAnsi" w:hAnsiTheme="minorHAnsi" w:eastAsiaTheme="minorEastAsia" w:cstheme="minorBidi"/>
      <w:kern w:val="2"/>
      <w:sz w:val="21"/>
      <w:szCs w:val="21"/>
    </w:rPr>
  </w:style>
  <w:style w:type="character" w:customStyle="1" w:styleId="35">
    <w:name w:val="页脚 Char"/>
    <w:basedOn w:val="19"/>
    <w:link w:val="14"/>
    <w:qFormat/>
    <w:uiPriority w:val="99"/>
    <w:rPr>
      <w:kern w:val="2"/>
      <w:sz w:val="18"/>
      <w:szCs w:val="18"/>
    </w:rPr>
  </w:style>
  <w:style w:type="paragraph" w:customStyle="1" w:styleId="36">
    <w:name w:val="表格内容"/>
    <w:basedOn w:val="1"/>
    <w:qFormat/>
    <w:uiPriority w:val="0"/>
    <w:pPr>
      <w:suppressLineNumbers/>
      <w:suppressAutoHyphens/>
      <w:spacing w:line="360" w:lineRule="auto"/>
    </w:pPr>
    <w:rPr>
      <w:kern w:val="1"/>
      <w:lang w:eastAsia="ar-SA"/>
    </w:rPr>
  </w:style>
  <w:style w:type="character" w:customStyle="1" w:styleId="37">
    <w:name w:val="标题 3 Char"/>
    <w:basedOn w:val="19"/>
    <w:link w:val="4"/>
    <w:qFormat/>
    <w:uiPriority w:val="0"/>
    <w:rPr>
      <w:b/>
      <w:bCs/>
      <w:kern w:val="2"/>
      <w:sz w:val="32"/>
      <w:szCs w:val="32"/>
    </w:rPr>
  </w:style>
  <w:style w:type="paragraph" w:customStyle="1" w:styleId="38">
    <w:name w:val="Char Char"/>
    <w:basedOn w:val="1"/>
    <w:qFormat/>
    <w:uiPriority w:val="0"/>
    <w:pPr>
      <w:widowControl/>
      <w:spacing w:before="100" w:beforeAutospacing="1" w:after="100" w:afterAutospacing="1" w:line="330" w:lineRule="atLeast"/>
      <w:ind w:left="360"/>
      <w:jc w:val="left"/>
    </w:pPr>
    <w:rPr>
      <w:rFonts w:ascii="ˎ̥" w:hAnsi="ˎ̥" w:cs="宋体"/>
      <w:color w:val="51585D"/>
      <w:kern w:val="0"/>
      <w:szCs w:val="18"/>
    </w:rPr>
  </w:style>
  <w:style w:type="character" w:customStyle="1" w:styleId="39">
    <w:name w:val="标题 4 Char"/>
    <w:basedOn w:val="19"/>
    <w:link w:val="5"/>
    <w:qFormat/>
    <w:uiPriority w:val="0"/>
    <w:rPr>
      <w:rFonts w:asciiTheme="majorHAnsi" w:hAnsiTheme="majorHAnsi" w:eastAsiaTheme="majorEastAsia" w:cstheme="majorBidi"/>
      <w:b/>
      <w:bCs/>
      <w:kern w:val="2"/>
      <w:sz w:val="28"/>
      <w:szCs w:val="28"/>
    </w:rPr>
  </w:style>
  <w:style w:type="paragraph" w:customStyle="1" w:styleId="40">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2.png"/><Relationship Id="rId21" Type="http://schemas.openxmlformats.org/officeDocument/2006/relationships/image" Target="media/image11.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emf"/><Relationship Id="rId17" Type="http://schemas.openxmlformats.org/officeDocument/2006/relationships/oleObject" Target="embeddings/oleObject1.bin"/><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7"/>
    <customShpInfo spid="_x0000_s1028"/>
    <customShpInfo spid="_x0000_s102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293206-4ECF-4879-AB6C-87C630ED1A8D}">
  <ds:schemaRefs/>
</ds:datastoreItem>
</file>

<file path=docProps/app.xml><?xml version="1.0" encoding="utf-8"?>
<Properties xmlns="http://schemas.openxmlformats.org/officeDocument/2006/extended-properties" xmlns:vt="http://schemas.openxmlformats.org/officeDocument/2006/docPropsVTypes">
  <Template>Normal.dotm</Template>
  <Company>ydtf</Company>
  <Pages>53</Pages>
  <Words>6000</Words>
  <Characters>34206</Characters>
  <Lines>285</Lines>
  <Paragraphs>80</Paragraphs>
  <ScaleCrop>false</ScaleCrop>
  <LinksUpToDate>false</LinksUpToDate>
  <CharactersWithSpaces>40126</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2011-01-20T01:06:00Z</dcterms:created>
  <dc:creator>lixi</dc:creator>
  <cp:lastModifiedBy>MathxH</cp:lastModifiedBy>
  <cp:lastPrinted>2010-09-01T00:54:00Z</cp:lastPrinted>
  <dcterms:modified xsi:type="dcterms:W3CDTF">2017-06-09T09:46:17Z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