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1F694"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3"/>
        <w:gridCol w:w="1236"/>
        <w:gridCol w:w="3175"/>
      </w:tblGrid>
      <w:tr w:rsidR="007451DE" w:rsidRPr="003E5266" w14:paraId="5F81F697" w14:textId="77777777" w:rsidTr="003E5266">
        <w:tc>
          <w:tcPr>
            <w:tcW w:w="5762" w:type="dxa"/>
            <w:gridSpan w:val="2"/>
          </w:tcPr>
          <w:p w14:paraId="5F81F695" w14:textId="0414E692" w:rsidR="007451DE" w:rsidRPr="003E5266" w:rsidRDefault="007451DE" w:rsidP="003E5266">
            <w:pPr>
              <w:spacing w:line="360" w:lineRule="auto"/>
              <w:rPr>
                <w:rFonts w:ascii="Arial" w:hAnsi="Arial" w:cs="Arial"/>
              </w:rPr>
            </w:pPr>
            <w:r w:rsidRPr="003E5266">
              <w:rPr>
                <w:rFonts w:ascii="Arial" w:hAnsi="Arial" w:cs="Arial"/>
                <w:b/>
              </w:rPr>
              <w:t>Nombre</w:t>
            </w:r>
            <w:r w:rsidRPr="003E5266">
              <w:rPr>
                <w:rFonts w:ascii="Arial" w:hAnsi="Arial" w:cs="Arial"/>
              </w:rPr>
              <w:t>:</w:t>
            </w:r>
            <w:r w:rsidR="00BE2643" w:rsidRPr="003E5266">
              <w:rPr>
                <w:rFonts w:ascii="Arial" w:hAnsi="Arial" w:cs="Arial"/>
              </w:rPr>
              <w:t xml:space="preserve"> </w:t>
            </w:r>
            <w:r w:rsidR="00C55EA9">
              <w:rPr>
                <w:rFonts w:ascii="Arial" w:hAnsi="Arial" w:cs="Arial"/>
              </w:rPr>
              <w:t>Alexia Montserrat Gaytán Flores</w:t>
            </w:r>
          </w:p>
        </w:tc>
        <w:tc>
          <w:tcPr>
            <w:tcW w:w="2882" w:type="dxa"/>
          </w:tcPr>
          <w:p w14:paraId="5F81F696" w14:textId="2D81DBC8" w:rsidR="007451DE" w:rsidRPr="003E5266" w:rsidRDefault="007451DE" w:rsidP="003E5266">
            <w:pPr>
              <w:spacing w:line="360" w:lineRule="auto"/>
              <w:rPr>
                <w:rFonts w:ascii="Arial" w:hAnsi="Arial" w:cs="Arial"/>
              </w:rPr>
            </w:pPr>
            <w:r w:rsidRPr="003E5266">
              <w:rPr>
                <w:rFonts w:ascii="Arial" w:hAnsi="Arial" w:cs="Arial"/>
                <w:b/>
              </w:rPr>
              <w:t>Matrícula</w:t>
            </w:r>
            <w:r w:rsidRPr="003E5266">
              <w:rPr>
                <w:rFonts w:ascii="Arial" w:hAnsi="Arial" w:cs="Arial"/>
              </w:rPr>
              <w:t>:</w:t>
            </w:r>
            <w:r w:rsidR="00BE2643" w:rsidRPr="003E5266">
              <w:rPr>
                <w:rFonts w:ascii="Arial" w:hAnsi="Arial" w:cs="Arial"/>
              </w:rPr>
              <w:t xml:space="preserve"> </w:t>
            </w:r>
            <w:r w:rsidR="00C55EA9">
              <w:rPr>
                <w:rFonts w:ascii="Arial" w:hAnsi="Arial" w:cs="Arial"/>
              </w:rPr>
              <w:t>07145345</w:t>
            </w:r>
          </w:p>
        </w:tc>
      </w:tr>
      <w:tr w:rsidR="007451DE" w:rsidRPr="003E5266" w14:paraId="5F81F69C" w14:textId="77777777" w:rsidTr="003E5266">
        <w:tc>
          <w:tcPr>
            <w:tcW w:w="4248" w:type="dxa"/>
          </w:tcPr>
          <w:p w14:paraId="5F81F698" w14:textId="77777777" w:rsidR="007451DE" w:rsidRPr="003E5266" w:rsidRDefault="007451DE" w:rsidP="003E5266">
            <w:pPr>
              <w:spacing w:line="360" w:lineRule="auto"/>
              <w:rPr>
                <w:rFonts w:ascii="Arial" w:hAnsi="Arial" w:cs="Arial"/>
                <w:b/>
              </w:rPr>
            </w:pPr>
            <w:r w:rsidRPr="003E5266">
              <w:rPr>
                <w:rFonts w:ascii="Arial" w:hAnsi="Arial" w:cs="Arial"/>
                <w:b/>
              </w:rPr>
              <w:t>Nombre del curso:</w:t>
            </w:r>
            <w:r w:rsidRPr="003E5266">
              <w:rPr>
                <w:rFonts w:ascii="Arial" w:hAnsi="Arial" w:cs="Arial"/>
              </w:rPr>
              <w:t xml:space="preserve"> </w:t>
            </w:r>
          </w:p>
          <w:p w14:paraId="5F81F699" w14:textId="1E228BF8" w:rsidR="007451DE" w:rsidRPr="003E5266" w:rsidRDefault="00C55EA9" w:rsidP="003E5266">
            <w:pPr>
              <w:spacing w:line="360" w:lineRule="auto"/>
              <w:rPr>
                <w:rFonts w:ascii="Arial" w:hAnsi="Arial" w:cs="Arial"/>
              </w:rPr>
            </w:pPr>
            <w:r w:rsidRPr="00C55EA9">
              <w:rPr>
                <w:rFonts w:ascii="Arial" w:hAnsi="Arial" w:cs="Arial"/>
              </w:rPr>
              <w:t>Métodos cuantitativos para la toma de decisiones</w:t>
            </w:r>
          </w:p>
        </w:tc>
        <w:tc>
          <w:tcPr>
            <w:tcW w:w="4396" w:type="dxa"/>
            <w:gridSpan w:val="2"/>
          </w:tcPr>
          <w:p w14:paraId="5F81F69A" w14:textId="77777777" w:rsidR="007451DE" w:rsidRPr="003E5266" w:rsidRDefault="007451DE" w:rsidP="003E5266">
            <w:pPr>
              <w:spacing w:line="360" w:lineRule="auto"/>
              <w:rPr>
                <w:rFonts w:ascii="Arial" w:hAnsi="Arial" w:cs="Arial"/>
              </w:rPr>
            </w:pPr>
            <w:r w:rsidRPr="003E5266">
              <w:rPr>
                <w:rFonts w:ascii="Arial" w:hAnsi="Arial" w:cs="Arial"/>
                <w:b/>
              </w:rPr>
              <w:t>Nombre del profesor</w:t>
            </w:r>
            <w:r w:rsidRPr="003E5266">
              <w:rPr>
                <w:rFonts w:ascii="Arial" w:hAnsi="Arial" w:cs="Arial"/>
              </w:rPr>
              <w:t xml:space="preserve">: </w:t>
            </w:r>
          </w:p>
          <w:p w14:paraId="5F81F69B" w14:textId="7594DC26" w:rsidR="007451DE" w:rsidRPr="003E5266" w:rsidRDefault="00160199" w:rsidP="003E5266">
            <w:pPr>
              <w:spacing w:line="360" w:lineRule="auto"/>
              <w:rPr>
                <w:rFonts w:ascii="Arial" w:hAnsi="Arial" w:cs="Arial"/>
              </w:rPr>
            </w:pPr>
            <w:proofErr w:type="spellStart"/>
            <w:r w:rsidRPr="00160199">
              <w:rPr>
                <w:rFonts w:ascii="Arial" w:hAnsi="Arial" w:cs="Arial"/>
              </w:rPr>
              <w:t>Ulyses</w:t>
            </w:r>
            <w:proofErr w:type="spellEnd"/>
            <w:r w:rsidRPr="00160199">
              <w:rPr>
                <w:rFonts w:ascii="Arial" w:hAnsi="Arial" w:cs="Arial"/>
              </w:rPr>
              <w:t xml:space="preserve"> Vázquez Cárdenas</w:t>
            </w:r>
          </w:p>
        </w:tc>
      </w:tr>
      <w:tr w:rsidR="007451DE" w:rsidRPr="003E5266" w14:paraId="5F81F6A1" w14:textId="77777777" w:rsidTr="003E5266">
        <w:tc>
          <w:tcPr>
            <w:tcW w:w="4248" w:type="dxa"/>
          </w:tcPr>
          <w:p w14:paraId="5F81F69D" w14:textId="77777777" w:rsidR="007451DE" w:rsidRPr="003E5266" w:rsidRDefault="007451DE" w:rsidP="003E5266">
            <w:pPr>
              <w:spacing w:line="360" w:lineRule="auto"/>
              <w:rPr>
                <w:rFonts w:ascii="Arial" w:hAnsi="Arial" w:cs="Arial"/>
              </w:rPr>
            </w:pPr>
            <w:r w:rsidRPr="003E5266">
              <w:rPr>
                <w:rFonts w:ascii="Arial" w:hAnsi="Arial" w:cs="Arial"/>
                <w:b/>
              </w:rPr>
              <w:t>Módulo</w:t>
            </w:r>
            <w:r w:rsidRPr="003E5266">
              <w:rPr>
                <w:rFonts w:ascii="Arial" w:hAnsi="Arial" w:cs="Arial"/>
              </w:rPr>
              <w:t>:</w:t>
            </w:r>
          </w:p>
          <w:p w14:paraId="5F81F69E" w14:textId="60737DDA" w:rsidR="007451DE" w:rsidRPr="003E5266" w:rsidRDefault="00375618" w:rsidP="003E5266">
            <w:pPr>
              <w:spacing w:line="360" w:lineRule="auto"/>
              <w:rPr>
                <w:rFonts w:ascii="Arial" w:hAnsi="Arial" w:cs="Arial"/>
              </w:rPr>
            </w:pPr>
            <w:r>
              <w:rPr>
                <w:rFonts w:ascii="Arial" w:hAnsi="Arial" w:cs="Arial"/>
              </w:rPr>
              <w:t>Módulo 1</w:t>
            </w:r>
          </w:p>
        </w:tc>
        <w:tc>
          <w:tcPr>
            <w:tcW w:w="4396" w:type="dxa"/>
            <w:gridSpan w:val="2"/>
          </w:tcPr>
          <w:p w14:paraId="5F81F69F" w14:textId="77777777" w:rsidR="007451DE" w:rsidRPr="003E5266" w:rsidRDefault="007451DE" w:rsidP="003E5266">
            <w:pPr>
              <w:spacing w:line="360" w:lineRule="auto"/>
              <w:rPr>
                <w:rFonts w:ascii="Arial" w:hAnsi="Arial" w:cs="Arial"/>
              </w:rPr>
            </w:pPr>
            <w:r w:rsidRPr="003E5266">
              <w:rPr>
                <w:rFonts w:ascii="Arial" w:hAnsi="Arial" w:cs="Arial"/>
                <w:b/>
              </w:rPr>
              <w:t>Actividad</w:t>
            </w:r>
            <w:r w:rsidRPr="003E5266">
              <w:rPr>
                <w:rFonts w:ascii="Arial" w:hAnsi="Arial" w:cs="Arial"/>
              </w:rPr>
              <w:t>:</w:t>
            </w:r>
          </w:p>
          <w:p w14:paraId="5F81F6A0" w14:textId="77C1B845" w:rsidR="007451DE" w:rsidRPr="003E5266" w:rsidRDefault="00160199" w:rsidP="003E5266">
            <w:pPr>
              <w:spacing w:line="360" w:lineRule="auto"/>
              <w:rPr>
                <w:rFonts w:ascii="Arial" w:hAnsi="Arial" w:cs="Arial"/>
              </w:rPr>
            </w:pPr>
            <w:r w:rsidRPr="00160199">
              <w:rPr>
                <w:rFonts w:ascii="Arial" w:hAnsi="Arial" w:cs="Arial"/>
              </w:rPr>
              <w:t>Planteamiento del proyecto</w:t>
            </w:r>
          </w:p>
        </w:tc>
      </w:tr>
      <w:tr w:rsidR="00812431" w:rsidRPr="003E5266" w14:paraId="5F81F6A3" w14:textId="77777777" w:rsidTr="003E5266">
        <w:tc>
          <w:tcPr>
            <w:tcW w:w="8644" w:type="dxa"/>
            <w:gridSpan w:val="3"/>
          </w:tcPr>
          <w:p w14:paraId="5F81F6A2" w14:textId="738C78CB" w:rsidR="0005564A" w:rsidRPr="003E5266" w:rsidRDefault="00812431" w:rsidP="003E5266">
            <w:pPr>
              <w:spacing w:line="360" w:lineRule="auto"/>
              <w:rPr>
                <w:rFonts w:ascii="Arial" w:hAnsi="Arial" w:cs="Arial"/>
              </w:rPr>
            </w:pPr>
            <w:r w:rsidRPr="003E5266">
              <w:rPr>
                <w:rFonts w:ascii="Arial" w:hAnsi="Arial" w:cs="Arial"/>
                <w:b/>
              </w:rPr>
              <w:t>Fecha</w:t>
            </w:r>
            <w:r w:rsidRPr="003E5266">
              <w:rPr>
                <w:rFonts w:ascii="Arial" w:hAnsi="Arial" w:cs="Arial"/>
              </w:rPr>
              <w:t xml:space="preserve">: </w:t>
            </w:r>
            <w:r w:rsidR="0005564A">
              <w:rPr>
                <w:rFonts w:ascii="Arial" w:hAnsi="Arial" w:cs="Arial"/>
              </w:rPr>
              <w:t>28 marzo 2025</w:t>
            </w:r>
          </w:p>
        </w:tc>
      </w:tr>
      <w:tr w:rsidR="00BE2643" w:rsidRPr="003E5266" w14:paraId="5F81F6A6" w14:textId="77777777" w:rsidTr="003E5266">
        <w:tc>
          <w:tcPr>
            <w:tcW w:w="8644" w:type="dxa"/>
            <w:gridSpan w:val="3"/>
          </w:tcPr>
          <w:p w14:paraId="5F81F6A4" w14:textId="77777777" w:rsidR="00BE2643" w:rsidRPr="003E5266" w:rsidRDefault="00BE2643" w:rsidP="003E5266">
            <w:pPr>
              <w:spacing w:line="360" w:lineRule="auto"/>
              <w:rPr>
                <w:rFonts w:ascii="Arial" w:hAnsi="Arial" w:cs="Arial"/>
              </w:rPr>
            </w:pPr>
            <w:r w:rsidRPr="003E5266">
              <w:rPr>
                <w:rFonts w:ascii="Arial" w:hAnsi="Arial" w:cs="Arial"/>
                <w:b/>
              </w:rPr>
              <w:t>Bibliografía</w:t>
            </w:r>
            <w:r w:rsidRPr="003E5266">
              <w:rPr>
                <w:rFonts w:ascii="Arial" w:hAnsi="Arial" w:cs="Arial"/>
              </w:rPr>
              <w:t>:</w:t>
            </w:r>
          </w:p>
          <w:sdt>
            <w:sdtPr>
              <w:rPr>
                <w:rFonts w:ascii="Times New Roman" w:eastAsia="Times New Roman" w:hAnsi="Times New Roman" w:cs="Times New Roman"/>
                <w:color w:val="auto"/>
                <w:sz w:val="24"/>
                <w:szCs w:val="24"/>
              </w:rPr>
              <w:id w:val="292412795"/>
              <w:docPartObj>
                <w:docPartGallery w:val="Bibliographies"/>
                <w:docPartUnique/>
              </w:docPartObj>
            </w:sdtPr>
            <w:sdtEndPr/>
            <w:sdtContent>
              <w:p w14:paraId="1B47075E" w14:textId="16E7852A" w:rsidR="00506ED6" w:rsidRDefault="00506ED6">
                <w:pPr>
                  <w:pStyle w:val="Ttulo1"/>
                </w:pPr>
              </w:p>
              <w:sdt>
                <w:sdtPr>
                  <w:id w:val="111145805"/>
                  <w:bibliography/>
                </w:sdtPr>
                <w:sdtEndPr/>
                <w:sdtContent>
                  <w:p w14:paraId="10AEB69D" w14:textId="77777777" w:rsidR="00B730CE" w:rsidRDefault="00506ED6" w:rsidP="00B730CE">
                    <w:pPr>
                      <w:pStyle w:val="Bibliografa"/>
                      <w:ind w:left="720" w:hanging="720"/>
                      <w:rPr>
                        <w:noProof/>
                      </w:rPr>
                    </w:pPr>
                    <w:r>
                      <w:fldChar w:fldCharType="begin"/>
                    </w:r>
                    <w:r>
                      <w:instrText>BIBLIOGRAPHY</w:instrText>
                    </w:r>
                    <w:r>
                      <w:fldChar w:fldCharType="separate"/>
                    </w:r>
                    <w:r w:rsidR="00B730CE">
                      <w:rPr>
                        <w:noProof/>
                      </w:rPr>
                      <w:t xml:space="preserve">Calidra. (2025). </w:t>
                    </w:r>
                    <w:r w:rsidR="00B730CE">
                      <w:rPr>
                        <w:i/>
                        <w:iCs/>
                        <w:noProof/>
                      </w:rPr>
                      <w:t>Calidra</w:t>
                    </w:r>
                    <w:r w:rsidR="00B730CE">
                      <w:rPr>
                        <w:noProof/>
                      </w:rPr>
                      <w:t>. Obtenido de https://www.calidra.com/en/exportaciones-calidra</w:t>
                    </w:r>
                  </w:p>
                  <w:p w14:paraId="19A06BD8" w14:textId="77777777" w:rsidR="00B730CE" w:rsidRDefault="00B730CE" w:rsidP="00B730CE">
                    <w:pPr>
                      <w:pStyle w:val="Bibliografa"/>
                      <w:ind w:left="720" w:hanging="720"/>
                      <w:rPr>
                        <w:noProof/>
                      </w:rPr>
                    </w:pPr>
                    <w:r>
                      <w:rPr>
                        <w:noProof/>
                      </w:rPr>
                      <w:t xml:space="preserve">EAE Business School Madrid. (24 de abril de 2024). </w:t>
                    </w:r>
                    <w:r>
                      <w:rPr>
                        <w:i/>
                        <w:iCs/>
                        <w:noProof/>
                      </w:rPr>
                      <w:t>eaemadrid</w:t>
                    </w:r>
                    <w:r>
                      <w:rPr>
                        <w:noProof/>
                      </w:rPr>
                      <w:t>. Obtenido de ¿En qué consiste la teoría de juegos?: https://www.eaemadrid.com/es/blog/teoria-juegos-definicion-concepto?</w:t>
                    </w:r>
                  </w:p>
                  <w:p w14:paraId="3A5609E5" w14:textId="77777777" w:rsidR="00B730CE" w:rsidRDefault="00B730CE" w:rsidP="00B730CE">
                    <w:pPr>
                      <w:pStyle w:val="Bibliografa"/>
                      <w:ind w:left="720" w:hanging="720"/>
                      <w:rPr>
                        <w:noProof/>
                      </w:rPr>
                    </w:pPr>
                    <w:r>
                      <w:rPr>
                        <w:noProof/>
                      </w:rPr>
                      <w:t xml:space="preserve">edenred. (24 de octubre de 2023). </w:t>
                    </w:r>
                    <w:r>
                      <w:rPr>
                        <w:i/>
                        <w:iCs/>
                        <w:noProof/>
                      </w:rPr>
                      <w:t>Edenred</w:t>
                    </w:r>
                    <w:r>
                      <w:rPr>
                        <w:noProof/>
                      </w:rPr>
                      <w:t>. Obtenido de ¿Cómo eficientar la salud financiera de tu empresa?: https://www.edenred.mx/blog/como-eficientar-la-salud-financiera-de-tu-empresa</w:t>
                    </w:r>
                  </w:p>
                  <w:p w14:paraId="11C67A86" w14:textId="77777777" w:rsidR="00B730CE" w:rsidRDefault="00B730CE" w:rsidP="00B730CE">
                    <w:pPr>
                      <w:pStyle w:val="Bibliografa"/>
                      <w:ind w:left="720" w:hanging="720"/>
                      <w:rPr>
                        <w:noProof/>
                      </w:rPr>
                    </w:pPr>
                    <w:r>
                      <w:rPr>
                        <w:noProof/>
                      </w:rPr>
                      <w:t xml:space="preserve">Fundación Tortilla. (25 de agosto de 2023). </w:t>
                    </w:r>
                    <w:r>
                      <w:rPr>
                        <w:i/>
                        <w:iCs/>
                        <w:noProof/>
                      </w:rPr>
                      <w:t>Fundación Tortilla</w:t>
                    </w:r>
                    <w:r>
                      <w:rPr>
                        <w:noProof/>
                      </w:rPr>
                      <w:t>. Obtenido de Historia de grupo Calidra, una productora de cal en México y América Latina: https://fundaciontortilla.org/Salud/historia_de_grupo_calidra_una_productora_de_cal_en_mexico_y%C2%A0america%C2%A0latina?</w:t>
                    </w:r>
                  </w:p>
                  <w:p w14:paraId="0657227A" w14:textId="77777777" w:rsidR="00B730CE" w:rsidRDefault="00B730CE" w:rsidP="00B730CE">
                    <w:pPr>
                      <w:pStyle w:val="Bibliografa"/>
                      <w:ind w:left="720" w:hanging="720"/>
                      <w:rPr>
                        <w:noProof/>
                      </w:rPr>
                    </w:pPr>
                    <w:r>
                      <w:rPr>
                        <w:noProof/>
                      </w:rPr>
                      <w:t xml:space="preserve">Graymont. (2025). </w:t>
                    </w:r>
                    <w:r>
                      <w:rPr>
                        <w:i/>
                        <w:iCs/>
                        <w:noProof/>
                      </w:rPr>
                      <w:t>Graymont</w:t>
                    </w:r>
                    <w:r>
                      <w:rPr>
                        <w:noProof/>
                      </w:rPr>
                      <w:t>. Obtenido de https://www.graymont.com/en/locations/grupo-calidra</w:t>
                    </w:r>
                  </w:p>
                  <w:p w14:paraId="57D253D9" w14:textId="77777777" w:rsidR="00B730CE" w:rsidRDefault="00B730CE" w:rsidP="00B730CE">
                    <w:pPr>
                      <w:pStyle w:val="Bibliografa"/>
                      <w:ind w:left="720" w:hanging="720"/>
                      <w:rPr>
                        <w:noProof/>
                      </w:rPr>
                    </w:pPr>
                    <w:r>
                      <w:rPr>
                        <w:noProof/>
                      </w:rPr>
                      <w:t xml:space="preserve">Grupo Atico. (2025). </w:t>
                    </w:r>
                    <w:r>
                      <w:rPr>
                        <w:i/>
                        <w:iCs/>
                        <w:noProof/>
                      </w:rPr>
                      <w:t>protecciondatos</w:t>
                    </w:r>
                    <w:r>
                      <w:rPr>
                        <w:noProof/>
                      </w:rPr>
                      <w:t>. Obtenido de ¿En qué consiste el concepto de información asimétrica?: https://protecciondatos-lopd.com/empresas/informacion-asimetrica/?</w:t>
                    </w:r>
                  </w:p>
                  <w:p w14:paraId="3AE78825" w14:textId="77777777" w:rsidR="00B730CE" w:rsidRDefault="00B730CE" w:rsidP="00B730CE">
                    <w:pPr>
                      <w:pStyle w:val="Bibliografa"/>
                      <w:ind w:left="720" w:hanging="720"/>
                      <w:rPr>
                        <w:noProof/>
                      </w:rPr>
                    </w:pPr>
                    <w:r>
                      <w:rPr>
                        <w:noProof/>
                      </w:rPr>
                      <w:t xml:space="preserve">Linkedin. (2025). </w:t>
                    </w:r>
                    <w:r>
                      <w:rPr>
                        <w:i/>
                        <w:iCs/>
                        <w:noProof/>
                      </w:rPr>
                      <w:t>Linkedin</w:t>
                    </w:r>
                    <w:r>
                      <w:rPr>
                        <w:noProof/>
                      </w:rPr>
                      <w:t>. Obtenido de ¿Cómo distingues los juegos cooperativos y no cooperativos?: https://www.linkedin.com/advice/0/how-do-you-tell-cooperative-non-cooperative-games-apart?lang=es&amp;</w:t>
                    </w:r>
                  </w:p>
                  <w:p w14:paraId="5F5EC4E3" w14:textId="77777777" w:rsidR="00B730CE" w:rsidRDefault="00B730CE" w:rsidP="00B730CE">
                    <w:pPr>
                      <w:pStyle w:val="Bibliografa"/>
                      <w:ind w:left="720" w:hanging="720"/>
                      <w:rPr>
                        <w:noProof/>
                      </w:rPr>
                    </w:pPr>
                    <w:r>
                      <w:rPr>
                        <w:noProof/>
                      </w:rPr>
                      <w:t xml:space="preserve">Mattos, A. A. (30 de noviembre de 2023). </w:t>
                    </w:r>
                    <w:r>
                      <w:rPr>
                        <w:i/>
                        <w:iCs/>
                        <w:noProof/>
                      </w:rPr>
                      <w:t>Rankia</w:t>
                    </w:r>
                    <w:r>
                      <w:rPr>
                        <w:noProof/>
                      </w:rPr>
                      <w:t>. Obtenido de ¿Qué es un juego de suma cero y no cero?: https://www.rankia.co/blog/analisis-colcap/4595268-que-juego-suma-cero-no?</w:t>
                    </w:r>
                  </w:p>
                  <w:p w14:paraId="51B42350" w14:textId="77777777" w:rsidR="00B730CE" w:rsidRDefault="00B730CE" w:rsidP="00B730CE">
                    <w:pPr>
                      <w:pStyle w:val="Bibliografa"/>
                      <w:ind w:left="720" w:hanging="720"/>
                      <w:rPr>
                        <w:noProof/>
                      </w:rPr>
                    </w:pPr>
                    <w:r>
                      <w:rPr>
                        <w:noProof/>
                      </w:rPr>
                      <w:t xml:space="preserve">Raspeño, J. B. (22 de marzo de 2025). </w:t>
                    </w:r>
                    <w:r>
                      <w:rPr>
                        <w:i/>
                        <w:iCs/>
                        <w:noProof/>
                      </w:rPr>
                      <w:t>Zona económica</w:t>
                    </w:r>
                    <w:r>
                      <w:rPr>
                        <w:noProof/>
                      </w:rPr>
                      <w:t>. Obtenido de Teoría de Juegos y Tipos de Juegos: https://m.zonaeconomica.com/teoriadejuegos/tiposdejuego?</w:t>
                    </w:r>
                  </w:p>
                  <w:p w14:paraId="06BB8EA8" w14:textId="77777777" w:rsidR="00B730CE" w:rsidRDefault="00B730CE" w:rsidP="00B730CE">
                    <w:pPr>
                      <w:pStyle w:val="Bibliografa"/>
                      <w:ind w:left="720" w:hanging="720"/>
                      <w:rPr>
                        <w:noProof/>
                      </w:rPr>
                    </w:pPr>
                    <w:r>
                      <w:rPr>
                        <w:noProof/>
                      </w:rPr>
                      <w:t xml:space="preserve">Redacción El Economista. (12 de enero de 2023). </w:t>
                    </w:r>
                    <w:r>
                      <w:rPr>
                        <w:i/>
                        <w:iCs/>
                        <w:noProof/>
                      </w:rPr>
                      <w:t>El economista</w:t>
                    </w:r>
                    <w:r>
                      <w:rPr>
                        <w:noProof/>
                      </w:rPr>
                      <w:t>. Obtenido de La importancia de la salud financiera empresarial para atraer inversionistas y dar bienestar a empleados: https://www.eleconomista.com.mx/el-empresario/La-importancia-de-la-salud-financiera-empresarial-para-atraer-inversionistas-y-dar-bienestar-a-empleados-20230111-0105.html</w:t>
                    </w:r>
                  </w:p>
                  <w:p w14:paraId="645C674B" w14:textId="77777777" w:rsidR="00B730CE" w:rsidRDefault="00B730CE" w:rsidP="00B730CE">
                    <w:pPr>
                      <w:pStyle w:val="Bibliografa"/>
                      <w:ind w:left="720" w:hanging="720"/>
                      <w:rPr>
                        <w:noProof/>
                      </w:rPr>
                    </w:pPr>
                    <w:r>
                      <w:rPr>
                        <w:noProof/>
                      </w:rPr>
                      <w:t xml:space="preserve">Universidad Adolfo Ibañez. (2025). </w:t>
                    </w:r>
                    <w:r>
                      <w:rPr>
                        <w:i/>
                        <w:iCs/>
                        <w:noProof/>
                      </w:rPr>
                      <w:t>centrocompetencia</w:t>
                    </w:r>
                    <w:r>
                      <w:rPr>
                        <w:noProof/>
                      </w:rPr>
                      <w:t>. Obtenido de Teoría de juegos: https://centrocompetencia.com/teoria-de-juegos/</w:t>
                    </w:r>
                  </w:p>
                  <w:p w14:paraId="5F81F6A5" w14:textId="3F62EDA1" w:rsidR="00BE2643" w:rsidRPr="00506ED6" w:rsidRDefault="00506ED6" w:rsidP="00B730CE">
                    <w:r>
                      <w:rPr>
                        <w:b/>
                        <w:bCs/>
                      </w:rPr>
                      <w:fldChar w:fldCharType="end"/>
                    </w:r>
                  </w:p>
                </w:sdtContent>
              </w:sdt>
            </w:sdtContent>
          </w:sdt>
        </w:tc>
      </w:tr>
    </w:tbl>
    <w:p w14:paraId="64522AEB" w14:textId="611A447F" w:rsidR="00D32554" w:rsidRDefault="00D32554" w:rsidP="00D32554">
      <w:pPr>
        <w:pStyle w:val="TtuloTDC"/>
      </w:pPr>
    </w:p>
    <w:p w14:paraId="0C22E72B" w14:textId="77777777" w:rsidR="00506ED6" w:rsidRDefault="00506ED6" w:rsidP="00506ED6">
      <w:pPr>
        <w:rPr>
          <w:lang w:val="es-MX" w:eastAsia="es-MX"/>
        </w:rPr>
      </w:pPr>
    </w:p>
    <w:p w14:paraId="6DBD3D85" w14:textId="77777777" w:rsidR="00506ED6" w:rsidRDefault="00506ED6" w:rsidP="00506ED6">
      <w:pPr>
        <w:rPr>
          <w:lang w:val="es-MX" w:eastAsia="es-MX"/>
        </w:rPr>
      </w:pPr>
    </w:p>
    <w:p w14:paraId="3806E94F" w14:textId="77777777" w:rsidR="00506ED6" w:rsidRDefault="00506ED6" w:rsidP="00506ED6">
      <w:pPr>
        <w:rPr>
          <w:lang w:val="es-MX" w:eastAsia="es-MX"/>
        </w:rPr>
      </w:pPr>
    </w:p>
    <w:p w14:paraId="09F39498" w14:textId="77777777" w:rsidR="00506ED6" w:rsidRPr="00506ED6" w:rsidRDefault="00506ED6" w:rsidP="00506ED6">
      <w:pPr>
        <w:rPr>
          <w:lang w:val="es-MX" w:eastAsia="es-MX"/>
        </w:rPr>
      </w:pPr>
    </w:p>
    <w:sdt>
      <w:sdtPr>
        <w:rPr>
          <w:rFonts w:ascii="Times New Roman" w:eastAsia="Times New Roman" w:hAnsi="Times New Roman" w:cs="Times New Roman"/>
          <w:color w:val="auto"/>
          <w:sz w:val="24"/>
          <w:szCs w:val="24"/>
          <w:lang w:val="es-ES" w:eastAsia="es-ES"/>
        </w:rPr>
        <w:id w:val="1260255367"/>
        <w:docPartObj>
          <w:docPartGallery w:val="Table of Contents"/>
          <w:docPartUnique/>
        </w:docPartObj>
      </w:sdtPr>
      <w:sdtEndPr>
        <w:rPr>
          <w:b/>
          <w:bCs/>
        </w:rPr>
      </w:sdtEndPr>
      <w:sdtContent>
        <w:p w14:paraId="1A03C9A1" w14:textId="2185D026" w:rsidR="00506ED6" w:rsidRDefault="00506ED6">
          <w:pPr>
            <w:pStyle w:val="TtuloTDC"/>
          </w:pPr>
          <w:r>
            <w:rPr>
              <w:lang w:val="es-ES"/>
            </w:rPr>
            <w:t>Contenido</w:t>
          </w:r>
        </w:p>
        <w:p w14:paraId="2DBCA850" w14:textId="4042B506" w:rsidR="00B730CE" w:rsidRDefault="00506ED6">
          <w:pPr>
            <w:pStyle w:val="TDC1"/>
            <w:tabs>
              <w:tab w:val="right" w:leader="dot" w:pos="8494"/>
            </w:tabs>
            <w:rPr>
              <w:rFonts w:asciiTheme="minorHAnsi" w:eastAsiaTheme="minorEastAsia" w:hAnsiTheme="minorHAnsi" w:cstheme="minorBidi"/>
              <w:noProof/>
              <w:kern w:val="2"/>
              <w:lang w:val="es-MX" w:eastAsia="es-MX"/>
              <w14:ligatures w14:val="standardContextual"/>
            </w:rPr>
          </w:pPr>
          <w:r>
            <w:fldChar w:fldCharType="begin"/>
          </w:r>
          <w:r>
            <w:instrText xml:space="preserve"> TOC \o "1-3" \h \z \u </w:instrText>
          </w:r>
          <w:r>
            <w:fldChar w:fldCharType="separate"/>
          </w:r>
          <w:hyperlink w:anchor="_Toc194058258" w:history="1">
            <w:r w:rsidR="00B730CE" w:rsidRPr="00392BA9">
              <w:rPr>
                <w:rStyle w:val="Hipervnculo"/>
                <w:noProof/>
              </w:rPr>
              <w:t>Estrategias para la Mejora del Cumplimiento en la Carga de Soportes Fiscales</w:t>
            </w:r>
            <w:r w:rsidR="00B730CE">
              <w:rPr>
                <w:noProof/>
                <w:webHidden/>
              </w:rPr>
              <w:tab/>
            </w:r>
            <w:r w:rsidR="00B730CE">
              <w:rPr>
                <w:noProof/>
                <w:webHidden/>
              </w:rPr>
              <w:fldChar w:fldCharType="begin"/>
            </w:r>
            <w:r w:rsidR="00B730CE">
              <w:rPr>
                <w:noProof/>
                <w:webHidden/>
              </w:rPr>
              <w:instrText xml:space="preserve"> PAGEREF _Toc194058258 \h </w:instrText>
            </w:r>
            <w:r w:rsidR="00B730CE">
              <w:rPr>
                <w:noProof/>
                <w:webHidden/>
              </w:rPr>
            </w:r>
            <w:r w:rsidR="00B730CE">
              <w:rPr>
                <w:noProof/>
                <w:webHidden/>
              </w:rPr>
              <w:fldChar w:fldCharType="separate"/>
            </w:r>
            <w:r w:rsidR="00B730CE">
              <w:rPr>
                <w:noProof/>
                <w:webHidden/>
              </w:rPr>
              <w:t>3</w:t>
            </w:r>
            <w:r w:rsidR="00B730CE">
              <w:rPr>
                <w:noProof/>
                <w:webHidden/>
              </w:rPr>
              <w:fldChar w:fldCharType="end"/>
            </w:r>
          </w:hyperlink>
        </w:p>
        <w:p w14:paraId="3991DCF4" w14:textId="774358B9"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59" w:history="1">
            <w:r w:rsidRPr="00392BA9">
              <w:rPr>
                <w:rStyle w:val="Hipervnculo"/>
                <w:noProof/>
              </w:rPr>
              <w:t>Introducción</w:t>
            </w:r>
            <w:r>
              <w:rPr>
                <w:noProof/>
                <w:webHidden/>
              </w:rPr>
              <w:tab/>
            </w:r>
            <w:r>
              <w:rPr>
                <w:noProof/>
                <w:webHidden/>
              </w:rPr>
              <w:fldChar w:fldCharType="begin"/>
            </w:r>
            <w:r>
              <w:rPr>
                <w:noProof/>
                <w:webHidden/>
              </w:rPr>
              <w:instrText xml:space="preserve"> PAGEREF _Toc194058259 \h </w:instrText>
            </w:r>
            <w:r>
              <w:rPr>
                <w:noProof/>
                <w:webHidden/>
              </w:rPr>
            </w:r>
            <w:r>
              <w:rPr>
                <w:noProof/>
                <w:webHidden/>
              </w:rPr>
              <w:fldChar w:fldCharType="separate"/>
            </w:r>
            <w:r>
              <w:rPr>
                <w:noProof/>
                <w:webHidden/>
              </w:rPr>
              <w:t>3</w:t>
            </w:r>
            <w:r>
              <w:rPr>
                <w:noProof/>
                <w:webHidden/>
              </w:rPr>
              <w:fldChar w:fldCharType="end"/>
            </w:r>
          </w:hyperlink>
        </w:p>
        <w:p w14:paraId="2BD658F4" w14:textId="5FCF5DD3"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60" w:history="1">
            <w:r w:rsidRPr="00392BA9">
              <w:rPr>
                <w:rStyle w:val="Hipervnculo"/>
                <w:noProof/>
              </w:rPr>
              <w:t>¿Por qué es importante la salud financiera para la generación de estrategias?</w:t>
            </w:r>
            <w:r>
              <w:rPr>
                <w:noProof/>
                <w:webHidden/>
              </w:rPr>
              <w:tab/>
            </w:r>
            <w:r>
              <w:rPr>
                <w:noProof/>
                <w:webHidden/>
              </w:rPr>
              <w:fldChar w:fldCharType="begin"/>
            </w:r>
            <w:r>
              <w:rPr>
                <w:noProof/>
                <w:webHidden/>
              </w:rPr>
              <w:instrText xml:space="preserve"> PAGEREF _Toc194058260 \h </w:instrText>
            </w:r>
            <w:r>
              <w:rPr>
                <w:noProof/>
                <w:webHidden/>
              </w:rPr>
            </w:r>
            <w:r>
              <w:rPr>
                <w:noProof/>
                <w:webHidden/>
              </w:rPr>
              <w:fldChar w:fldCharType="separate"/>
            </w:r>
            <w:r>
              <w:rPr>
                <w:noProof/>
                <w:webHidden/>
              </w:rPr>
              <w:t>3</w:t>
            </w:r>
            <w:r>
              <w:rPr>
                <w:noProof/>
                <w:webHidden/>
              </w:rPr>
              <w:fldChar w:fldCharType="end"/>
            </w:r>
          </w:hyperlink>
        </w:p>
        <w:p w14:paraId="591F5A16" w14:textId="72C13C6B"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61" w:history="1">
            <w:r w:rsidRPr="00392BA9">
              <w:rPr>
                <w:rStyle w:val="Hipervnculo"/>
                <w:noProof/>
                <w:lang w:val="es-MX"/>
              </w:rPr>
              <w:t>¿Quién es Grupo Calidra?</w:t>
            </w:r>
            <w:r>
              <w:rPr>
                <w:noProof/>
                <w:webHidden/>
              </w:rPr>
              <w:tab/>
            </w:r>
            <w:r>
              <w:rPr>
                <w:noProof/>
                <w:webHidden/>
              </w:rPr>
              <w:fldChar w:fldCharType="begin"/>
            </w:r>
            <w:r>
              <w:rPr>
                <w:noProof/>
                <w:webHidden/>
              </w:rPr>
              <w:instrText xml:space="preserve"> PAGEREF _Toc194058261 \h </w:instrText>
            </w:r>
            <w:r>
              <w:rPr>
                <w:noProof/>
                <w:webHidden/>
              </w:rPr>
            </w:r>
            <w:r>
              <w:rPr>
                <w:noProof/>
                <w:webHidden/>
              </w:rPr>
              <w:fldChar w:fldCharType="separate"/>
            </w:r>
            <w:r>
              <w:rPr>
                <w:noProof/>
                <w:webHidden/>
              </w:rPr>
              <w:t>4</w:t>
            </w:r>
            <w:r>
              <w:rPr>
                <w:noProof/>
                <w:webHidden/>
              </w:rPr>
              <w:fldChar w:fldCharType="end"/>
            </w:r>
          </w:hyperlink>
        </w:p>
        <w:p w14:paraId="22CFE8D8" w14:textId="4A8F46BC"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62" w:history="1">
            <w:r w:rsidRPr="00392BA9">
              <w:rPr>
                <w:rStyle w:val="Hipervnculo"/>
                <w:noProof/>
              </w:rPr>
              <w:t>Marcó teórico</w:t>
            </w:r>
            <w:r>
              <w:rPr>
                <w:noProof/>
                <w:webHidden/>
              </w:rPr>
              <w:tab/>
            </w:r>
            <w:r>
              <w:rPr>
                <w:noProof/>
                <w:webHidden/>
              </w:rPr>
              <w:fldChar w:fldCharType="begin"/>
            </w:r>
            <w:r>
              <w:rPr>
                <w:noProof/>
                <w:webHidden/>
              </w:rPr>
              <w:instrText xml:space="preserve"> PAGEREF _Toc194058262 \h </w:instrText>
            </w:r>
            <w:r>
              <w:rPr>
                <w:noProof/>
                <w:webHidden/>
              </w:rPr>
            </w:r>
            <w:r>
              <w:rPr>
                <w:noProof/>
                <w:webHidden/>
              </w:rPr>
              <w:fldChar w:fldCharType="separate"/>
            </w:r>
            <w:r>
              <w:rPr>
                <w:noProof/>
                <w:webHidden/>
              </w:rPr>
              <w:t>5</w:t>
            </w:r>
            <w:r>
              <w:rPr>
                <w:noProof/>
                <w:webHidden/>
              </w:rPr>
              <w:fldChar w:fldCharType="end"/>
            </w:r>
          </w:hyperlink>
        </w:p>
        <w:p w14:paraId="1D245AB2" w14:textId="19CC993B"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63" w:history="1">
            <w:r w:rsidRPr="00392BA9">
              <w:rPr>
                <w:rStyle w:val="Hipervnculo"/>
                <w:noProof/>
              </w:rPr>
              <w:t>Conceptos fundamentales de la teoría de juegos:</w:t>
            </w:r>
            <w:r>
              <w:rPr>
                <w:noProof/>
                <w:webHidden/>
              </w:rPr>
              <w:tab/>
            </w:r>
            <w:r>
              <w:rPr>
                <w:noProof/>
                <w:webHidden/>
              </w:rPr>
              <w:fldChar w:fldCharType="begin"/>
            </w:r>
            <w:r>
              <w:rPr>
                <w:noProof/>
                <w:webHidden/>
              </w:rPr>
              <w:instrText xml:space="preserve"> PAGEREF _Toc194058263 \h </w:instrText>
            </w:r>
            <w:r>
              <w:rPr>
                <w:noProof/>
                <w:webHidden/>
              </w:rPr>
            </w:r>
            <w:r>
              <w:rPr>
                <w:noProof/>
                <w:webHidden/>
              </w:rPr>
              <w:fldChar w:fldCharType="separate"/>
            </w:r>
            <w:r>
              <w:rPr>
                <w:noProof/>
                <w:webHidden/>
              </w:rPr>
              <w:t>5</w:t>
            </w:r>
            <w:r>
              <w:rPr>
                <w:noProof/>
                <w:webHidden/>
              </w:rPr>
              <w:fldChar w:fldCharType="end"/>
            </w:r>
          </w:hyperlink>
        </w:p>
        <w:p w14:paraId="16B8294C" w14:textId="79C21797"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64" w:history="1">
            <w:r w:rsidRPr="00392BA9">
              <w:rPr>
                <w:rStyle w:val="Hipervnculo"/>
                <w:noProof/>
              </w:rPr>
              <w:t>Modelos de juegos:</w:t>
            </w:r>
            <w:r>
              <w:rPr>
                <w:noProof/>
                <w:webHidden/>
              </w:rPr>
              <w:tab/>
            </w:r>
            <w:r>
              <w:rPr>
                <w:noProof/>
                <w:webHidden/>
              </w:rPr>
              <w:fldChar w:fldCharType="begin"/>
            </w:r>
            <w:r>
              <w:rPr>
                <w:noProof/>
                <w:webHidden/>
              </w:rPr>
              <w:instrText xml:space="preserve"> PAGEREF _Toc194058264 \h </w:instrText>
            </w:r>
            <w:r>
              <w:rPr>
                <w:noProof/>
                <w:webHidden/>
              </w:rPr>
            </w:r>
            <w:r>
              <w:rPr>
                <w:noProof/>
                <w:webHidden/>
              </w:rPr>
              <w:fldChar w:fldCharType="separate"/>
            </w:r>
            <w:r>
              <w:rPr>
                <w:noProof/>
                <w:webHidden/>
              </w:rPr>
              <w:t>6</w:t>
            </w:r>
            <w:r>
              <w:rPr>
                <w:noProof/>
                <w:webHidden/>
              </w:rPr>
              <w:fldChar w:fldCharType="end"/>
            </w:r>
          </w:hyperlink>
        </w:p>
        <w:p w14:paraId="3214F8CA" w14:textId="1904494D"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65" w:history="1">
            <w:r w:rsidRPr="00392BA9">
              <w:rPr>
                <w:rStyle w:val="Hipervnculo"/>
                <w:noProof/>
              </w:rPr>
              <w:t>Desarrollo</w:t>
            </w:r>
            <w:r>
              <w:rPr>
                <w:noProof/>
                <w:webHidden/>
              </w:rPr>
              <w:tab/>
            </w:r>
            <w:r>
              <w:rPr>
                <w:noProof/>
                <w:webHidden/>
              </w:rPr>
              <w:fldChar w:fldCharType="begin"/>
            </w:r>
            <w:r>
              <w:rPr>
                <w:noProof/>
                <w:webHidden/>
              </w:rPr>
              <w:instrText xml:space="preserve"> PAGEREF _Toc194058265 \h </w:instrText>
            </w:r>
            <w:r>
              <w:rPr>
                <w:noProof/>
                <w:webHidden/>
              </w:rPr>
            </w:r>
            <w:r>
              <w:rPr>
                <w:noProof/>
                <w:webHidden/>
              </w:rPr>
              <w:fldChar w:fldCharType="separate"/>
            </w:r>
            <w:r>
              <w:rPr>
                <w:noProof/>
                <w:webHidden/>
              </w:rPr>
              <w:t>8</w:t>
            </w:r>
            <w:r>
              <w:rPr>
                <w:noProof/>
                <w:webHidden/>
              </w:rPr>
              <w:fldChar w:fldCharType="end"/>
            </w:r>
          </w:hyperlink>
        </w:p>
        <w:p w14:paraId="69992F5A" w14:textId="5CC13C0C"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66" w:history="1">
            <w:r w:rsidRPr="00392BA9">
              <w:rPr>
                <w:rStyle w:val="Hipervnculo"/>
                <w:noProof/>
              </w:rPr>
              <w:t>Aplicación del dilema del prisionero</w:t>
            </w:r>
            <w:r>
              <w:rPr>
                <w:noProof/>
                <w:webHidden/>
              </w:rPr>
              <w:tab/>
            </w:r>
            <w:r>
              <w:rPr>
                <w:noProof/>
                <w:webHidden/>
              </w:rPr>
              <w:fldChar w:fldCharType="begin"/>
            </w:r>
            <w:r>
              <w:rPr>
                <w:noProof/>
                <w:webHidden/>
              </w:rPr>
              <w:instrText xml:space="preserve"> PAGEREF _Toc194058266 \h </w:instrText>
            </w:r>
            <w:r>
              <w:rPr>
                <w:noProof/>
                <w:webHidden/>
              </w:rPr>
            </w:r>
            <w:r>
              <w:rPr>
                <w:noProof/>
                <w:webHidden/>
              </w:rPr>
              <w:fldChar w:fldCharType="separate"/>
            </w:r>
            <w:r>
              <w:rPr>
                <w:noProof/>
                <w:webHidden/>
              </w:rPr>
              <w:t>8</w:t>
            </w:r>
            <w:r>
              <w:rPr>
                <w:noProof/>
                <w:webHidden/>
              </w:rPr>
              <w:fldChar w:fldCharType="end"/>
            </w:r>
          </w:hyperlink>
        </w:p>
        <w:p w14:paraId="34BA84F6" w14:textId="1A528455"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67" w:history="1">
            <w:r w:rsidRPr="00392BA9">
              <w:rPr>
                <w:rStyle w:val="Hipervnculo"/>
                <w:noProof/>
              </w:rPr>
              <w:t>Escenario A: Que el accionista y el director general únicamente verán por sus propios intereses y no estén dispuestos a cooperar por el bien de la empresa u organización.</w:t>
            </w:r>
            <w:r>
              <w:rPr>
                <w:noProof/>
                <w:webHidden/>
              </w:rPr>
              <w:tab/>
            </w:r>
            <w:r>
              <w:rPr>
                <w:noProof/>
                <w:webHidden/>
              </w:rPr>
              <w:fldChar w:fldCharType="begin"/>
            </w:r>
            <w:r>
              <w:rPr>
                <w:noProof/>
                <w:webHidden/>
              </w:rPr>
              <w:instrText xml:space="preserve"> PAGEREF _Toc194058267 \h </w:instrText>
            </w:r>
            <w:r>
              <w:rPr>
                <w:noProof/>
                <w:webHidden/>
              </w:rPr>
            </w:r>
            <w:r>
              <w:rPr>
                <w:noProof/>
                <w:webHidden/>
              </w:rPr>
              <w:fldChar w:fldCharType="separate"/>
            </w:r>
            <w:r>
              <w:rPr>
                <w:noProof/>
                <w:webHidden/>
              </w:rPr>
              <w:t>8</w:t>
            </w:r>
            <w:r>
              <w:rPr>
                <w:noProof/>
                <w:webHidden/>
              </w:rPr>
              <w:fldChar w:fldCharType="end"/>
            </w:r>
          </w:hyperlink>
        </w:p>
        <w:p w14:paraId="728B8F1B" w14:textId="619E91C0"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68" w:history="1">
            <w:r w:rsidRPr="00392BA9">
              <w:rPr>
                <w:rStyle w:val="Hipervnculo"/>
                <w:noProof/>
              </w:rPr>
              <w:t>Escenario B: Que ambos actores desean cooperar a pesar de su conflicto de intereses.</w:t>
            </w:r>
            <w:r>
              <w:rPr>
                <w:noProof/>
                <w:webHidden/>
              </w:rPr>
              <w:tab/>
            </w:r>
            <w:r>
              <w:rPr>
                <w:noProof/>
                <w:webHidden/>
              </w:rPr>
              <w:fldChar w:fldCharType="begin"/>
            </w:r>
            <w:r>
              <w:rPr>
                <w:noProof/>
                <w:webHidden/>
              </w:rPr>
              <w:instrText xml:space="preserve"> PAGEREF _Toc194058268 \h </w:instrText>
            </w:r>
            <w:r>
              <w:rPr>
                <w:noProof/>
                <w:webHidden/>
              </w:rPr>
            </w:r>
            <w:r>
              <w:rPr>
                <w:noProof/>
                <w:webHidden/>
              </w:rPr>
              <w:fldChar w:fldCharType="separate"/>
            </w:r>
            <w:r>
              <w:rPr>
                <w:noProof/>
                <w:webHidden/>
              </w:rPr>
              <w:t>9</w:t>
            </w:r>
            <w:r>
              <w:rPr>
                <w:noProof/>
                <w:webHidden/>
              </w:rPr>
              <w:fldChar w:fldCharType="end"/>
            </w:r>
          </w:hyperlink>
        </w:p>
        <w:p w14:paraId="6EFDF26C" w14:textId="6C157980"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69" w:history="1">
            <w:r w:rsidRPr="00392BA9">
              <w:rPr>
                <w:rStyle w:val="Hipervnculo"/>
                <w:b/>
                <w:noProof/>
              </w:rPr>
              <w:t>Conclusiones</w:t>
            </w:r>
            <w:r>
              <w:rPr>
                <w:noProof/>
                <w:webHidden/>
              </w:rPr>
              <w:tab/>
            </w:r>
            <w:r>
              <w:rPr>
                <w:noProof/>
                <w:webHidden/>
              </w:rPr>
              <w:fldChar w:fldCharType="begin"/>
            </w:r>
            <w:r>
              <w:rPr>
                <w:noProof/>
                <w:webHidden/>
              </w:rPr>
              <w:instrText xml:space="preserve"> PAGEREF _Toc194058269 \h </w:instrText>
            </w:r>
            <w:r>
              <w:rPr>
                <w:noProof/>
                <w:webHidden/>
              </w:rPr>
            </w:r>
            <w:r>
              <w:rPr>
                <w:noProof/>
                <w:webHidden/>
              </w:rPr>
              <w:fldChar w:fldCharType="separate"/>
            </w:r>
            <w:r>
              <w:rPr>
                <w:noProof/>
                <w:webHidden/>
              </w:rPr>
              <w:t>10</w:t>
            </w:r>
            <w:r>
              <w:rPr>
                <w:noProof/>
                <w:webHidden/>
              </w:rPr>
              <w:fldChar w:fldCharType="end"/>
            </w:r>
          </w:hyperlink>
        </w:p>
        <w:p w14:paraId="1F49FD91" w14:textId="12195778" w:rsidR="00B730CE" w:rsidRDefault="00B730CE">
          <w:pPr>
            <w:pStyle w:val="TDC1"/>
            <w:tabs>
              <w:tab w:val="right" w:leader="dot" w:pos="8494"/>
            </w:tabs>
            <w:rPr>
              <w:rFonts w:asciiTheme="minorHAnsi" w:eastAsiaTheme="minorEastAsia" w:hAnsiTheme="minorHAnsi" w:cstheme="minorBidi"/>
              <w:noProof/>
              <w:kern w:val="2"/>
              <w:lang w:val="es-MX" w:eastAsia="es-MX"/>
              <w14:ligatures w14:val="standardContextual"/>
            </w:rPr>
          </w:pPr>
          <w:hyperlink w:anchor="_Toc194058270" w:history="1">
            <w:r w:rsidRPr="00392BA9">
              <w:rPr>
                <w:rStyle w:val="Hipervnculo"/>
                <w:noProof/>
              </w:rPr>
              <w:t>Aplicación de la guerra de los sexos</w:t>
            </w:r>
            <w:r>
              <w:rPr>
                <w:noProof/>
                <w:webHidden/>
              </w:rPr>
              <w:tab/>
            </w:r>
            <w:r>
              <w:rPr>
                <w:noProof/>
                <w:webHidden/>
              </w:rPr>
              <w:fldChar w:fldCharType="begin"/>
            </w:r>
            <w:r>
              <w:rPr>
                <w:noProof/>
                <w:webHidden/>
              </w:rPr>
              <w:instrText xml:space="preserve"> PAGEREF _Toc194058270 \h </w:instrText>
            </w:r>
            <w:r>
              <w:rPr>
                <w:noProof/>
                <w:webHidden/>
              </w:rPr>
            </w:r>
            <w:r>
              <w:rPr>
                <w:noProof/>
                <w:webHidden/>
              </w:rPr>
              <w:fldChar w:fldCharType="separate"/>
            </w:r>
            <w:r>
              <w:rPr>
                <w:noProof/>
                <w:webHidden/>
              </w:rPr>
              <w:t>11</w:t>
            </w:r>
            <w:r>
              <w:rPr>
                <w:noProof/>
                <w:webHidden/>
              </w:rPr>
              <w:fldChar w:fldCharType="end"/>
            </w:r>
          </w:hyperlink>
        </w:p>
        <w:p w14:paraId="74915F8A" w14:textId="64A0014B"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71" w:history="1">
            <w:r w:rsidRPr="00392BA9">
              <w:rPr>
                <w:rStyle w:val="Hipervnculo"/>
                <w:noProof/>
              </w:rPr>
              <w:t>Escenario A: Que el accionista y el director general únicamente verán por sus propios intereses y no estén dispuestos a cooperar por el bien de la empresa u organización.</w:t>
            </w:r>
            <w:r>
              <w:rPr>
                <w:noProof/>
                <w:webHidden/>
              </w:rPr>
              <w:tab/>
            </w:r>
            <w:r>
              <w:rPr>
                <w:noProof/>
                <w:webHidden/>
              </w:rPr>
              <w:fldChar w:fldCharType="begin"/>
            </w:r>
            <w:r>
              <w:rPr>
                <w:noProof/>
                <w:webHidden/>
              </w:rPr>
              <w:instrText xml:space="preserve"> PAGEREF _Toc194058271 \h </w:instrText>
            </w:r>
            <w:r>
              <w:rPr>
                <w:noProof/>
                <w:webHidden/>
              </w:rPr>
            </w:r>
            <w:r>
              <w:rPr>
                <w:noProof/>
                <w:webHidden/>
              </w:rPr>
              <w:fldChar w:fldCharType="separate"/>
            </w:r>
            <w:r>
              <w:rPr>
                <w:noProof/>
                <w:webHidden/>
              </w:rPr>
              <w:t>11</w:t>
            </w:r>
            <w:r>
              <w:rPr>
                <w:noProof/>
                <w:webHidden/>
              </w:rPr>
              <w:fldChar w:fldCharType="end"/>
            </w:r>
          </w:hyperlink>
        </w:p>
        <w:p w14:paraId="080B365C" w14:textId="70711682"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72" w:history="1">
            <w:r w:rsidRPr="00392BA9">
              <w:rPr>
                <w:rStyle w:val="Hipervnculo"/>
                <w:noProof/>
              </w:rPr>
              <w:t>Escenario B: Que ambos actores desean cooperar a pesar de su conflicto de intereses.</w:t>
            </w:r>
            <w:r>
              <w:rPr>
                <w:noProof/>
                <w:webHidden/>
              </w:rPr>
              <w:tab/>
            </w:r>
            <w:r>
              <w:rPr>
                <w:noProof/>
                <w:webHidden/>
              </w:rPr>
              <w:fldChar w:fldCharType="begin"/>
            </w:r>
            <w:r>
              <w:rPr>
                <w:noProof/>
                <w:webHidden/>
              </w:rPr>
              <w:instrText xml:space="preserve"> PAGEREF _Toc194058272 \h </w:instrText>
            </w:r>
            <w:r>
              <w:rPr>
                <w:noProof/>
                <w:webHidden/>
              </w:rPr>
            </w:r>
            <w:r>
              <w:rPr>
                <w:noProof/>
                <w:webHidden/>
              </w:rPr>
              <w:fldChar w:fldCharType="separate"/>
            </w:r>
            <w:r>
              <w:rPr>
                <w:noProof/>
                <w:webHidden/>
              </w:rPr>
              <w:t>12</w:t>
            </w:r>
            <w:r>
              <w:rPr>
                <w:noProof/>
                <w:webHidden/>
              </w:rPr>
              <w:fldChar w:fldCharType="end"/>
            </w:r>
          </w:hyperlink>
        </w:p>
        <w:p w14:paraId="31311966" w14:textId="3523D4DD" w:rsidR="00B730CE" w:rsidRDefault="00B730CE">
          <w:pPr>
            <w:pStyle w:val="TDC2"/>
            <w:tabs>
              <w:tab w:val="right" w:leader="dot" w:pos="8494"/>
            </w:tabs>
            <w:rPr>
              <w:rFonts w:asciiTheme="minorHAnsi" w:eastAsiaTheme="minorEastAsia" w:hAnsiTheme="minorHAnsi" w:cstheme="minorBidi"/>
              <w:noProof/>
              <w:kern w:val="2"/>
              <w:lang w:val="es-MX" w:eastAsia="es-MX"/>
              <w14:ligatures w14:val="standardContextual"/>
            </w:rPr>
          </w:pPr>
          <w:hyperlink w:anchor="_Toc194058273" w:history="1">
            <w:r w:rsidRPr="00392BA9">
              <w:rPr>
                <w:rStyle w:val="Hipervnculo"/>
                <w:b/>
                <w:noProof/>
              </w:rPr>
              <w:t>Conclusiones</w:t>
            </w:r>
            <w:r>
              <w:rPr>
                <w:noProof/>
                <w:webHidden/>
              </w:rPr>
              <w:tab/>
            </w:r>
            <w:r>
              <w:rPr>
                <w:noProof/>
                <w:webHidden/>
              </w:rPr>
              <w:fldChar w:fldCharType="begin"/>
            </w:r>
            <w:r>
              <w:rPr>
                <w:noProof/>
                <w:webHidden/>
              </w:rPr>
              <w:instrText xml:space="preserve"> PAGEREF _Toc194058273 \h </w:instrText>
            </w:r>
            <w:r>
              <w:rPr>
                <w:noProof/>
                <w:webHidden/>
              </w:rPr>
            </w:r>
            <w:r>
              <w:rPr>
                <w:noProof/>
                <w:webHidden/>
              </w:rPr>
              <w:fldChar w:fldCharType="separate"/>
            </w:r>
            <w:r>
              <w:rPr>
                <w:noProof/>
                <w:webHidden/>
              </w:rPr>
              <w:t>13</w:t>
            </w:r>
            <w:r>
              <w:rPr>
                <w:noProof/>
                <w:webHidden/>
              </w:rPr>
              <w:fldChar w:fldCharType="end"/>
            </w:r>
          </w:hyperlink>
        </w:p>
        <w:p w14:paraId="1E5AF49D" w14:textId="43A83DD0" w:rsidR="00506ED6" w:rsidRDefault="00506ED6">
          <w:r>
            <w:rPr>
              <w:b/>
              <w:bCs/>
            </w:rPr>
            <w:fldChar w:fldCharType="end"/>
          </w:r>
        </w:p>
      </w:sdtContent>
    </w:sdt>
    <w:p w14:paraId="63A02220" w14:textId="63C5FEAF" w:rsidR="00506ED6" w:rsidRDefault="00506ED6">
      <w:pPr>
        <w:rPr>
          <w:rFonts w:ascii="Arial" w:eastAsiaTheme="majorEastAsia" w:hAnsi="Arial" w:cs="Arial"/>
          <w:b/>
          <w:bCs/>
          <w:color w:val="000000" w:themeColor="text1"/>
          <w:sz w:val="26"/>
          <w:szCs w:val="32"/>
        </w:rPr>
      </w:pPr>
      <w:r>
        <w:br w:type="page"/>
      </w:r>
    </w:p>
    <w:p w14:paraId="3DC85C1C" w14:textId="77777777" w:rsidR="00D32554" w:rsidRDefault="00D32554" w:rsidP="00D32554">
      <w:pPr>
        <w:pStyle w:val="TTULO10"/>
      </w:pPr>
    </w:p>
    <w:p w14:paraId="574CBC4D" w14:textId="584BA8C7" w:rsidR="00D52BDD" w:rsidRDefault="00D52BDD" w:rsidP="00DD4E72">
      <w:pPr>
        <w:pStyle w:val="TTULO10"/>
      </w:pPr>
      <w:bookmarkStart w:id="0" w:name="_Toc194058258"/>
      <w:r w:rsidRPr="00DD4E72">
        <w:t>Estrategias para la Mejora del Cumplimiento en la Carga de Soportes Fiscales</w:t>
      </w:r>
      <w:bookmarkEnd w:id="0"/>
    </w:p>
    <w:p w14:paraId="6E716333" w14:textId="38DD5AF9" w:rsidR="003317A2" w:rsidRPr="003317A2" w:rsidRDefault="003317A2" w:rsidP="00904A28">
      <w:pPr>
        <w:pStyle w:val="TTULO10"/>
      </w:pPr>
      <w:bookmarkStart w:id="1" w:name="_Toc194058259"/>
      <w:r w:rsidRPr="003317A2">
        <w:t>Introducción</w:t>
      </w:r>
      <w:bookmarkEnd w:id="1"/>
    </w:p>
    <w:p w14:paraId="28BC1905" w14:textId="2340F218" w:rsidR="00304BA9" w:rsidRPr="00304BA9" w:rsidRDefault="00304BA9" w:rsidP="00304BA9">
      <w:pPr>
        <w:spacing w:line="360" w:lineRule="auto"/>
        <w:jc w:val="both"/>
        <w:rPr>
          <w:rFonts w:ascii="Arial" w:hAnsi="Arial" w:cs="Arial"/>
          <w:lang w:val="es-MX"/>
        </w:rPr>
      </w:pPr>
      <w:r w:rsidRPr="00304BA9">
        <w:rPr>
          <w:rFonts w:ascii="Arial" w:hAnsi="Arial" w:cs="Arial"/>
          <w:lang w:val="es-MX"/>
        </w:rPr>
        <w:t>El correcto registro y respaldo de los movimientos en la bóveda fiscal es un proceso fundamental para garantizar la trazabilidad, seguridad y cumplimiento normativo en la gestión de la información. Sin embargo, actualmente se presentan retrasos en la carga de soportes por parte de los usuarios, lo que afecta la eficiencia operativa y la integridad de los registros</w:t>
      </w:r>
      <w:r w:rsidR="00D0595B">
        <w:rPr>
          <w:rFonts w:ascii="Arial" w:hAnsi="Arial" w:cs="Arial"/>
          <w:lang w:val="es-MX"/>
        </w:rPr>
        <w:t>, así como aumenta la posibilidad de información faltante en caso de una auditoría</w:t>
      </w:r>
      <w:r w:rsidRPr="00304BA9">
        <w:rPr>
          <w:rFonts w:ascii="Arial" w:hAnsi="Arial" w:cs="Arial"/>
          <w:lang w:val="es-MX"/>
        </w:rPr>
        <w:t>.</w:t>
      </w:r>
    </w:p>
    <w:p w14:paraId="5318AD02" w14:textId="77777777" w:rsidR="00304BA9" w:rsidRPr="00304BA9" w:rsidRDefault="00304BA9" w:rsidP="00304BA9">
      <w:pPr>
        <w:spacing w:line="360" w:lineRule="auto"/>
        <w:jc w:val="both"/>
        <w:rPr>
          <w:rFonts w:ascii="Arial" w:hAnsi="Arial" w:cs="Arial"/>
          <w:lang w:val="es-MX"/>
        </w:rPr>
      </w:pPr>
    </w:p>
    <w:p w14:paraId="74B1F78C" w14:textId="6D1EFE39" w:rsidR="00304BA9" w:rsidRPr="00304BA9" w:rsidRDefault="00304BA9" w:rsidP="00304BA9">
      <w:pPr>
        <w:spacing w:line="360" w:lineRule="auto"/>
        <w:jc w:val="both"/>
        <w:rPr>
          <w:rFonts w:ascii="Arial" w:hAnsi="Arial" w:cs="Arial"/>
          <w:lang w:val="es-MX"/>
        </w:rPr>
      </w:pPr>
      <w:r w:rsidRPr="00304BA9">
        <w:rPr>
          <w:rFonts w:ascii="Arial" w:hAnsi="Arial" w:cs="Arial"/>
          <w:lang w:val="es-MX"/>
        </w:rPr>
        <w:t>Para comprender mejor las causas de esta problemática, se realizó una encuesta dirigida a los usuarios del sistema, con el objetivo de identificar los principales obstáculos que enfrentan</w:t>
      </w:r>
      <w:r w:rsidR="00D0595B">
        <w:rPr>
          <w:rFonts w:ascii="Arial" w:hAnsi="Arial" w:cs="Arial"/>
          <w:lang w:val="es-MX"/>
        </w:rPr>
        <w:t xml:space="preserve"> para realizar la carga de la información</w:t>
      </w:r>
      <w:r w:rsidRPr="00304BA9">
        <w:rPr>
          <w:rFonts w:ascii="Arial" w:hAnsi="Arial" w:cs="Arial"/>
          <w:lang w:val="es-MX"/>
        </w:rPr>
        <w:t>, evaluar la claridad</w:t>
      </w:r>
      <w:r w:rsidR="00CA6AF8">
        <w:rPr>
          <w:rFonts w:ascii="Arial" w:hAnsi="Arial" w:cs="Arial"/>
          <w:lang w:val="es-MX"/>
        </w:rPr>
        <w:t xml:space="preserve"> y calidad</w:t>
      </w:r>
      <w:r w:rsidRPr="00304BA9">
        <w:rPr>
          <w:rFonts w:ascii="Arial" w:hAnsi="Arial" w:cs="Arial"/>
          <w:lang w:val="es-MX"/>
        </w:rPr>
        <w:t xml:space="preserve"> de los reportes enviados </w:t>
      </w:r>
      <w:r w:rsidR="00CA6AF8">
        <w:rPr>
          <w:rFonts w:ascii="Arial" w:hAnsi="Arial" w:cs="Arial"/>
          <w:lang w:val="es-MX"/>
        </w:rPr>
        <w:t xml:space="preserve">semanalmente </w:t>
      </w:r>
      <w:r w:rsidRPr="00304BA9">
        <w:rPr>
          <w:rFonts w:ascii="Arial" w:hAnsi="Arial" w:cs="Arial"/>
          <w:lang w:val="es-MX"/>
        </w:rPr>
        <w:t>y detectar oportunidades de mejora.</w:t>
      </w:r>
    </w:p>
    <w:p w14:paraId="6A729D2F" w14:textId="77777777" w:rsidR="00304BA9" w:rsidRPr="00304BA9" w:rsidRDefault="00304BA9" w:rsidP="00304BA9">
      <w:pPr>
        <w:spacing w:line="360" w:lineRule="auto"/>
        <w:jc w:val="both"/>
        <w:rPr>
          <w:rFonts w:ascii="Arial" w:hAnsi="Arial" w:cs="Arial"/>
          <w:lang w:val="es-MX"/>
        </w:rPr>
      </w:pPr>
    </w:p>
    <w:p w14:paraId="07865315" w14:textId="628C8A99" w:rsidR="00D52BDD" w:rsidRPr="00304BA9" w:rsidRDefault="00304BA9" w:rsidP="00304BA9">
      <w:pPr>
        <w:spacing w:line="360" w:lineRule="auto"/>
        <w:jc w:val="both"/>
        <w:rPr>
          <w:rFonts w:ascii="Arial" w:hAnsi="Arial" w:cs="Arial"/>
          <w:lang w:val="es-MX"/>
        </w:rPr>
      </w:pPr>
      <w:r w:rsidRPr="00304BA9">
        <w:rPr>
          <w:rFonts w:ascii="Arial" w:hAnsi="Arial" w:cs="Arial"/>
          <w:lang w:val="es-MX"/>
        </w:rPr>
        <w:t>Este proyecto busca analizar l</w:t>
      </w:r>
      <w:r w:rsidR="00CA6AF8">
        <w:rPr>
          <w:rFonts w:ascii="Arial" w:hAnsi="Arial" w:cs="Arial"/>
          <w:lang w:val="es-MX"/>
        </w:rPr>
        <w:t>as problemáticas que enfrentan los usuarios</w:t>
      </w:r>
      <w:r w:rsidRPr="00304BA9">
        <w:rPr>
          <w:rFonts w:ascii="Arial" w:hAnsi="Arial" w:cs="Arial"/>
          <w:lang w:val="es-MX"/>
        </w:rPr>
        <w:t>, establecer estrategias para optimizar el proceso de carga de soportes y proponer soluciones prácticas que faciliten el cumplimiento de esta tarea. A través de estas acciones, se espera mejorar la eficiencia del sistema y reducir significativamente los movimientos pendientes, promoviendo así una mejor gestión de la información en la bóveda fiscal.</w:t>
      </w:r>
    </w:p>
    <w:p w14:paraId="5F81F6B1" w14:textId="77777777" w:rsidR="007659C7" w:rsidRDefault="007659C7" w:rsidP="007451DE">
      <w:pPr>
        <w:spacing w:line="360" w:lineRule="auto"/>
        <w:rPr>
          <w:rFonts w:ascii="Arial" w:hAnsi="Arial" w:cs="Arial"/>
        </w:rPr>
      </w:pPr>
    </w:p>
    <w:p w14:paraId="1A2941B3" w14:textId="77777777" w:rsidR="00B4310C" w:rsidRDefault="00B4310C" w:rsidP="007451DE">
      <w:pPr>
        <w:spacing w:line="360" w:lineRule="auto"/>
        <w:rPr>
          <w:rFonts w:ascii="Arial" w:hAnsi="Arial" w:cs="Arial"/>
        </w:rPr>
      </w:pPr>
    </w:p>
    <w:p w14:paraId="55F74F91" w14:textId="20233600" w:rsidR="00B4310C" w:rsidRPr="00B4310C" w:rsidRDefault="00B4310C" w:rsidP="00904A28">
      <w:pPr>
        <w:pStyle w:val="TTULO10"/>
      </w:pPr>
      <w:bookmarkStart w:id="2" w:name="_Toc194058260"/>
      <w:r w:rsidRPr="00B4310C">
        <w:t>¿Por qué es importante la salud financiera para la generación de estrategias?</w:t>
      </w:r>
      <w:bookmarkEnd w:id="2"/>
    </w:p>
    <w:p w14:paraId="6A70DC40" w14:textId="77777777" w:rsidR="00B4310C" w:rsidRDefault="00B4310C" w:rsidP="007451DE">
      <w:pPr>
        <w:spacing w:line="360" w:lineRule="auto"/>
        <w:rPr>
          <w:rFonts w:ascii="Arial" w:hAnsi="Arial" w:cs="Arial"/>
        </w:rPr>
      </w:pPr>
    </w:p>
    <w:p w14:paraId="291E8FF5" w14:textId="1DE57D95" w:rsidR="004C4775" w:rsidRPr="00B1426A" w:rsidRDefault="004C4775" w:rsidP="00B4310C">
      <w:pPr>
        <w:spacing w:line="360" w:lineRule="auto"/>
        <w:jc w:val="both"/>
        <w:rPr>
          <w:rFonts w:ascii="Arial" w:hAnsi="Arial" w:cs="Arial"/>
          <w:lang w:val="es-MX"/>
        </w:rPr>
      </w:pPr>
      <w:r w:rsidRPr="00B1426A">
        <w:rPr>
          <w:rFonts w:ascii="Arial" w:hAnsi="Arial" w:cs="Arial"/>
          <w:lang w:val="es-MX"/>
        </w:rPr>
        <w:t xml:space="preserve">La salud financiera no es solo </w:t>
      </w:r>
      <w:r w:rsidR="00D36F35">
        <w:rPr>
          <w:rFonts w:ascii="Arial" w:hAnsi="Arial" w:cs="Arial"/>
          <w:lang w:val="es-MX"/>
        </w:rPr>
        <w:t>el resultado de una ecuación</w:t>
      </w:r>
      <w:r w:rsidRPr="00B1426A">
        <w:rPr>
          <w:rFonts w:ascii="Arial" w:hAnsi="Arial" w:cs="Arial"/>
          <w:lang w:val="es-MX"/>
        </w:rPr>
        <w:t xml:space="preserve">; es un indicador que refleja la </w:t>
      </w:r>
      <w:r w:rsidR="00D36F35">
        <w:rPr>
          <w:rFonts w:ascii="Arial" w:hAnsi="Arial" w:cs="Arial"/>
          <w:lang w:val="es-MX"/>
        </w:rPr>
        <w:t>rentabilidad</w:t>
      </w:r>
      <w:r w:rsidRPr="00B1426A">
        <w:rPr>
          <w:rFonts w:ascii="Arial" w:hAnsi="Arial" w:cs="Arial"/>
          <w:lang w:val="es-MX"/>
        </w:rPr>
        <w:t xml:space="preserve"> y estabilidad de tu empresa. Al hablar de ella, se hace </w:t>
      </w:r>
      <w:r w:rsidRPr="00B1426A">
        <w:rPr>
          <w:rFonts w:ascii="Arial" w:hAnsi="Arial" w:cs="Arial"/>
          <w:lang w:val="es-MX"/>
        </w:rPr>
        <w:lastRenderedPageBreak/>
        <w:t>referencia a cómo tu organización maneja sus recursos financieros para cumplir con sus obligaciones y capitalizar su crecimiento. </w:t>
      </w:r>
    </w:p>
    <w:p w14:paraId="14857649" w14:textId="2BDAC95D" w:rsidR="004C4775" w:rsidRPr="00B1426A" w:rsidRDefault="004C4775" w:rsidP="00B4310C">
      <w:pPr>
        <w:spacing w:line="360" w:lineRule="auto"/>
        <w:jc w:val="both"/>
        <w:rPr>
          <w:rFonts w:ascii="Arial" w:hAnsi="Arial" w:cs="Arial"/>
          <w:lang w:val="es-MX"/>
        </w:rPr>
      </w:pPr>
      <w:r w:rsidRPr="00B1426A">
        <w:rPr>
          <w:rFonts w:ascii="Arial" w:hAnsi="Arial" w:cs="Arial"/>
          <w:lang w:val="es-MX"/>
        </w:rPr>
        <w:t>Un enfoque equilibrado entre ingresos, gastos y deudas es vital para mantener un estado financiero saludable.</w:t>
      </w:r>
      <w:sdt>
        <w:sdtPr>
          <w:rPr>
            <w:rFonts w:ascii="Arial" w:hAnsi="Arial" w:cs="Arial"/>
            <w:lang w:val="es-MX"/>
          </w:rPr>
          <w:id w:val="181714375"/>
          <w:citation/>
        </w:sdtPr>
        <w:sdtEndPr/>
        <w:sdtContent>
          <w:r>
            <w:rPr>
              <w:rFonts w:ascii="Arial" w:hAnsi="Arial" w:cs="Arial"/>
              <w:lang w:val="es-MX"/>
            </w:rPr>
            <w:fldChar w:fldCharType="begin"/>
          </w:r>
          <w:r>
            <w:rPr>
              <w:rFonts w:ascii="Arial" w:hAnsi="Arial" w:cs="Arial"/>
              <w:lang w:val="es-419"/>
            </w:rPr>
            <w:instrText xml:space="preserve"> CITATION ede23 \l 22538 </w:instrText>
          </w:r>
          <w:r>
            <w:rPr>
              <w:rFonts w:ascii="Arial" w:hAnsi="Arial" w:cs="Arial"/>
              <w:lang w:val="es-MX"/>
            </w:rPr>
            <w:fldChar w:fldCharType="separate"/>
          </w:r>
          <w:r w:rsidR="00B730CE">
            <w:rPr>
              <w:rFonts w:ascii="Arial" w:hAnsi="Arial" w:cs="Arial"/>
              <w:noProof/>
              <w:lang w:val="es-419"/>
            </w:rPr>
            <w:t xml:space="preserve"> </w:t>
          </w:r>
          <w:r w:rsidR="00B730CE" w:rsidRPr="00B730CE">
            <w:rPr>
              <w:rFonts w:ascii="Arial" w:hAnsi="Arial" w:cs="Arial"/>
              <w:noProof/>
              <w:lang w:val="es-419"/>
            </w:rPr>
            <w:t>(edenred, 2023)</w:t>
          </w:r>
          <w:r>
            <w:rPr>
              <w:rFonts w:ascii="Arial" w:hAnsi="Arial" w:cs="Arial"/>
              <w:lang w:val="es-MX"/>
            </w:rPr>
            <w:fldChar w:fldCharType="end"/>
          </w:r>
        </w:sdtContent>
      </w:sdt>
    </w:p>
    <w:p w14:paraId="5F177E8C" w14:textId="77777777" w:rsidR="004C4775" w:rsidRDefault="004C4775" w:rsidP="00B4310C">
      <w:pPr>
        <w:spacing w:line="360" w:lineRule="auto"/>
        <w:jc w:val="both"/>
        <w:rPr>
          <w:rFonts w:ascii="Arial" w:hAnsi="Arial" w:cs="Arial"/>
        </w:rPr>
      </w:pPr>
    </w:p>
    <w:p w14:paraId="235EAB42" w14:textId="4FBBB541" w:rsidR="004C4775" w:rsidRDefault="004C4775" w:rsidP="00B4310C">
      <w:pPr>
        <w:spacing w:line="360" w:lineRule="auto"/>
        <w:jc w:val="both"/>
        <w:rPr>
          <w:rFonts w:ascii="Arial" w:hAnsi="Arial" w:cs="Arial"/>
        </w:rPr>
      </w:pPr>
      <w:r w:rsidRPr="004A46CD">
        <w:rPr>
          <w:rFonts w:ascii="Arial" w:hAnsi="Arial" w:cs="Arial"/>
        </w:rPr>
        <w:t>Al tener una adecuada estabilidad financiera, las empresas pueden resolver eventualidades, alcanzar objetivos inmediatos, mantener eficiencia operativa y rentabilidad, además que refleja una adecuada administración, algo muy valorado por inversionistas y asociados.</w:t>
      </w:r>
      <w:r>
        <w:rPr>
          <w:rFonts w:ascii="Arial" w:hAnsi="Arial" w:cs="Arial"/>
        </w:rPr>
        <w:t xml:space="preserve"> </w:t>
      </w:r>
      <w:r w:rsidRPr="002510AE">
        <w:rPr>
          <w:rFonts w:ascii="Arial" w:hAnsi="Arial" w:cs="Arial"/>
        </w:rPr>
        <w:t>Para una empresa, tener buena salud financiera no solo le permitirá crecer, sino que se beneficiarán en diferentes sentidos, tanto a nivel interno como externo.</w:t>
      </w:r>
      <w:r>
        <w:rPr>
          <w:rFonts w:ascii="Arial" w:hAnsi="Arial" w:cs="Arial"/>
        </w:rPr>
        <w:t xml:space="preserve"> </w:t>
      </w:r>
      <w:sdt>
        <w:sdtPr>
          <w:rPr>
            <w:rFonts w:ascii="Arial" w:hAnsi="Arial" w:cs="Arial"/>
          </w:rPr>
          <w:id w:val="900800436"/>
          <w:citation/>
        </w:sdtPr>
        <w:sdtEndPr/>
        <w:sdtContent>
          <w:r>
            <w:rPr>
              <w:rFonts w:ascii="Arial" w:hAnsi="Arial" w:cs="Arial"/>
            </w:rPr>
            <w:fldChar w:fldCharType="begin"/>
          </w:r>
          <w:r>
            <w:rPr>
              <w:rFonts w:ascii="Arial" w:hAnsi="Arial" w:cs="Arial"/>
              <w:lang w:val="es-419"/>
            </w:rPr>
            <w:instrText xml:space="preserve"> CITATION Red23 \l 22538 </w:instrText>
          </w:r>
          <w:r>
            <w:rPr>
              <w:rFonts w:ascii="Arial" w:hAnsi="Arial" w:cs="Arial"/>
            </w:rPr>
            <w:fldChar w:fldCharType="separate"/>
          </w:r>
          <w:r w:rsidR="00B730CE" w:rsidRPr="00B730CE">
            <w:rPr>
              <w:rFonts w:ascii="Arial" w:hAnsi="Arial" w:cs="Arial"/>
              <w:noProof/>
              <w:lang w:val="es-419"/>
            </w:rPr>
            <w:t>(Redacción El Economista, 2023)</w:t>
          </w:r>
          <w:r>
            <w:rPr>
              <w:rFonts w:ascii="Arial" w:hAnsi="Arial" w:cs="Arial"/>
            </w:rPr>
            <w:fldChar w:fldCharType="end"/>
          </w:r>
        </w:sdtContent>
      </w:sdt>
    </w:p>
    <w:p w14:paraId="01DCDA1F" w14:textId="77777777" w:rsidR="004C4775" w:rsidRDefault="004C4775" w:rsidP="00B4310C">
      <w:pPr>
        <w:spacing w:line="360" w:lineRule="auto"/>
        <w:jc w:val="both"/>
        <w:rPr>
          <w:rFonts w:ascii="Arial" w:hAnsi="Arial" w:cs="Arial"/>
        </w:rPr>
      </w:pPr>
    </w:p>
    <w:p w14:paraId="10A89442" w14:textId="77777777" w:rsidR="004C4775" w:rsidRPr="002510AE" w:rsidRDefault="004C4775" w:rsidP="00B4310C">
      <w:pPr>
        <w:spacing w:line="360" w:lineRule="auto"/>
        <w:jc w:val="both"/>
        <w:rPr>
          <w:rFonts w:ascii="Arial" w:hAnsi="Arial" w:cs="Arial"/>
          <w:lang w:val="es-MX"/>
        </w:rPr>
      </w:pPr>
      <w:r w:rsidRPr="002510AE">
        <w:rPr>
          <w:rFonts w:ascii="Arial" w:hAnsi="Arial" w:cs="Arial"/>
          <w:lang w:val="es-MX"/>
        </w:rPr>
        <w:t>Primero, se reduce el impacto de las eventualidades que se puedan presentar impidiendo así, el paro de labores en sus operaciones.</w:t>
      </w:r>
      <w:r>
        <w:rPr>
          <w:rFonts w:ascii="Arial" w:hAnsi="Arial" w:cs="Arial"/>
          <w:lang w:val="es-MX"/>
        </w:rPr>
        <w:t xml:space="preserve"> </w:t>
      </w:r>
      <w:r w:rsidRPr="002510AE">
        <w:rPr>
          <w:rFonts w:ascii="Arial" w:hAnsi="Arial" w:cs="Arial"/>
          <w:lang w:val="es-MX"/>
        </w:rPr>
        <w:t>As</w:t>
      </w:r>
      <w:r>
        <w:rPr>
          <w:rFonts w:ascii="Arial" w:hAnsi="Arial" w:cs="Arial"/>
          <w:lang w:val="es-MX"/>
        </w:rPr>
        <w:t xml:space="preserve">í </w:t>
      </w:r>
      <w:r w:rsidRPr="002510AE">
        <w:rPr>
          <w:rFonts w:ascii="Arial" w:hAnsi="Arial" w:cs="Arial"/>
          <w:lang w:val="es-MX"/>
        </w:rPr>
        <w:t>mismo, los inversionistas tendrán mayor interés en las empresas además que las alianzas entre actores claves del sector se favorecerán. Nada mejor que hacer negocios con alguien que no tiene problemas económicos o mala administración de su área financiera.</w:t>
      </w:r>
      <w:r>
        <w:rPr>
          <w:rFonts w:ascii="Arial" w:hAnsi="Arial" w:cs="Arial"/>
          <w:lang w:val="es-MX"/>
        </w:rPr>
        <w:t xml:space="preserve"> Además,</w:t>
      </w:r>
      <w:r w:rsidRPr="002F0E25">
        <w:rPr>
          <w:rFonts w:ascii="Arial" w:hAnsi="Arial" w:cs="Arial"/>
          <w:lang w:val="es-MX"/>
        </w:rPr>
        <w:t xml:space="preserve"> los colaboradores sentirán seguridad de que se encuentran en una empresa estable, transparente y que no los pone en riesgo.</w:t>
      </w:r>
    </w:p>
    <w:p w14:paraId="2E4C55E9" w14:textId="6563E912" w:rsidR="004C4775" w:rsidRDefault="004C4775" w:rsidP="00B4310C">
      <w:pPr>
        <w:spacing w:line="360" w:lineRule="auto"/>
        <w:jc w:val="both"/>
        <w:rPr>
          <w:rFonts w:ascii="Arial" w:hAnsi="Arial" w:cs="Arial"/>
          <w:lang w:val="es-MX"/>
        </w:rPr>
      </w:pPr>
      <w:r>
        <w:rPr>
          <w:rFonts w:ascii="Arial" w:hAnsi="Arial" w:cs="Arial"/>
          <w:lang w:val="es-MX"/>
        </w:rPr>
        <w:t xml:space="preserve"> </w:t>
      </w:r>
      <w:sdt>
        <w:sdtPr>
          <w:rPr>
            <w:rFonts w:ascii="Arial" w:hAnsi="Arial" w:cs="Arial"/>
            <w:lang w:val="es-MX"/>
          </w:rPr>
          <w:id w:val="-990477397"/>
          <w:citation/>
        </w:sdtPr>
        <w:sdtEndPr/>
        <w:sdtContent>
          <w:r>
            <w:rPr>
              <w:rFonts w:ascii="Arial" w:hAnsi="Arial" w:cs="Arial"/>
              <w:lang w:val="es-MX"/>
            </w:rPr>
            <w:fldChar w:fldCharType="begin"/>
          </w:r>
          <w:r>
            <w:rPr>
              <w:rFonts w:ascii="Arial" w:hAnsi="Arial" w:cs="Arial"/>
              <w:lang w:val="es-419"/>
            </w:rPr>
            <w:instrText xml:space="preserve"> CITATION Red23 \l 22538 </w:instrText>
          </w:r>
          <w:r>
            <w:rPr>
              <w:rFonts w:ascii="Arial" w:hAnsi="Arial" w:cs="Arial"/>
              <w:lang w:val="es-MX"/>
            </w:rPr>
            <w:fldChar w:fldCharType="separate"/>
          </w:r>
          <w:r w:rsidR="00B730CE" w:rsidRPr="00B730CE">
            <w:rPr>
              <w:rFonts w:ascii="Arial" w:hAnsi="Arial" w:cs="Arial"/>
              <w:noProof/>
              <w:lang w:val="es-419"/>
            </w:rPr>
            <w:t>(Redacción El Economista, 2023)</w:t>
          </w:r>
          <w:r>
            <w:rPr>
              <w:rFonts w:ascii="Arial" w:hAnsi="Arial" w:cs="Arial"/>
              <w:lang w:val="es-MX"/>
            </w:rPr>
            <w:fldChar w:fldCharType="end"/>
          </w:r>
        </w:sdtContent>
      </w:sdt>
    </w:p>
    <w:p w14:paraId="445EE349" w14:textId="77777777" w:rsidR="00354098" w:rsidRDefault="00354098" w:rsidP="00B4310C">
      <w:pPr>
        <w:spacing w:line="360" w:lineRule="auto"/>
        <w:jc w:val="both"/>
        <w:rPr>
          <w:rFonts w:ascii="Arial" w:hAnsi="Arial" w:cs="Arial"/>
          <w:lang w:val="es-MX"/>
        </w:rPr>
      </w:pPr>
    </w:p>
    <w:p w14:paraId="13CC785B" w14:textId="65D0B9EA" w:rsidR="00354098" w:rsidRPr="00C66618" w:rsidRDefault="00802DD5" w:rsidP="00904A28">
      <w:pPr>
        <w:pStyle w:val="TTULO10"/>
        <w:rPr>
          <w:lang w:val="es-MX"/>
        </w:rPr>
      </w:pPr>
      <w:bookmarkStart w:id="3" w:name="_Toc194058261"/>
      <w:r>
        <w:rPr>
          <w:lang w:val="es-MX"/>
        </w:rPr>
        <w:t xml:space="preserve">¿Quién es </w:t>
      </w:r>
      <w:r w:rsidR="00506ED6">
        <w:rPr>
          <w:lang w:val="es-MX"/>
        </w:rPr>
        <w:t>Grupo</w:t>
      </w:r>
      <w:r w:rsidR="00C66618" w:rsidRPr="00C66618">
        <w:rPr>
          <w:lang w:val="es-MX"/>
        </w:rPr>
        <w:t xml:space="preserve"> </w:t>
      </w:r>
      <w:r w:rsidR="00506ED6">
        <w:rPr>
          <w:lang w:val="es-MX"/>
        </w:rPr>
        <w:t>Calidra</w:t>
      </w:r>
      <w:r>
        <w:rPr>
          <w:lang w:val="es-MX"/>
        </w:rPr>
        <w:t>?</w:t>
      </w:r>
      <w:bookmarkEnd w:id="3"/>
    </w:p>
    <w:p w14:paraId="27BD6D80" w14:textId="77777777" w:rsidR="004C4775" w:rsidRDefault="004C4775" w:rsidP="007451DE">
      <w:pPr>
        <w:spacing w:line="360" w:lineRule="auto"/>
        <w:rPr>
          <w:rFonts w:ascii="Arial" w:hAnsi="Arial" w:cs="Arial"/>
        </w:rPr>
      </w:pPr>
    </w:p>
    <w:p w14:paraId="2042F6E0" w14:textId="708519B6" w:rsidR="00354098" w:rsidRDefault="00354098" w:rsidP="00354098">
      <w:pPr>
        <w:spacing w:line="360" w:lineRule="auto"/>
        <w:jc w:val="both"/>
        <w:rPr>
          <w:rFonts w:ascii="Arial" w:hAnsi="Arial" w:cs="Arial"/>
        </w:rPr>
      </w:pPr>
      <w:r w:rsidRPr="00EB4CAF">
        <w:rPr>
          <w:rFonts w:ascii="Arial" w:hAnsi="Arial" w:cs="Arial"/>
        </w:rPr>
        <w:t>Grupo Calidra es una empresa mexicana fundada en 1907, reconocida como el mayor productor de cal en México, con múltiples plantas de producción en México, Latinoamérica y ahora con aparición de mercado en USA. Con más de un siglo de experiencia, se ha consolidado como líder en la industria de la cal, ofreciendo productos de alta pureza y calidad.</w:t>
      </w:r>
      <w:sdt>
        <w:sdtPr>
          <w:rPr>
            <w:rFonts w:ascii="Arial" w:hAnsi="Arial" w:cs="Arial"/>
          </w:rPr>
          <w:id w:val="1875420989"/>
          <w:citation/>
        </w:sdtPr>
        <w:sdtEndPr/>
        <w:sdtContent>
          <w:r>
            <w:rPr>
              <w:rFonts w:ascii="Arial" w:hAnsi="Arial" w:cs="Arial"/>
            </w:rPr>
            <w:fldChar w:fldCharType="begin"/>
          </w:r>
          <w:r>
            <w:rPr>
              <w:rFonts w:ascii="Arial" w:hAnsi="Arial" w:cs="Arial"/>
              <w:lang w:val="es-419"/>
            </w:rPr>
            <w:instrText xml:space="preserve"> CITATION Gra25 \l 22538 </w:instrText>
          </w:r>
          <w:r>
            <w:rPr>
              <w:rFonts w:ascii="Arial" w:hAnsi="Arial" w:cs="Arial"/>
            </w:rPr>
            <w:fldChar w:fldCharType="separate"/>
          </w:r>
          <w:r w:rsidR="00B730CE">
            <w:rPr>
              <w:rFonts w:ascii="Arial" w:hAnsi="Arial" w:cs="Arial"/>
              <w:noProof/>
              <w:lang w:val="es-419"/>
            </w:rPr>
            <w:t xml:space="preserve"> </w:t>
          </w:r>
          <w:r w:rsidR="00B730CE" w:rsidRPr="00B730CE">
            <w:rPr>
              <w:rFonts w:ascii="Arial" w:hAnsi="Arial" w:cs="Arial"/>
              <w:noProof/>
              <w:lang w:val="es-419"/>
            </w:rPr>
            <w:t>(Graymont, 2025)</w:t>
          </w:r>
          <w:r>
            <w:rPr>
              <w:rFonts w:ascii="Arial" w:hAnsi="Arial" w:cs="Arial"/>
            </w:rPr>
            <w:fldChar w:fldCharType="end"/>
          </w:r>
        </w:sdtContent>
      </w:sdt>
      <w:r w:rsidRPr="00EB4CAF">
        <w:rPr>
          <w:rFonts w:ascii="Arial" w:hAnsi="Arial" w:cs="Arial"/>
        </w:rPr>
        <w:t xml:space="preserve"> A lo largo de su trayectoria, Grupo Calidra ha demostrado un compromiso constante con la calidad, la innovación y la satisfacción de las necesidades de diversas industrias, consolidándose como un referente en la producción y aplicación de productos derivados de la cal. </w:t>
      </w:r>
      <w:sdt>
        <w:sdtPr>
          <w:rPr>
            <w:rFonts w:ascii="Arial" w:hAnsi="Arial" w:cs="Arial"/>
          </w:rPr>
          <w:id w:val="-1186897615"/>
          <w:citation/>
        </w:sdtPr>
        <w:sdtEndPr/>
        <w:sdtContent>
          <w:r>
            <w:rPr>
              <w:rFonts w:ascii="Arial" w:hAnsi="Arial" w:cs="Arial"/>
            </w:rPr>
            <w:fldChar w:fldCharType="begin"/>
          </w:r>
          <w:r>
            <w:rPr>
              <w:rFonts w:ascii="Arial" w:hAnsi="Arial" w:cs="Arial"/>
              <w:lang w:val="es-419"/>
            </w:rPr>
            <w:instrText xml:space="preserve"> CITATION Cal25 \l 22538 </w:instrText>
          </w:r>
          <w:r>
            <w:rPr>
              <w:rFonts w:ascii="Arial" w:hAnsi="Arial" w:cs="Arial"/>
            </w:rPr>
            <w:fldChar w:fldCharType="separate"/>
          </w:r>
          <w:r w:rsidR="00B730CE" w:rsidRPr="00B730CE">
            <w:rPr>
              <w:rFonts w:ascii="Arial" w:hAnsi="Arial" w:cs="Arial"/>
              <w:noProof/>
              <w:lang w:val="es-419"/>
            </w:rPr>
            <w:t>(Calidra, 2025)</w:t>
          </w:r>
          <w:r>
            <w:rPr>
              <w:rFonts w:ascii="Arial" w:hAnsi="Arial" w:cs="Arial"/>
            </w:rPr>
            <w:fldChar w:fldCharType="end"/>
          </w:r>
        </w:sdtContent>
      </w:sdt>
    </w:p>
    <w:p w14:paraId="6FF8362B" w14:textId="77777777" w:rsidR="00354098" w:rsidRDefault="00354098" w:rsidP="005C280E">
      <w:pPr>
        <w:spacing w:line="360" w:lineRule="auto"/>
        <w:jc w:val="both"/>
        <w:rPr>
          <w:rFonts w:ascii="Arial" w:hAnsi="Arial" w:cs="Arial"/>
        </w:rPr>
      </w:pPr>
    </w:p>
    <w:p w14:paraId="5F81F6B2" w14:textId="1250B765" w:rsidR="007451DE" w:rsidRDefault="005C280E" w:rsidP="005C280E">
      <w:pPr>
        <w:spacing w:line="360" w:lineRule="auto"/>
        <w:jc w:val="both"/>
        <w:rPr>
          <w:rFonts w:ascii="Arial" w:hAnsi="Arial" w:cs="Arial"/>
        </w:rPr>
      </w:pPr>
      <w:r w:rsidRPr="005C280E">
        <w:rPr>
          <w:rFonts w:ascii="Arial" w:hAnsi="Arial" w:cs="Arial"/>
        </w:rPr>
        <w:lastRenderedPageBreak/>
        <w:t>Fundada en 1900 como Compañía Calera de Apasco, la empresa ha evolucionado significativamente a lo largo de los años. En 1938, innovó al industrializar la hidratación de la cal, mejorando la calidad y eficiencia de sus productos. Hoy en día, Grupo Calidra se ha consolidado como líder en la industria de la cal en América Latina, operando plantas en México, Argentina, Chile y Colombia.</w:t>
      </w:r>
      <w:r w:rsidR="00B3505D">
        <w:rPr>
          <w:rFonts w:ascii="Arial" w:hAnsi="Arial" w:cs="Arial"/>
        </w:rPr>
        <w:t xml:space="preserve"> </w:t>
      </w:r>
      <w:sdt>
        <w:sdtPr>
          <w:rPr>
            <w:rFonts w:ascii="Arial" w:hAnsi="Arial" w:cs="Arial"/>
          </w:rPr>
          <w:id w:val="-270244892"/>
          <w:citation/>
        </w:sdtPr>
        <w:sdtEndPr/>
        <w:sdtContent>
          <w:r w:rsidR="00B3505D">
            <w:rPr>
              <w:rFonts w:ascii="Arial" w:hAnsi="Arial" w:cs="Arial"/>
            </w:rPr>
            <w:fldChar w:fldCharType="begin"/>
          </w:r>
          <w:r w:rsidR="00B3505D">
            <w:rPr>
              <w:rFonts w:ascii="Arial" w:hAnsi="Arial" w:cs="Arial"/>
              <w:lang w:val="es-419"/>
            </w:rPr>
            <w:instrText xml:space="preserve"> CITATION Fun23 \l 22538 </w:instrText>
          </w:r>
          <w:r w:rsidR="00B3505D">
            <w:rPr>
              <w:rFonts w:ascii="Arial" w:hAnsi="Arial" w:cs="Arial"/>
            </w:rPr>
            <w:fldChar w:fldCharType="separate"/>
          </w:r>
          <w:r w:rsidR="00B730CE" w:rsidRPr="00B730CE">
            <w:rPr>
              <w:rFonts w:ascii="Arial" w:hAnsi="Arial" w:cs="Arial"/>
              <w:noProof/>
              <w:lang w:val="es-419"/>
            </w:rPr>
            <w:t>(Fundación Tortilla, 2023)</w:t>
          </w:r>
          <w:r w:rsidR="00B3505D">
            <w:rPr>
              <w:rFonts w:ascii="Arial" w:hAnsi="Arial" w:cs="Arial"/>
            </w:rPr>
            <w:fldChar w:fldCharType="end"/>
          </w:r>
        </w:sdtContent>
      </w:sdt>
    </w:p>
    <w:p w14:paraId="4BBE5CCA" w14:textId="77777777" w:rsidR="00802DD5" w:rsidRDefault="00802DD5" w:rsidP="005C280E">
      <w:pPr>
        <w:spacing w:line="360" w:lineRule="auto"/>
        <w:jc w:val="both"/>
        <w:rPr>
          <w:rFonts w:ascii="Arial" w:hAnsi="Arial" w:cs="Arial"/>
        </w:rPr>
      </w:pPr>
    </w:p>
    <w:p w14:paraId="06ECB92F" w14:textId="2A309CC7" w:rsidR="00802DD5" w:rsidRPr="007451DE" w:rsidRDefault="00802DD5" w:rsidP="005C280E">
      <w:pPr>
        <w:spacing w:line="360" w:lineRule="auto"/>
        <w:jc w:val="both"/>
        <w:rPr>
          <w:rFonts w:ascii="Arial" w:hAnsi="Arial" w:cs="Arial"/>
        </w:rPr>
      </w:pPr>
      <w:r w:rsidRPr="00802DD5">
        <w:rPr>
          <w:rFonts w:ascii="Arial" w:hAnsi="Arial" w:cs="Arial"/>
        </w:rPr>
        <w:t>La misión de Grupo Calidra es ser una empresa competitiva y sustentable a nivel mundial, satisfaciendo las necesidades de clientes, personal, accionistas y la sociedad en general. Su visión es convertirse en la productora de cal, mezclas listas y carbonatos más competitiva del mundo y la más grande del continente americano.</w:t>
      </w:r>
      <w:sdt>
        <w:sdtPr>
          <w:rPr>
            <w:rFonts w:ascii="Arial" w:hAnsi="Arial" w:cs="Arial"/>
          </w:rPr>
          <w:id w:val="1411271915"/>
          <w:citation/>
        </w:sdtPr>
        <w:sdtEndPr/>
        <w:sdtContent>
          <w:r>
            <w:rPr>
              <w:rFonts w:ascii="Arial" w:hAnsi="Arial" w:cs="Arial"/>
            </w:rPr>
            <w:fldChar w:fldCharType="begin"/>
          </w:r>
          <w:r>
            <w:rPr>
              <w:rFonts w:ascii="Arial" w:hAnsi="Arial" w:cs="Arial"/>
              <w:lang w:val="es-419"/>
            </w:rPr>
            <w:instrText xml:space="preserve"> CITATION Cal25 \l 22538 </w:instrText>
          </w:r>
          <w:r>
            <w:rPr>
              <w:rFonts w:ascii="Arial" w:hAnsi="Arial" w:cs="Arial"/>
            </w:rPr>
            <w:fldChar w:fldCharType="separate"/>
          </w:r>
          <w:r w:rsidR="00B730CE">
            <w:rPr>
              <w:rFonts w:ascii="Arial" w:hAnsi="Arial" w:cs="Arial"/>
              <w:noProof/>
              <w:lang w:val="es-419"/>
            </w:rPr>
            <w:t xml:space="preserve"> </w:t>
          </w:r>
          <w:r w:rsidR="00B730CE" w:rsidRPr="00B730CE">
            <w:rPr>
              <w:rFonts w:ascii="Arial" w:hAnsi="Arial" w:cs="Arial"/>
              <w:noProof/>
              <w:lang w:val="es-419"/>
            </w:rPr>
            <w:t>(Calidra, 2025)</w:t>
          </w:r>
          <w:r>
            <w:rPr>
              <w:rFonts w:ascii="Arial" w:hAnsi="Arial" w:cs="Arial"/>
            </w:rPr>
            <w:fldChar w:fldCharType="end"/>
          </w:r>
        </w:sdtContent>
      </w:sdt>
    </w:p>
    <w:p w14:paraId="5F81F6B3" w14:textId="77777777" w:rsidR="007451DE" w:rsidRDefault="007451DE" w:rsidP="007451DE">
      <w:pPr>
        <w:rPr>
          <w:rFonts w:ascii="Arial" w:hAnsi="Arial" w:cs="Arial"/>
        </w:rPr>
      </w:pPr>
    </w:p>
    <w:p w14:paraId="6BC8C1A1" w14:textId="77777777" w:rsidR="005A39A2" w:rsidRDefault="005A39A2" w:rsidP="007451DE">
      <w:pPr>
        <w:rPr>
          <w:rFonts w:ascii="Arial" w:hAnsi="Arial" w:cs="Arial"/>
        </w:rPr>
      </w:pPr>
    </w:p>
    <w:p w14:paraId="1A439FE6" w14:textId="56154061" w:rsidR="005A39A2" w:rsidRDefault="005A39A2" w:rsidP="00904A28">
      <w:pPr>
        <w:pStyle w:val="TTULO10"/>
      </w:pPr>
      <w:bookmarkStart w:id="4" w:name="_Toc194058262"/>
      <w:r w:rsidRPr="005A39A2">
        <w:t>Marcó teórico</w:t>
      </w:r>
      <w:bookmarkEnd w:id="4"/>
    </w:p>
    <w:p w14:paraId="34765D74" w14:textId="77777777" w:rsidR="009D104B" w:rsidRDefault="009D104B" w:rsidP="005A39A2">
      <w:pPr>
        <w:jc w:val="center"/>
        <w:rPr>
          <w:rFonts w:ascii="Arial" w:hAnsi="Arial" w:cs="Arial"/>
          <w:b/>
          <w:bCs/>
        </w:rPr>
      </w:pPr>
    </w:p>
    <w:p w14:paraId="485EBD27" w14:textId="77777777" w:rsidR="009D104B" w:rsidRPr="009D104B" w:rsidRDefault="009D104B" w:rsidP="009D104B">
      <w:pPr>
        <w:spacing w:line="360" w:lineRule="auto"/>
        <w:jc w:val="both"/>
        <w:rPr>
          <w:rFonts w:ascii="Arial" w:hAnsi="Arial" w:cs="Arial"/>
          <w:lang w:val="es-MX"/>
        </w:rPr>
      </w:pPr>
      <w:r w:rsidRPr="009D104B">
        <w:rPr>
          <w:rFonts w:ascii="Arial" w:hAnsi="Arial" w:cs="Arial"/>
          <w:lang w:val="es-MX"/>
        </w:rPr>
        <w:t>En su esencia, la teoría de juegos constituye un análisis matemático de contextos en los que los participantes deben tomar decisiones teniendo en cuenta las elecciones de los otros y procurando optimizar sus propios resultados.</w:t>
      </w:r>
    </w:p>
    <w:p w14:paraId="67E6EA18" w14:textId="7D3C24BD" w:rsidR="009D104B" w:rsidRDefault="009D104B" w:rsidP="009D104B">
      <w:pPr>
        <w:spacing w:line="360" w:lineRule="auto"/>
        <w:jc w:val="both"/>
        <w:rPr>
          <w:rFonts w:ascii="Arial" w:hAnsi="Arial" w:cs="Arial"/>
          <w:lang w:val="es-MX"/>
        </w:rPr>
      </w:pPr>
      <w:r w:rsidRPr="009D104B">
        <w:rPr>
          <w:rFonts w:ascii="Arial" w:hAnsi="Arial" w:cs="Arial"/>
          <w:lang w:val="es-MX"/>
        </w:rPr>
        <w:t>Esta disciplina se centra en identificar patrones de comportamiento, estrategias óptimas y equilibrios en juegos donde hay conflictos de intereses, competencia o cooperación. Utilizando modelos como la matriz de pagos, se representan las diversas opciones disponibles para cada jugador y las consecuencias asociadas a cada combinación de decisiones.</w:t>
      </w:r>
      <w:r>
        <w:rPr>
          <w:rFonts w:ascii="Arial" w:hAnsi="Arial" w:cs="Arial"/>
          <w:lang w:val="es-MX"/>
        </w:rPr>
        <w:t xml:space="preserve"> </w:t>
      </w:r>
      <w:sdt>
        <w:sdtPr>
          <w:rPr>
            <w:rFonts w:ascii="Arial" w:hAnsi="Arial" w:cs="Arial"/>
            <w:lang w:val="es-MX"/>
          </w:rPr>
          <w:id w:val="1746540270"/>
          <w:citation/>
        </w:sdtPr>
        <w:sdtEndPr/>
        <w:sdtContent>
          <w:r>
            <w:rPr>
              <w:rFonts w:ascii="Arial" w:hAnsi="Arial" w:cs="Arial"/>
              <w:lang w:val="es-MX"/>
            </w:rPr>
            <w:fldChar w:fldCharType="begin"/>
          </w:r>
          <w:r>
            <w:rPr>
              <w:rFonts w:ascii="Arial" w:hAnsi="Arial" w:cs="Arial"/>
              <w:lang w:val="es-419"/>
            </w:rPr>
            <w:instrText xml:space="preserve"> CITATION EAE24 \l 22538 </w:instrText>
          </w:r>
          <w:r>
            <w:rPr>
              <w:rFonts w:ascii="Arial" w:hAnsi="Arial" w:cs="Arial"/>
              <w:lang w:val="es-MX"/>
            </w:rPr>
            <w:fldChar w:fldCharType="separate"/>
          </w:r>
          <w:r w:rsidR="00B730CE" w:rsidRPr="00B730CE">
            <w:rPr>
              <w:rFonts w:ascii="Arial" w:hAnsi="Arial" w:cs="Arial"/>
              <w:noProof/>
              <w:lang w:val="es-419"/>
            </w:rPr>
            <w:t>(EAE Business School Madrid, 2024)</w:t>
          </w:r>
          <w:r>
            <w:rPr>
              <w:rFonts w:ascii="Arial" w:hAnsi="Arial" w:cs="Arial"/>
              <w:lang w:val="es-MX"/>
            </w:rPr>
            <w:fldChar w:fldCharType="end"/>
          </w:r>
        </w:sdtContent>
      </w:sdt>
    </w:p>
    <w:p w14:paraId="4119A2E0" w14:textId="77777777" w:rsidR="00272F0A" w:rsidRDefault="00272F0A" w:rsidP="009D104B">
      <w:pPr>
        <w:spacing w:line="360" w:lineRule="auto"/>
        <w:jc w:val="both"/>
        <w:rPr>
          <w:rFonts w:ascii="Arial" w:hAnsi="Arial" w:cs="Arial"/>
          <w:lang w:val="es-MX"/>
        </w:rPr>
      </w:pPr>
    </w:p>
    <w:p w14:paraId="5C5843CA" w14:textId="77777777" w:rsidR="00272F0A" w:rsidRPr="004854B3" w:rsidRDefault="00272F0A" w:rsidP="00904A28">
      <w:pPr>
        <w:pStyle w:val="ttulo20"/>
      </w:pPr>
      <w:bookmarkStart w:id="5" w:name="_Toc194058263"/>
      <w:r w:rsidRPr="004854B3">
        <w:t>Conceptos fundamentales de la teoría de juegos:</w:t>
      </w:r>
      <w:bookmarkEnd w:id="5"/>
    </w:p>
    <w:p w14:paraId="48F2651B" w14:textId="77777777" w:rsidR="00272F0A" w:rsidRDefault="00272F0A" w:rsidP="00AC6410">
      <w:pPr>
        <w:spacing w:line="360" w:lineRule="auto"/>
        <w:jc w:val="both"/>
        <w:rPr>
          <w:rFonts w:ascii="Arial" w:hAnsi="Arial" w:cs="Arial"/>
          <w:lang w:val="es-MX"/>
        </w:rPr>
      </w:pPr>
    </w:p>
    <w:p w14:paraId="718CDE0C" w14:textId="56E33507" w:rsidR="00272F0A" w:rsidRPr="004E11D6" w:rsidRDefault="004E11D6" w:rsidP="00AC6410">
      <w:pPr>
        <w:pStyle w:val="Prrafodelista"/>
        <w:numPr>
          <w:ilvl w:val="0"/>
          <w:numId w:val="2"/>
        </w:numPr>
        <w:spacing w:line="360" w:lineRule="auto"/>
        <w:jc w:val="both"/>
        <w:rPr>
          <w:rFonts w:ascii="Arial" w:hAnsi="Arial" w:cs="Arial"/>
          <w:lang w:val="es-MX"/>
        </w:rPr>
      </w:pPr>
      <w:r w:rsidRPr="004E11D6">
        <w:rPr>
          <w:rFonts w:ascii="Arial" w:hAnsi="Arial" w:cs="Arial"/>
        </w:rPr>
        <w:t>Los </w:t>
      </w:r>
      <w:r w:rsidRPr="004E11D6">
        <w:rPr>
          <w:rFonts w:ascii="Arial" w:hAnsi="Arial" w:cs="Arial"/>
          <w:b/>
          <w:bCs/>
        </w:rPr>
        <w:t>jugadores</w:t>
      </w:r>
      <w:r w:rsidRPr="004E11D6">
        <w:rPr>
          <w:rFonts w:ascii="Arial" w:hAnsi="Arial" w:cs="Arial"/>
        </w:rPr>
        <w:t> son los agentes económicos (individuos, firmas, organizaciones, países, etc.) que toman las decisiones relevantes del juego o la situación a analizar.</w:t>
      </w:r>
    </w:p>
    <w:p w14:paraId="44CC1ED1" w14:textId="50EFDD32" w:rsidR="004E11D6" w:rsidRPr="00FF4071" w:rsidRDefault="004E11D6" w:rsidP="00AC6410">
      <w:pPr>
        <w:pStyle w:val="Prrafodelista"/>
        <w:numPr>
          <w:ilvl w:val="0"/>
          <w:numId w:val="2"/>
        </w:numPr>
        <w:spacing w:line="360" w:lineRule="auto"/>
        <w:jc w:val="both"/>
        <w:rPr>
          <w:rFonts w:ascii="Arial" w:hAnsi="Arial" w:cs="Arial"/>
          <w:lang w:val="es-MX"/>
        </w:rPr>
      </w:pPr>
      <w:r w:rsidRPr="004E11D6">
        <w:rPr>
          <w:rFonts w:ascii="Arial" w:hAnsi="Arial" w:cs="Arial"/>
        </w:rPr>
        <w:t xml:space="preserve">Las </w:t>
      </w:r>
      <w:r w:rsidRPr="004E11D6">
        <w:rPr>
          <w:rFonts w:ascii="Arial" w:hAnsi="Arial" w:cs="Arial"/>
          <w:b/>
          <w:bCs/>
        </w:rPr>
        <w:t>estrategias</w:t>
      </w:r>
      <w:r w:rsidRPr="004E11D6">
        <w:rPr>
          <w:rFonts w:ascii="Arial" w:hAnsi="Arial" w:cs="Arial"/>
        </w:rPr>
        <w:t xml:space="preserve"> explicitan cuál es la decisión por la que optará cada jugador, y entre cuáles alternativas puede elegir. </w:t>
      </w:r>
    </w:p>
    <w:p w14:paraId="332D272D" w14:textId="630AE8C8" w:rsidR="00FF4071" w:rsidRPr="00AC6410" w:rsidRDefault="00FF4071" w:rsidP="00AC6410">
      <w:pPr>
        <w:pStyle w:val="Prrafodelista"/>
        <w:numPr>
          <w:ilvl w:val="0"/>
          <w:numId w:val="2"/>
        </w:numPr>
        <w:spacing w:line="360" w:lineRule="auto"/>
        <w:jc w:val="both"/>
        <w:rPr>
          <w:rFonts w:ascii="Arial" w:hAnsi="Arial" w:cs="Arial"/>
          <w:lang w:val="es-MX"/>
        </w:rPr>
      </w:pPr>
      <w:r>
        <w:rPr>
          <w:rFonts w:ascii="Arial" w:hAnsi="Arial" w:cs="Arial"/>
        </w:rPr>
        <w:t xml:space="preserve">Los </w:t>
      </w:r>
      <w:r w:rsidRPr="00FF4071">
        <w:rPr>
          <w:rFonts w:ascii="Arial" w:hAnsi="Arial" w:cs="Arial"/>
          <w:b/>
          <w:bCs/>
        </w:rPr>
        <w:t>pagos</w:t>
      </w:r>
      <w:r>
        <w:rPr>
          <w:rFonts w:ascii="Arial" w:hAnsi="Arial" w:cs="Arial"/>
        </w:rPr>
        <w:t xml:space="preserve"> </w:t>
      </w:r>
      <w:r w:rsidRPr="00FF4071">
        <w:rPr>
          <w:rFonts w:ascii="Arial" w:hAnsi="Arial" w:cs="Arial"/>
        </w:rPr>
        <w:t xml:space="preserve">corresponden a la valoración (o utilidad esperada) que tienen los individuos respecto de los posibles resultados del juego. </w:t>
      </w:r>
      <w:r w:rsidRPr="00FF4071">
        <w:rPr>
          <w:rFonts w:ascii="Arial" w:hAnsi="Arial" w:cs="Arial"/>
        </w:rPr>
        <w:lastRenderedPageBreak/>
        <w:t>Generalmente se asignan de forma numérica, para denotar su carácter ordinal.</w:t>
      </w:r>
    </w:p>
    <w:p w14:paraId="5312244B" w14:textId="69AC3B96" w:rsidR="00AC6410" w:rsidRPr="00E57D07" w:rsidRDefault="00AC6410" w:rsidP="00AC6410">
      <w:pPr>
        <w:pStyle w:val="Prrafodelista"/>
        <w:numPr>
          <w:ilvl w:val="0"/>
          <w:numId w:val="2"/>
        </w:numPr>
        <w:spacing w:line="360" w:lineRule="auto"/>
        <w:jc w:val="both"/>
        <w:rPr>
          <w:rFonts w:ascii="Arial" w:hAnsi="Arial" w:cs="Arial"/>
          <w:lang w:val="es-MX"/>
        </w:rPr>
      </w:pPr>
      <w:r w:rsidRPr="00AC6410">
        <w:rPr>
          <w:rFonts w:ascii="Arial" w:hAnsi="Arial" w:cs="Arial"/>
          <w:b/>
          <w:bCs/>
        </w:rPr>
        <w:t>Equilibrio de Nash:</w:t>
      </w:r>
      <w:r w:rsidRPr="00AC6410">
        <w:rPr>
          <w:rFonts w:ascii="Arial" w:hAnsi="Arial" w:cs="Arial"/>
        </w:rPr>
        <w:t xml:space="preserve"> Situación en la que ningún jugador puede mejorar su pago cambiando unilateralmente su estrategia, dado que las estrategias de los demás permanecen constantes.</w:t>
      </w:r>
    </w:p>
    <w:p w14:paraId="04C18C53" w14:textId="2A352EA2" w:rsidR="00E57D07" w:rsidRPr="004854B3" w:rsidRDefault="00E57D07" w:rsidP="00AC6410">
      <w:pPr>
        <w:pStyle w:val="Prrafodelista"/>
        <w:numPr>
          <w:ilvl w:val="0"/>
          <w:numId w:val="2"/>
        </w:numPr>
        <w:spacing w:line="360" w:lineRule="auto"/>
        <w:jc w:val="both"/>
        <w:rPr>
          <w:rFonts w:ascii="Arial" w:hAnsi="Arial" w:cs="Arial"/>
          <w:lang w:val="es-MX"/>
        </w:rPr>
      </w:pPr>
      <w:r w:rsidRPr="00E57D07">
        <w:rPr>
          <w:rFonts w:ascii="Arial" w:hAnsi="Arial" w:cs="Arial"/>
        </w:rPr>
        <w:t> las </w:t>
      </w:r>
      <w:r w:rsidRPr="00E57D07">
        <w:rPr>
          <w:rFonts w:ascii="Arial" w:hAnsi="Arial" w:cs="Arial"/>
          <w:b/>
          <w:bCs/>
        </w:rPr>
        <w:t>reglas del juego</w:t>
      </w:r>
      <w:r w:rsidRPr="00E57D07">
        <w:rPr>
          <w:rFonts w:ascii="Arial" w:hAnsi="Arial" w:cs="Arial"/>
        </w:rPr>
        <w:t xml:space="preserve"> definen el </w:t>
      </w:r>
      <w:r w:rsidRPr="00E57D07">
        <w:rPr>
          <w:rFonts w:ascii="Arial" w:hAnsi="Arial" w:cs="Arial"/>
          <w:i/>
          <w:iCs/>
        </w:rPr>
        <w:t>timing</w:t>
      </w:r>
      <w:r w:rsidRPr="00E57D07">
        <w:rPr>
          <w:rFonts w:ascii="Arial" w:hAnsi="Arial" w:cs="Arial"/>
        </w:rPr>
        <w:t> del juego, es decir, si las decisiones de los jugadores se toman de forma simultanea o secuencial (es decir, con algún elemento de temporalidad). Además, estas reglas determinaran el grado de información (incertidumbre) que tiene cada jugador al momento de realizar su jugada.</w:t>
      </w:r>
      <w:r>
        <w:rPr>
          <w:rFonts w:ascii="Arial" w:hAnsi="Arial" w:cs="Arial"/>
        </w:rPr>
        <w:t xml:space="preserve"> </w:t>
      </w:r>
      <w:sdt>
        <w:sdtPr>
          <w:rPr>
            <w:rFonts w:ascii="Arial" w:hAnsi="Arial" w:cs="Arial"/>
          </w:rPr>
          <w:id w:val="2087951301"/>
          <w:citation/>
        </w:sdtPr>
        <w:sdtEndPr/>
        <w:sdtContent>
          <w:r>
            <w:rPr>
              <w:rFonts w:ascii="Arial" w:hAnsi="Arial" w:cs="Arial"/>
            </w:rPr>
            <w:fldChar w:fldCharType="begin"/>
          </w:r>
          <w:r>
            <w:rPr>
              <w:rFonts w:ascii="Arial" w:hAnsi="Arial" w:cs="Arial"/>
              <w:lang w:val="es-419"/>
            </w:rPr>
            <w:instrText xml:space="preserve"> CITATION Uni251 \l 22538 </w:instrText>
          </w:r>
          <w:r>
            <w:rPr>
              <w:rFonts w:ascii="Arial" w:hAnsi="Arial" w:cs="Arial"/>
            </w:rPr>
            <w:fldChar w:fldCharType="separate"/>
          </w:r>
          <w:r w:rsidR="00B730CE" w:rsidRPr="00B730CE">
            <w:rPr>
              <w:rFonts w:ascii="Arial" w:hAnsi="Arial" w:cs="Arial"/>
              <w:noProof/>
              <w:lang w:val="es-419"/>
            </w:rPr>
            <w:t>(Universidad Adolfo Ibañez, 2025)</w:t>
          </w:r>
          <w:r>
            <w:rPr>
              <w:rFonts w:ascii="Arial" w:hAnsi="Arial" w:cs="Arial"/>
            </w:rPr>
            <w:fldChar w:fldCharType="end"/>
          </w:r>
        </w:sdtContent>
      </w:sdt>
    </w:p>
    <w:p w14:paraId="5731DDA5" w14:textId="77777777" w:rsidR="004854B3" w:rsidRDefault="004854B3" w:rsidP="004854B3">
      <w:pPr>
        <w:spacing w:line="360" w:lineRule="auto"/>
        <w:jc w:val="both"/>
        <w:rPr>
          <w:rFonts w:ascii="Arial" w:hAnsi="Arial" w:cs="Arial"/>
          <w:lang w:val="es-MX"/>
        </w:rPr>
      </w:pPr>
    </w:p>
    <w:p w14:paraId="283225E6" w14:textId="4C7C6681" w:rsidR="004854B3" w:rsidRDefault="004854B3" w:rsidP="00904A28">
      <w:pPr>
        <w:pStyle w:val="ttulo20"/>
      </w:pPr>
      <w:bookmarkStart w:id="6" w:name="_Toc194058264"/>
      <w:r w:rsidRPr="004854B3">
        <w:t>Modelos de juegos:</w:t>
      </w:r>
      <w:bookmarkEnd w:id="6"/>
    </w:p>
    <w:p w14:paraId="083CDE24" w14:textId="77777777" w:rsidR="004916AF" w:rsidRPr="004854B3" w:rsidRDefault="004916AF" w:rsidP="004854B3">
      <w:pPr>
        <w:spacing w:line="360" w:lineRule="auto"/>
        <w:jc w:val="both"/>
        <w:rPr>
          <w:rFonts w:ascii="Arial" w:hAnsi="Arial" w:cs="Arial"/>
          <w:i/>
          <w:iCs/>
        </w:rPr>
      </w:pPr>
    </w:p>
    <w:p w14:paraId="4C83E4C7" w14:textId="400174C0" w:rsidR="00B450A8" w:rsidRPr="00B450A8" w:rsidRDefault="00B450A8" w:rsidP="00B450A8">
      <w:pPr>
        <w:pStyle w:val="Prrafodelista"/>
        <w:numPr>
          <w:ilvl w:val="0"/>
          <w:numId w:val="3"/>
        </w:numPr>
        <w:spacing w:line="360" w:lineRule="auto"/>
        <w:jc w:val="both"/>
        <w:rPr>
          <w:rFonts w:ascii="Arial" w:hAnsi="Arial" w:cs="Arial"/>
          <w:lang w:val="es-MX"/>
        </w:rPr>
      </w:pPr>
      <w:r w:rsidRPr="00B450A8">
        <w:rPr>
          <w:rFonts w:ascii="Arial" w:hAnsi="Arial" w:cs="Arial"/>
          <w:b/>
          <w:bCs/>
          <w:lang w:val="es-MX"/>
        </w:rPr>
        <w:t>El Dilema del Prisionero:</w:t>
      </w:r>
      <w:r w:rsidRPr="00B450A8">
        <w:rPr>
          <w:rFonts w:ascii="Arial" w:hAnsi="Arial" w:cs="Arial"/>
          <w:lang w:val="es-MX"/>
        </w:rPr>
        <w:t xml:space="preserve"> Este modelo ilustra cómo dos individuos, al ser arrestados y acusados de un crimen, deben decidir entre confesar o guardar silencio. La decisión de cada uno afecta el resultado final, y aunque la cooperación mutua sería beneficiosa, la traición suele ser la estrategia dominante. ​</w:t>
      </w:r>
    </w:p>
    <w:p w14:paraId="7EA0D437" w14:textId="4B2EEA9D" w:rsidR="00B450A8" w:rsidRPr="00B450A8" w:rsidRDefault="00B450A8" w:rsidP="00B450A8">
      <w:pPr>
        <w:pStyle w:val="Prrafodelista"/>
        <w:numPr>
          <w:ilvl w:val="0"/>
          <w:numId w:val="3"/>
        </w:numPr>
        <w:spacing w:line="360" w:lineRule="auto"/>
        <w:jc w:val="both"/>
        <w:rPr>
          <w:rFonts w:ascii="Arial" w:hAnsi="Arial" w:cs="Arial"/>
          <w:lang w:val="es-MX"/>
        </w:rPr>
      </w:pPr>
      <w:r w:rsidRPr="00B450A8">
        <w:rPr>
          <w:rFonts w:ascii="Arial" w:hAnsi="Arial" w:cs="Arial"/>
          <w:b/>
          <w:bCs/>
          <w:lang w:val="es-MX"/>
        </w:rPr>
        <w:t>El Juego del Halcón y la Paloma:</w:t>
      </w:r>
      <w:r w:rsidRPr="00B450A8">
        <w:rPr>
          <w:rFonts w:ascii="Arial" w:hAnsi="Arial" w:cs="Arial"/>
          <w:lang w:val="es-MX"/>
        </w:rPr>
        <w:t xml:space="preserve"> Representa conflictos donde dos jugadores pueden optar por una estrategia agresiva ("halcón") o una cooperativa ("paloma"). La interacción entre estas estrategias determina los beneficios y costos para cada jugador. ​</w:t>
      </w:r>
    </w:p>
    <w:p w14:paraId="1B59EF6D" w14:textId="6373F0A9" w:rsidR="004854B3" w:rsidRDefault="00B450A8" w:rsidP="00B450A8">
      <w:pPr>
        <w:pStyle w:val="Prrafodelista"/>
        <w:numPr>
          <w:ilvl w:val="0"/>
          <w:numId w:val="3"/>
        </w:numPr>
        <w:spacing w:line="360" w:lineRule="auto"/>
        <w:jc w:val="both"/>
        <w:rPr>
          <w:rFonts w:ascii="Arial" w:hAnsi="Arial" w:cs="Arial"/>
          <w:lang w:val="es-MX"/>
        </w:rPr>
      </w:pPr>
      <w:r w:rsidRPr="00B450A8">
        <w:rPr>
          <w:rFonts w:ascii="Arial" w:hAnsi="Arial" w:cs="Arial"/>
          <w:b/>
          <w:bCs/>
          <w:lang w:val="es-MX"/>
        </w:rPr>
        <w:t>La Guerra de los Sexos:</w:t>
      </w:r>
      <w:r w:rsidRPr="00B450A8">
        <w:rPr>
          <w:rFonts w:ascii="Arial" w:hAnsi="Arial" w:cs="Arial"/>
          <w:lang w:val="es-MX"/>
        </w:rPr>
        <w:t xml:space="preserve"> Este modelo analiza la coordinación entre dos jugadores con preferencias diferentes. Ambos desean estar juntos, pero tienen actividades preferidas distintas, lo que genera la necesidad de negociar y coordinar estrategias.</w:t>
      </w:r>
      <w:r>
        <w:rPr>
          <w:rFonts w:ascii="Arial" w:hAnsi="Arial" w:cs="Arial"/>
          <w:lang w:val="es-MX"/>
        </w:rPr>
        <w:t xml:space="preserve"> </w:t>
      </w:r>
      <w:sdt>
        <w:sdtPr>
          <w:rPr>
            <w:rFonts w:ascii="Arial" w:hAnsi="Arial" w:cs="Arial"/>
            <w:lang w:val="es-MX"/>
          </w:rPr>
          <w:id w:val="-392346189"/>
          <w:citation/>
        </w:sdtPr>
        <w:sdtEndPr/>
        <w:sdtContent>
          <w:r>
            <w:rPr>
              <w:rFonts w:ascii="Arial" w:hAnsi="Arial" w:cs="Arial"/>
              <w:lang w:val="es-MX"/>
            </w:rPr>
            <w:fldChar w:fldCharType="begin"/>
          </w:r>
          <w:r>
            <w:rPr>
              <w:rFonts w:ascii="Arial" w:hAnsi="Arial" w:cs="Arial"/>
              <w:lang w:val="es-419"/>
            </w:rPr>
            <w:instrText xml:space="preserve"> CITATION Jua25 \l 22538 </w:instrText>
          </w:r>
          <w:r>
            <w:rPr>
              <w:rFonts w:ascii="Arial" w:hAnsi="Arial" w:cs="Arial"/>
              <w:lang w:val="es-MX"/>
            </w:rPr>
            <w:fldChar w:fldCharType="separate"/>
          </w:r>
          <w:r w:rsidR="00B730CE" w:rsidRPr="00B730CE">
            <w:rPr>
              <w:rFonts w:ascii="Arial" w:hAnsi="Arial" w:cs="Arial"/>
              <w:noProof/>
              <w:lang w:val="es-419"/>
            </w:rPr>
            <w:t>(Raspeño, 2025)</w:t>
          </w:r>
          <w:r>
            <w:rPr>
              <w:rFonts w:ascii="Arial" w:hAnsi="Arial" w:cs="Arial"/>
              <w:lang w:val="es-MX"/>
            </w:rPr>
            <w:fldChar w:fldCharType="end"/>
          </w:r>
        </w:sdtContent>
      </w:sdt>
    </w:p>
    <w:p w14:paraId="2FA9CFCE" w14:textId="1D18A2F7" w:rsidR="009627AB" w:rsidRPr="00E6465D" w:rsidRDefault="009627AB" w:rsidP="00B450A8">
      <w:pPr>
        <w:pStyle w:val="Prrafodelista"/>
        <w:numPr>
          <w:ilvl w:val="0"/>
          <w:numId w:val="3"/>
        </w:numPr>
        <w:spacing w:line="360" w:lineRule="auto"/>
        <w:jc w:val="both"/>
        <w:rPr>
          <w:rFonts w:ascii="Arial" w:hAnsi="Arial" w:cs="Arial"/>
          <w:lang w:val="es-MX"/>
        </w:rPr>
      </w:pPr>
      <w:r w:rsidRPr="009627AB">
        <w:rPr>
          <w:rFonts w:ascii="Arial" w:hAnsi="Arial" w:cs="Arial"/>
        </w:rPr>
        <w:t xml:space="preserve">​Los </w:t>
      </w:r>
      <w:r w:rsidRPr="009627AB">
        <w:rPr>
          <w:rFonts w:ascii="Arial" w:hAnsi="Arial" w:cs="Arial"/>
          <w:b/>
          <w:bCs/>
        </w:rPr>
        <w:t>juegos de información asimétrica</w:t>
      </w:r>
      <w:r w:rsidRPr="009627AB">
        <w:rPr>
          <w:rFonts w:ascii="Arial" w:hAnsi="Arial" w:cs="Arial"/>
        </w:rPr>
        <w:t xml:space="preserve"> son aquellos en los que al menos uno de los participantes posee información privada que los demás desconocen, lo que influye en las decisiones y resultados del juego. Esta situación es común en numerosos contextos económicos y sociales, donde la desigualdad en el acceso a la información puede afectar significativamente las interacciones entre los agentes.</w:t>
      </w:r>
      <w:sdt>
        <w:sdtPr>
          <w:rPr>
            <w:rFonts w:ascii="Arial" w:hAnsi="Arial" w:cs="Arial"/>
          </w:rPr>
          <w:id w:val="771202724"/>
          <w:citation/>
        </w:sdtPr>
        <w:sdtEndPr/>
        <w:sdtContent>
          <w:r w:rsidR="00414F28">
            <w:rPr>
              <w:rFonts w:ascii="Arial" w:hAnsi="Arial" w:cs="Arial"/>
            </w:rPr>
            <w:fldChar w:fldCharType="begin"/>
          </w:r>
          <w:r w:rsidR="00414F28">
            <w:rPr>
              <w:rFonts w:ascii="Arial" w:hAnsi="Arial" w:cs="Arial"/>
              <w:lang w:val="es-419"/>
            </w:rPr>
            <w:instrText xml:space="preserve"> CITATION Gru252 \l 22538 </w:instrText>
          </w:r>
          <w:r w:rsidR="00414F28">
            <w:rPr>
              <w:rFonts w:ascii="Arial" w:hAnsi="Arial" w:cs="Arial"/>
            </w:rPr>
            <w:fldChar w:fldCharType="separate"/>
          </w:r>
          <w:r w:rsidR="00B730CE">
            <w:rPr>
              <w:rFonts w:ascii="Arial" w:hAnsi="Arial" w:cs="Arial"/>
              <w:noProof/>
              <w:lang w:val="es-419"/>
            </w:rPr>
            <w:t xml:space="preserve"> </w:t>
          </w:r>
          <w:r w:rsidR="00B730CE" w:rsidRPr="00B730CE">
            <w:rPr>
              <w:rFonts w:ascii="Arial" w:hAnsi="Arial" w:cs="Arial"/>
              <w:noProof/>
              <w:lang w:val="es-419"/>
            </w:rPr>
            <w:t>(Grupo Atico, 2025)</w:t>
          </w:r>
          <w:r w:rsidR="00414F28">
            <w:rPr>
              <w:rFonts w:ascii="Arial" w:hAnsi="Arial" w:cs="Arial"/>
            </w:rPr>
            <w:fldChar w:fldCharType="end"/>
          </w:r>
        </w:sdtContent>
      </w:sdt>
    </w:p>
    <w:p w14:paraId="493CBDFB" w14:textId="00BC6740" w:rsidR="00E6465D" w:rsidRPr="00432170" w:rsidRDefault="00E6465D" w:rsidP="00B450A8">
      <w:pPr>
        <w:pStyle w:val="Prrafodelista"/>
        <w:numPr>
          <w:ilvl w:val="0"/>
          <w:numId w:val="3"/>
        </w:numPr>
        <w:spacing w:line="360" w:lineRule="auto"/>
        <w:jc w:val="both"/>
        <w:rPr>
          <w:rFonts w:ascii="Arial" w:hAnsi="Arial" w:cs="Arial"/>
          <w:lang w:val="es-MX"/>
        </w:rPr>
      </w:pPr>
      <w:r w:rsidRPr="00E6465D">
        <w:rPr>
          <w:rFonts w:ascii="Arial" w:hAnsi="Arial" w:cs="Arial"/>
        </w:rPr>
        <w:lastRenderedPageBreak/>
        <w:t xml:space="preserve">En los </w:t>
      </w:r>
      <w:r w:rsidRPr="00E6465D">
        <w:rPr>
          <w:rFonts w:ascii="Arial" w:hAnsi="Arial" w:cs="Arial"/>
          <w:b/>
        </w:rPr>
        <w:t>juegos cooperativos</w:t>
      </w:r>
      <w:r w:rsidRPr="00E6465D">
        <w:rPr>
          <w:rFonts w:ascii="Arial" w:hAnsi="Arial" w:cs="Arial"/>
        </w:rPr>
        <w:t>, los jugadores pueden comunicarse, negociar y formar coaliciones con acuerdos vinculantes para alcanzar objetivos comunes o maximizar beneficios colectivos. Este enfoque permite a los participantes coordinar estrategias y compartir recompensas de manera que todos se beneficien. Un ejemplo clásico es el dilema del prisionero en su versión iterada, donde la cooperación repetida puede conducir a mejores resultados para ambos jugadores.</w:t>
      </w:r>
    </w:p>
    <w:p w14:paraId="6E6D1E52" w14:textId="5E877EDD" w:rsidR="00432170" w:rsidRPr="00545638" w:rsidRDefault="00432170" w:rsidP="00B450A8">
      <w:pPr>
        <w:pStyle w:val="Prrafodelista"/>
        <w:numPr>
          <w:ilvl w:val="0"/>
          <w:numId w:val="3"/>
        </w:numPr>
        <w:spacing w:line="360" w:lineRule="auto"/>
        <w:jc w:val="both"/>
        <w:rPr>
          <w:rFonts w:ascii="Arial" w:hAnsi="Arial" w:cs="Arial"/>
          <w:lang w:val="es-MX"/>
        </w:rPr>
      </w:pPr>
      <w:r w:rsidRPr="00432170">
        <w:rPr>
          <w:rFonts w:ascii="Arial" w:hAnsi="Arial" w:cs="Arial"/>
          <w:b/>
          <w:bCs/>
          <w:lang w:val="es-MX"/>
        </w:rPr>
        <w:t>J</w:t>
      </w:r>
      <w:proofErr w:type="spellStart"/>
      <w:r w:rsidRPr="00432170">
        <w:rPr>
          <w:rFonts w:ascii="Arial" w:hAnsi="Arial" w:cs="Arial"/>
          <w:b/>
          <w:bCs/>
        </w:rPr>
        <w:t>uegos</w:t>
      </w:r>
      <w:proofErr w:type="spellEnd"/>
      <w:r w:rsidRPr="00432170">
        <w:rPr>
          <w:rFonts w:ascii="Arial" w:hAnsi="Arial" w:cs="Arial"/>
          <w:b/>
          <w:bCs/>
        </w:rPr>
        <w:t xml:space="preserve"> no cooperativos</w:t>
      </w:r>
      <w:r w:rsidRPr="00432170">
        <w:rPr>
          <w:rFonts w:ascii="Arial" w:hAnsi="Arial" w:cs="Arial"/>
        </w:rPr>
        <w:t>, cada jugador toma decisiones de forma independiente, buscando maximizar su propio beneficio sin posibilidad de establecer acuerdos vinculantes con otros participantes. Aunque pueden existir interacciones y estrategias que consideren las posibles acciones de los demás, no hay mecanismos que aseguren la cooperación. Un ejemplo típico es el dilema del prisionero en su versión estándar, donde la falta de comunicación y confianza lleva a ambos jugadores a decisiones que no son óptimas colectivamente.</w:t>
      </w:r>
      <w:r>
        <w:rPr>
          <w:rFonts w:ascii="Arial" w:hAnsi="Arial" w:cs="Arial"/>
        </w:rPr>
        <w:t xml:space="preserve"> </w:t>
      </w:r>
      <w:sdt>
        <w:sdtPr>
          <w:rPr>
            <w:rFonts w:ascii="Arial" w:hAnsi="Arial" w:cs="Arial"/>
          </w:rPr>
          <w:id w:val="-1981214150"/>
          <w:citation/>
        </w:sdtPr>
        <w:sdtEndPr/>
        <w:sdtContent>
          <w:r w:rsidR="004916AF">
            <w:rPr>
              <w:rFonts w:ascii="Arial" w:hAnsi="Arial" w:cs="Arial"/>
            </w:rPr>
            <w:fldChar w:fldCharType="begin"/>
          </w:r>
          <w:r w:rsidR="004916AF">
            <w:rPr>
              <w:rFonts w:ascii="Arial" w:hAnsi="Arial" w:cs="Arial"/>
              <w:lang w:val="es-419"/>
            </w:rPr>
            <w:instrText xml:space="preserve"> CITATION Lin25 \l 22538 </w:instrText>
          </w:r>
          <w:r w:rsidR="004916AF">
            <w:rPr>
              <w:rFonts w:ascii="Arial" w:hAnsi="Arial" w:cs="Arial"/>
            </w:rPr>
            <w:fldChar w:fldCharType="separate"/>
          </w:r>
          <w:r w:rsidR="00B730CE" w:rsidRPr="00B730CE">
            <w:rPr>
              <w:rFonts w:ascii="Arial" w:hAnsi="Arial" w:cs="Arial"/>
              <w:noProof/>
              <w:lang w:val="es-419"/>
            </w:rPr>
            <w:t>(Linkedin, 2025)</w:t>
          </w:r>
          <w:r w:rsidR="004916AF">
            <w:rPr>
              <w:rFonts w:ascii="Arial" w:hAnsi="Arial" w:cs="Arial"/>
            </w:rPr>
            <w:fldChar w:fldCharType="end"/>
          </w:r>
        </w:sdtContent>
      </w:sdt>
    </w:p>
    <w:p w14:paraId="49B3F0EF" w14:textId="6D52CDA3" w:rsidR="00545638" w:rsidRPr="00545638" w:rsidRDefault="00545638" w:rsidP="00545638">
      <w:pPr>
        <w:pStyle w:val="Prrafodelista"/>
        <w:numPr>
          <w:ilvl w:val="0"/>
          <w:numId w:val="3"/>
        </w:numPr>
        <w:spacing w:line="360" w:lineRule="auto"/>
        <w:jc w:val="both"/>
        <w:rPr>
          <w:rFonts w:ascii="Arial" w:hAnsi="Arial" w:cs="Arial"/>
          <w:lang w:val="es-MX"/>
        </w:rPr>
      </w:pPr>
      <w:r>
        <w:rPr>
          <w:rFonts w:ascii="Arial" w:hAnsi="Arial" w:cs="Arial"/>
          <w:b/>
          <w:bCs/>
          <w:lang w:val="es-MX"/>
        </w:rPr>
        <w:t xml:space="preserve">Juegos suma cero: </w:t>
      </w:r>
      <w:r w:rsidRPr="00545638">
        <w:rPr>
          <w:rFonts w:ascii="Arial" w:hAnsi="Arial" w:cs="Arial"/>
        </w:rPr>
        <w:t>En estos juegos, la suma de las ganancias y pérdidas de todos los jugadores es igual a cero. Esto significa que la ganancia de un jugador equivale exactamente a la pérdida de otro. Este tipo de juegos refleja situaciones puramente competitivas, donde el beneficio de uno implica el perjuicio de otro</w:t>
      </w:r>
      <w:r>
        <w:rPr>
          <w:rFonts w:ascii="Arial" w:hAnsi="Arial" w:cs="Arial"/>
        </w:rPr>
        <w:t>.</w:t>
      </w:r>
    </w:p>
    <w:p w14:paraId="1D916417" w14:textId="4F99FEC7" w:rsidR="00545638" w:rsidRPr="00CC5F69" w:rsidRDefault="00545638" w:rsidP="00545638">
      <w:pPr>
        <w:pStyle w:val="Prrafodelista"/>
        <w:numPr>
          <w:ilvl w:val="0"/>
          <w:numId w:val="3"/>
        </w:numPr>
        <w:spacing w:line="360" w:lineRule="auto"/>
        <w:jc w:val="both"/>
        <w:rPr>
          <w:rFonts w:ascii="Arial" w:hAnsi="Arial" w:cs="Arial"/>
          <w:lang w:val="es-MX"/>
        </w:rPr>
      </w:pPr>
      <w:r>
        <w:rPr>
          <w:rFonts w:ascii="Arial" w:hAnsi="Arial" w:cs="Arial"/>
          <w:b/>
          <w:bCs/>
          <w:lang w:val="es-MX"/>
        </w:rPr>
        <w:t>Juegos suma no cero:</w:t>
      </w:r>
      <w:r>
        <w:rPr>
          <w:rFonts w:ascii="Arial" w:hAnsi="Arial" w:cs="Arial"/>
          <w:lang w:val="es-MX"/>
        </w:rPr>
        <w:t xml:space="preserve"> </w:t>
      </w:r>
      <w:r w:rsidR="00D11C5C">
        <w:rPr>
          <w:rFonts w:ascii="Arial" w:hAnsi="Arial" w:cs="Arial"/>
        </w:rPr>
        <w:t>en estos juegos</w:t>
      </w:r>
      <w:r w:rsidR="00D11C5C" w:rsidRPr="00D11C5C">
        <w:rPr>
          <w:rFonts w:ascii="Arial" w:hAnsi="Arial" w:cs="Arial"/>
        </w:rPr>
        <w:t>, las ganancias y pérdidas de los jugadores no se equilibran necesariamente en cero. Es posible que todos los participantes ganen o pierdan simultáneamente. Estos juegos reflejan situaciones donde la cooperación puede conducir a resultados mutuamente beneficiosos, aunque también pueden surgir conflictos si los intereses no están alineados.</w:t>
      </w:r>
      <w:r w:rsidR="00D11C5C">
        <w:rPr>
          <w:rFonts w:ascii="Arial" w:hAnsi="Arial" w:cs="Arial"/>
        </w:rPr>
        <w:t xml:space="preserve"> </w:t>
      </w:r>
      <w:sdt>
        <w:sdtPr>
          <w:rPr>
            <w:rFonts w:ascii="Arial" w:hAnsi="Arial" w:cs="Arial"/>
          </w:rPr>
          <w:id w:val="2022817538"/>
          <w:citation/>
        </w:sdtPr>
        <w:sdtEndPr/>
        <w:sdtContent>
          <w:r w:rsidR="00CC5F69">
            <w:rPr>
              <w:rFonts w:ascii="Arial" w:hAnsi="Arial" w:cs="Arial"/>
            </w:rPr>
            <w:fldChar w:fldCharType="begin"/>
          </w:r>
          <w:r w:rsidR="00CC5F69">
            <w:rPr>
              <w:rFonts w:ascii="Arial" w:hAnsi="Arial" w:cs="Arial"/>
              <w:lang w:val="es-419"/>
            </w:rPr>
            <w:instrText xml:space="preserve"> CITATION Art23 \l 22538 </w:instrText>
          </w:r>
          <w:r w:rsidR="00CC5F69">
            <w:rPr>
              <w:rFonts w:ascii="Arial" w:hAnsi="Arial" w:cs="Arial"/>
            </w:rPr>
            <w:fldChar w:fldCharType="separate"/>
          </w:r>
          <w:r w:rsidR="00B730CE" w:rsidRPr="00B730CE">
            <w:rPr>
              <w:rFonts w:ascii="Arial" w:hAnsi="Arial" w:cs="Arial"/>
              <w:noProof/>
              <w:lang w:val="es-419"/>
            </w:rPr>
            <w:t>(Mattos, 2023)</w:t>
          </w:r>
          <w:r w:rsidR="00CC5F69">
            <w:rPr>
              <w:rFonts w:ascii="Arial" w:hAnsi="Arial" w:cs="Arial"/>
            </w:rPr>
            <w:fldChar w:fldCharType="end"/>
          </w:r>
        </w:sdtContent>
      </w:sdt>
    </w:p>
    <w:p w14:paraId="7BD1748B" w14:textId="77777777" w:rsidR="00CC5F69" w:rsidRDefault="00CC5F69" w:rsidP="00CC5F69">
      <w:pPr>
        <w:spacing w:line="360" w:lineRule="auto"/>
        <w:jc w:val="both"/>
        <w:rPr>
          <w:rFonts w:ascii="Arial" w:hAnsi="Arial" w:cs="Arial"/>
          <w:lang w:val="es-MX"/>
        </w:rPr>
      </w:pPr>
    </w:p>
    <w:p w14:paraId="10B10B1F" w14:textId="77777777" w:rsidR="00904A28" w:rsidRDefault="00904A28" w:rsidP="00CC5F69">
      <w:pPr>
        <w:spacing w:line="360" w:lineRule="auto"/>
        <w:jc w:val="both"/>
        <w:rPr>
          <w:rFonts w:ascii="Arial" w:hAnsi="Arial" w:cs="Arial"/>
          <w:lang w:val="es-MX"/>
        </w:rPr>
      </w:pPr>
    </w:p>
    <w:p w14:paraId="1BD6576D" w14:textId="26A198C0" w:rsidR="00432170" w:rsidRDefault="00657C51" w:rsidP="00423DA0">
      <w:pPr>
        <w:pStyle w:val="TTULO10"/>
      </w:pPr>
      <w:bookmarkStart w:id="7" w:name="_Toc194058265"/>
      <w:r w:rsidRPr="00D32554">
        <w:lastRenderedPageBreak/>
        <w:t>D</w:t>
      </w:r>
      <w:r w:rsidR="00506ED6">
        <w:t>esarrollo</w:t>
      </w:r>
      <w:bookmarkEnd w:id="7"/>
    </w:p>
    <w:p w14:paraId="329F6B48" w14:textId="59A64761" w:rsidR="00A459C2" w:rsidRPr="00423DA0" w:rsidRDefault="00A459C2" w:rsidP="00423DA0">
      <w:pPr>
        <w:pStyle w:val="TTULO10"/>
      </w:pPr>
      <w:bookmarkStart w:id="8" w:name="_Toc194058266"/>
      <w:r>
        <w:t>Aplicación del dilema del prisionero</w:t>
      </w:r>
      <w:bookmarkEnd w:id="8"/>
    </w:p>
    <w:p w14:paraId="04FED678" w14:textId="24A641FB" w:rsidR="006B3C45" w:rsidRPr="00423DA0" w:rsidRDefault="00A573E1" w:rsidP="00A573E1">
      <w:pPr>
        <w:pStyle w:val="ttulo20"/>
      </w:pPr>
      <w:bookmarkStart w:id="9" w:name="_Toc194058267"/>
      <w:r>
        <w:t xml:space="preserve">Escenario A: </w:t>
      </w:r>
      <w:r w:rsidR="006B3C45" w:rsidRPr="00423DA0">
        <w:t>Que el accionista y el director general únicamente verán por sus propios intereses y no estén dispuestos a cooperar por el bien de la empresa u organización.</w:t>
      </w:r>
      <w:bookmarkEnd w:id="9"/>
    </w:p>
    <w:p w14:paraId="4DC94BBD" w14:textId="77777777" w:rsidR="00B450A8" w:rsidRPr="00423DA0" w:rsidRDefault="00B450A8" w:rsidP="00B450A8">
      <w:pPr>
        <w:spacing w:line="360" w:lineRule="auto"/>
        <w:jc w:val="both"/>
        <w:rPr>
          <w:rFonts w:ascii="Arial" w:hAnsi="Arial" w:cs="Arial"/>
        </w:rPr>
      </w:pPr>
    </w:p>
    <w:p w14:paraId="3342E886" w14:textId="439EACCA" w:rsidR="00423DA0" w:rsidRPr="00A573E1" w:rsidRDefault="00423DA0" w:rsidP="00A573E1">
      <w:pPr>
        <w:spacing w:line="360" w:lineRule="auto"/>
        <w:rPr>
          <w:rFonts w:ascii="Arial" w:hAnsi="Arial" w:cs="Arial"/>
          <w:b/>
          <w:bCs/>
          <w:lang w:val="es-MX"/>
        </w:rPr>
      </w:pPr>
      <w:r w:rsidRPr="00A573E1">
        <w:rPr>
          <w:rFonts w:ascii="Arial" w:hAnsi="Arial" w:cs="Arial"/>
          <w:b/>
          <w:bCs/>
          <w:lang w:val="es-MX"/>
        </w:rPr>
        <w:t>(</w:t>
      </w:r>
      <w:r w:rsidR="001C7605">
        <w:rPr>
          <w:rFonts w:ascii="Arial" w:hAnsi="Arial" w:cs="Arial"/>
          <w:b/>
          <w:bCs/>
          <w:lang w:val="es-MX"/>
        </w:rPr>
        <w:t>E</w:t>
      </w:r>
      <w:r w:rsidRPr="00A573E1">
        <w:rPr>
          <w:rFonts w:ascii="Arial" w:hAnsi="Arial" w:cs="Arial"/>
          <w:b/>
          <w:bCs/>
          <w:lang w:val="es-MX"/>
        </w:rPr>
        <w:t>scenario</w:t>
      </w:r>
      <w:r w:rsidR="001C7605">
        <w:rPr>
          <w:rFonts w:ascii="Arial" w:hAnsi="Arial" w:cs="Arial"/>
          <w:b/>
          <w:bCs/>
          <w:lang w:val="es-MX"/>
        </w:rPr>
        <w:t>:</w:t>
      </w:r>
      <w:r w:rsidRPr="00A573E1">
        <w:rPr>
          <w:rFonts w:ascii="Arial" w:hAnsi="Arial" w:cs="Arial"/>
          <w:b/>
          <w:bCs/>
          <w:lang w:val="es-MX"/>
        </w:rPr>
        <w:t xml:space="preserve"> no cooperación)</w:t>
      </w:r>
    </w:p>
    <w:p w14:paraId="61051EA1" w14:textId="28795996" w:rsidR="00423DA0" w:rsidRDefault="00423DA0" w:rsidP="00423DA0">
      <w:pPr>
        <w:spacing w:line="360" w:lineRule="auto"/>
        <w:jc w:val="both"/>
        <w:rPr>
          <w:rFonts w:ascii="Arial" w:hAnsi="Arial" w:cs="Arial"/>
        </w:rPr>
      </w:pPr>
      <w:r w:rsidRPr="00423DA0">
        <w:rPr>
          <w:rFonts w:ascii="Arial" w:hAnsi="Arial" w:cs="Arial"/>
          <w:lang w:val="es-MX"/>
        </w:rPr>
        <w:t>En este escenario, tanto el accionista como el director general priorizan sus intereses individuales</w:t>
      </w:r>
      <w:r w:rsidR="00561AAF">
        <w:rPr>
          <w:rFonts w:ascii="Arial" w:hAnsi="Arial" w:cs="Arial"/>
          <w:lang w:val="es-MX"/>
        </w:rPr>
        <w:t xml:space="preserve"> </w:t>
      </w:r>
      <w:r w:rsidR="00561AAF" w:rsidRPr="00561AAF">
        <w:rPr>
          <w:rFonts w:ascii="Arial" w:hAnsi="Arial" w:cs="Arial"/>
        </w:rPr>
        <w:t>sobre el bienestar de la empresa</w:t>
      </w:r>
      <w:r w:rsidR="00561AAF">
        <w:rPr>
          <w:rFonts w:ascii="Arial" w:hAnsi="Arial" w:cs="Arial"/>
        </w:rPr>
        <w:t>.</w:t>
      </w:r>
    </w:p>
    <w:p w14:paraId="59FAB951" w14:textId="79EA5E85" w:rsidR="008C1288" w:rsidRPr="008C1288" w:rsidRDefault="008C1288" w:rsidP="008C1288">
      <w:pPr>
        <w:numPr>
          <w:ilvl w:val="0"/>
          <w:numId w:val="17"/>
        </w:numPr>
        <w:spacing w:line="360" w:lineRule="auto"/>
        <w:jc w:val="both"/>
        <w:rPr>
          <w:rFonts w:ascii="Arial" w:hAnsi="Arial" w:cs="Arial"/>
          <w:lang w:val="es-MX"/>
        </w:rPr>
      </w:pPr>
      <w:r w:rsidRPr="008C1288">
        <w:rPr>
          <w:rFonts w:ascii="Arial" w:hAnsi="Arial" w:cs="Arial"/>
          <w:b/>
          <w:bCs/>
          <w:lang w:val="es-MX"/>
        </w:rPr>
        <w:t>Intereses individuales</w:t>
      </w:r>
      <w:r w:rsidRPr="008C1288">
        <w:rPr>
          <w:rFonts w:ascii="Arial" w:hAnsi="Arial" w:cs="Arial"/>
          <w:lang w:val="es-MX"/>
        </w:rPr>
        <w:t xml:space="preserve">: </w:t>
      </w:r>
      <w:r>
        <w:rPr>
          <w:rFonts w:ascii="Arial" w:hAnsi="Arial" w:cs="Arial"/>
          <w:lang w:val="es-MX"/>
        </w:rPr>
        <w:t xml:space="preserve">Ambos </w:t>
      </w:r>
      <w:r w:rsidRPr="008C1288">
        <w:rPr>
          <w:rFonts w:ascii="Arial" w:hAnsi="Arial" w:cs="Arial"/>
          <w:lang w:val="es-MX"/>
        </w:rPr>
        <w:t xml:space="preserve">busca maximizar sus propios beneficios, lo que puede llevar a decisiones que no son óptimas para la </w:t>
      </w:r>
      <w:r w:rsidR="001B0D0D">
        <w:rPr>
          <w:rFonts w:ascii="Arial" w:hAnsi="Arial" w:cs="Arial"/>
          <w:lang w:val="es-MX"/>
        </w:rPr>
        <w:t>compañía</w:t>
      </w:r>
      <w:r w:rsidRPr="008C1288">
        <w:rPr>
          <w:rFonts w:ascii="Arial" w:hAnsi="Arial" w:cs="Arial"/>
          <w:lang w:val="es-MX"/>
        </w:rPr>
        <w:t xml:space="preserve">. Por ejemplo, el accionista podría presionar por mayores dividendos, mientras que el director general podría buscar aumentar su </w:t>
      </w:r>
      <w:r>
        <w:rPr>
          <w:rFonts w:ascii="Arial" w:hAnsi="Arial" w:cs="Arial"/>
          <w:lang w:val="es-MX"/>
        </w:rPr>
        <w:t>bono</w:t>
      </w:r>
      <w:r w:rsidRPr="008C1288">
        <w:rPr>
          <w:rFonts w:ascii="Arial" w:hAnsi="Arial" w:cs="Arial"/>
          <w:lang w:val="es-MX"/>
        </w:rPr>
        <w:t xml:space="preserve"> personal.</w:t>
      </w:r>
    </w:p>
    <w:p w14:paraId="02A42C59" w14:textId="763028B8" w:rsidR="008C1288" w:rsidRDefault="008C1288" w:rsidP="008C1288">
      <w:pPr>
        <w:numPr>
          <w:ilvl w:val="0"/>
          <w:numId w:val="17"/>
        </w:numPr>
        <w:spacing w:line="360" w:lineRule="auto"/>
        <w:jc w:val="both"/>
        <w:rPr>
          <w:rFonts w:ascii="Arial" w:hAnsi="Arial" w:cs="Arial"/>
          <w:lang w:val="es-MX"/>
        </w:rPr>
      </w:pPr>
      <w:r w:rsidRPr="008C1288">
        <w:rPr>
          <w:rFonts w:ascii="Arial" w:hAnsi="Arial" w:cs="Arial"/>
          <w:b/>
          <w:bCs/>
          <w:lang w:val="es-MX"/>
        </w:rPr>
        <w:t>No cooperación</w:t>
      </w:r>
      <w:r w:rsidRPr="008C1288">
        <w:rPr>
          <w:rFonts w:ascii="Arial" w:hAnsi="Arial" w:cs="Arial"/>
          <w:lang w:val="es-MX"/>
        </w:rPr>
        <w:t>: Si ambos actúan únicamente en su propio interés, esto podría significar que no se invierte en capacitaciones o mejoras del proceso, afectando negativamente la eficiencia operativa.</w:t>
      </w:r>
    </w:p>
    <w:p w14:paraId="6E123AD0" w14:textId="77777777" w:rsidR="00DB3A9B" w:rsidRDefault="00DB3A9B" w:rsidP="00DB3A9B">
      <w:pPr>
        <w:spacing w:line="360" w:lineRule="auto"/>
        <w:ind w:left="720"/>
        <w:jc w:val="both"/>
        <w:rPr>
          <w:rFonts w:ascii="Arial" w:hAnsi="Arial" w:cs="Arial"/>
          <w:b/>
          <w:bCs/>
          <w:lang w:val="es-MX"/>
        </w:rPr>
      </w:pPr>
    </w:p>
    <w:p w14:paraId="64C2B003" w14:textId="77777777" w:rsidR="00B83F04" w:rsidRPr="00B83F04" w:rsidRDefault="00B83F04" w:rsidP="00B83F04">
      <w:pPr>
        <w:spacing w:line="360" w:lineRule="auto"/>
        <w:jc w:val="both"/>
        <w:rPr>
          <w:rFonts w:ascii="Arial" w:hAnsi="Arial" w:cs="Arial"/>
          <w:lang w:val="es-MX"/>
        </w:rPr>
      </w:pPr>
      <w:r w:rsidRPr="00B83F04">
        <w:rPr>
          <w:rFonts w:ascii="Arial" w:hAnsi="Arial" w:cs="Arial"/>
          <w:lang w:val="es-MX"/>
        </w:rPr>
        <w:t>En este escenario, cada usuario enfrenta dos opciones:</w:t>
      </w:r>
    </w:p>
    <w:p w14:paraId="1BE75881" w14:textId="1E691A1A" w:rsidR="00B83F04" w:rsidRPr="00B83F04" w:rsidRDefault="00B83F04" w:rsidP="00B83F04">
      <w:pPr>
        <w:numPr>
          <w:ilvl w:val="0"/>
          <w:numId w:val="9"/>
        </w:numPr>
        <w:spacing w:line="360" w:lineRule="auto"/>
        <w:jc w:val="both"/>
        <w:rPr>
          <w:rFonts w:ascii="Arial" w:hAnsi="Arial" w:cs="Arial"/>
          <w:lang w:val="es-MX"/>
        </w:rPr>
      </w:pPr>
      <w:r w:rsidRPr="00B83F04">
        <w:rPr>
          <w:rFonts w:ascii="Arial" w:hAnsi="Arial" w:cs="Arial"/>
          <w:b/>
          <w:bCs/>
          <w:lang w:val="es-MX"/>
        </w:rPr>
        <w:t>Cooperar</w:t>
      </w:r>
      <w:r w:rsidRPr="00B83F04">
        <w:rPr>
          <w:rFonts w:ascii="Arial" w:hAnsi="Arial" w:cs="Arial"/>
          <w:lang w:val="es-MX"/>
        </w:rPr>
        <w:t xml:space="preserve">: </w:t>
      </w:r>
      <w:r w:rsidR="00B42BE6">
        <w:rPr>
          <w:rFonts w:ascii="Arial" w:hAnsi="Arial" w:cs="Arial"/>
          <w:lang w:val="es-MX"/>
        </w:rPr>
        <w:t xml:space="preserve">Realizar las debidas capacitaciones al personal y contratación de </w:t>
      </w:r>
      <w:r w:rsidR="00636E91">
        <w:rPr>
          <w:rFonts w:ascii="Arial" w:hAnsi="Arial" w:cs="Arial"/>
          <w:lang w:val="es-MX"/>
        </w:rPr>
        <w:t>personal para aligerar las cargas de trabajo para cumplir</w:t>
      </w:r>
      <w:r w:rsidRPr="00B83F04">
        <w:rPr>
          <w:rFonts w:ascii="Arial" w:hAnsi="Arial" w:cs="Arial"/>
          <w:lang w:val="es-MX"/>
        </w:rPr>
        <w:t xml:space="preserve"> con la carga oportuna de soportes.</w:t>
      </w:r>
    </w:p>
    <w:p w14:paraId="153B188B" w14:textId="79C4520A" w:rsidR="00B83F04" w:rsidRDefault="00B83F04" w:rsidP="00B83F04">
      <w:pPr>
        <w:numPr>
          <w:ilvl w:val="0"/>
          <w:numId w:val="9"/>
        </w:numPr>
        <w:spacing w:line="360" w:lineRule="auto"/>
        <w:jc w:val="both"/>
        <w:rPr>
          <w:rFonts w:ascii="Arial" w:hAnsi="Arial" w:cs="Arial"/>
          <w:lang w:val="es-MX"/>
        </w:rPr>
      </w:pPr>
      <w:r w:rsidRPr="00B83F04">
        <w:rPr>
          <w:rFonts w:ascii="Arial" w:hAnsi="Arial" w:cs="Arial"/>
          <w:b/>
          <w:bCs/>
          <w:lang w:val="es-MX"/>
        </w:rPr>
        <w:t>Desertar (No cooperar)</w:t>
      </w:r>
      <w:r w:rsidRPr="00B83F04">
        <w:rPr>
          <w:rFonts w:ascii="Arial" w:hAnsi="Arial" w:cs="Arial"/>
          <w:lang w:val="es-MX"/>
        </w:rPr>
        <w:t xml:space="preserve">: </w:t>
      </w:r>
      <w:r w:rsidR="00C2748D">
        <w:rPr>
          <w:rFonts w:ascii="Arial" w:hAnsi="Arial" w:cs="Arial"/>
          <w:lang w:val="es-MX"/>
        </w:rPr>
        <w:t xml:space="preserve">Evitar esfuerzos y costes operativos y </w:t>
      </w:r>
      <w:r w:rsidR="00832847">
        <w:rPr>
          <w:rFonts w:ascii="Arial" w:hAnsi="Arial" w:cs="Arial"/>
          <w:lang w:val="es-MX"/>
        </w:rPr>
        <w:t>hacer a un lado</w:t>
      </w:r>
      <w:r w:rsidRPr="00B83F04">
        <w:rPr>
          <w:rFonts w:ascii="Arial" w:hAnsi="Arial" w:cs="Arial"/>
          <w:lang w:val="es-MX"/>
        </w:rPr>
        <w:t xml:space="preserve"> la carga para priorizar otras tareas.</w:t>
      </w:r>
    </w:p>
    <w:p w14:paraId="62004FEB" w14:textId="77777777" w:rsidR="0005564A" w:rsidRDefault="0005564A" w:rsidP="0005564A">
      <w:pPr>
        <w:spacing w:line="360" w:lineRule="auto"/>
        <w:ind w:left="720"/>
        <w:jc w:val="both"/>
        <w:rPr>
          <w:rFonts w:ascii="Arial" w:hAnsi="Arial" w:cs="Arial"/>
          <w:lang w:val="es-MX"/>
        </w:rPr>
      </w:pPr>
    </w:p>
    <w:tbl>
      <w:tblPr>
        <w:tblW w:w="8160" w:type="dxa"/>
        <w:tblCellMar>
          <w:left w:w="70" w:type="dxa"/>
          <w:right w:w="70" w:type="dxa"/>
        </w:tblCellMar>
        <w:tblLook w:val="04A0" w:firstRow="1" w:lastRow="0" w:firstColumn="1" w:lastColumn="0" w:noHBand="0" w:noVBand="1"/>
      </w:tblPr>
      <w:tblGrid>
        <w:gridCol w:w="2020"/>
        <w:gridCol w:w="2665"/>
        <w:gridCol w:w="3475"/>
      </w:tblGrid>
      <w:tr w:rsidR="00EE1074" w14:paraId="3EC8E7BB" w14:textId="77777777" w:rsidTr="00EE1074">
        <w:trPr>
          <w:trHeight w:val="288"/>
        </w:trPr>
        <w:tc>
          <w:tcPr>
            <w:tcW w:w="2020" w:type="dxa"/>
            <w:vMerge w:val="restart"/>
            <w:tcBorders>
              <w:top w:val="single" w:sz="4" w:space="0" w:color="auto"/>
              <w:left w:val="single" w:sz="4" w:space="0" w:color="auto"/>
              <w:bottom w:val="single" w:sz="4" w:space="0" w:color="auto"/>
              <w:right w:val="single" w:sz="4" w:space="0" w:color="auto"/>
            </w:tcBorders>
            <w:shd w:val="clear" w:color="000000" w:fill="F1A983"/>
            <w:noWrap/>
            <w:vAlign w:val="center"/>
            <w:hideMark/>
          </w:tcPr>
          <w:p w14:paraId="2053E8B2" w14:textId="77777777" w:rsidR="00EE1074" w:rsidRPr="00D23A7E" w:rsidRDefault="00EE1074">
            <w:pPr>
              <w:jc w:val="center"/>
              <w:rPr>
                <w:rFonts w:ascii="Aptos Narrow" w:hAnsi="Aptos Narrow"/>
                <w:b/>
                <w:color w:val="000000"/>
                <w:sz w:val="22"/>
                <w:szCs w:val="22"/>
                <w:lang w:val="es-MX" w:eastAsia="es-MX"/>
              </w:rPr>
            </w:pPr>
            <w:r w:rsidRPr="00D23A7E">
              <w:rPr>
                <w:rFonts w:ascii="Aptos Narrow" w:hAnsi="Aptos Narrow"/>
                <w:b/>
                <w:color w:val="000000"/>
                <w:sz w:val="22"/>
                <w:szCs w:val="22"/>
              </w:rPr>
              <w:t>ACCIONISTA</w:t>
            </w:r>
          </w:p>
        </w:tc>
        <w:tc>
          <w:tcPr>
            <w:tcW w:w="6140" w:type="dxa"/>
            <w:gridSpan w:val="2"/>
            <w:tcBorders>
              <w:top w:val="single" w:sz="4" w:space="0" w:color="auto"/>
              <w:left w:val="nil"/>
              <w:bottom w:val="single" w:sz="4" w:space="0" w:color="auto"/>
              <w:right w:val="single" w:sz="4" w:space="0" w:color="auto"/>
            </w:tcBorders>
            <w:shd w:val="clear" w:color="000000" w:fill="F1A983"/>
            <w:noWrap/>
            <w:vAlign w:val="bottom"/>
            <w:hideMark/>
          </w:tcPr>
          <w:p w14:paraId="4E12B57A" w14:textId="77777777" w:rsidR="00EE1074" w:rsidRPr="00D23A7E" w:rsidRDefault="00EE1074">
            <w:pPr>
              <w:jc w:val="center"/>
              <w:rPr>
                <w:rFonts w:ascii="Aptos Narrow" w:hAnsi="Aptos Narrow"/>
                <w:b/>
                <w:color w:val="000000"/>
                <w:sz w:val="22"/>
                <w:szCs w:val="22"/>
              </w:rPr>
            </w:pPr>
            <w:r w:rsidRPr="00D23A7E">
              <w:rPr>
                <w:rFonts w:ascii="Aptos Narrow" w:hAnsi="Aptos Narrow"/>
                <w:b/>
                <w:color w:val="000000"/>
                <w:sz w:val="22"/>
                <w:szCs w:val="22"/>
              </w:rPr>
              <w:t>DIRECTOR</w:t>
            </w:r>
          </w:p>
        </w:tc>
      </w:tr>
      <w:tr w:rsidR="00EE1074" w14:paraId="1BAE93AF" w14:textId="77777777" w:rsidTr="00EE1074">
        <w:trPr>
          <w:trHeight w:val="288"/>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3C6EC5AE" w14:textId="77777777" w:rsidR="00EE1074" w:rsidRDefault="00EE1074">
            <w:pPr>
              <w:rPr>
                <w:rFonts w:ascii="Aptos Narrow" w:hAnsi="Aptos Narrow"/>
                <w:color w:val="000000"/>
                <w:sz w:val="22"/>
                <w:szCs w:val="22"/>
              </w:rPr>
            </w:pPr>
          </w:p>
        </w:tc>
        <w:tc>
          <w:tcPr>
            <w:tcW w:w="2665" w:type="dxa"/>
            <w:tcBorders>
              <w:top w:val="nil"/>
              <w:left w:val="nil"/>
              <w:bottom w:val="single" w:sz="4" w:space="0" w:color="auto"/>
              <w:right w:val="single" w:sz="4" w:space="0" w:color="auto"/>
            </w:tcBorders>
            <w:shd w:val="clear" w:color="000000" w:fill="FBE2D5"/>
            <w:noWrap/>
            <w:vAlign w:val="bottom"/>
            <w:hideMark/>
          </w:tcPr>
          <w:p w14:paraId="00A26866" w14:textId="77777777" w:rsidR="00EE1074" w:rsidRDefault="00EE1074">
            <w:pPr>
              <w:jc w:val="center"/>
              <w:rPr>
                <w:rFonts w:ascii="Aptos Narrow" w:hAnsi="Aptos Narrow"/>
                <w:color w:val="000000"/>
                <w:sz w:val="22"/>
                <w:szCs w:val="22"/>
              </w:rPr>
            </w:pPr>
            <w:r>
              <w:rPr>
                <w:rFonts w:ascii="Aptos Narrow" w:hAnsi="Aptos Narrow"/>
                <w:color w:val="000000"/>
                <w:sz w:val="22"/>
                <w:szCs w:val="22"/>
              </w:rPr>
              <w:t>Cooperar</w:t>
            </w:r>
          </w:p>
        </w:tc>
        <w:tc>
          <w:tcPr>
            <w:tcW w:w="3475" w:type="dxa"/>
            <w:tcBorders>
              <w:top w:val="nil"/>
              <w:left w:val="nil"/>
              <w:bottom w:val="single" w:sz="4" w:space="0" w:color="auto"/>
              <w:right w:val="single" w:sz="4" w:space="0" w:color="auto"/>
            </w:tcBorders>
            <w:shd w:val="clear" w:color="000000" w:fill="FBE2D5"/>
            <w:noWrap/>
            <w:vAlign w:val="bottom"/>
            <w:hideMark/>
          </w:tcPr>
          <w:p w14:paraId="718BCFC4" w14:textId="77777777" w:rsidR="00EE1074" w:rsidRDefault="00EE1074">
            <w:pPr>
              <w:jc w:val="center"/>
              <w:rPr>
                <w:rFonts w:ascii="Aptos Narrow" w:hAnsi="Aptos Narrow"/>
                <w:color w:val="000000"/>
                <w:sz w:val="22"/>
                <w:szCs w:val="22"/>
              </w:rPr>
            </w:pPr>
            <w:r>
              <w:rPr>
                <w:rFonts w:ascii="Aptos Narrow" w:hAnsi="Aptos Narrow"/>
                <w:color w:val="000000"/>
                <w:sz w:val="22"/>
                <w:szCs w:val="22"/>
              </w:rPr>
              <w:t>No cooperar</w:t>
            </w:r>
          </w:p>
        </w:tc>
      </w:tr>
      <w:tr w:rsidR="00EE1074" w14:paraId="24583A1B" w14:textId="77777777" w:rsidTr="00723861">
        <w:trPr>
          <w:trHeight w:val="741"/>
        </w:trPr>
        <w:tc>
          <w:tcPr>
            <w:tcW w:w="2020" w:type="dxa"/>
            <w:tcBorders>
              <w:top w:val="nil"/>
              <w:left w:val="single" w:sz="4" w:space="0" w:color="auto"/>
              <w:bottom w:val="single" w:sz="4" w:space="0" w:color="auto"/>
              <w:right w:val="single" w:sz="4" w:space="0" w:color="auto"/>
            </w:tcBorders>
            <w:shd w:val="clear" w:color="000000" w:fill="FBE2D5"/>
            <w:noWrap/>
            <w:vAlign w:val="center"/>
            <w:hideMark/>
          </w:tcPr>
          <w:p w14:paraId="13645ACC" w14:textId="77777777" w:rsidR="00EE1074" w:rsidRDefault="00EE1074" w:rsidP="00723861">
            <w:pPr>
              <w:jc w:val="center"/>
              <w:rPr>
                <w:rFonts w:ascii="Aptos Narrow" w:hAnsi="Aptos Narrow"/>
                <w:color w:val="000000"/>
                <w:sz w:val="22"/>
                <w:szCs w:val="22"/>
              </w:rPr>
            </w:pPr>
            <w:r>
              <w:rPr>
                <w:rFonts w:ascii="Aptos Narrow" w:hAnsi="Aptos Narrow"/>
                <w:color w:val="000000"/>
                <w:sz w:val="22"/>
                <w:szCs w:val="22"/>
              </w:rPr>
              <w:t>Cooperar</w:t>
            </w:r>
          </w:p>
        </w:tc>
        <w:tc>
          <w:tcPr>
            <w:tcW w:w="2665" w:type="dxa"/>
            <w:tcBorders>
              <w:top w:val="nil"/>
              <w:left w:val="nil"/>
              <w:bottom w:val="single" w:sz="4" w:space="0" w:color="auto"/>
              <w:right w:val="single" w:sz="4" w:space="0" w:color="auto"/>
            </w:tcBorders>
            <w:shd w:val="clear" w:color="auto" w:fill="auto"/>
            <w:noWrap/>
            <w:vAlign w:val="center"/>
            <w:hideMark/>
          </w:tcPr>
          <w:p w14:paraId="0BFBFCC2" w14:textId="5AFD81C1" w:rsidR="00EE1074" w:rsidRDefault="00365ECB">
            <w:pPr>
              <w:jc w:val="center"/>
              <w:rPr>
                <w:rFonts w:ascii="Aptos Narrow" w:hAnsi="Aptos Narrow"/>
                <w:color w:val="000000"/>
                <w:sz w:val="22"/>
                <w:szCs w:val="22"/>
              </w:rPr>
            </w:pPr>
            <w:r>
              <w:rPr>
                <w:rFonts w:ascii="Aptos Narrow" w:hAnsi="Aptos Narrow"/>
                <w:color w:val="000000"/>
                <w:sz w:val="22"/>
                <w:szCs w:val="22"/>
              </w:rPr>
              <w:t>5</w:t>
            </w:r>
            <w:r w:rsidR="00EE1074">
              <w:rPr>
                <w:rFonts w:ascii="Aptos Narrow" w:hAnsi="Aptos Narrow"/>
                <w:color w:val="000000"/>
                <w:sz w:val="22"/>
                <w:szCs w:val="22"/>
              </w:rPr>
              <w:t>,</w:t>
            </w:r>
            <w:r>
              <w:rPr>
                <w:rFonts w:ascii="Aptos Narrow" w:hAnsi="Aptos Narrow"/>
                <w:color w:val="000000"/>
                <w:sz w:val="22"/>
                <w:szCs w:val="22"/>
              </w:rPr>
              <w:t>5</w:t>
            </w:r>
            <w:r w:rsidR="00651057">
              <w:rPr>
                <w:rFonts w:ascii="Aptos Narrow" w:hAnsi="Aptos Narrow"/>
                <w:color w:val="000000"/>
                <w:sz w:val="22"/>
                <w:szCs w:val="22"/>
              </w:rPr>
              <w:t xml:space="preserve"> </w:t>
            </w:r>
            <w:r w:rsidR="00081E12" w:rsidRPr="00651057">
              <w:rPr>
                <w:rFonts w:ascii="Aptos Narrow" w:hAnsi="Aptos Narrow"/>
                <w:color w:val="000000"/>
                <w:sz w:val="22"/>
                <w:szCs w:val="22"/>
              </w:rPr>
              <w:t>ambos</w:t>
            </w:r>
            <w:r w:rsidR="00651057" w:rsidRPr="00651057">
              <w:rPr>
                <w:rFonts w:ascii="Aptos Narrow" w:hAnsi="Aptos Narrow"/>
                <w:color w:val="000000"/>
                <w:sz w:val="22"/>
                <w:szCs w:val="22"/>
              </w:rPr>
              <w:t xml:space="preserve"> ganan (mejora en eficiencia y beneficios)</w:t>
            </w:r>
          </w:p>
        </w:tc>
        <w:tc>
          <w:tcPr>
            <w:tcW w:w="3475" w:type="dxa"/>
            <w:tcBorders>
              <w:top w:val="nil"/>
              <w:left w:val="nil"/>
              <w:bottom w:val="single" w:sz="4" w:space="0" w:color="auto"/>
              <w:right w:val="single" w:sz="4" w:space="0" w:color="auto"/>
            </w:tcBorders>
            <w:shd w:val="clear" w:color="auto" w:fill="auto"/>
            <w:noWrap/>
            <w:vAlign w:val="center"/>
            <w:hideMark/>
          </w:tcPr>
          <w:p w14:paraId="5D1C5E3D" w14:textId="19618E89" w:rsidR="00EE1074" w:rsidRDefault="00365ECB">
            <w:pPr>
              <w:jc w:val="center"/>
              <w:rPr>
                <w:rFonts w:ascii="Aptos Narrow" w:hAnsi="Aptos Narrow"/>
                <w:color w:val="000000"/>
                <w:sz w:val="22"/>
                <w:szCs w:val="22"/>
              </w:rPr>
            </w:pPr>
            <w:r>
              <w:rPr>
                <w:rFonts w:ascii="Aptos Narrow" w:hAnsi="Aptos Narrow"/>
                <w:color w:val="000000"/>
                <w:sz w:val="22"/>
                <w:szCs w:val="22"/>
              </w:rPr>
              <w:t>5</w:t>
            </w:r>
            <w:r w:rsidR="00EE1074">
              <w:rPr>
                <w:rFonts w:ascii="Aptos Narrow" w:hAnsi="Aptos Narrow"/>
                <w:color w:val="000000"/>
                <w:sz w:val="22"/>
                <w:szCs w:val="22"/>
              </w:rPr>
              <w:t>,</w:t>
            </w:r>
            <w:r>
              <w:rPr>
                <w:rFonts w:ascii="Aptos Narrow" w:hAnsi="Aptos Narrow"/>
                <w:color w:val="000000"/>
                <w:sz w:val="22"/>
                <w:szCs w:val="22"/>
              </w:rPr>
              <w:t>-</w:t>
            </w:r>
            <w:r w:rsidR="00EE1074">
              <w:rPr>
                <w:rFonts w:ascii="Aptos Narrow" w:hAnsi="Aptos Narrow"/>
                <w:color w:val="000000"/>
                <w:sz w:val="22"/>
                <w:szCs w:val="22"/>
              </w:rPr>
              <w:t>2</w:t>
            </w:r>
            <w:r w:rsidR="00651057">
              <w:rPr>
                <w:rFonts w:ascii="Aptos Narrow" w:hAnsi="Aptos Narrow"/>
                <w:color w:val="000000"/>
                <w:sz w:val="22"/>
                <w:szCs w:val="22"/>
              </w:rPr>
              <w:t xml:space="preserve"> </w:t>
            </w:r>
            <w:r w:rsidRPr="00365ECB">
              <w:rPr>
                <w:rFonts w:ascii="Aptos Narrow" w:hAnsi="Aptos Narrow"/>
                <w:color w:val="000000"/>
                <w:sz w:val="22"/>
                <w:szCs w:val="22"/>
              </w:rPr>
              <w:t xml:space="preserve">Accionista gana (maximiza beneficios), </w:t>
            </w:r>
            <w:proofErr w:type="gramStart"/>
            <w:r w:rsidRPr="00365ECB">
              <w:rPr>
                <w:rFonts w:ascii="Aptos Narrow" w:hAnsi="Aptos Narrow"/>
                <w:color w:val="000000"/>
                <w:sz w:val="22"/>
                <w:szCs w:val="22"/>
              </w:rPr>
              <w:t>Director General</w:t>
            </w:r>
            <w:proofErr w:type="gramEnd"/>
            <w:r w:rsidRPr="00365ECB">
              <w:rPr>
                <w:rFonts w:ascii="Aptos Narrow" w:hAnsi="Aptos Narrow"/>
                <w:color w:val="000000"/>
                <w:sz w:val="22"/>
                <w:szCs w:val="22"/>
              </w:rPr>
              <w:t xml:space="preserve"> pierde (ineficiencia)</w:t>
            </w:r>
          </w:p>
        </w:tc>
      </w:tr>
      <w:tr w:rsidR="00EE1074" w14:paraId="661DE08D" w14:textId="77777777" w:rsidTr="00723861">
        <w:trPr>
          <w:trHeight w:val="528"/>
        </w:trPr>
        <w:tc>
          <w:tcPr>
            <w:tcW w:w="2020" w:type="dxa"/>
            <w:tcBorders>
              <w:top w:val="nil"/>
              <w:left w:val="single" w:sz="4" w:space="0" w:color="auto"/>
              <w:bottom w:val="single" w:sz="4" w:space="0" w:color="auto"/>
              <w:right w:val="single" w:sz="4" w:space="0" w:color="auto"/>
            </w:tcBorders>
            <w:shd w:val="clear" w:color="000000" w:fill="FBE2D5"/>
            <w:noWrap/>
            <w:vAlign w:val="center"/>
            <w:hideMark/>
          </w:tcPr>
          <w:p w14:paraId="67B9DF85" w14:textId="77777777" w:rsidR="00EE1074" w:rsidRDefault="00EE1074" w:rsidP="00723861">
            <w:pPr>
              <w:jc w:val="center"/>
              <w:rPr>
                <w:rFonts w:ascii="Aptos Narrow" w:hAnsi="Aptos Narrow"/>
                <w:color w:val="000000"/>
                <w:sz w:val="22"/>
                <w:szCs w:val="22"/>
              </w:rPr>
            </w:pPr>
            <w:r>
              <w:rPr>
                <w:rFonts w:ascii="Aptos Narrow" w:hAnsi="Aptos Narrow"/>
                <w:color w:val="000000"/>
                <w:sz w:val="22"/>
                <w:szCs w:val="22"/>
              </w:rPr>
              <w:t>No cooperar</w:t>
            </w:r>
          </w:p>
        </w:tc>
        <w:tc>
          <w:tcPr>
            <w:tcW w:w="2665" w:type="dxa"/>
            <w:tcBorders>
              <w:top w:val="nil"/>
              <w:left w:val="nil"/>
              <w:bottom w:val="single" w:sz="4" w:space="0" w:color="auto"/>
              <w:right w:val="single" w:sz="4" w:space="0" w:color="auto"/>
            </w:tcBorders>
            <w:shd w:val="clear" w:color="auto" w:fill="auto"/>
            <w:noWrap/>
            <w:vAlign w:val="center"/>
            <w:hideMark/>
          </w:tcPr>
          <w:p w14:paraId="60C0D69E" w14:textId="701FAEE7" w:rsidR="00EE1074" w:rsidRDefault="00D23A7E">
            <w:pPr>
              <w:jc w:val="center"/>
              <w:rPr>
                <w:rFonts w:ascii="Aptos Narrow" w:hAnsi="Aptos Narrow"/>
                <w:color w:val="000000"/>
                <w:sz w:val="22"/>
                <w:szCs w:val="22"/>
              </w:rPr>
            </w:pPr>
            <w:r>
              <w:rPr>
                <w:rFonts w:ascii="Aptos Narrow" w:hAnsi="Aptos Narrow"/>
                <w:color w:val="000000"/>
                <w:sz w:val="22"/>
                <w:szCs w:val="22"/>
              </w:rPr>
              <w:t>-</w:t>
            </w:r>
            <w:r w:rsidR="00EE1074">
              <w:rPr>
                <w:rFonts w:ascii="Aptos Narrow" w:hAnsi="Aptos Narrow"/>
                <w:color w:val="000000"/>
                <w:sz w:val="22"/>
                <w:szCs w:val="22"/>
              </w:rPr>
              <w:t>2,</w:t>
            </w:r>
            <w:r>
              <w:rPr>
                <w:rFonts w:ascii="Aptos Narrow" w:hAnsi="Aptos Narrow"/>
                <w:color w:val="000000"/>
                <w:sz w:val="22"/>
                <w:szCs w:val="22"/>
              </w:rPr>
              <w:t>5</w:t>
            </w:r>
            <w:r w:rsidR="00365ECB">
              <w:rPr>
                <w:rFonts w:ascii="Aptos Narrow" w:hAnsi="Aptos Narrow"/>
                <w:color w:val="000000"/>
                <w:sz w:val="22"/>
                <w:szCs w:val="22"/>
              </w:rPr>
              <w:t xml:space="preserve"> </w:t>
            </w:r>
            <w:r w:rsidR="00365ECB" w:rsidRPr="00651057">
              <w:rPr>
                <w:rFonts w:ascii="Aptos Narrow" w:hAnsi="Aptos Narrow"/>
                <w:color w:val="000000"/>
                <w:sz w:val="22"/>
                <w:szCs w:val="22"/>
              </w:rPr>
              <w:t xml:space="preserve">Accionista pierde (no maximiza beneficios), </w:t>
            </w:r>
            <w:proofErr w:type="gramStart"/>
            <w:r w:rsidR="00365ECB" w:rsidRPr="00651057">
              <w:rPr>
                <w:rFonts w:ascii="Aptos Narrow" w:hAnsi="Aptos Narrow"/>
                <w:color w:val="000000"/>
                <w:sz w:val="22"/>
                <w:szCs w:val="22"/>
              </w:rPr>
              <w:t>Director General</w:t>
            </w:r>
            <w:proofErr w:type="gramEnd"/>
            <w:r w:rsidR="00365ECB" w:rsidRPr="00651057">
              <w:rPr>
                <w:rFonts w:ascii="Aptos Narrow" w:hAnsi="Aptos Narrow"/>
                <w:color w:val="000000"/>
                <w:sz w:val="22"/>
                <w:szCs w:val="22"/>
              </w:rPr>
              <w:t xml:space="preserve"> gana (mejora eficiencia)</w:t>
            </w:r>
            <w:r w:rsidR="00365ECB">
              <w:rPr>
                <w:rFonts w:ascii="Aptos Narrow" w:hAnsi="Aptos Narrow"/>
                <w:color w:val="000000"/>
                <w:sz w:val="22"/>
                <w:szCs w:val="22"/>
              </w:rPr>
              <w:t xml:space="preserve"> </w:t>
            </w:r>
          </w:p>
        </w:tc>
        <w:tc>
          <w:tcPr>
            <w:tcW w:w="3475" w:type="dxa"/>
            <w:tcBorders>
              <w:top w:val="nil"/>
              <w:left w:val="nil"/>
              <w:bottom w:val="single" w:sz="4" w:space="0" w:color="auto"/>
              <w:right w:val="single" w:sz="4" w:space="0" w:color="auto"/>
            </w:tcBorders>
            <w:shd w:val="clear" w:color="auto" w:fill="auto"/>
            <w:noWrap/>
            <w:vAlign w:val="center"/>
            <w:hideMark/>
          </w:tcPr>
          <w:p w14:paraId="60F65B6A" w14:textId="6D466E03" w:rsidR="00EE1074" w:rsidRDefault="00D23A7E">
            <w:pPr>
              <w:jc w:val="center"/>
              <w:rPr>
                <w:rFonts w:ascii="Aptos Narrow" w:hAnsi="Aptos Narrow"/>
                <w:color w:val="000000"/>
                <w:sz w:val="22"/>
                <w:szCs w:val="22"/>
              </w:rPr>
            </w:pPr>
            <w:r>
              <w:rPr>
                <w:rFonts w:ascii="Aptos Narrow" w:hAnsi="Aptos Narrow"/>
                <w:color w:val="000000"/>
                <w:sz w:val="22"/>
                <w:szCs w:val="22"/>
              </w:rPr>
              <w:t>-</w:t>
            </w:r>
            <w:r w:rsidR="00EE1074">
              <w:rPr>
                <w:rFonts w:ascii="Aptos Narrow" w:hAnsi="Aptos Narrow"/>
                <w:color w:val="000000"/>
                <w:sz w:val="22"/>
                <w:szCs w:val="22"/>
              </w:rPr>
              <w:t>2,</w:t>
            </w:r>
            <w:r>
              <w:rPr>
                <w:rFonts w:ascii="Aptos Narrow" w:hAnsi="Aptos Narrow"/>
                <w:color w:val="000000"/>
                <w:sz w:val="22"/>
                <w:szCs w:val="22"/>
              </w:rPr>
              <w:t>-</w:t>
            </w:r>
            <w:r w:rsidR="00EE1074">
              <w:rPr>
                <w:rFonts w:ascii="Aptos Narrow" w:hAnsi="Aptos Narrow"/>
                <w:color w:val="000000"/>
                <w:sz w:val="22"/>
                <w:szCs w:val="22"/>
              </w:rPr>
              <w:t>2</w:t>
            </w:r>
            <w:r>
              <w:rPr>
                <w:rFonts w:ascii="Aptos Narrow" w:hAnsi="Aptos Narrow"/>
                <w:color w:val="000000"/>
                <w:sz w:val="22"/>
                <w:szCs w:val="22"/>
              </w:rPr>
              <w:t xml:space="preserve"> </w:t>
            </w:r>
            <w:r w:rsidRPr="00D23A7E">
              <w:rPr>
                <w:rFonts w:ascii="Aptos Narrow" w:hAnsi="Aptos Narrow"/>
                <w:color w:val="000000"/>
                <w:sz w:val="22"/>
                <w:szCs w:val="22"/>
              </w:rPr>
              <w:t>Ambos pierden (ineficiencia y conflictos)</w:t>
            </w:r>
          </w:p>
        </w:tc>
      </w:tr>
    </w:tbl>
    <w:p w14:paraId="76C8D490" w14:textId="77777777" w:rsidR="00EE1074" w:rsidRPr="00B83F04" w:rsidRDefault="00EE1074" w:rsidP="00EE1074">
      <w:pPr>
        <w:spacing w:line="360" w:lineRule="auto"/>
        <w:jc w:val="both"/>
        <w:rPr>
          <w:rFonts w:ascii="Arial" w:hAnsi="Arial" w:cs="Arial"/>
          <w:lang w:val="es-MX"/>
        </w:rPr>
      </w:pPr>
    </w:p>
    <w:p w14:paraId="104841E9" w14:textId="77777777" w:rsidR="00423DA0" w:rsidRDefault="00423DA0" w:rsidP="00B450A8">
      <w:pPr>
        <w:spacing w:line="360" w:lineRule="auto"/>
        <w:jc w:val="both"/>
        <w:rPr>
          <w:rFonts w:ascii="Arial" w:hAnsi="Arial" w:cs="Arial"/>
          <w:lang w:val="es-MX"/>
        </w:rPr>
      </w:pPr>
    </w:p>
    <w:p w14:paraId="19DDDD03" w14:textId="77777777" w:rsidR="0008482B" w:rsidRPr="0008482B" w:rsidRDefault="0008482B" w:rsidP="0008482B">
      <w:pPr>
        <w:spacing w:line="360" w:lineRule="auto"/>
        <w:jc w:val="both"/>
        <w:rPr>
          <w:rFonts w:ascii="Arial" w:hAnsi="Arial" w:cs="Arial"/>
          <w:lang w:val="es-MX"/>
        </w:rPr>
      </w:pPr>
      <w:r w:rsidRPr="0008482B">
        <w:rPr>
          <w:rFonts w:ascii="Arial" w:hAnsi="Arial" w:cs="Arial"/>
          <w:b/>
          <w:bCs/>
          <w:lang w:val="es-MX"/>
        </w:rPr>
        <w:lastRenderedPageBreak/>
        <w:t>Dinámica observada</w:t>
      </w:r>
      <w:r w:rsidRPr="0008482B">
        <w:rPr>
          <w:rFonts w:ascii="Arial" w:hAnsi="Arial" w:cs="Arial"/>
          <w:lang w:val="es-MX"/>
        </w:rPr>
        <w:t>:</w:t>
      </w:r>
    </w:p>
    <w:p w14:paraId="0F59760E" w14:textId="79273DF8" w:rsidR="001302AA" w:rsidRPr="001302AA" w:rsidRDefault="0008482B" w:rsidP="00945EA4">
      <w:pPr>
        <w:numPr>
          <w:ilvl w:val="0"/>
          <w:numId w:val="10"/>
        </w:numPr>
        <w:spacing w:line="360" w:lineRule="auto"/>
        <w:jc w:val="both"/>
        <w:rPr>
          <w:rFonts w:ascii="Arial" w:hAnsi="Arial" w:cs="Arial"/>
          <w:bCs/>
          <w:lang w:val="es-MX"/>
        </w:rPr>
      </w:pPr>
      <w:r w:rsidRPr="0008482B">
        <w:rPr>
          <w:rFonts w:ascii="Arial" w:hAnsi="Arial" w:cs="Arial"/>
          <w:lang w:val="es-MX"/>
        </w:rPr>
        <w:t>La </w:t>
      </w:r>
      <w:r w:rsidRPr="0008482B">
        <w:rPr>
          <w:rFonts w:ascii="Arial" w:hAnsi="Arial" w:cs="Arial"/>
          <w:b/>
          <w:bCs/>
          <w:lang w:val="es-MX"/>
        </w:rPr>
        <w:t>tentación individual</w:t>
      </w:r>
      <w:r w:rsidRPr="0008482B">
        <w:rPr>
          <w:rFonts w:ascii="Arial" w:hAnsi="Arial" w:cs="Arial"/>
          <w:lang w:val="es-MX"/>
        </w:rPr>
        <w:t xml:space="preserve"> de no cumplir (evitar esfuerzo/costes operativos) lleva a ambos a elegir "No cumplir", resultando el peor escenario: </w:t>
      </w:r>
      <w:r w:rsidR="00227FC3">
        <w:rPr>
          <w:rFonts w:ascii="Arial" w:hAnsi="Arial" w:cs="Arial"/>
          <w:lang w:val="es-MX"/>
        </w:rPr>
        <w:t>Aumento de movimientos pendientes de soporte</w:t>
      </w:r>
      <w:r w:rsidRPr="0008482B">
        <w:rPr>
          <w:rFonts w:ascii="Arial" w:hAnsi="Arial" w:cs="Arial"/>
          <w:lang w:val="es-MX"/>
        </w:rPr>
        <w:t>, multas regulatorias</w:t>
      </w:r>
      <w:r w:rsidR="00490121">
        <w:rPr>
          <w:rFonts w:ascii="Arial" w:hAnsi="Arial" w:cs="Arial"/>
          <w:lang w:val="es-MX"/>
        </w:rPr>
        <w:t xml:space="preserve"> en caso de auditorías fallidas</w:t>
      </w:r>
      <w:r w:rsidRPr="0008482B">
        <w:rPr>
          <w:rFonts w:ascii="Arial" w:hAnsi="Arial" w:cs="Arial"/>
          <w:lang w:val="es-MX"/>
        </w:rPr>
        <w:t xml:space="preserve"> y pérdida de integridad en los registros</w:t>
      </w:r>
      <w:r w:rsidR="00481DDA">
        <w:rPr>
          <w:rFonts w:ascii="Arial" w:hAnsi="Arial" w:cs="Arial"/>
          <w:lang w:val="es-MX"/>
        </w:rPr>
        <w:t>.</w:t>
      </w:r>
      <w:r w:rsidR="00986A49">
        <w:rPr>
          <w:rFonts w:ascii="Arial" w:hAnsi="Arial" w:cs="Arial"/>
          <w:lang w:val="es-MX"/>
        </w:rPr>
        <w:t xml:space="preserve"> </w:t>
      </w:r>
    </w:p>
    <w:p w14:paraId="6F7479FA" w14:textId="7612A337" w:rsidR="0008482B" w:rsidRPr="0008482B" w:rsidRDefault="001302AA" w:rsidP="00945EA4">
      <w:pPr>
        <w:numPr>
          <w:ilvl w:val="0"/>
          <w:numId w:val="10"/>
        </w:numPr>
        <w:spacing w:line="360" w:lineRule="auto"/>
        <w:jc w:val="both"/>
        <w:rPr>
          <w:rFonts w:ascii="Arial" w:hAnsi="Arial" w:cs="Arial"/>
          <w:bCs/>
          <w:lang w:val="es-MX"/>
        </w:rPr>
      </w:pPr>
      <w:r>
        <w:rPr>
          <w:rFonts w:ascii="Arial" w:hAnsi="Arial" w:cs="Arial"/>
          <w:b/>
          <w:bCs/>
          <w:lang w:val="es-MX"/>
        </w:rPr>
        <w:t>S</w:t>
      </w:r>
      <w:r w:rsidR="00986A49" w:rsidRPr="00986A49">
        <w:rPr>
          <w:rFonts w:ascii="Arial" w:hAnsi="Arial" w:cs="Arial"/>
          <w:b/>
          <w:bCs/>
          <w:lang w:val="es-MX"/>
        </w:rPr>
        <w:t>e genera un equilibro de Nash no cooperativo</w:t>
      </w:r>
      <w:r w:rsidR="00986A49">
        <w:rPr>
          <w:rFonts w:ascii="Arial" w:hAnsi="Arial" w:cs="Arial"/>
          <w:b/>
          <w:bCs/>
          <w:lang w:val="es-MX"/>
        </w:rPr>
        <w:t xml:space="preserve">, </w:t>
      </w:r>
      <w:r w:rsidR="00986A49">
        <w:rPr>
          <w:rFonts w:ascii="Arial" w:hAnsi="Arial" w:cs="Arial"/>
          <w:bCs/>
          <w:lang w:val="es-MX"/>
        </w:rPr>
        <w:t xml:space="preserve">debido a que </w:t>
      </w:r>
      <w:r w:rsidR="00945EA4">
        <w:rPr>
          <w:rFonts w:ascii="Arial" w:hAnsi="Arial" w:cs="Arial"/>
          <w:bCs/>
          <w:lang w:val="es-MX"/>
        </w:rPr>
        <w:t>n</w:t>
      </w:r>
      <w:r w:rsidR="00945EA4" w:rsidRPr="00945EA4">
        <w:rPr>
          <w:rFonts w:ascii="Arial" w:hAnsi="Arial" w:cs="Arial"/>
          <w:bCs/>
          <w:lang w:val="es-MX"/>
        </w:rPr>
        <w:t>inguno invierte esfuerzos en mejorar el sistema porque espera que el otro lo haga.</w:t>
      </w:r>
      <w:r w:rsidR="00945EA4">
        <w:rPr>
          <w:rFonts w:ascii="Arial" w:hAnsi="Arial" w:cs="Arial"/>
          <w:bCs/>
          <w:lang w:val="es-MX"/>
        </w:rPr>
        <w:t xml:space="preserve"> Y a</w:t>
      </w:r>
      <w:r w:rsidR="00945EA4" w:rsidRPr="00945EA4">
        <w:rPr>
          <w:rFonts w:ascii="Arial" w:hAnsi="Arial" w:cs="Arial"/>
          <w:bCs/>
          <w:lang w:val="es-MX"/>
        </w:rPr>
        <w:t>mbos sufren las consecuencias del retraso en la carga de soportes y la ineficiencia operativa.</w:t>
      </w:r>
    </w:p>
    <w:p w14:paraId="75ADE34D" w14:textId="77777777" w:rsidR="004854B3" w:rsidRDefault="004854B3" w:rsidP="004854B3">
      <w:pPr>
        <w:spacing w:line="360" w:lineRule="auto"/>
        <w:jc w:val="both"/>
        <w:rPr>
          <w:rFonts w:ascii="Arial" w:hAnsi="Arial" w:cs="Arial"/>
        </w:rPr>
      </w:pPr>
    </w:p>
    <w:p w14:paraId="45C4BE9A" w14:textId="56FFBB38" w:rsidR="00204D68" w:rsidRPr="00204D68" w:rsidRDefault="00204D68" w:rsidP="00204D68">
      <w:pPr>
        <w:pStyle w:val="ttulo20"/>
      </w:pPr>
      <w:bookmarkStart w:id="10" w:name="_Toc194058268"/>
      <w:r>
        <w:t xml:space="preserve">Escenario B: </w:t>
      </w:r>
      <w:r w:rsidRPr="00204D68">
        <w:t>Que ambos actores desean cooperar a pesar de su conflicto de intereses.</w:t>
      </w:r>
      <w:bookmarkEnd w:id="10"/>
    </w:p>
    <w:p w14:paraId="3698AEBD" w14:textId="762DD7F1" w:rsidR="00B42EEA" w:rsidRPr="00B42EEA" w:rsidRDefault="00B42EEA" w:rsidP="00B42EEA">
      <w:pPr>
        <w:spacing w:line="360" w:lineRule="auto"/>
        <w:jc w:val="both"/>
        <w:rPr>
          <w:rFonts w:ascii="Arial" w:hAnsi="Arial" w:cs="Arial"/>
          <w:b/>
          <w:bCs/>
          <w:lang w:val="es-MX"/>
        </w:rPr>
      </w:pPr>
    </w:p>
    <w:p w14:paraId="1A7459F6" w14:textId="5EE1E459" w:rsidR="00C775E0" w:rsidRDefault="00B42EEA" w:rsidP="00B42EEA">
      <w:pPr>
        <w:spacing w:line="360" w:lineRule="auto"/>
        <w:jc w:val="both"/>
        <w:rPr>
          <w:rFonts w:ascii="Arial" w:hAnsi="Arial" w:cs="Arial"/>
          <w:lang w:val="es-MX"/>
        </w:rPr>
      </w:pPr>
      <w:r w:rsidRPr="00B42EEA">
        <w:rPr>
          <w:rFonts w:ascii="Arial" w:hAnsi="Arial" w:cs="Arial"/>
          <w:lang w:val="es-MX"/>
        </w:rPr>
        <w:t>En este escenario, tanto el accionista como el director general pueden adoptar dos estrategias:</w:t>
      </w:r>
    </w:p>
    <w:p w14:paraId="037DF226" w14:textId="5014F797" w:rsidR="00C775E0" w:rsidRPr="00C775E0" w:rsidRDefault="00C775E0" w:rsidP="00C775E0">
      <w:pPr>
        <w:numPr>
          <w:ilvl w:val="0"/>
          <w:numId w:val="18"/>
        </w:numPr>
        <w:spacing w:line="360" w:lineRule="auto"/>
        <w:jc w:val="both"/>
        <w:rPr>
          <w:rFonts w:ascii="Arial" w:hAnsi="Arial" w:cs="Arial"/>
          <w:lang w:val="es-MX"/>
        </w:rPr>
      </w:pPr>
      <w:r w:rsidRPr="00C775E0">
        <w:rPr>
          <w:rFonts w:ascii="Arial" w:hAnsi="Arial" w:cs="Arial"/>
          <w:b/>
          <w:bCs/>
          <w:lang w:val="es-MX"/>
        </w:rPr>
        <w:t>Cooperación</w:t>
      </w:r>
      <w:r w:rsidRPr="00C775E0">
        <w:rPr>
          <w:rFonts w:ascii="Arial" w:hAnsi="Arial" w:cs="Arial"/>
          <w:lang w:val="es-MX"/>
        </w:rPr>
        <w:t>: Ambos actores reconocen que trabajar juntos puede beneficiar a la empresa en conjunto.</w:t>
      </w:r>
      <w:r w:rsidR="00B13C1B">
        <w:rPr>
          <w:rFonts w:ascii="Arial" w:hAnsi="Arial" w:cs="Arial"/>
          <w:lang w:val="es-MX"/>
        </w:rPr>
        <w:t xml:space="preserve"> E</w:t>
      </w:r>
      <w:r w:rsidRPr="00C775E0">
        <w:rPr>
          <w:rFonts w:ascii="Arial" w:hAnsi="Arial" w:cs="Arial"/>
          <w:lang w:val="es-MX"/>
        </w:rPr>
        <w:t>sto podría significar invertir en capacitaciones y mejoras del proceso de registro y respaldo de movimientos en la bóveda fiscal.</w:t>
      </w:r>
    </w:p>
    <w:p w14:paraId="11BF4CE3" w14:textId="77777777" w:rsidR="00C775E0" w:rsidRPr="00C775E0" w:rsidRDefault="00C775E0" w:rsidP="00C775E0">
      <w:pPr>
        <w:numPr>
          <w:ilvl w:val="0"/>
          <w:numId w:val="18"/>
        </w:numPr>
        <w:spacing w:line="360" w:lineRule="auto"/>
        <w:jc w:val="both"/>
        <w:rPr>
          <w:rFonts w:ascii="Arial" w:hAnsi="Arial" w:cs="Arial"/>
          <w:lang w:val="es-MX"/>
        </w:rPr>
      </w:pPr>
      <w:r w:rsidRPr="00C775E0">
        <w:rPr>
          <w:rFonts w:ascii="Arial" w:hAnsi="Arial" w:cs="Arial"/>
          <w:b/>
          <w:bCs/>
          <w:lang w:val="es-MX"/>
        </w:rPr>
        <w:t>Beneficios mutuos</w:t>
      </w:r>
      <w:r w:rsidRPr="00C775E0">
        <w:rPr>
          <w:rFonts w:ascii="Arial" w:hAnsi="Arial" w:cs="Arial"/>
          <w:lang w:val="es-MX"/>
        </w:rPr>
        <w:t>: La cooperación puede llevar a una mejor gestión de la información, reduciendo los retrasos y mejorando la integridad de los registros. Esto beneficia tanto al accionista (a través de una mayor eficiencia y cumplimiento normativo) como al director general (a través de una mejor gestión operativa).</w:t>
      </w:r>
    </w:p>
    <w:p w14:paraId="5875C98A" w14:textId="77777777" w:rsidR="00C775E0" w:rsidRDefault="00C775E0" w:rsidP="00B42EEA">
      <w:pPr>
        <w:spacing w:line="360" w:lineRule="auto"/>
        <w:jc w:val="both"/>
        <w:rPr>
          <w:rFonts w:ascii="Arial" w:hAnsi="Arial" w:cs="Arial"/>
          <w:lang w:val="es-MX"/>
        </w:rPr>
      </w:pPr>
    </w:p>
    <w:tbl>
      <w:tblPr>
        <w:tblW w:w="8160" w:type="dxa"/>
        <w:tblCellMar>
          <w:left w:w="70" w:type="dxa"/>
          <w:right w:w="70" w:type="dxa"/>
        </w:tblCellMar>
        <w:tblLook w:val="04A0" w:firstRow="1" w:lastRow="0" w:firstColumn="1" w:lastColumn="0" w:noHBand="0" w:noVBand="1"/>
      </w:tblPr>
      <w:tblGrid>
        <w:gridCol w:w="2020"/>
        <w:gridCol w:w="2665"/>
        <w:gridCol w:w="3475"/>
      </w:tblGrid>
      <w:tr w:rsidR="002F6D00" w14:paraId="0E1D3B19" w14:textId="77777777" w:rsidTr="002F6D00">
        <w:trPr>
          <w:trHeight w:val="288"/>
        </w:trPr>
        <w:tc>
          <w:tcPr>
            <w:tcW w:w="2020" w:type="dxa"/>
            <w:vMerge w:val="restart"/>
            <w:tcBorders>
              <w:top w:val="single" w:sz="4" w:space="0" w:color="auto"/>
              <w:left w:val="single" w:sz="4" w:space="0" w:color="auto"/>
              <w:bottom w:val="single" w:sz="4" w:space="0" w:color="auto"/>
              <w:right w:val="single" w:sz="4" w:space="0" w:color="auto"/>
            </w:tcBorders>
            <w:shd w:val="clear" w:color="000000" w:fill="F1A983"/>
            <w:noWrap/>
            <w:vAlign w:val="center"/>
            <w:hideMark/>
          </w:tcPr>
          <w:p w14:paraId="4F178BE0" w14:textId="77777777" w:rsidR="002F6D00" w:rsidRDefault="002F6D00">
            <w:pPr>
              <w:jc w:val="center"/>
              <w:rPr>
                <w:rFonts w:ascii="Aptos Narrow" w:hAnsi="Aptos Narrow"/>
                <w:color w:val="000000"/>
                <w:sz w:val="22"/>
                <w:szCs w:val="22"/>
                <w:lang w:val="es-MX" w:eastAsia="es-MX"/>
              </w:rPr>
            </w:pPr>
            <w:r>
              <w:rPr>
                <w:rFonts w:ascii="Aptos Narrow" w:hAnsi="Aptos Narrow"/>
                <w:color w:val="000000"/>
                <w:sz w:val="22"/>
                <w:szCs w:val="22"/>
              </w:rPr>
              <w:t>ACCIONISTA</w:t>
            </w:r>
          </w:p>
        </w:tc>
        <w:tc>
          <w:tcPr>
            <w:tcW w:w="6140" w:type="dxa"/>
            <w:gridSpan w:val="2"/>
            <w:tcBorders>
              <w:top w:val="single" w:sz="4" w:space="0" w:color="auto"/>
              <w:left w:val="nil"/>
              <w:bottom w:val="single" w:sz="4" w:space="0" w:color="auto"/>
              <w:right w:val="single" w:sz="4" w:space="0" w:color="auto"/>
            </w:tcBorders>
            <w:shd w:val="clear" w:color="000000" w:fill="F1A983"/>
            <w:noWrap/>
            <w:vAlign w:val="bottom"/>
            <w:hideMark/>
          </w:tcPr>
          <w:p w14:paraId="555DE4BE" w14:textId="77777777" w:rsidR="002F6D00" w:rsidRDefault="002F6D00">
            <w:pPr>
              <w:jc w:val="center"/>
              <w:rPr>
                <w:rFonts w:ascii="Aptos Narrow" w:hAnsi="Aptos Narrow"/>
                <w:color w:val="000000"/>
                <w:sz w:val="22"/>
                <w:szCs w:val="22"/>
              </w:rPr>
            </w:pPr>
            <w:r>
              <w:rPr>
                <w:rFonts w:ascii="Aptos Narrow" w:hAnsi="Aptos Narrow"/>
                <w:color w:val="000000"/>
                <w:sz w:val="22"/>
                <w:szCs w:val="22"/>
              </w:rPr>
              <w:t>DIRECTOR</w:t>
            </w:r>
          </w:p>
        </w:tc>
      </w:tr>
      <w:tr w:rsidR="002F6D00" w14:paraId="608719C0" w14:textId="77777777" w:rsidTr="002F6D00">
        <w:trPr>
          <w:trHeight w:val="288"/>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1270DB0B" w14:textId="77777777" w:rsidR="002F6D00" w:rsidRDefault="002F6D00">
            <w:pPr>
              <w:rPr>
                <w:rFonts w:ascii="Aptos Narrow" w:hAnsi="Aptos Narrow"/>
                <w:color w:val="000000"/>
                <w:sz w:val="22"/>
                <w:szCs w:val="22"/>
              </w:rPr>
            </w:pPr>
          </w:p>
        </w:tc>
        <w:tc>
          <w:tcPr>
            <w:tcW w:w="2665" w:type="dxa"/>
            <w:tcBorders>
              <w:top w:val="nil"/>
              <w:left w:val="nil"/>
              <w:bottom w:val="single" w:sz="4" w:space="0" w:color="auto"/>
              <w:right w:val="single" w:sz="4" w:space="0" w:color="auto"/>
            </w:tcBorders>
            <w:shd w:val="clear" w:color="000000" w:fill="FBE2D5"/>
            <w:noWrap/>
            <w:vAlign w:val="bottom"/>
            <w:hideMark/>
          </w:tcPr>
          <w:p w14:paraId="0E8FE7E0" w14:textId="77777777" w:rsidR="002F6D00" w:rsidRDefault="002F6D00">
            <w:pPr>
              <w:jc w:val="center"/>
              <w:rPr>
                <w:rFonts w:ascii="Aptos Narrow" w:hAnsi="Aptos Narrow"/>
                <w:color w:val="000000"/>
                <w:sz w:val="22"/>
                <w:szCs w:val="22"/>
              </w:rPr>
            </w:pPr>
            <w:r>
              <w:rPr>
                <w:rFonts w:ascii="Aptos Narrow" w:hAnsi="Aptos Narrow"/>
                <w:color w:val="000000"/>
                <w:sz w:val="22"/>
                <w:szCs w:val="22"/>
              </w:rPr>
              <w:t>Cooperar</w:t>
            </w:r>
          </w:p>
        </w:tc>
        <w:tc>
          <w:tcPr>
            <w:tcW w:w="3475" w:type="dxa"/>
            <w:tcBorders>
              <w:top w:val="nil"/>
              <w:left w:val="nil"/>
              <w:bottom w:val="single" w:sz="4" w:space="0" w:color="auto"/>
              <w:right w:val="single" w:sz="4" w:space="0" w:color="auto"/>
            </w:tcBorders>
            <w:shd w:val="clear" w:color="000000" w:fill="FBE2D5"/>
            <w:noWrap/>
            <w:vAlign w:val="bottom"/>
            <w:hideMark/>
          </w:tcPr>
          <w:p w14:paraId="41BF3CAA" w14:textId="77777777" w:rsidR="002F6D00" w:rsidRDefault="002F6D00">
            <w:pPr>
              <w:jc w:val="center"/>
              <w:rPr>
                <w:rFonts w:ascii="Aptos Narrow" w:hAnsi="Aptos Narrow"/>
                <w:color w:val="000000"/>
                <w:sz w:val="22"/>
                <w:szCs w:val="22"/>
              </w:rPr>
            </w:pPr>
            <w:r>
              <w:rPr>
                <w:rFonts w:ascii="Aptos Narrow" w:hAnsi="Aptos Narrow"/>
                <w:color w:val="000000"/>
                <w:sz w:val="22"/>
                <w:szCs w:val="22"/>
              </w:rPr>
              <w:t>No cooperar</w:t>
            </w:r>
          </w:p>
        </w:tc>
      </w:tr>
      <w:tr w:rsidR="002F6D00" w14:paraId="5EFA0AD3" w14:textId="77777777" w:rsidTr="00151B97">
        <w:trPr>
          <w:trHeight w:val="765"/>
        </w:trPr>
        <w:tc>
          <w:tcPr>
            <w:tcW w:w="2020" w:type="dxa"/>
            <w:tcBorders>
              <w:top w:val="nil"/>
              <w:left w:val="single" w:sz="4" w:space="0" w:color="auto"/>
              <w:bottom w:val="single" w:sz="4" w:space="0" w:color="auto"/>
              <w:right w:val="single" w:sz="4" w:space="0" w:color="auto"/>
            </w:tcBorders>
            <w:shd w:val="clear" w:color="000000" w:fill="FBE2D5"/>
            <w:noWrap/>
            <w:vAlign w:val="bottom"/>
            <w:hideMark/>
          </w:tcPr>
          <w:p w14:paraId="39F3CC58" w14:textId="77777777" w:rsidR="002F6D00" w:rsidRDefault="002F6D00">
            <w:pPr>
              <w:jc w:val="center"/>
              <w:rPr>
                <w:rFonts w:ascii="Aptos Narrow" w:hAnsi="Aptos Narrow"/>
                <w:color w:val="000000"/>
                <w:sz w:val="22"/>
                <w:szCs w:val="22"/>
              </w:rPr>
            </w:pPr>
            <w:r>
              <w:rPr>
                <w:rFonts w:ascii="Aptos Narrow" w:hAnsi="Aptos Narrow"/>
                <w:color w:val="000000"/>
                <w:sz w:val="22"/>
                <w:szCs w:val="22"/>
              </w:rPr>
              <w:t>Cooperar</w:t>
            </w:r>
          </w:p>
        </w:tc>
        <w:tc>
          <w:tcPr>
            <w:tcW w:w="2665" w:type="dxa"/>
            <w:tcBorders>
              <w:top w:val="nil"/>
              <w:left w:val="nil"/>
              <w:bottom w:val="single" w:sz="4" w:space="0" w:color="auto"/>
              <w:right w:val="single" w:sz="4" w:space="0" w:color="auto"/>
            </w:tcBorders>
            <w:shd w:val="clear" w:color="auto" w:fill="auto"/>
            <w:noWrap/>
            <w:vAlign w:val="center"/>
            <w:hideMark/>
          </w:tcPr>
          <w:p w14:paraId="58F30D88" w14:textId="5260368B" w:rsidR="002F6D00" w:rsidRDefault="002F6D00">
            <w:pPr>
              <w:jc w:val="center"/>
              <w:rPr>
                <w:rFonts w:ascii="Aptos Narrow" w:hAnsi="Aptos Narrow"/>
                <w:color w:val="000000"/>
                <w:sz w:val="22"/>
                <w:szCs w:val="22"/>
              </w:rPr>
            </w:pPr>
            <w:r>
              <w:rPr>
                <w:rFonts w:ascii="Aptos Narrow" w:hAnsi="Aptos Narrow"/>
                <w:color w:val="000000"/>
                <w:sz w:val="22"/>
                <w:szCs w:val="22"/>
              </w:rPr>
              <w:t>10,10</w:t>
            </w:r>
            <w:r w:rsidR="00151B97">
              <w:rPr>
                <w:rFonts w:ascii="Aptos Narrow" w:hAnsi="Aptos Narrow"/>
                <w:color w:val="000000"/>
                <w:sz w:val="22"/>
                <w:szCs w:val="22"/>
              </w:rPr>
              <w:t xml:space="preserve"> </w:t>
            </w:r>
            <w:proofErr w:type="gramStart"/>
            <w:r w:rsidR="00C4061D">
              <w:rPr>
                <w:rFonts w:ascii="Aptos Narrow" w:hAnsi="Aptos Narrow"/>
                <w:color w:val="000000"/>
                <w:sz w:val="22"/>
                <w:szCs w:val="22"/>
              </w:rPr>
              <w:t>A</w:t>
            </w:r>
            <w:r w:rsidR="00306D65" w:rsidRPr="00151B97">
              <w:rPr>
                <w:rFonts w:ascii="Aptos Narrow" w:hAnsi="Aptos Narrow"/>
                <w:color w:val="000000"/>
                <w:sz w:val="22"/>
                <w:szCs w:val="22"/>
              </w:rPr>
              <w:t>mbos</w:t>
            </w:r>
            <w:proofErr w:type="gramEnd"/>
            <w:r w:rsidR="00151B97" w:rsidRPr="00151B97">
              <w:rPr>
                <w:rFonts w:ascii="Aptos Narrow" w:hAnsi="Aptos Narrow"/>
                <w:color w:val="000000"/>
                <w:sz w:val="22"/>
                <w:szCs w:val="22"/>
              </w:rPr>
              <w:t xml:space="preserve"> ganan (mejora en eficiencia y beneficios)</w:t>
            </w:r>
          </w:p>
        </w:tc>
        <w:tc>
          <w:tcPr>
            <w:tcW w:w="3475" w:type="dxa"/>
            <w:tcBorders>
              <w:top w:val="nil"/>
              <w:left w:val="nil"/>
              <w:bottom w:val="single" w:sz="4" w:space="0" w:color="auto"/>
              <w:right w:val="single" w:sz="4" w:space="0" w:color="auto"/>
            </w:tcBorders>
            <w:shd w:val="clear" w:color="auto" w:fill="auto"/>
            <w:noWrap/>
            <w:vAlign w:val="center"/>
            <w:hideMark/>
          </w:tcPr>
          <w:p w14:paraId="7F5AF1C5" w14:textId="78864EE6" w:rsidR="002F6D00" w:rsidRDefault="00306D65">
            <w:pPr>
              <w:jc w:val="center"/>
              <w:rPr>
                <w:rFonts w:ascii="Aptos Narrow" w:hAnsi="Aptos Narrow"/>
                <w:color w:val="000000"/>
                <w:sz w:val="22"/>
                <w:szCs w:val="22"/>
              </w:rPr>
            </w:pPr>
            <w:r>
              <w:rPr>
                <w:rFonts w:ascii="Aptos Narrow" w:hAnsi="Aptos Narrow"/>
                <w:color w:val="000000"/>
                <w:sz w:val="22"/>
                <w:szCs w:val="22"/>
              </w:rPr>
              <w:t>5</w:t>
            </w:r>
            <w:r w:rsidR="002F6D00">
              <w:rPr>
                <w:rFonts w:ascii="Aptos Narrow" w:hAnsi="Aptos Narrow"/>
                <w:color w:val="000000"/>
                <w:sz w:val="22"/>
                <w:szCs w:val="22"/>
              </w:rPr>
              <w:t>,</w:t>
            </w:r>
            <w:r>
              <w:rPr>
                <w:rFonts w:ascii="Aptos Narrow" w:hAnsi="Aptos Narrow"/>
                <w:color w:val="000000"/>
                <w:sz w:val="22"/>
                <w:szCs w:val="22"/>
              </w:rPr>
              <w:t>-</w:t>
            </w:r>
            <w:r w:rsidR="002F6D00">
              <w:rPr>
                <w:rFonts w:ascii="Aptos Narrow" w:hAnsi="Aptos Narrow"/>
                <w:color w:val="000000"/>
                <w:sz w:val="22"/>
                <w:szCs w:val="22"/>
              </w:rPr>
              <w:t>2</w:t>
            </w:r>
            <w:r>
              <w:rPr>
                <w:rFonts w:ascii="Aptos Narrow" w:hAnsi="Aptos Narrow"/>
                <w:color w:val="000000"/>
                <w:sz w:val="22"/>
                <w:szCs w:val="22"/>
              </w:rPr>
              <w:t xml:space="preserve"> </w:t>
            </w:r>
            <w:r w:rsidR="00C4061D">
              <w:rPr>
                <w:rFonts w:ascii="Aptos Narrow" w:hAnsi="Aptos Narrow"/>
                <w:color w:val="000000"/>
                <w:sz w:val="22"/>
                <w:szCs w:val="22"/>
              </w:rPr>
              <w:t>A</w:t>
            </w:r>
            <w:r w:rsidRPr="00306D65">
              <w:rPr>
                <w:rFonts w:ascii="Aptos Narrow" w:hAnsi="Aptos Narrow"/>
                <w:color w:val="000000"/>
                <w:sz w:val="22"/>
                <w:szCs w:val="22"/>
              </w:rPr>
              <w:t>ccionista</w:t>
            </w:r>
            <w:r w:rsidRPr="00306D65">
              <w:rPr>
                <w:rFonts w:ascii="Aptos Narrow" w:hAnsi="Aptos Narrow"/>
                <w:color w:val="000000"/>
                <w:sz w:val="22"/>
                <w:szCs w:val="22"/>
              </w:rPr>
              <w:t xml:space="preserve"> pierde (no maximiza beneficios inmediatos), </w:t>
            </w:r>
            <w:r w:rsidR="00C4061D" w:rsidRPr="00306D65">
              <w:rPr>
                <w:rFonts w:ascii="Aptos Narrow" w:hAnsi="Aptos Narrow"/>
                <w:color w:val="000000"/>
                <w:sz w:val="22"/>
                <w:szCs w:val="22"/>
              </w:rPr>
              <w:t>director general</w:t>
            </w:r>
            <w:r w:rsidRPr="00306D65">
              <w:rPr>
                <w:rFonts w:ascii="Aptos Narrow" w:hAnsi="Aptos Narrow"/>
                <w:color w:val="000000"/>
                <w:sz w:val="22"/>
                <w:szCs w:val="22"/>
              </w:rPr>
              <w:t xml:space="preserve"> gana (mejora eficiencia)</w:t>
            </w:r>
          </w:p>
        </w:tc>
      </w:tr>
      <w:tr w:rsidR="002F6D00" w14:paraId="3FDE079F" w14:textId="77777777" w:rsidTr="002F6D00">
        <w:trPr>
          <w:trHeight w:val="528"/>
        </w:trPr>
        <w:tc>
          <w:tcPr>
            <w:tcW w:w="2020" w:type="dxa"/>
            <w:tcBorders>
              <w:top w:val="nil"/>
              <w:left w:val="single" w:sz="4" w:space="0" w:color="auto"/>
              <w:bottom w:val="single" w:sz="4" w:space="0" w:color="auto"/>
              <w:right w:val="single" w:sz="4" w:space="0" w:color="auto"/>
            </w:tcBorders>
            <w:shd w:val="clear" w:color="000000" w:fill="FBE2D5"/>
            <w:noWrap/>
            <w:vAlign w:val="bottom"/>
            <w:hideMark/>
          </w:tcPr>
          <w:p w14:paraId="397E2F06" w14:textId="77777777" w:rsidR="002F6D00" w:rsidRDefault="002F6D00">
            <w:pPr>
              <w:jc w:val="center"/>
              <w:rPr>
                <w:rFonts w:ascii="Aptos Narrow" w:hAnsi="Aptos Narrow"/>
                <w:color w:val="000000"/>
                <w:sz w:val="22"/>
                <w:szCs w:val="22"/>
              </w:rPr>
            </w:pPr>
            <w:r>
              <w:rPr>
                <w:rFonts w:ascii="Aptos Narrow" w:hAnsi="Aptos Narrow"/>
                <w:color w:val="000000"/>
                <w:sz w:val="22"/>
                <w:szCs w:val="22"/>
              </w:rPr>
              <w:t>No cooperar</w:t>
            </w:r>
          </w:p>
        </w:tc>
        <w:tc>
          <w:tcPr>
            <w:tcW w:w="2665" w:type="dxa"/>
            <w:tcBorders>
              <w:top w:val="nil"/>
              <w:left w:val="nil"/>
              <w:bottom w:val="single" w:sz="4" w:space="0" w:color="auto"/>
              <w:right w:val="single" w:sz="4" w:space="0" w:color="auto"/>
            </w:tcBorders>
            <w:shd w:val="clear" w:color="auto" w:fill="auto"/>
            <w:noWrap/>
            <w:vAlign w:val="center"/>
            <w:hideMark/>
          </w:tcPr>
          <w:p w14:paraId="38DEC203" w14:textId="762DDFF2" w:rsidR="002F6D00" w:rsidRDefault="00306D65">
            <w:pPr>
              <w:jc w:val="center"/>
              <w:rPr>
                <w:rFonts w:ascii="Aptos Narrow" w:hAnsi="Aptos Narrow"/>
                <w:color w:val="000000"/>
                <w:sz w:val="22"/>
                <w:szCs w:val="22"/>
              </w:rPr>
            </w:pPr>
            <w:r>
              <w:rPr>
                <w:rFonts w:ascii="Aptos Narrow" w:hAnsi="Aptos Narrow"/>
                <w:color w:val="000000"/>
                <w:sz w:val="22"/>
                <w:szCs w:val="22"/>
              </w:rPr>
              <w:t>-</w:t>
            </w:r>
            <w:r w:rsidR="002F6D00">
              <w:rPr>
                <w:rFonts w:ascii="Aptos Narrow" w:hAnsi="Aptos Narrow"/>
                <w:color w:val="000000"/>
                <w:sz w:val="22"/>
                <w:szCs w:val="22"/>
              </w:rPr>
              <w:t>2,</w:t>
            </w:r>
            <w:r>
              <w:rPr>
                <w:rFonts w:ascii="Aptos Narrow" w:hAnsi="Aptos Narrow"/>
                <w:color w:val="000000"/>
                <w:sz w:val="22"/>
                <w:szCs w:val="22"/>
              </w:rPr>
              <w:t xml:space="preserve">5 </w:t>
            </w:r>
            <w:r w:rsidR="00C4061D">
              <w:rPr>
                <w:rFonts w:ascii="Aptos Narrow" w:hAnsi="Aptos Narrow"/>
                <w:color w:val="000000"/>
                <w:sz w:val="22"/>
                <w:szCs w:val="22"/>
              </w:rPr>
              <w:t>A</w:t>
            </w:r>
            <w:r w:rsidRPr="00306D65">
              <w:rPr>
                <w:rFonts w:ascii="Aptos Narrow" w:hAnsi="Aptos Narrow"/>
                <w:color w:val="000000"/>
                <w:sz w:val="22"/>
                <w:szCs w:val="22"/>
              </w:rPr>
              <w:t xml:space="preserve">ccionista gana (maximiza beneficios inmediatos), </w:t>
            </w:r>
            <w:r w:rsidRPr="00306D65">
              <w:rPr>
                <w:rFonts w:ascii="Aptos Narrow" w:hAnsi="Aptos Narrow"/>
                <w:color w:val="000000"/>
                <w:sz w:val="22"/>
                <w:szCs w:val="22"/>
              </w:rPr>
              <w:t>director general</w:t>
            </w:r>
            <w:r w:rsidRPr="00306D65">
              <w:rPr>
                <w:rFonts w:ascii="Aptos Narrow" w:hAnsi="Aptos Narrow"/>
                <w:color w:val="000000"/>
                <w:sz w:val="22"/>
                <w:szCs w:val="22"/>
              </w:rPr>
              <w:t xml:space="preserve"> pierde (ineficiencia)</w:t>
            </w:r>
          </w:p>
        </w:tc>
        <w:tc>
          <w:tcPr>
            <w:tcW w:w="3475" w:type="dxa"/>
            <w:tcBorders>
              <w:top w:val="nil"/>
              <w:left w:val="nil"/>
              <w:bottom w:val="single" w:sz="4" w:space="0" w:color="auto"/>
              <w:right w:val="single" w:sz="4" w:space="0" w:color="auto"/>
            </w:tcBorders>
            <w:shd w:val="clear" w:color="auto" w:fill="auto"/>
            <w:noWrap/>
            <w:vAlign w:val="center"/>
            <w:hideMark/>
          </w:tcPr>
          <w:p w14:paraId="54C5B5D8" w14:textId="2A011969" w:rsidR="002F6D00" w:rsidRDefault="00306D65">
            <w:pPr>
              <w:jc w:val="center"/>
              <w:rPr>
                <w:rFonts w:ascii="Aptos Narrow" w:hAnsi="Aptos Narrow"/>
                <w:color w:val="000000"/>
                <w:sz w:val="22"/>
                <w:szCs w:val="22"/>
              </w:rPr>
            </w:pPr>
            <w:r>
              <w:rPr>
                <w:rFonts w:ascii="Aptos Narrow" w:hAnsi="Aptos Narrow"/>
                <w:color w:val="000000"/>
                <w:sz w:val="22"/>
                <w:szCs w:val="22"/>
              </w:rPr>
              <w:t>-</w:t>
            </w:r>
            <w:r w:rsidR="002F6D00">
              <w:rPr>
                <w:rFonts w:ascii="Aptos Narrow" w:hAnsi="Aptos Narrow"/>
                <w:color w:val="000000"/>
                <w:sz w:val="22"/>
                <w:szCs w:val="22"/>
              </w:rPr>
              <w:t>2,</w:t>
            </w:r>
            <w:r>
              <w:rPr>
                <w:rFonts w:ascii="Aptos Narrow" w:hAnsi="Aptos Narrow"/>
                <w:color w:val="000000"/>
                <w:sz w:val="22"/>
                <w:szCs w:val="22"/>
              </w:rPr>
              <w:t>-</w:t>
            </w:r>
            <w:r w:rsidR="002F6D00">
              <w:rPr>
                <w:rFonts w:ascii="Aptos Narrow" w:hAnsi="Aptos Narrow"/>
                <w:color w:val="000000"/>
                <w:sz w:val="22"/>
                <w:szCs w:val="22"/>
              </w:rPr>
              <w:t>2</w:t>
            </w:r>
            <w:r w:rsidR="00C4061D">
              <w:rPr>
                <w:rFonts w:ascii="Aptos Narrow" w:hAnsi="Aptos Narrow"/>
                <w:color w:val="000000"/>
                <w:sz w:val="22"/>
                <w:szCs w:val="22"/>
              </w:rPr>
              <w:t xml:space="preserve"> </w:t>
            </w:r>
            <w:r w:rsidR="00C4061D" w:rsidRPr="00C4061D">
              <w:rPr>
                <w:rFonts w:ascii="Aptos Narrow" w:hAnsi="Aptos Narrow"/>
                <w:color w:val="000000"/>
                <w:sz w:val="22"/>
                <w:szCs w:val="22"/>
              </w:rPr>
              <w:t>Ambos pierden (ineficiencia y conflictos)</w:t>
            </w:r>
          </w:p>
        </w:tc>
      </w:tr>
    </w:tbl>
    <w:p w14:paraId="6BEB853F" w14:textId="77777777" w:rsidR="002F6D00" w:rsidRDefault="002F6D00" w:rsidP="002F6D00">
      <w:pPr>
        <w:spacing w:line="360" w:lineRule="auto"/>
        <w:rPr>
          <w:rFonts w:ascii="Arial" w:hAnsi="Arial" w:cs="Arial"/>
          <w:lang w:val="es-MX"/>
        </w:rPr>
      </w:pPr>
    </w:p>
    <w:p w14:paraId="3CF31DBE" w14:textId="65C8517F" w:rsidR="002F6D00" w:rsidRDefault="002F6D00" w:rsidP="002F6D00">
      <w:pPr>
        <w:spacing w:line="360" w:lineRule="auto"/>
        <w:rPr>
          <w:rFonts w:ascii="Arial" w:hAnsi="Arial" w:cs="Arial"/>
          <w:lang w:val="es-MX"/>
        </w:rPr>
      </w:pPr>
      <w:r w:rsidRPr="002F6D00">
        <w:rPr>
          <w:rFonts w:ascii="Arial" w:hAnsi="Arial" w:cs="Arial"/>
          <w:lang w:val="es-MX"/>
        </w:rPr>
        <w:lastRenderedPageBreak/>
        <w:t>En este escenario, la cooperación</w:t>
      </w:r>
      <w:r>
        <w:rPr>
          <w:rFonts w:ascii="Arial" w:hAnsi="Arial" w:cs="Arial"/>
          <w:lang w:val="es-MX"/>
        </w:rPr>
        <w:t xml:space="preserve"> </w:t>
      </w:r>
      <w:r w:rsidRPr="002F6D00">
        <w:rPr>
          <w:rFonts w:ascii="Arial" w:hAnsi="Arial" w:cs="Arial"/>
          <w:lang w:val="es-MX"/>
        </w:rPr>
        <w:t>es la estrategia más beneficiosa para ambos, ya que conduce a una mayor eficiencia operativa y cumplimiento normativo, lo que beneficia a la empresa en su conjunto.</w:t>
      </w:r>
    </w:p>
    <w:p w14:paraId="7E65226F" w14:textId="77777777" w:rsidR="00C4061D" w:rsidRDefault="00C4061D" w:rsidP="002F6D00">
      <w:pPr>
        <w:spacing w:line="360" w:lineRule="auto"/>
        <w:rPr>
          <w:rFonts w:ascii="Arial" w:hAnsi="Arial" w:cs="Arial"/>
          <w:lang w:val="es-MX"/>
        </w:rPr>
      </w:pPr>
    </w:p>
    <w:p w14:paraId="051D3949" w14:textId="018BDBA5" w:rsidR="00C4061D" w:rsidRPr="005B753A" w:rsidRDefault="00C4061D" w:rsidP="00C4061D">
      <w:pPr>
        <w:spacing w:line="360" w:lineRule="auto"/>
        <w:jc w:val="both"/>
        <w:rPr>
          <w:rFonts w:ascii="Arial" w:hAnsi="Arial" w:cs="Arial"/>
          <w:lang w:val="es-MX"/>
        </w:rPr>
      </w:pPr>
      <w:r>
        <w:rPr>
          <w:rFonts w:ascii="Arial" w:hAnsi="Arial" w:cs="Arial"/>
          <w:lang w:val="es-MX"/>
        </w:rPr>
        <w:t>Se</w:t>
      </w:r>
      <w:r w:rsidRPr="005B753A">
        <w:rPr>
          <w:rFonts w:ascii="Arial" w:hAnsi="Arial" w:cs="Arial"/>
          <w:lang w:val="es-MX"/>
        </w:rPr>
        <w:t xml:space="preserve"> pueden implementar estrategias como:</w:t>
      </w:r>
      <w:r>
        <w:rPr>
          <w:rFonts w:ascii="Arial" w:hAnsi="Arial" w:cs="Arial"/>
          <w:lang w:val="es-MX"/>
        </w:rPr>
        <w:t xml:space="preserve"> </w:t>
      </w:r>
    </w:p>
    <w:p w14:paraId="4D2B565F" w14:textId="32340D93" w:rsidR="00C4061D" w:rsidRPr="00A05453" w:rsidRDefault="00C4061D" w:rsidP="00C4061D">
      <w:pPr>
        <w:pStyle w:val="Prrafodelista"/>
        <w:numPr>
          <w:ilvl w:val="0"/>
          <w:numId w:val="11"/>
        </w:numPr>
        <w:spacing w:line="360" w:lineRule="auto"/>
        <w:jc w:val="both"/>
        <w:rPr>
          <w:rFonts w:ascii="Arial" w:hAnsi="Arial" w:cs="Arial"/>
          <w:lang w:val="es-MX"/>
        </w:rPr>
      </w:pPr>
      <w:r w:rsidRPr="00A05453">
        <w:rPr>
          <w:rFonts w:ascii="Arial" w:hAnsi="Arial" w:cs="Arial"/>
          <w:lang w:val="es-MX"/>
        </w:rPr>
        <w:t xml:space="preserve">Establecer revisiones periódicas (de preferencia semanales) del cumplimiento para crear un escenario de </w:t>
      </w:r>
      <w:r>
        <w:rPr>
          <w:rFonts w:ascii="Arial" w:hAnsi="Arial" w:cs="Arial"/>
          <w:lang w:val="es-MX"/>
        </w:rPr>
        <w:t xml:space="preserve">interacción </w:t>
      </w:r>
      <w:r w:rsidRPr="00A05453">
        <w:rPr>
          <w:rFonts w:ascii="Arial" w:hAnsi="Arial" w:cs="Arial"/>
          <w:lang w:val="es-MX"/>
        </w:rPr>
        <w:t>con los usuarios, donde la cooperación se vea recompensada a largo plazo.</w:t>
      </w:r>
    </w:p>
    <w:p w14:paraId="129D64D7" w14:textId="72D268FA" w:rsidR="00C4061D" w:rsidRPr="00A05453" w:rsidRDefault="00C4061D" w:rsidP="00C4061D">
      <w:pPr>
        <w:pStyle w:val="Prrafodelista"/>
        <w:numPr>
          <w:ilvl w:val="0"/>
          <w:numId w:val="11"/>
        </w:numPr>
        <w:spacing w:line="360" w:lineRule="auto"/>
        <w:jc w:val="both"/>
        <w:rPr>
          <w:rFonts w:ascii="Arial" w:hAnsi="Arial" w:cs="Arial"/>
          <w:lang w:val="es-MX"/>
        </w:rPr>
      </w:pPr>
      <w:r w:rsidRPr="00A05453">
        <w:rPr>
          <w:rFonts w:ascii="Arial" w:hAnsi="Arial" w:cs="Arial"/>
          <w:lang w:val="es-MX"/>
        </w:rPr>
        <w:t>Introducir sanciones por retrasos</w:t>
      </w:r>
      <w:r>
        <w:rPr>
          <w:rFonts w:ascii="Arial" w:hAnsi="Arial" w:cs="Arial"/>
          <w:lang w:val="es-MX"/>
        </w:rPr>
        <w:t>.</w:t>
      </w:r>
    </w:p>
    <w:p w14:paraId="3B3235EB" w14:textId="77777777" w:rsidR="00C4061D" w:rsidRPr="00A05453" w:rsidRDefault="00C4061D" w:rsidP="00C4061D">
      <w:pPr>
        <w:pStyle w:val="Prrafodelista"/>
        <w:numPr>
          <w:ilvl w:val="0"/>
          <w:numId w:val="11"/>
        </w:numPr>
        <w:spacing w:line="360" w:lineRule="auto"/>
        <w:jc w:val="both"/>
        <w:rPr>
          <w:rFonts w:ascii="Arial" w:hAnsi="Arial" w:cs="Arial"/>
          <w:lang w:val="es-MX"/>
        </w:rPr>
      </w:pPr>
      <w:r w:rsidRPr="00A05453">
        <w:rPr>
          <w:rFonts w:ascii="Arial" w:hAnsi="Arial" w:cs="Arial"/>
          <w:lang w:val="es-MX"/>
        </w:rPr>
        <w:t>Ofrecer recompensas por cumplimiento temprano (bonificaciones o reconocimiento interno).</w:t>
      </w:r>
    </w:p>
    <w:p w14:paraId="104B397D" w14:textId="29E0CEBD" w:rsidR="00C4061D" w:rsidRPr="009D04B9" w:rsidRDefault="00C4061D" w:rsidP="00C4061D">
      <w:pPr>
        <w:pStyle w:val="Prrafodelista"/>
        <w:numPr>
          <w:ilvl w:val="0"/>
          <w:numId w:val="11"/>
        </w:numPr>
        <w:spacing w:line="360" w:lineRule="auto"/>
        <w:jc w:val="both"/>
        <w:rPr>
          <w:rFonts w:ascii="Arial" w:hAnsi="Arial" w:cs="Arial"/>
        </w:rPr>
      </w:pPr>
      <w:r w:rsidRPr="009D04B9">
        <w:rPr>
          <w:rFonts w:ascii="Arial" w:hAnsi="Arial" w:cs="Arial"/>
        </w:rPr>
        <w:t xml:space="preserve">Implementar </w:t>
      </w:r>
      <w:proofErr w:type="spellStart"/>
      <w:r>
        <w:rPr>
          <w:rFonts w:ascii="Arial" w:hAnsi="Arial" w:cs="Arial"/>
        </w:rPr>
        <w:t>das</w:t>
      </w:r>
      <w:r w:rsidR="003365B4">
        <w:rPr>
          <w:rFonts w:ascii="Arial" w:hAnsi="Arial" w:cs="Arial"/>
        </w:rPr>
        <w:t>h</w:t>
      </w:r>
      <w:r>
        <w:rPr>
          <w:rFonts w:ascii="Arial" w:hAnsi="Arial" w:cs="Arial"/>
        </w:rPr>
        <w:t>boards</w:t>
      </w:r>
      <w:proofErr w:type="spellEnd"/>
      <w:r w:rsidRPr="009D04B9">
        <w:rPr>
          <w:rFonts w:ascii="Arial" w:hAnsi="Arial" w:cs="Arial"/>
        </w:rPr>
        <w:t xml:space="preserve"> de control en tiempo real que muestren el estado de cumplimiento de todos los usuarios, reduciendo la incertidumbre.</w:t>
      </w:r>
    </w:p>
    <w:p w14:paraId="30E91DF8" w14:textId="77777777" w:rsidR="00C4061D" w:rsidRPr="009D04B9" w:rsidRDefault="00C4061D" w:rsidP="00C4061D">
      <w:pPr>
        <w:pStyle w:val="Prrafodelista"/>
        <w:numPr>
          <w:ilvl w:val="0"/>
          <w:numId w:val="11"/>
        </w:numPr>
        <w:spacing w:line="360" w:lineRule="auto"/>
        <w:jc w:val="both"/>
        <w:rPr>
          <w:rFonts w:ascii="Arial" w:hAnsi="Arial" w:cs="Arial"/>
          <w:lang w:val="es-MX"/>
        </w:rPr>
      </w:pPr>
      <w:r w:rsidRPr="009D04B9">
        <w:rPr>
          <w:rFonts w:ascii="Arial" w:hAnsi="Arial" w:cs="Arial"/>
        </w:rPr>
        <w:t>Simplificar procesos técnicos para reducir la carga operativa asociada a la subida de soportes, eliminando así la tentación de desertar</w:t>
      </w:r>
      <w:r>
        <w:rPr>
          <w:rFonts w:ascii="Arial" w:hAnsi="Arial" w:cs="Arial"/>
        </w:rPr>
        <w:t>.</w:t>
      </w:r>
    </w:p>
    <w:p w14:paraId="2183AC95" w14:textId="77777777" w:rsidR="00C4061D" w:rsidRPr="002F6D00" w:rsidRDefault="00C4061D" w:rsidP="002F6D00">
      <w:pPr>
        <w:spacing w:line="360" w:lineRule="auto"/>
        <w:rPr>
          <w:rFonts w:ascii="Arial" w:hAnsi="Arial" w:cs="Arial"/>
          <w:lang w:val="es-MX"/>
        </w:rPr>
      </w:pPr>
    </w:p>
    <w:p w14:paraId="55C8CD1A" w14:textId="77777777" w:rsidR="002F6D00" w:rsidRPr="002F6D00" w:rsidRDefault="002F6D00" w:rsidP="002F6D00">
      <w:pPr>
        <w:spacing w:line="360" w:lineRule="auto"/>
        <w:rPr>
          <w:rFonts w:ascii="Arial" w:hAnsi="Arial" w:cs="Arial"/>
          <w:lang w:val="es-MX"/>
        </w:rPr>
      </w:pPr>
    </w:p>
    <w:p w14:paraId="13713870" w14:textId="77777777" w:rsidR="002F6D00" w:rsidRPr="00C4061D" w:rsidRDefault="002F6D00" w:rsidP="00C4061D">
      <w:pPr>
        <w:pStyle w:val="ttulo20"/>
        <w:rPr>
          <w:b/>
        </w:rPr>
      </w:pPr>
      <w:bookmarkStart w:id="11" w:name="_Toc194058269"/>
      <w:r w:rsidRPr="00C4061D">
        <w:rPr>
          <w:b/>
        </w:rPr>
        <w:t>Conclusiones</w:t>
      </w:r>
      <w:bookmarkEnd w:id="11"/>
    </w:p>
    <w:p w14:paraId="354A1EF6" w14:textId="09C7B49D" w:rsidR="002F6D00" w:rsidRDefault="002F6D00" w:rsidP="002F6D00">
      <w:pPr>
        <w:spacing w:line="360" w:lineRule="auto"/>
        <w:rPr>
          <w:rFonts w:ascii="Arial" w:hAnsi="Arial" w:cs="Arial"/>
          <w:lang w:val="es-MX"/>
        </w:rPr>
      </w:pPr>
      <w:r w:rsidRPr="002F6D00">
        <w:rPr>
          <w:rFonts w:ascii="Arial" w:hAnsi="Arial" w:cs="Arial"/>
          <w:lang w:val="es-MX"/>
        </w:rPr>
        <w:t xml:space="preserve">El dilema del prisionero </w:t>
      </w:r>
      <w:r w:rsidR="00C4061D" w:rsidRPr="002F6D00">
        <w:rPr>
          <w:rFonts w:ascii="Arial" w:hAnsi="Arial" w:cs="Arial"/>
          <w:lang w:val="es-MX"/>
        </w:rPr>
        <w:t>enseña</w:t>
      </w:r>
      <w:r w:rsidRPr="002F6D00">
        <w:rPr>
          <w:rFonts w:ascii="Arial" w:hAnsi="Arial" w:cs="Arial"/>
          <w:lang w:val="es-MX"/>
        </w:rPr>
        <w:t xml:space="preserve"> cómo la búsqueda del interés individual puede llevar a resultados </w:t>
      </w:r>
      <w:r>
        <w:rPr>
          <w:rFonts w:ascii="Arial" w:hAnsi="Arial" w:cs="Arial"/>
          <w:lang w:val="es-MX"/>
        </w:rPr>
        <w:t>negativos</w:t>
      </w:r>
      <w:r w:rsidRPr="002F6D00">
        <w:rPr>
          <w:rFonts w:ascii="Arial" w:hAnsi="Arial" w:cs="Arial"/>
          <w:lang w:val="es-MX"/>
        </w:rPr>
        <w:t xml:space="preserve"> en situaciones donde la cooperación sería más beneficiosa. En el proyecto de registro y respaldo de movimientos en la bóveda fiscal, la cooperación entre el accionista y el director general es crucial para mejorar la eficiencia operativa y el cumplimiento normativo. Al priorizar el bien común sobre los intereses individuales, ambos actores pueden alcanzar un resultado más favorable para la empresa</w:t>
      </w:r>
      <w:r>
        <w:rPr>
          <w:rFonts w:ascii="Arial" w:hAnsi="Arial" w:cs="Arial"/>
          <w:lang w:val="es-MX"/>
        </w:rPr>
        <w:t>.</w:t>
      </w:r>
    </w:p>
    <w:p w14:paraId="46170B5E" w14:textId="77777777" w:rsidR="002F6D00" w:rsidRDefault="002F6D00" w:rsidP="00B42EEA">
      <w:pPr>
        <w:spacing w:line="360" w:lineRule="auto"/>
        <w:jc w:val="both"/>
        <w:rPr>
          <w:rFonts w:ascii="Arial" w:hAnsi="Arial" w:cs="Arial"/>
          <w:lang w:val="es-MX"/>
        </w:rPr>
      </w:pPr>
    </w:p>
    <w:p w14:paraId="1CFED5FE" w14:textId="77777777" w:rsidR="00FF4BF8" w:rsidRDefault="00FF4BF8" w:rsidP="00FF4BF8">
      <w:pPr>
        <w:spacing w:line="360" w:lineRule="auto"/>
        <w:jc w:val="both"/>
        <w:rPr>
          <w:rFonts w:ascii="Arial" w:hAnsi="Arial" w:cs="Arial"/>
          <w:lang w:val="es-MX"/>
        </w:rPr>
      </w:pPr>
    </w:p>
    <w:p w14:paraId="6D6A2AF4" w14:textId="77777777" w:rsidR="00FF4BF8" w:rsidRDefault="00FF4BF8" w:rsidP="00B42EEA">
      <w:pPr>
        <w:spacing w:line="360" w:lineRule="auto"/>
        <w:jc w:val="both"/>
        <w:rPr>
          <w:rFonts w:ascii="Arial" w:hAnsi="Arial" w:cs="Arial"/>
          <w:lang w:val="es-MX"/>
        </w:rPr>
      </w:pPr>
    </w:p>
    <w:p w14:paraId="74FFFFCE" w14:textId="77777777" w:rsidR="00FF4BF8" w:rsidRDefault="00FF4BF8" w:rsidP="00B42EEA">
      <w:pPr>
        <w:spacing w:line="360" w:lineRule="auto"/>
        <w:jc w:val="both"/>
        <w:rPr>
          <w:rFonts w:ascii="Arial" w:hAnsi="Arial" w:cs="Arial"/>
          <w:lang w:val="es-MX"/>
        </w:rPr>
      </w:pPr>
    </w:p>
    <w:p w14:paraId="211D7F4A" w14:textId="3578991B" w:rsidR="007E1690" w:rsidRPr="00423DA0" w:rsidRDefault="007E1690" w:rsidP="007E1690">
      <w:pPr>
        <w:pStyle w:val="TTULO10"/>
      </w:pPr>
      <w:bookmarkStart w:id="12" w:name="_Toc194058270"/>
      <w:r>
        <w:lastRenderedPageBreak/>
        <w:t>Aplicación de</w:t>
      </w:r>
      <w:r w:rsidR="00E04091">
        <w:t xml:space="preserve"> la guerra de los sexos</w:t>
      </w:r>
      <w:bookmarkEnd w:id="12"/>
    </w:p>
    <w:p w14:paraId="03A8EF9C" w14:textId="77777777" w:rsidR="007E1690" w:rsidRPr="00423DA0" w:rsidRDefault="007E1690" w:rsidP="007E1690">
      <w:pPr>
        <w:pStyle w:val="ttulo20"/>
      </w:pPr>
      <w:bookmarkStart w:id="13" w:name="_Toc194058271"/>
      <w:r>
        <w:t xml:space="preserve">Escenario A: </w:t>
      </w:r>
      <w:r w:rsidRPr="00423DA0">
        <w:t>Que el accionista y el director general únicamente verán por sus propios intereses y no estén dispuestos a cooperar por el bien de la empresa u organización.</w:t>
      </w:r>
      <w:bookmarkEnd w:id="13"/>
    </w:p>
    <w:p w14:paraId="17BFA963" w14:textId="77777777" w:rsidR="00FF4BF8" w:rsidRDefault="00FF4BF8" w:rsidP="00B42EEA">
      <w:pPr>
        <w:spacing w:line="360" w:lineRule="auto"/>
        <w:jc w:val="both"/>
        <w:rPr>
          <w:rFonts w:ascii="Arial" w:hAnsi="Arial" w:cs="Arial"/>
          <w:lang w:val="es-MX"/>
        </w:rPr>
      </w:pPr>
    </w:p>
    <w:p w14:paraId="7C106641" w14:textId="35F7776C" w:rsidR="00F82E31" w:rsidRDefault="00F71B93" w:rsidP="00F82E31">
      <w:pPr>
        <w:spacing w:line="360" w:lineRule="auto"/>
        <w:jc w:val="both"/>
        <w:rPr>
          <w:rFonts w:ascii="Arial" w:hAnsi="Arial" w:cs="Arial"/>
          <w:lang w:val="es-MX"/>
        </w:rPr>
      </w:pPr>
      <w:r>
        <w:rPr>
          <w:rFonts w:ascii="Arial" w:hAnsi="Arial" w:cs="Arial"/>
          <w:lang w:val="es-MX"/>
        </w:rPr>
        <w:t>En la</w:t>
      </w:r>
      <w:r w:rsidR="00F82E31" w:rsidRPr="00F82E31">
        <w:rPr>
          <w:rFonts w:ascii="Arial" w:hAnsi="Arial" w:cs="Arial"/>
          <w:lang w:val="es-MX"/>
        </w:rPr>
        <w:t xml:space="preserve"> "guerra de los sexos", </w:t>
      </w:r>
      <w:r>
        <w:rPr>
          <w:rFonts w:ascii="Arial" w:hAnsi="Arial" w:cs="Arial"/>
          <w:lang w:val="es-MX"/>
        </w:rPr>
        <w:t>el</w:t>
      </w:r>
      <w:r w:rsidR="00F82E31" w:rsidRPr="00F82E31">
        <w:rPr>
          <w:rFonts w:ascii="Arial" w:hAnsi="Arial" w:cs="Arial"/>
          <w:lang w:val="es-MX"/>
        </w:rPr>
        <w:t xml:space="preserve"> juego refiere a situaciones donde dos partes tienen intereses contrapuestos y deben decidir si cooperar o no, a pesar de que la cooperación podría beneficiar a ambas partes.</w:t>
      </w:r>
    </w:p>
    <w:p w14:paraId="5EA7ED6D" w14:textId="77777777" w:rsidR="003D2B40" w:rsidRPr="00F82E31" w:rsidRDefault="003D2B40" w:rsidP="00F82E31">
      <w:pPr>
        <w:spacing w:line="360" w:lineRule="auto"/>
        <w:jc w:val="both"/>
        <w:rPr>
          <w:rFonts w:ascii="Arial" w:hAnsi="Arial" w:cs="Arial"/>
          <w:lang w:val="es-MX"/>
        </w:rPr>
      </w:pPr>
    </w:p>
    <w:p w14:paraId="1C2FC96C" w14:textId="1FE29586" w:rsidR="00F82E31" w:rsidRPr="00F82E31" w:rsidRDefault="00F82E31" w:rsidP="00F82E31">
      <w:pPr>
        <w:spacing w:line="360" w:lineRule="auto"/>
        <w:jc w:val="both"/>
        <w:rPr>
          <w:rFonts w:ascii="Arial" w:hAnsi="Arial" w:cs="Arial"/>
          <w:lang w:val="es-MX"/>
        </w:rPr>
      </w:pPr>
      <w:r w:rsidRPr="00F82E31">
        <w:rPr>
          <w:rFonts w:ascii="Arial" w:hAnsi="Arial" w:cs="Arial"/>
          <w:lang w:val="es-MX"/>
        </w:rPr>
        <w:t xml:space="preserve">Escenario </w:t>
      </w:r>
      <w:r w:rsidR="00F71B93">
        <w:rPr>
          <w:rFonts w:ascii="Arial" w:hAnsi="Arial" w:cs="Arial"/>
          <w:lang w:val="es-MX"/>
        </w:rPr>
        <w:t>s</w:t>
      </w:r>
      <w:r w:rsidRPr="00F82E31">
        <w:rPr>
          <w:rFonts w:ascii="Arial" w:hAnsi="Arial" w:cs="Arial"/>
          <w:lang w:val="es-MX"/>
        </w:rPr>
        <w:t>in cooperación</w:t>
      </w:r>
    </w:p>
    <w:p w14:paraId="13CBFE95" w14:textId="77777777" w:rsidR="003D2B40" w:rsidRDefault="00F82E31" w:rsidP="003D2B40">
      <w:pPr>
        <w:spacing w:line="360" w:lineRule="auto"/>
        <w:jc w:val="both"/>
        <w:rPr>
          <w:rFonts w:ascii="Arial" w:hAnsi="Arial" w:cs="Arial"/>
          <w:lang w:val="es-MX"/>
        </w:rPr>
      </w:pPr>
      <w:r w:rsidRPr="00F82E31">
        <w:rPr>
          <w:rFonts w:ascii="Arial" w:hAnsi="Arial" w:cs="Arial"/>
          <w:lang w:val="es-MX"/>
        </w:rPr>
        <w:t xml:space="preserve">En este escenario, el accionista y el director general únicamente buscan sus propios intereses y no están dispuestos a cooperar. </w:t>
      </w:r>
    </w:p>
    <w:p w14:paraId="544FA5AF" w14:textId="77777777" w:rsidR="003D2B40" w:rsidRDefault="003D2B40" w:rsidP="003D2B40">
      <w:pPr>
        <w:spacing w:line="360" w:lineRule="auto"/>
        <w:jc w:val="both"/>
        <w:rPr>
          <w:rFonts w:ascii="Arial" w:hAnsi="Arial" w:cs="Arial"/>
          <w:lang w:val="es-MX"/>
        </w:rPr>
      </w:pPr>
    </w:p>
    <w:p w14:paraId="1DF98458" w14:textId="13F25FBE" w:rsidR="00F82E31" w:rsidRPr="003D2B40" w:rsidRDefault="00F82E31" w:rsidP="003D2B40">
      <w:pPr>
        <w:pStyle w:val="Prrafodelista"/>
        <w:numPr>
          <w:ilvl w:val="0"/>
          <w:numId w:val="22"/>
        </w:numPr>
        <w:spacing w:line="360" w:lineRule="auto"/>
        <w:jc w:val="both"/>
        <w:rPr>
          <w:rFonts w:ascii="Arial" w:hAnsi="Arial" w:cs="Arial"/>
          <w:lang w:val="es-MX"/>
        </w:rPr>
      </w:pPr>
      <w:r w:rsidRPr="003D2B40">
        <w:rPr>
          <w:rFonts w:ascii="Arial" w:hAnsi="Arial" w:cs="Arial"/>
          <w:b/>
          <w:bCs/>
          <w:lang w:val="es-MX"/>
        </w:rPr>
        <w:t>Accionista</w:t>
      </w:r>
      <w:r w:rsidRPr="003D2B40">
        <w:rPr>
          <w:rFonts w:ascii="Arial" w:hAnsi="Arial" w:cs="Arial"/>
          <w:lang w:val="es-MX"/>
        </w:rPr>
        <w:t>: Quiere maximizar los beneficios financieros de la empresa, lo que podría implicar presionar para que se prioricen las tareas que generan ingresos inmediatos sobre la carga de soportes en la bóveda fiscal.</w:t>
      </w:r>
    </w:p>
    <w:p w14:paraId="0856E23D" w14:textId="77777777" w:rsidR="00F82E31" w:rsidRDefault="00F82E31" w:rsidP="00F82E31">
      <w:pPr>
        <w:numPr>
          <w:ilvl w:val="0"/>
          <w:numId w:val="19"/>
        </w:numPr>
        <w:spacing w:line="360" w:lineRule="auto"/>
        <w:jc w:val="both"/>
        <w:rPr>
          <w:rFonts w:ascii="Arial" w:hAnsi="Arial" w:cs="Arial"/>
          <w:lang w:val="es-MX"/>
        </w:rPr>
      </w:pPr>
      <w:r w:rsidRPr="00F82E31">
        <w:rPr>
          <w:rFonts w:ascii="Arial" w:hAnsi="Arial" w:cs="Arial"/>
          <w:b/>
          <w:bCs/>
          <w:lang w:val="es-MX"/>
        </w:rPr>
        <w:t>Director General</w:t>
      </w:r>
      <w:r w:rsidRPr="00F82E31">
        <w:rPr>
          <w:rFonts w:ascii="Arial" w:hAnsi="Arial" w:cs="Arial"/>
          <w:lang w:val="es-MX"/>
        </w:rPr>
        <w:t>: Podría estar más enfocado en la eficiencia operativa y el cumplimiento normativo, pero si no coopera, podría priorizar tareas que le den más poder o control interno.</w:t>
      </w:r>
    </w:p>
    <w:p w14:paraId="7E5645EE" w14:textId="77777777" w:rsidR="00315C06" w:rsidRDefault="00315C06" w:rsidP="00315C06">
      <w:pPr>
        <w:spacing w:line="360" w:lineRule="auto"/>
        <w:ind w:left="720"/>
        <w:jc w:val="both"/>
        <w:rPr>
          <w:rFonts w:ascii="Arial" w:hAnsi="Arial" w:cs="Arial"/>
          <w:lang w:val="es-MX"/>
        </w:rPr>
      </w:pPr>
    </w:p>
    <w:tbl>
      <w:tblPr>
        <w:tblW w:w="9851" w:type="dxa"/>
        <w:tblInd w:w="-679" w:type="dxa"/>
        <w:tblCellMar>
          <w:left w:w="70" w:type="dxa"/>
          <w:right w:w="70" w:type="dxa"/>
        </w:tblCellMar>
        <w:tblLook w:val="04A0" w:firstRow="1" w:lastRow="0" w:firstColumn="1" w:lastColumn="0" w:noHBand="0" w:noVBand="1"/>
      </w:tblPr>
      <w:tblGrid>
        <w:gridCol w:w="2781"/>
        <w:gridCol w:w="3380"/>
        <w:gridCol w:w="3690"/>
      </w:tblGrid>
      <w:tr w:rsidR="00315C06" w14:paraId="445B73F8" w14:textId="77777777" w:rsidTr="00CF2AEC">
        <w:trPr>
          <w:trHeight w:val="361"/>
        </w:trPr>
        <w:tc>
          <w:tcPr>
            <w:tcW w:w="2781" w:type="dxa"/>
            <w:vMerge w:val="restart"/>
            <w:tcBorders>
              <w:top w:val="single" w:sz="4" w:space="0" w:color="auto"/>
              <w:left w:val="single" w:sz="4" w:space="0" w:color="auto"/>
              <w:bottom w:val="single" w:sz="4" w:space="0" w:color="auto"/>
              <w:right w:val="single" w:sz="4" w:space="0" w:color="auto"/>
            </w:tcBorders>
            <w:shd w:val="clear" w:color="000000" w:fill="B5E6A2"/>
            <w:vAlign w:val="center"/>
            <w:hideMark/>
          </w:tcPr>
          <w:p w14:paraId="02935D0B" w14:textId="77777777" w:rsidR="00315C06" w:rsidRDefault="00315C06" w:rsidP="00CF2AEC">
            <w:pPr>
              <w:jc w:val="center"/>
              <w:rPr>
                <w:rFonts w:ascii="Aptos Narrow" w:hAnsi="Aptos Narrow"/>
                <w:b/>
                <w:bCs/>
                <w:color w:val="000000"/>
                <w:sz w:val="22"/>
                <w:szCs w:val="22"/>
                <w:lang w:val="es-MX" w:eastAsia="es-MX"/>
              </w:rPr>
            </w:pPr>
            <w:r>
              <w:rPr>
                <w:rFonts w:ascii="Aptos Narrow" w:hAnsi="Aptos Narrow"/>
                <w:b/>
                <w:bCs/>
                <w:color w:val="000000"/>
                <w:sz w:val="22"/>
                <w:szCs w:val="22"/>
              </w:rPr>
              <w:t>Accionista</w:t>
            </w:r>
          </w:p>
        </w:tc>
        <w:tc>
          <w:tcPr>
            <w:tcW w:w="7070" w:type="dxa"/>
            <w:gridSpan w:val="2"/>
            <w:tcBorders>
              <w:top w:val="single" w:sz="4" w:space="0" w:color="auto"/>
              <w:left w:val="nil"/>
              <w:bottom w:val="single" w:sz="4" w:space="0" w:color="auto"/>
              <w:right w:val="single" w:sz="4" w:space="0" w:color="auto"/>
            </w:tcBorders>
            <w:shd w:val="clear" w:color="000000" w:fill="B5E6A2"/>
            <w:noWrap/>
            <w:vAlign w:val="center"/>
            <w:hideMark/>
          </w:tcPr>
          <w:p w14:paraId="6A651ECC" w14:textId="77777777" w:rsidR="00315C06" w:rsidRDefault="00315C06" w:rsidP="00CF2AEC">
            <w:pPr>
              <w:jc w:val="center"/>
              <w:rPr>
                <w:rFonts w:ascii="Aptos Narrow" w:hAnsi="Aptos Narrow"/>
                <w:b/>
                <w:bCs/>
                <w:color w:val="000000"/>
                <w:sz w:val="22"/>
                <w:szCs w:val="22"/>
              </w:rPr>
            </w:pPr>
            <w:r>
              <w:rPr>
                <w:rFonts w:ascii="Aptos Narrow" w:hAnsi="Aptos Narrow"/>
                <w:b/>
                <w:bCs/>
                <w:color w:val="000000"/>
                <w:sz w:val="22"/>
                <w:szCs w:val="22"/>
              </w:rPr>
              <w:t>Director General</w:t>
            </w:r>
          </w:p>
        </w:tc>
      </w:tr>
      <w:tr w:rsidR="00315C06" w14:paraId="627D1ADB" w14:textId="77777777" w:rsidTr="00CF2AEC">
        <w:trPr>
          <w:trHeight w:val="686"/>
        </w:trPr>
        <w:tc>
          <w:tcPr>
            <w:tcW w:w="2781" w:type="dxa"/>
            <w:vMerge/>
            <w:tcBorders>
              <w:top w:val="single" w:sz="4" w:space="0" w:color="auto"/>
              <w:left w:val="single" w:sz="4" w:space="0" w:color="auto"/>
              <w:bottom w:val="single" w:sz="4" w:space="0" w:color="auto"/>
              <w:right w:val="single" w:sz="4" w:space="0" w:color="auto"/>
            </w:tcBorders>
            <w:vAlign w:val="center"/>
            <w:hideMark/>
          </w:tcPr>
          <w:p w14:paraId="037CC53E" w14:textId="77777777" w:rsidR="00315C06" w:rsidRDefault="00315C06" w:rsidP="00CF2AEC">
            <w:pPr>
              <w:rPr>
                <w:rFonts w:ascii="Aptos Narrow" w:hAnsi="Aptos Narrow"/>
                <w:b/>
                <w:bCs/>
                <w:color w:val="000000"/>
                <w:sz w:val="22"/>
                <w:szCs w:val="22"/>
              </w:rPr>
            </w:pPr>
          </w:p>
        </w:tc>
        <w:tc>
          <w:tcPr>
            <w:tcW w:w="3380" w:type="dxa"/>
            <w:tcBorders>
              <w:top w:val="nil"/>
              <w:left w:val="nil"/>
              <w:bottom w:val="single" w:sz="4" w:space="0" w:color="auto"/>
              <w:right w:val="single" w:sz="4" w:space="0" w:color="auto"/>
            </w:tcBorders>
            <w:shd w:val="clear" w:color="000000" w:fill="DAF2D0"/>
            <w:vAlign w:val="center"/>
            <w:hideMark/>
          </w:tcPr>
          <w:p w14:paraId="64A78E53"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Cooperar para maximizar beneficios a largo plazo</w:t>
            </w:r>
          </w:p>
        </w:tc>
        <w:tc>
          <w:tcPr>
            <w:tcW w:w="3690" w:type="dxa"/>
            <w:tcBorders>
              <w:top w:val="nil"/>
              <w:left w:val="nil"/>
              <w:bottom w:val="single" w:sz="4" w:space="0" w:color="auto"/>
              <w:right w:val="single" w:sz="4" w:space="0" w:color="auto"/>
            </w:tcBorders>
            <w:shd w:val="clear" w:color="000000" w:fill="DAF2D0"/>
            <w:vAlign w:val="center"/>
            <w:hideMark/>
          </w:tcPr>
          <w:p w14:paraId="0B0BE5D7"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No cooperar y priorizar intereses individuales</w:t>
            </w:r>
          </w:p>
        </w:tc>
      </w:tr>
      <w:tr w:rsidR="00315C06" w14:paraId="1BAAFD99" w14:textId="77777777" w:rsidTr="00CF2AEC">
        <w:trPr>
          <w:trHeight w:val="710"/>
        </w:trPr>
        <w:tc>
          <w:tcPr>
            <w:tcW w:w="2781" w:type="dxa"/>
            <w:tcBorders>
              <w:top w:val="nil"/>
              <w:left w:val="single" w:sz="4" w:space="0" w:color="auto"/>
              <w:bottom w:val="single" w:sz="4" w:space="0" w:color="auto"/>
              <w:right w:val="single" w:sz="4" w:space="0" w:color="auto"/>
            </w:tcBorders>
            <w:shd w:val="clear" w:color="000000" w:fill="DAF2D0"/>
            <w:vAlign w:val="center"/>
            <w:hideMark/>
          </w:tcPr>
          <w:p w14:paraId="747C34C6"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Cooperar para mejorar eficiencia operativa</w:t>
            </w:r>
          </w:p>
        </w:tc>
        <w:tc>
          <w:tcPr>
            <w:tcW w:w="3380" w:type="dxa"/>
            <w:tcBorders>
              <w:top w:val="nil"/>
              <w:left w:val="nil"/>
              <w:bottom w:val="single" w:sz="4" w:space="0" w:color="auto"/>
              <w:right w:val="single" w:sz="4" w:space="0" w:color="auto"/>
            </w:tcBorders>
            <w:shd w:val="clear" w:color="auto" w:fill="auto"/>
            <w:vAlign w:val="center"/>
            <w:hideMark/>
          </w:tcPr>
          <w:p w14:paraId="5C017B60"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(5, 5): Ambos ganan con decisiones estratégicas alineadas</w:t>
            </w:r>
          </w:p>
        </w:tc>
        <w:tc>
          <w:tcPr>
            <w:tcW w:w="3690" w:type="dxa"/>
            <w:tcBorders>
              <w:top w:val="nil"/>
              <w:left w:val="nil"/>
              <w:bottom w:val="single" w:sz="4" w:space="0" w:color="auto"/>
              <w:right w:val="single" w:sz="4" w:space="0" w:color="auto"/>
            </w:tcBorders>
            <w:shd w:val="clear" w:color="auto" w:fill="auto"/>
            <w:vAlign w:val="center"/>
            <w:hideMark/>
          </w:tcPr>
          <w:p w14:paraId="3FE6FDFF"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(2, -1): director mejora eficiencia; Accionista pierde oportunidades</w:t>
            </w:r>
          </w:p>
        </w:tc>
      </w:tr>
      <w:tr w:rsidR="00315C06" w14:paraId="4A1856AB" w14:textId="77777777" w:rsidTr="00CF2AEC">
        <w:trPr>
          <w:trHeight w:val="963"/>
        </w:trPr>
        <w:tc>
          <w:tcPr>
            <w:tcW w:w="2781" w:type="dxa"/>
            <w:tcBorders>
              <w:top w:val="nil"/>
              <w:left w:val="single" w:sz="4" w:space="0" w:color="auto"/>
              <w:bottom w:val="single" w:sz="4" w:space="0" w:color="auto"/>
              <w:right w:val="single" w:sz="4" w:space="0" w:color="auto"/>
            </w:tcBorders>
            <w:shd w:val="clear" w:color="000000" w:fill="DAF2D0"/>
            <w:vAlign w:val="center"/>
            <w:hideMark/>
          </w:tcPr>
          <w:p w14:paraId="09CFA7E2"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No cooperar y priorizar intereses individuales</w:t>
            </w:r>
          </w:p>
        </w:tc>
        <w:tc>
          <w:tcPr>
            <w:tcW w:w="3380" w:type="dxa"/>
            <w:tcBorders>
              <w:top w:val="nil"/>
              <w:left w:val="nil"/>
              <w:bottom w:val="single" w:sz="4" w:space="0" w:color="auto"/>
              <w:right w:val="single" w:sz="4" w:space="0" w:color="auto"/>
            </w:tcBorders>
            <w:shd w:val="clear" w:color="auto" w:fill="auto"/>
            <w:vAlign w:val="center"/>
            <w:hideMark/>
          </w:tcPr>
          <w:p w14:paraId="7E683FA5"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 xml:space="preserve">(-1, 2): Accionista obtiene ganancias; </w:t>
            </w:r>
            <w:proofErr w:type="gramStart"/>
            <w:r>
              <w:rPr>
                <w:rFonts w:ascii="Aptos Narrow" w:hAnsi="Aptos Narrow"/>
                <w:color w:val="000000"/>
                <w:sz w:val="22"/>
                <w:szCs w:val="22"/>
              </w:rPr>
              <w:t>Director</w:t>
            </w:r>
            <w:proofErr w:type="gramEnd"/>
            <w:r>
              <w:rPr>
                <w:rFonts w:ascii="Aptos Narrow" w:hAnsi="Aptos Narrow"/>
                <w:color w:val="000000"/>
                <w:sz w:val="22"/>
                <w:szCs w:val="22"/>
              </w:rPr>
              <w:t xml:space="preserve"> enfrenta riesgos</w:t>
            </w:r>
          </w:p>
        </w:tc>
        <w:tc>
          <w:tcPr>
            <w:tcW w:w="3690" w:type="dxa"/>
            <w:tcBorders>
              <w:top w:val="nil"/>
              <w:left w:val="nil"/>
              <w:bottom w:val="single" w:sz="4" w:space="0" w:color="auto"/>
              <w:right w:val="single" w:sz="4" w:space="0" w:color="auto"/>
            </w:tcBorders>
            <w:shd w:val="clear" w:color="auto" w:fill="auto"/>
            <w:vAlign w:val="center"/>
            <w:hideMark/>
          </w:tcPr>
          <w:p w14:paraId="005EA624" w14:textId="77777777" w:rsidR="00315C06" w:rsidRDefault="00315C06" w:rsidP="00CF2AEC">
            <w:pPr>
              <w:rPr>
                <w:rFonts w:ascii="Aptos Narrow" w:hAnsi="Aptos Narrow"/>
                <w:color w:val="000000"/>
                <w:sz w:val="22"/>
                <w:szCs w:val="22"/>
              </w:rPr>
            </w:pPr>
            <w:r>
              <w:rPr>
                <w:rFonts w:ascii="Aptos Narrow" w:hAnsi="Aptos Narrow"/>
                <w:color w:val="000000"/>
                <w:sz w:val="22"/>
                <w:szCs w:val="22"/>
              </w:rPr>
              <w:t>(-3, -3): Pérdidas mutuas por falta de coordinación</w:t>
            </w:r>
          </w:p>
        </w:tc>
      </w:tr>
    </w:tbl>
    <w:p w14:paraId="49A60ED2" w14:textId="77777777" w:rsidR="00315C06" w:rsidRPr="00315C06" w:rsidRDefault="00315C06" w:rsidP="00315C06">
      <w:pPr>
        <w:spacing w:line="360" w:lineRule="auto"/>
        <w:jc w:val="both"/>
        <w:rPr>
          <w:rFonts w:ascii="Arial" w:hAnsi="Arial" w:cs="Arial"/>
        </w:rPr>
      </w:pPr>
    </w:p>
    <w:p w14:paraId="45D8292C" w14:textId="77777777" w:rsidR="003D2B40" w:rsidRDefault="003D2B40" w:rsidP="003D2B40">
      <w:pPr>
        <w:spacing w:line="360" w:lineRule="auto"/>
        <w:ind w:left="720"/>
        <w:jc w:val="both"/>
        <w:rPr>
          <w:rFonts w:ascii="Arial" w:hAnsi="Arial" w:cs="Arial"/>
          <w:b/>
          <w:bCs/>
          <w:lang w:val="es-MX"/>
        </w:rPr>
      </w:pPr>
    </w:p>
    <w:p w14:paraId="15DC90CF" w14:textId="625AEB97" w:rsidR="007B3133" w:rsidRPr="007B3133" w:rsidRDefault="007B3133" w:rsidP="007B3133">
      <w:pPr>
        <w:spacing w:line="360" w:lineRule="auto"/>
        <w:ind w:left="720"/>
        <w:jc w:val="both"/>
        <w:rPr>
          <w:rFonts w:ascii="Arial" w:hAnsi="Arial" w:cs="Arial"/>
          <w:b/>
          <w:lang w:val="es-MX"/>
        </w:rPr>
      </w:pPr>
      <w:r w:rsidRPr="007B3133">
        <w:rPr>
          <w:rFonts w:ascii="Arial" w:hAnsi="Arial" w:cs="Arial"/>
          <w:b/>
          <w:lang w:val="es-MX"/>
        </w:rPr>
        <w:t>Dinámicas observadas</w:t>
      </w:r>
    </w:p>
    <w:p w14:paraId="7768E2AD" w14:textId="129140DE" w:rsidR="007B3133" w:rsidRPr="007B3133" w:rsidRDefault="007B3133" w:rsidP="007B3133">
      <w:pPr>
        <w:numPr>
          <w:ilvl w:val="0"/>
          <w:numId w:val="23"/>
        </w:numPr>
        <w:spacing w:line="360" w:lineRule="auto"/>
        <w:jc w:val="both"/>
        <w:rPr>
          <w:rFonts w:ascii="Arial" w:hAnsi="Arial" w:cs="Arial"/>
          <w:lang w:val="es-MX"/>
        </w:rPr>
      </w:pPr>
      <w:r w:rsidRPr="007B3133">
        <w:rPr>
          <w:rFonts w:ascii="Arial" w:hAnsi="Arial" w:cs="Arial"/>
          <w:b/>
          <w:bCs/>
          <w:lang w:val="es-MX"/>
        </w:rPr>
        <w:t>Nash no cooperativo</w:t>
      </w:r>
      <w:r w:rsidRPr="007B3133">
        <w:rPr>
          <w:rFonts w:ascii="Arial" w:hAnsi="Arial" w:cs="Arial"/>
          <w:lang w:val="es-MX"/>
        </w:rPr>
        <w:t>: Ambos priorizan sus objetivos, generando riesgos legales y operativos</w:t>
      </w:r>
      <w:r w:rsidR="00F71B93">
        <w:rPr>
          <w:rFonts w:ascii="Arial" w:hAnsi="Arial" w:cs="Arial"/>
          <w:lang w:val="es-MX"/>
        </w:rPr>
        <w:t>.</w:t>
      </w:r>
    </w:p>
    <w:p w14:paraId="0DCD0076" w14:textId="77777777" w:rsidR="007B3133" w:rsidRPr="007B3133" w:rsidRDefault="007B3133" w:rsidP="007B3133">
      <w:pPr>
        <w:numPr>
          <w:ilvl w:val="0"/>
          <w:numId w:val="23"/>
        </w:numPr>
        <w:spacing w:line="360" w:lineRule="auto"/>
        <w:jc w:val="both"/>
        <w:rPr>
          <w:rFonts w:ascii="Arial" w:hAnsi="Arial" w:cs="Arial"/>
          <w:lang w:val="es-MX"/>
        </w:rPr>
      </w:pPr>
      <w:r w:rsidRPr="007B3133">
        <w:rPr>
          <w:rFonts w:ascii="Arial" w:hAnsi="Arial" w:cs="Arial"/>
          <w:b/>
          <w:bCs/>
          <w:lang w:val="es-MX"/>
        </w:rPr>
        <w:lastRenderedPageBreak/>
        <w:t>Trampa del riesgo moral</w:t>
      </w:r>
      <w:r w:rsidRPr="007B3133">
        <w:rPr>
          <w:rFonts w:ascii="Arial" w:hAnsi="Arial" w:cs="Arial"/>
          <w:lang w:val="es-MX"/>
        </w:rPr>
        <w:t>: El director podría ocultar información para evitar sanciones, mientras el accionista exige dividendos sin considerar sustentabilidad</w:t>
      </w:r>
    </w:p>
    <w:p w14:paraId="699EB1F4" w14:textId="550CF7E4" w:rsidR="007B3133" w:rsidRDefault="007B3133" w:rsidP="003D2B40">
      <w:pPr>
        <w:spacing w:line="360" w:lineRule="auto"/>
        <w:ind w:left="720"/>
        <w:jc w:val="both"/>
        <w:rPr>
          <w:rFonts w:ascii="Arial" w:hAnsi="Arial" w:cs="Arial"/>
          <w:lang w:val="es-MX"/>
        </w:rPr>
      </w:pPr>
    </w:p>
    <w:p w14:paraId="3FD3D9A8" w14:textId="77777777" w:rsidR="00E1767C" w:rsidRDefault="00E1767C" w:rsidP="003D2B40">
      <w:pPr>
        <w:spacing w:line="360" w:lineRule="auto"/>
        <w:ind w:left="720"/>
        <w:jc w:val="both"/>
        <w:rPr>
          <w:rFonts w:ascii="Arial" w:hAnsi="Arial" w:cs="Arial"/>
          <w:lang w:val="es-MX"/>
        </w:rPr>
      </w:pPr>
    </w:p>
    <w:p w14:paraId="3055095F" w14:textId="77777777" w:rsidR="003D2B40" w:rsidRPr="00204D68" w:rsidRDefault="003D2B40" w:rsidP="003D2B40">
      <w:pPr>
        <w:pStyle w:val="ttulo20"/>
      </w:pPr>
      <w:bookmarkStart w:id="14" w:name="_Toc194058272"/>
      <w:r>
        <w:t xml:space="preserve">Escenario B: </w:t>
      </w:r>
      <w:r w:rsidRPr="00204D68">
        <w:t>Que ambos actores desean cooperar a pesar de su conflicto de intereses.</w:t>
      </w:r>
      <w:bookmarkEnd w:id="14"/>
    </w:p>
    <w:p w14:paraId="69099990" w14:textId="77777777" w:rsidR="003D2B40" w:rsidRPr="00F82E31" w:rsidRDefault="003D2B40" w:rsidP="003D2B40">
      <w:pPr>
        <w:spacing w:line="360" w:lineRule="auto"/>
        <w:jc w:val="both"/>
        <w:rPr>
          <w:rFonts w:ascii="Arial" w:hAnsi="Arial" w:cs="Arial"/>
          <w:lang w:val="es-MX"/>
        </w:rPr>
      </w:pPr>
    </w:p>
    <w:p w14:paraId="3D517BD8" w14:textId="1086662B" w:rsidR="009A7512" w:rsidRPr="009A7512" w:rsidRDefault="009A7512" w:rsidP="009A7512">
      <w:pPr>
        <w:spacing w:line="360" w:lineRule="auto"/>
        <w:jc w:val="both"/>
        <w:rPr>
          <w:rFonts w:ascii="Arial" w:hAnsi="Arial" w:cs="Arial"/>
          <w:lang w:val="es-MX"/>
        </w:rPr>
      </w:pPr>
      <w:r w:rsidRPr="009A7512">
        <w:rPr>
          <w:rFonts w:ascii="Arial" w:hAnsi="Arial" w:cs="Arial"/>
          <w:lang w:val="es-MX"/>
        </w:rPr>
        <w:t>Escenario Con cooperación</w:t>
      </w:r>
    </w:p>
    <w:p w14:paraId="7A08D433" w14:textId="441A0ACF" w:rsidR="009A7512" w:rsidRDefault="009A7512" w:rsidP="009A7512">
      <w:pPr>
        <w:spacing w:line="360" w:lineRule="auto"/>
        <w:jc w:val="both"/>
        <w:rPr>
          <w:rFonts w:ascii="Arial" w:hAnsi="Arial" w:cs="Arial"/>
          <w:lang w:val="es-MX"/>
        </w:rPr>
      </w:pPr>
      <w:r w:rsidRPr="009A7512">
        <w:rPr>
          <w:rFonts w:ascii="Arial" w:hAnsi="Arial" w:cs="Arial"/>
          <w:lang w:val="es-MX"/>
        </w:rPr>
        <w:t xml:space="preserve">En este escenario, a pesar de los conflictos de intereses, el accionista y el director general desean cooperar. </w:t>
      </w:r>
      <w:r w:rsidR="00E42509" w:rsidRPr="00E42509">
        <w:rPr>
          <w:rFonts w:ascii="Arial" w:hAnsi="Arial" w:cs="Arial"/>
        </w:rPr>
        <w:t xml:space="preserve">Cuando el accionista y el director general desean cooperar a pesar de sus conflictos de intereses, se abre la posibilidad de encontrar soluciones que beneficien tanto a la empresa como a las partes involucradas. </w:t>
      </w:r>
    </w:p>
    <w:p w14:paraId="48306059" w14:textId="77777777" w:rsidR="00F71B93" w:rsidRPr="009A7512" w:rsidRDefault="00F71B93" w:rsidP="009A7512">
      <w:pPr>
        <w:spacing w:line="360" w:lineRule="auto"/>
        <w:jc w:val="both"/>
        <w:rPr>
          <w:rFonts w:ascii="Arial" w:hAnsi="Arial" w:cs="Arial"/>
          <w:lang w:val="es-MX"/>
        </w:rPr>
      </w:pPr>
    </w:p>
    <w:p w14:paraId="3FC19459" w14:textId="77777777" w:rsidR="009A7512" w:rsidRPr="009A7512" w:rsidRDefault="009A7512" w:rsidP="009A7512">
      <w:pPr>
        <w:numPr>
          <w:ilvl w:val="0"/>
          <w:numId w:val="20"/>
        </w:numPr>
        <w:spacing w:line="360" w:lineRule="auto"/>
        <w:jc w:val="both"/>
        <w:rPr>
          <w:rFonts w:ascii="Arial" w:hAnsi="Arial" w:cs="Arial"/>
          <w:lang w:val="es-MX"/>
        </w:rPr>
      </w:pPr>
      <w:r w:rsidRPr="009A7512">
        <w:rPr>
          <w:rFonts w:ascii="Arial" w:hAnsi="Arial" w:cs="Arial"/>
          <w:b/>
          <w:bCs/>
          <w:lang w:val="es-MX"/>
        </w:rPr>
        <w:t>Accionista</w:t>
      </w:r>
      <w:r w:rsidRPr="009A7512">
        <w:rPr>
          <w:rFonts w:ascii="Arial" w:hAnsi="Arial" w:cs="Arial"/>
          <w:lang w:val="es-MX"/>
        </w:rPr>
        <w:t>: Aunque su objetivo principal es maximizar los beneficios, reconoce que una gestión eficiente de la información puede mejorar la confianza de los inversores y, por lo tanto, los beneficios a largo plazo.</w:t>
      </w:r>
    </w:p>
    <w:p w14:paraId="006502DC" w14:textId="77777777" w:rsidR="009A7512" w:rsidRDefault="009A7512" w:rsidP="009A7512">
      <w:pPr>
        <w:numPr>
          <w:ilvl w:val="0"/>
          <w:numId w:val="20"/>
        </w:numPr>
        <w:spacing w:line="360" w:lineRule="auto"/>
        <w:jc w:val="both"/>
        <w:rPr>
          <w:rFonts w:ascii="Arial" w:hAnsi="Arial" w:cs="Arial"/>
          <w:lang w:val="es-MX"/>
        </w:rPr>
      </w:pPr>
      <w:r w:rsidRPr="009A7512">
        <w:rPr>
          <w:rFonts w:ascii="Arial" w:hAnsi="Arial" w:cs="Arial"/>
          <w:b/>
          <w:bCs/>
          <w:lang w:val="es-MX"/>
        </w:rPr>
        <w:t>Director General</w:t>
      </w:r>
      <w:r w:rsidRPr="009A7512">
        <w:rPr>
          <w:rFonts w:ascii="Arial" w:hAnsi="Arial" w:cs="Arial"/>
          <w:lang w:val="es-MX"/>
        </w:rPr>
        <w:t>: Entiende que la eficiencia operativa y el cumplimiento normativo son fundamentales para mantener la reputación de la empresa y asegurar su sostenibilidad.</w:t>
      </w:r>
    </w:p>
    <w:p w14:paraId="50603B64" w14:textId="77777777" w:rsidR="00206B85" w:rsidRDefault="00206B85" w:rsidP="00206B85">
      <w:pPr>
        <w:spacing w:line="360" w:lineRule="auto"/>
        <w:jc w:val="both"/>
        <w:rPr>
          <w:rFonts w:ascii="Arial" w:hAnsi="Arial" w:cs="Arial"/>
          <w:lang w:val="es-MX"/>
        </w:rPr>
      </w:pPr>
    </w:p>
    <w:tbl>
      <w:tblPr>
        <w:tblW w:w="9851" w:type="dxa"/>
        <w:tblInd w:w="-679" w:type="dxa"/>
        <w:tblCellMar>
          <w:left w:w="70" w:type="dxa"/>
          <w:right w:w="70" w:type="dxa"/>
        </w:tblCellMar>
        <w:tblLook w:val="04A0" w:firstRow="1" w:lastRow="0" w:firstColumn="1" w:lastColumn="0" w:noHBand="0" w:noVBand="1"/>
      </w:tblPr>
      <w:tblGrid>
        <w:gridCol w:w="2781"/>
        <w:gridCol w:w="3380"/>
        <w:gridCol w:w="3690"/>
      </w:tblGrid>
      <w:tr w:rsidR="00206B85" w14:paraId="79B91B16" w14:textId="77777777" w:rsidTr="00206B85">
        <w:trPr>
          <w:trHeight w:val="361"/>
        </w:trPr>
        <w:tc>
          <w:tcPr>
            <w:tcW w:w="2781" w:type="dxa"/>
            <w:vMerge w:val="restart"/>
            <w:tcBorders>
              <w:top w:val="single" w:sz="4" w:space="0" w:color="auto"/>
              <w:left w:val="single" w:sz="4" w:space="0" w:color="auto"/>
              <w:bottom w:val="single" w:sz="4" w:space="0" w:color="auto"/>
              <w:right w:val="single" w:sz="4" w:space="0" w:color="auto"/>
            </w:tcBorders>
            <w:shd w:val="clear" w:color="000000" w:fill="B5E6A2"/>
            <w:vAlign w:val="center"/>
            <w:hideMark/>
          </w:tcPr>
          <w:p w14:paraId="08706A6D" w14:textId="77777777" w:rsidR="00206B85" w:rsidRDefault="00206B85">
            <w:pPr>
              <w:jc w:val="center"/>
              <w:rPr>
                <w:rFonts w:ascii="Aptos Narrow" w:hAnsi="Aptos Narrow"/>
                <w:b/>
                <w:bCs/>
                <w:color w:val="000000"/>
                <w:sz w:val="22"/>
                <w:szCs w:val="22"/>
                <w:lang w:val="es-MX" w:eastAsia="es-MX"/>
              </w:rPr>
            </w:pPr>
            <w:r>
              <w:rPr>
                <w:rFonts w:ascii="Aptos Narrow" w:hAnsi="Aptos Narrow"/>
                <w:b/>
                <w:bCs/>
                <w:color w:val="000000"/>
                <w:sz w:val="22"/>
                <w:szCs w:val="22"/>
              </w:rPr>
              <w:t>Accionista</w:t>
            </w:r>
          </w:p>
        </w:tc>
        <w:tc>
          <w:tcPr>
            <w:tcW w:w="7070" w:type="dxa"/>
            <w:gridSpan w:val="2"/>
            <w:tcBorders>
              <w:top w:val="single" w:sz="4" w:space="0" w:color="auto"/>
              <w:left w:val="nil"/>
              <w:bottom w:val="single" w:sz="4" w:space="0" w:color="auto"/>
              <w:right w:val="single" w:sz="4" w:space="0" w:color="auto"/>
            </w:tcBorders>
            <w:shd w:val="clear" w:color="000000" w:fill="B5E6A2"/>
            <w:noWrap/>
            <w:vAlign w:val="center"/>
            <w:hideMark/>
          </w:tcPr>
          <w:p w14:paraId="5BAF9377" w14:textId="77777777" w:rsidR="00206B85" w:rsidRDefault="00206B85">
            <w:pPr>
              <w:jc w:val="center"/>
              <w:rPr>
                <w:rFonts w:ascii="Aptos Narrow" w:hAnsi="Aptos Narrow"/>
                <w:b/>
                <w:bCs/>
                <w:color w:val="000000"/>
                <w:sz w:val="22"/>
                <w:szCs w:val="22"/>
              </w:rPr>
            </w:pPr>
            <w:r>
              <w:rPr>
                <w:rFonts w:ascii="Aptos Narrow" w:hAnsi="Aptos Narrow"/>
                <w:b/>
                <w:bCs/>
                <w:color w:val="000000"/>
                <w:sz w:val="22"/>
                <w:szCs w:val="22"/>
              </w:rPr>
              <w:t>Director General</w:t>
            </w:r>
          </w:p>
        </w:tc>
      </w:tr>
      <w:tr w:rsidR="00206B85" w14:paraId="1DEF5902" w14:textId="77777777" w:rsidTr="00206B85">
        <w:trPr>
          <w:trHeight w:val="686"/>
        </w:trPr>
        <w:tc>
          <w:tcPr>
            <w:tcW w:w="2781" w:type="dxa"/>
            <w:vMerge/>
            <w:tcBorders>
              <w:top w:val="single" w:sz="4" w:space="0" w:color="auto"/>
              <w:left w:val="single" w:sz="4" w:space="0" w:color="auto"/>
              <w:bottom w:val="single" w:sz="4" w:space="0" w:color="auto"/>
              <w:right w:val="single" w:sz="4" w:space="0" w:color="auto"/>
            </w:tcBorders>
            <w:vAlign w:val="center"/>
            <w:hideMark/>
          </w:tcPr>
          <w:p w14:paraId="4D51198C" w14:textId="77777777" w:rsidR="00206B85" w:rsidRDefault="00206B85">
            <w:pPr>
              <w:rPr>
                <w:rFonts w:ascii="Aptos Narrow" w:hAnsi="Aptos Narrow"/>
                <w:b/>
                <w:bCs/>
                <w:color w:val="000000"/>
                <w:sz w:val="22"/>
                <w:szCs w:val="22"/>
              </w:rPr>
            </w:pPr>
          </w:p>
        </w:tc>
        <w:tc>
          <w:tcPr>
            <w:tcW w:w="3380" w:type="dxa"/>
            <w:tcBorders>
              <w:top w:val="nil"/>
              <w:left w:val="nil"/>
              <w:bottom w:val="single" w:sz="4" w:space="0" w:color="auto"/>
              <w:right w:val="single" w:sz="4" w:space="0" w:color="auto"/>
            </w:tcBorders>
            <w:shd w:val="clear" w:color="000000" w:fill="DAF2D0"/>
            <w:vAlign w:val="center"/>
            <w:hideMark/>
          </w:tcPr>
          <w:p w14:paraId="3B4DE1C2" w14:textId="77777777" w:rsidR="00206B85" w:rsidRDefault="00206B85">
            <w:pPr>
              <w:rPr>
                <w:rFonts w:ascii="Aptos Narrow" w:hAnsi="Aptos Narrow"/>
                <w:color w:val="000000"/>
                <w:sz w:val="22"/>
                <w:szCs w:val="22"/>
              </w:rPr>
            </w:pPr>
            <w:r>
              <w:rPr>
                <w:rFonts w:ascii="Aptos Narrow" w:hAnsi="Aptos Narrow"/>
                <w:color w:val="000000"/>
                <w:sz w:val="22"/>
                <w:szCs w:val="22"/>
              </w:rPr>
              <w:t>Cooperar para maximizar beneficios a largo plazo</w:t>
            </w:r>
          </w:p>
        </w:tc>
        <w:tc>
          <w:tcPr>
            <w:tcW w:w="3690" w:type="dxa"/>
            <w:tcBorders>
              <w:top w:val="nil"/>
              <w:left w:val="nil"/>
              <w:bottom w:val="single" w:sz="4" w:space="0" w:color="auto"/>
              <w:right w:val="single" w:sz="4" w:space="0" w:color="auto"/>
            </w:tcBorders>
            <w:shd w:val="clear" w:color="000000" w:fill="DAF2D0"/>
            <w:vAlign w:val="center"/>
            <w:hideMark/>
          </w:tcPr>
          <w:p w14:paraId="35DA9769" w14:textId="77777777" w:rsidR="00206B85" w:rsidRDefault="00206B85">
            <w:pPr>
              <w:rPr>
                <w:rFonts w:ascii="Aptos Narrow" w:hAnsi="Aptos Narrow"/>
                <w:color w:val="000000"/>
                <w:sz w:val="22"/>
                <w:szCs w:val="22"/>
              </w:rPr>
            </w:pPr>
            <w:r>
              <w:rPr>
                <w:rFonts w:ascii="Aptos Narrow" w:hAnsi="Aptos Narrow"/>
                <w:color w:val="000000"/>
                <w:sz w:val="22"/>
                <w:szCs w:val="22"/>
              </w:rPr>
              <w:t>No cooperar y priorizar intereses individuales</w:t>
            </w:r>
          </w:p>
        </w:tc>
      </w:tr>
      <w:tr w:rsidR="00206B85" w14:paraId="5BB7D16E" w14:textId="77777777" w:rsidTr="00206B85">
        <w:trPr>
          <w:trHeight w:val="710"/>
        </w:trPr>
        <w:tc>
          <w:tcPr>
            <w:tcW w:w="2781" w:type="dxa"/>
            <w:tcBorders>
              <w:top w:val="nil"/>
              <w:left w:val="single" w:sz="4" w:space="0" w:color="auto"/>
              <w:bottom w:val="single" w:sz="4" w:space="0" w:color="auto"/>
              <w:right w:val="single" w:sz="4" w:space="0" w:color="auto"/>
            </w:tcBorders>
            <w:shd w:val="clear" w:color="000000" w:fill="DAF2D0"/>
            <w:vAlign w:val="center"/>
            <w:hideMark/>
          </w:tcPr>
          <w:p w14:paraId="02366E9B" w14:textId="77777777" w:rsidR="00206B85" w:rsidRDefault="00206B85">
            <w:pPr>
              <w:rPr>
                <w:rFonts w:ascii="Aptos Narrow" w:hAnsi="Aptos Narrow"/>
                <w:color w:val="000000"/>
                <w:sz w:val="22"/>
                <w:szCs w:val="22"/>
              </w:rPr>
            </w:pPr>
            <w:r>
              <w:rPr>
                <w:rFonts w:ascii="Aptos Narrow" w:hAnsi="Aptos Narrow"/>
                <w:color w:val="000000"/>
                <w:sz w:val="22"/>
                <w:szCs w:val="22"/>
              </w:rPr>
              <w:t>Cooperar para mejorar eficiencia operativa</w:t>
            </w:r>
          </w:p>
        </w:tc>
        <w:tc>
          <w:tcPr>
            <w:tcW w:w="3380" w:type="dxa"/>
            <w:tcBorders>
              <w:top w:val="nil"/>
              <w:left w:val="nil"/>
              <w:bottom w:val="single" w:sz="4" w:space="0" w:color="auto"/>
              <w:right w:val="single" w:sz="4" w:space="0" w:color="auto"/>
            </w:tcBorders>
            <w:shd w:val="clear" w:color="auto" w:fill="auto"/>
            <w:vAlign w:val="center"/>
            <w:hideMark/>
          </w:tcPr>
          <w:p w14:paraId="7D3DF1B8" w14:textId="77777777" w:rsidR="00206B85" w:rsidRDefault="00206B85">
            <w:pPr>
              <w:rPr>
                <w:rFonts w:ascii="Aptos Narrow" w:hAnsi="Aptos Narrow"/>
                <w:color w:val="000000"/>
                <w:sz w:val="22"/>
                <w:szCs w:val="22"/>
              </w:rPr>
            </w:pPr>
            <w:r>
              <w:rPr>
                <w:rFonts w:ascii="Aptos Narrow" w:hAnsi="Aptos Narrow"/>
                <w:color w:val="000000"/>
                <w:sz w:val="22"/>
                <w:szCs w:val="22"/>
              </w:rPr>
              <w:t>(5, 5): Ambos ganan con decisiones estratégicas alineadas</w:t>
            </w:r>
          </w:p>
        </w:tc>
        <w:tc>
          <w:tcPr>
            <w:tcW w:w="3690" w:type="dxa"/>
            <w:tcBorders>
              <w:top w:val="nil"/>
              <w:left w:val="nil"/>
              <w:bottom w:val="single" w:sz="4" w:space="0" w:color="auto"/>
              <w:right w:val="single" w:sz="4" w:space="0" w:color="auto"/>
            </w:tcBorders>
            <w:shd w:val="clear" w:color="auto" w:fill="auto"/>
            <w:vAlign w:val="center"/>
            <w:hideMark/>
          </w:tcPr>
          <w:p w14:paraId="4C6F0FA4" w14:textId="03B28637" w:rsidR="00206B85" w:rsidRDefault="00206B85">
            <w:pPr>
              <w:rPr>
                <w:rFonts w:ascii="Aptos Narrow" w:hAnsi="Aptos Narrow"/>
                <w:color w:val="000000"/>
                <w:sz w:val="22"/>
                <w:szCs w:val="22"/>
              </w:rPr>
            </w:pPr>
            <w:r>
              <w:rPr>
                <w:rFonts w:ascii="Aptos Narrow" w:hAnsi="Aptos Narrow"/>
                <w:color w:val="000000"/>
                <w:sz w:val="22"/>
                <w:szCs w:val="22"/>
              </w:rPr>
              <w:t xml:space="preserve">(2, -1): </w:t>
            </w:r>
            <w:r>
              <w:rPr>
                <w:rFonts w:ascii="Aptos Narrow" w:hAnsi="Aptos Narrow"/>
                <w:color w:val="000000"/>
                <w:sz w:val="22"/>
                <w:szCs w:val="22"/>
              </w:rPr>
              <w:t>director</w:t>
            </w:r>
            <w:r>
              <w:rPr>
                <w:rFonts w:ascii="Aptos Narrow" w:hAnsi="Aptos Narrow"/>
                <w:color w:val="000000"/>
                <w:sz w:val="22"/>
                <w:szCs w:val="22"/>
              </w:rPr>
              <w:t xml:space="preserve"> mejora eficiencia; Accionista pierde oportunidades</w:t>
            </w:r>
          </w:p>
        </w:tc>
      </w:tr>
      <w:tr w:rsidR="00206B85" w14:paraId="19F55142" w14:textId="77777777" w:rsidTr="00206B85">
        <w:trPr>
          <w:trHeight w:val="963"/>
        </w:trPr>
        <w:tc>
          <w:tcPr>
            <w:tcW w:w="2781" w:type="dxa"/>
            <w:tcBorders>
              <w:top w:val="nil"/>
              <w:left w:val="single" w:sz="4" w:space="0" w:color="auto"/>
              <w:bottom w:val="single" w:sz="4" w:space="0" w:color="auto"/>
              <w:right w:val="single" w:sz="4" w:space="0" w:color="auto"/>
            </w:tcBorders>
            <w:shd w:val="clear" w:color="000000" w:fill="DAF2D0"/>
            <w:vAlign w:val="center"/>
            <w:hideMark/>
          </w:tcPr>
          <w:p w14:paraId="35EA5469" w14:textId="77777777" w:rsidR="00206B85" w:rsidRDefault="00206B85">
            <w:pPr>
              <w:rPr>
                <w:rFonts w:ascii="Aptos Narrow" w:hAnsi="Aptos Narrow"/>
                <w:color w:val="000000"/>
                <w:sz w:val="22"/>
                <w:szCs w:val="22"/>
              </w:rPr>
            </w:pPr>
            <w:r>
              <w:rPr>
                <w:rFonts w:ascii="Aptos Narrow" w:hAnsi="Aptos Narrow"/>
                <w:color w:val="000000"/>
                <w:sz w:val="22"/>
                <w:szCs w:val="22"/>
              </w:rPr>
              <w:t>No cooperar y priorizar intereses individuales</w:t>
            </w:r>
          </w:p>
        </w:tc>
        <w:tc>
          <w:tcPr>
            <w:tcW w:w="3380" w:type="dxa"/>
            <w:tcBorders>
              <w:top w:val="nil"/>
              <w:left w:val="nil"/>
              <w:bottom w:val="single" w:sz="4" w:space="0" w:color="auto"/>
              <w:right w:val="single" w:sz="4" w:space="0" w:color="auto"/>
            </w:tcBorders>
            <w:shd w:val="clear" w:color="auto" w:fill="auto"/>
            <w:vAlign w:val="center"/>
            <w:hideMark/>
          </w:tcPr>
          <w:p w14:paraId="79B505C0" w14:textId="77777777" w:rsidR="00206B85" w:rsidRDefault="00206B85">
            <w:pPr>
              <w:rPr>
                <w:rFonts w:ascii="Aptos Narrow" w:hAnsi="Aptos Narrow"/>
                <w:color w:val="000000"/>
                <w:sz w:val="22"/>
                <w:szCs w:val="22"/>
              </w:rPr>
            </w:pPr>
            <w:r>
              <w:rPr>
                <w:rFonts w:ascii="Aptos Narrow" w:hAnsi="Aptos Narrow"/>
                <w:color w:val="000000"/>
                <w:sz w:val="22"/>
                <w:szCs w:val="22"/>
              </w:rPr>
              <w:t xml:space="preserve">(-1, 2): Accionista obtiene ganancias; </w:t>
            </w:r>
            <w:proofErr w:type="gramStart"/>
            <w:r>
              <w:rPr>
                <w:rFonts w:ascii="Aptos Narrow" w:hAnsi="Aptos Narrow"/>
                <w:color w:val="000000"/>
                <w:sz w:val="22"/>
                <w:szCs w:val="22"/>
              </w:rPr>
              <w:t>Director</w:t>
            </w:r>
            <w:proofErr w:type="gramEnd"/>
            <w:r>
              <w:rPr>
                <w:rFonts w:ascii="Aptos Narrow" w:hAnsi="Aptos Narrow"/>
                <w:color w:val="000000"/>
                <w:sz w:val="22"/>
                <w:szCs w:val="22"/>
              </w:rPr>
              <w:t xml:space="preserve"> enfrenta riesgos</w:t>
            </w:r>
          </w:p>
        </w:tc>
        <w:tc>
          <w:tcPr>
            <w:tcW w:w="3690" w:type="dxa"/>
            <w:tcBorders>
              <w:top w:val="nil"/>
              <w:left w:val="nil"/>
              <w:bottom w:val="single" w:sz="4" w:space="0" w:color="auto"/>
              <w:right w:val="single" w:sz="4" w:space="0" w:color="auto"/>
            </w:tcBorders>
            <w:shd w:val="clear" w:color="auto" w:fill="auto"/>
            <w:vAlign w:val="center"/>
            <w:hideMark/>
          </w:tcPr>
          <w:p w14:paraId="30AA8D23" w14:textId="77777777" w:rsidR="00206B85" w:rsidRDefault="00206B85">
            <w:pPr>
              <w:rPr>
                <w:rFonts w:ascii="Aptos Narrow" w:hAnsi="Aptos Narrow"/>
                <w:color w:val="000000"/>
                <w:sz w:val="22"/>
                <w:szCs w:val="22"/>
              </w:rPr>
            </w:pPr>
            <w:r>
              <w:rPr>
                <w:rFonts w:ascii="Aptos Narrow" w:hAnsi="Aptos Narrow"/>
                <w:color w:val="000000"/>
                <w:sz w:val="22"/>
                <w:szCs w:val="22"/>
              </w:rPr>
              <w:t>(-3, -3): Pérdidas mutuas por falta de coordinación</w:t>
            </w:r>
          </w:p>
        </w:tc>
      </w:tr>
    </w:tbl>
    <w:p w14:paraId="6E6B446F" w14:textId="77777777" w:rsidR="00206B85" w:rsidRPr="00206B85" w:rsidRDefault="00206B85" w:rsidP="00206B85">
      <w:pPr>
        <w:spacing w:line="360" w:lineRule="auto"/>
        <w:jc w:val="both"/>
        <w:rPr>
          <w:rFonts w:ascii="Arial" w:hAnsi="Arial" w:cs="Arial"/>
        </w:rPr>
      </w:pPr>
    </w:p>
    <w:p w14:paraId="5629A5F8" w14:textId="77777777" w:rsidR="00FC3203" w:rsidRDefault="00FC3203" w:rsidP="00FC3203">
      <w:pPr>
        <w:spacing w:line="360" w:lineRule="auto"/>
        <w:jc w:val="both"/>
        <w:rPr>
          <w:rFonts w:ascii="Arial" w:hAnsi="Arial" w:cs="Arial"/>
          <w:lang w:val="es-MX"/>
        </w:rPr>
      </w:pPr>
    </w:p>
    <w:p w14:paraId="6890AF29" w14:textId="075E0E85" w:rsidR="00FC3203" w:rsidRPr="00FC3203" w:rsidRDefault="00FC3203" w:rsidP="00FC3203">
      <w:pPr>
        <w:spacing w:line="360" w:lineRule="auto"/>
        <w:jc w:val="both"/>
        <w:rPr>
          <w:rFonts w:ascii="Arial" w:hAnsi="Arial" w:cs="Arial"/>
          <w:b/>
          <w:lang w:val="es-MX"/>
        </w:rPr>
      </w:pPr>
      <w:r w:rsidRPr="00FC3203">
        <w:rPr>
          <w:rFonts w:ascii="Arial" w:hAnsi="Arial" w:cs="Arial"/>
          <w:b/>
          <w:lang w:val="es-MX"/>
        </w:rPr>
        <w:t>Dinámicas observadas:</w:t>
      </w:r>
    </w:p>
    <w:p w14:paraId="74088503" w14:textId="69193C7A" w:rsidR="00FC3203" w:rsidRPr="00FC3203" w:rsidRDefault="00FC3203" w:rsidP="00FC3203">
      <w:pPr>
        <w:numPr>
          <w:ilvl w:val="0"/>
          <w:numId w:val="24"/>
        </w:numPr>
        <w:spacing w:line="360" w:lineRule="auto"/>
        <w:jc w:val="both"/>
        <w:rPr>
          <w:rFonts w:ascii="Arial" w:hAnsi="Arial" w:cs="Arial"/>
          <w:lang w:val="es-MX"/>
        </w:rPr>
      </w:pPr>
      <w:r w:rsidRPr="00FC3203">
        <w:rPr>
          <w:rFonts w:ascii="Arial" w:hAnsi="Arial" w:cs="Arial"/>
          <w:b/>
          <w:bCs/>
          <w:lang w:val="es-MX"/>
        </w:rPr>
        <w:t>Cooperación mutua</w:t>
      </w:r>
      <w:r w:rsidRPr="00FC3203">
        <w:rPr>
          <w:rFonts w:ascii="Arial" w:hAnsi="Arial" w:cs="Arial"/>
          <w:lang w:val="es-MX"/>
        </w:rPr>
        <w:t>: Ambos actores trabajan juntos, generando beneficios sostenibles y eficiencia operativa.</w:t>
      </w:r>
    </w:p>
    <w:p w14:paraId="0C1D00E3" w14:textId="718E7F60" w:rsidR="00B945D6" w:rsidRPr="009A7512" w:rsidRDefault="00FC3203" w:rsidP="00B945D6">
      <w:pPr>
        <w:numPr>
          <w:ilvl w:val="0"/>
          <w:numId w:val="24"/>
        </w:numPr>
        <w:spacing w:line="360" w:lineRule="auto"/>
        <w:jc w:val="both"/>
        <w:rPr>
          <w:rFonts w:ascii="Arial" w:hAnsi="Arial" w:cs="Arial"/>
          <w:lang w:val="es-MX"/>
        </w:rPr>
      </w:pPr>
      <w:r w:rsidRPr="00FC3203">
        <w:rPr>
          <w:rFonts w:ascii="Arial" w:hAnsi="Arial" w:cs="Arial"/>
          <w:b/>
          <w:bCs/>
          <w:lang w:val="es-MX"/>
        </w:rPr>
        <w:lastRenderedPageBreak/>
        <w:t>Dilema del prisionero</w:t>
      </w:r>
      <w:r w:rsidRPr="00FC3203">
        <w:rPr>
          <w:rFonts w:ascii="Arial" w:hAnsi="Arial" w:cs="Arial"/>
          <w:lang w:val="es-MX"/>
        </w:rPr>
        <w:t>: Si uno de los actores decide no cooperar, puede obtener una ventaja temporal, pero a costa de la estabilidad a largo plazo.</w:t>
      </w:r>
    </w:p>
    <w:p w14:paraId="4FB7AFB3" w14:textId="77777777" w:rsidR="00B945D6" w:rsidRDefault="00B945D6" w:rsidP="00B945D6">
      <w:pPr>
        <w:spacing w:line="360" w:lineRule="auto"/>
        <w:jc w:val="both"/>
        <w:rPr>
          <w:rFonts w:ascii="Arial" w:hAnsi="Arial" w:cs="Arial"/>
          <w:lang w:val="es-MX"/>
        </w:rPr>
      </w:pPr>
    </w:p>
    <w:p w14:paraId="54DC3873" w14:textId="77777777" w:rsidR="00B945D6" w:rsidRPr="009A7512" w:rsidRDefault="00B945D6" w:rsidP="00B945D6">
      <w:pPr>
        <w:spacing w:line="360" w:lineRule="auto"/>
        <w:jc w:val="both"/>
        <w:rPr>
          <w:rFonts w:ascii="Arial" w:hAnsi="Arial" w:cs="Arial"/>
          <w:lang w:val="es-MX"/>
        </w:rPr>
      </w:pPr>
      <w:r w:rsidRPr="009A7512">
        <w:rPr>
          <w:rFonts w:ascii="Arial" w:hAnsi="Arial" w:cs="Arial"/>
          <w:lang w:val="es-MX"/>
        </w:rPr>
        <w:t>Estrategias para mejorar la cooperación</w:t>
      </w:r>
    </w:p>
    <w:p w14:paraId="1F6E6620" w14:textId="0831FD86" w:rsidR="00B945D6" w:rsidRPr="009A7512" w:rsidRDefault="00B945D6" w:rsidP="006C4B62">
      <w:pPr>
        <w:numPr>
          <w:ilvl w:val="0"/>
          <w:numId w:val="25"/>
        </w:numPr>
        <w:spacing w:line="360" w:lineRule="auto"/>
        <w:jc w:val="both"/>
        <w:rPr>
          <w:rFonts w:ascii="Arial" w:hAnsi="Arial" w:cs="Arial"/>
          <w:lang w:val="es-MX"/>
        </w:rPr>
      </w:pPr>
      <w:r w:rsidRPr="009A7512">
        <w:rPr>
          <w:rFonts w:ascii="Arial" w:hAnsi="Arial" w:cs="Arial"/>
          <w:lang w:val="es-MX"/>
        </w:rPr>
        <w:t>Proporcionar capacitaciones adecuadas a los usuarios para que entiendan la importancia de la carga oportuna de soportes.</w:t>
      </w:r>
    </w:p>
    <w:p w14:paraId="6950A500" w14:textId="00D7B20F" w:rsidR="00B945D6" w:rsidRPr="009A7512" w:rsidRDefault="00B945D6" w:rsidP="006C4B62">
      <w:pPr>
        <w:numPr>
          <w:ilvl w:val="0"/>
          <w:numId w:val="25"/>
        </w:numPr>
        <w:spacing w:line="360" w:lineRule="auto"/>
        <w:jc w:val="both"/>
        <w:rPr>
          <w:rFonts w:ascii="Arial" w:hAnsi="Arial" w:cs="Arial"/>
          <w:lang w:val="es-MX"/>
        </w:rPr>
      </w:pPr>
      <w:r w:rsidRPr="009A7512">
        <w:rPr>
          <w:rFonts w:ascii="Arial" w:hAnsi="Arial" w:cs="Arial"/>
          <w:lang w:val="es-MX"/>
        </w:rPr>
        <w:t>Establecer prioridades claras para las tareas, asegurando que la carga de soportes sea una tarea esencial.</w:t>
      </w:r>
    </w:p>
    <w:p w14:paraId="55D6E6DC" w14:textId="6DD69BA6" w:rsidR="00B945D6" w:rsidRPr="009A7512" w:rsidRDefault="00B945D6" w:rsidP="006C4B62">
      <w:pPr>
        <w:numPr>
          <w:ilvl w:val="0"/>
          <w:numId w:val="25"/>
        </w:numPr>
        <w:spacing w:line="360" w:lineRule="auto"/>
        <w:jc w:val="both"/>
        <w:rPr>
          <w:rFonts w:ascii="Arial" w:hAnsi="Arial" w:cs="Arial"/>
          <w:lang w:val="es-MX"/>
        </w:rPr>
      </w:pPr>
      <w:r w:rsidRPr="009A7512">
        <w:rPr>
          <w:rFonts w:ascii="Arial" w:hAnsi="Arial" w:cs="Arial"/>
          <w:lang w:val="es-MX"/>
        </w:rPr>
        <w:t>Ofrecer incentivos tanto para el accionista como para el director general que promuevan la cooperación y la eficiencia en el proceso.</w:t>
      </w:r>
    </w:p>
    <w:p w14:paraId="30637B69" w14:textId="5D1E23F8" w:rsidR="00B945D6" w:rsidRPr="009A7512" w:rsidRDefault="00B945D6" w:rsidP="006C4B62">
      <w:pPr>
        <w:numPr>
          <w:ilvl w:val="0"/>
          <w:numId w:val="25"/>
        </w:numPr>
        <w:spacing w:line="360" w:lineRule="auto"/>
        <w:jc w:val="both"/>
        <w:rPr>
          <w:rFonts w:ascii="Arial" w:hAnsi="Arial" w:cs="Arial"/>
          <w:lang w:val="es-MX"/>
        </w:rPr>
      </w:pPr>
      <w:r w:rsidRPr="009A7512">
        <w:rPr>
          <w:rFonts w:ascii="Arial" w:hAnsi="Arial" w:cs="Arial"/>
          <w:lang w:val="es-MX"/>
        </w:rPr>
        <w:t>Fomentar una comunicación abierta entre el accionista y el director general para alinear sus objetivos y trabajar hacia metas comunes.</w:t>
      </w:r>
    </w:p>
    <w:p w14:paraId="64AAEB98" w14:textId="77777777" w:rsidR="00B945D6" w:rsidRDefault="00B945D6" w:rsidP="00B945D6">
      <w:pPr>
        <w:spacing w:line="360" w:lineRule="auto"/>
        <w:jc w:val="both"/>
        <w:rPr>
          <w:rFonts w:ascii="Arial" w:hAnsi="Arial" w:cs="Arial"/>
          <w:lang w:val="es-MX"/>
        </w:rPr>
      </w:pPr>
    </w:p>
    <w:p w14:paraId="6C75F4A6" w14:textId="33D6032A" w:rsidR="00AC7765" w:rsidRDefault="00AC7765" w:rsidP="00AC7765">
      <w:pPr>
        <w:spacing w:line="360" w:lineRule="auto"/>
        <w:jc w:val="both"/>
        <w:rPr>
          <w:rFonts w:ascii="Arial" w:hAnsi="Arial" w:cs="Arial"/>
          <w:lang w:val="es-MX"/>
        </w:rPr>
      </w:pPr>
    </w:p>
    <w:p w14:paraId="36301A5F" w14:textId="744A218F" w:rsidR="00AC7765" w:rsidRDefault="00AC7765" w:rsidP="006C4B62">
      <w:pPr>
        <w:spacing w:line="360" w:lineRule="auto"/>
        <w:jc w:val="center"/>
        <w:rPr>
          <w:rFonts w:ascii="Arial" w:hAnsi="Arial" w:cs="Arial"/>
          <w:lang w:val="es-MX"/>
        </w:rPr>
      </w:pPr>
      <w:bookmarkStart w:id="15" w:name="_Toc194058273"/>
      <w:r w:rsidRPr="006C4B62">
        <w:rPr>
          <w:rStyle w:val="ttulo2Car0"/>
          <w:b/>
        </w:rPr>
        <w:t>Conclusiones</w:t>
      </w:r>
      <w:bookmarkEnd w:id="15"/>
      <w:r>
        <w:rPr>
          <w:rFonts w:ascii="Arial" w:hAnsi="Arial" w:cs="Arial"/>
          <w:lang w:val="es-MX"/>
        </w:rPr>
        <w:t>:</w:t>
      </w:r>
    </w:p>
    <w:p w14:paraId="26277017" w14:textId="31E27217" w:rsidR="00AC7765" w:rsidRDefault="00DC6ED0" w:rsidP="00AC7765">
      <w:pPr>
        <w:spacing w:line="360" w:lineRule="auto"/>
        <w:jc w:val="both"/>
        <w:rPr>
          <w:rFonts w:ascii="Arial" w:hAnsi="Arial" w:cs="Arial"/>
        </w:rPr>
      </w:pPr>
      <w:r>
        <w:rPr>
          <w:rFonts w:ascii="Arial" w:hAnsi="Arial" w:cs="Arial"/>
          <w:lang w:val="es-MX"/>
        </w:rPr>
        <w:t xml:space="preserve">Con la falta </w:t>
      </w:r>
      <w:r w:rsidR="00AC7765" w:rsidRPr="00AC7765">
        <w:rPr>
          <w:rFonts w:ascii="Arial" w:hAnsi="Arial" w:cs="Arial"/>
        </w:rPr>
        <w:t xml:space="preserve">de cooperación, el conflicto entre el accionista y el director general </w:t>
      </w:r>
      <w:r>
        <w:rPr>
          <w:rFonts w:ascii="Arial" w:hAnsi="Arial" w:cs="Arial"/>
        </w:rPr>
        <w:t>termina</w:t>
      </w:r>
      <w:r w:rsidR="00AC7765" w:rsidRPr="00AC7765">
        <w:rPr>
          <w:rFonts w:ascii="Arial" w:hAnsi="Arial" w:cs="Arial"/>
        </w:rPr>
        <w:t xml:space="preserve"> en un juego de suma negativa, donde ambos pierden a largo plazo. La solución requiere </w:t>
      </w:r>
      <w:r>
        <w:rPr>
          <w:rFonts w:ascii="Arial" w:hAnsi="Arial" w:cs="Arial"/>
        </w:rPr>
        <w:t>implementar</w:t>
      </w:r>
      <w:r w:rsidR="00AC7765" w:rsidRPr="00AC7765">
        <w:rPr>
          <w:rFonts w:ascii="Arial" w:hAnsi="Arial" w:cs="Arial"/>
        </w:rPr>
        <w:t xml:space="preserve"> mecanismos que transformen los incentivos individuales en objetivos colectivos</w:t>
      </w:r>
      <w:r w:rsidR="00DB5DB3">
        <w:rPr>
          <w:rFonts w:ascii="Arial" w:hAnsi="Arial" w:cs="Arial"/>
        </w:rPr>
        <w:t>.</w:t>
      </w:r>
      <w:r w:rsidR="00AC7765" w:rsidRPr="00AC7765">
        <w:rPr>
          <w:rFonts w:ascii="Arial" w:hAnsi="Arial" w:cs="Arial"/>
        </w:rPr>
        <w:t xml:space="preserve"> La clave está </w:t>
      </w:r>
      <w:r w:rsidR="00B730CE">
        <w:rPr>
          <w:rFonts w:ascii="Arial" w:hAnsi="Arial" w:cs="Arial"/>
        </w:rPr>
        <w:t xml:space="preserve">crear conciencia de los beneficios de que la bóveda fiscal esté completa </w:t>
      </w:r>
      <w:r w:rsidR="00AC7765" w:rsidRPr="00AC7765">
        <w:rPr>
          <w:rFonts w:ascii="Arial" w:hAnsi="Arial" w:cs="Arial"/>
        </w:rPr>
        <w:t>mediante reglas claras y auditorías externas, evitando caer en equilibrios ineficientes.</w:t>
      </w:r>
    </w:p>
    <w:p w14:paraId="31C7A4AF" w14:textId="77777777" w:rsidR="00AC7765" w:rsidRPr="00AC7765" w:rsidRDefault="00AC7765" w:rsidP="00AC7765">
      <w:pPr>
        <w:spacing w:line="360" w:lineRule="auto"/>
        <w:jc w:val="both"/>
        <w:rPr>
          <w:rFonts w:ascii="Arial" w:hAnsi="Arial" w:cs="Arial"/>
        </w:rPr>
      </w:pPr>
    </w:p>
    <w:p w14:paraId="2DAD5B51" w14:textId="6BDA7C91" w:rsidR="00AC7765" w:rsidRPr="00FC3203" w:rsidRDefault="00AC7765" w:rsidP="00AC7765">
      <w:pPr>
        <w:spacing w:line="360" w:lineRule="auto"/>
        <w:jc w:val="both"/>
        <w:rPr>
          <w:rFonts w:ascii="Arial" w:hAnsi="Arial" w:cs="Arial"/>
          <w:lang w:val="es-MX"/>
        </w:rPr>
      </w:pPr>
      <w:r w:rsidRPr="00AC7765">
        <w:rPr>
          <w:rFonts w:ascii="Arial" w:hAnsi="Arial" w:cs="Arial"/>
        </w:rPr>
        <w:t>La cooperación entre el accionista y el director general es crucial para el éxito sostenible de la empresa. Al alinear intereses y establecer mecanismos de control y comunicación efectiva, se pueden evitar conflictos y maximizar los beneficios tanto para la empresa como para las partes involucradas</w:t>
      </w:r>
      <w:r w:rsidR="00B730CE">
        <w:rPr>
          <w:rFonts w:ascii="Arial" w:hAnsi="Arial" w:cs="Arial"/>
        </w:rPr>
        <w:t xml:space="preserve"> </w:t>
      </w:r>
      <w:r w:rsidRPr="00AC7765">
        <w:rPr>
          <w:rFonts w:ascii="Arial" w:hAnsi="Arial" w:cs="Arial"/>
        </w:rPr>
        <w:t>asegurando que las decisiones se tomen en el mejor interés de la empresa.</w:t>
      </w:r>
    </w:p>
    <w:p w14:paraId="01AB5D15" w14:textId="77777777" w:rsidR="009A7512" w:rsidRPr="004854B3" w:rsidRDefault="009A7512" w:rsidP="004854B3">
      <w:pPr>
        <w:spacing w:line="360" w:lineRule="auto"/>
        <w:jc w:val="both"/>
        <w:rPr>
          <w:rFonts w:ascii="Arial" w:hAnsi="Arial" w:cs="Arial"/>
          <w:lang w:val="es-MX"/>
        </w:rPr>
      </w:pPr>
    </w:p>
    <w:sectPr w:rsidR="009A7512" w:rsidRPr="004854B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3F1D1" w14:textId="77777777" w:rsidR="00A74BF7" w:rsidRDefault="00A74BF7">
      <w:r>
        <w:separator/>
      </w:r>
    </w:p>
  </w:endnote>
  <w:endnote w:type="continuationSeparator" w:id="0">
    <w:p w14:paraId="67B30914" w14:textId="77777777" w:rsidR="00A74BF7" w:rsidRDefault="00A7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F8340" w14:textId="77777777" w:rsidR="00A74BF7" w:rsidRDefault="00A74BF7">
      <w:r>
        <w:separator/>
      </w:r>
    </w:p>
  </w:footnote>
  <w:footnote w:type="continuationSeparator" w:id="0">
    <w:p w14:paraId="35930594" w14:textId="77777777" w:rsidR="00A74BF7" w:rsidRDefault="00A74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1F6B8" w14:textId="77777777" w:rsidR="00812431" w:rsidRDefault="00126A23" w:rsidP="001E024A">
    <w:pPr>
      <w:pStyle w:val="Encabezado"/>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251657728" behindDoc="0" locked="0" layoutInCell="1" allowOverlap="1" wp14:anchorId="5F81F6BA" wp14:editId="5F81F6BB">
          <wp:simplePos x="0" y="0"/>
          <wp:positionH relativeFrom="column">
            <wp:posOffset>100109</wp:posOffset>
          </wp:positionH>
          <wp:positionV relativeFrom="paragraph">
            <wp:posOffset>-144780</wp:posOffset>
          </wp:positionV>
          <wp:extent cx="1449511"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blanca"/>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49511"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1F6B9" w14:textId="77777777" w:rsidR="00812431" w:rsidRPr="001E024A" w:rsidRDefault="00812431"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Ensayo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A5C"/>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E703F"/>
    <w:multiLevelType w:val="hybridMultilevel"/>
    <w:tmpl w:val="FACCE5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03334C"/>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91297"/>
    <w:multiLevelType w:val="multilevel"/>
    <w:tmpl w:val="4CD059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162E9"/>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669FC"/>
    <w:multiLevelType w:val="multilevel"/>
    <w:tmpl w:val="5E9032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83E7FDB"/>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72AB0"/>
    <w:multiLevelType w:val="hybridMultilevel"/>
    <w:tmpl w:val="3A96EB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8F66D9"/>
    <w:multiLevelType w:val="multilevel"/>
    <w:tmpl w:val="AE5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150B7"/>
    <w:multiLevelType w:val="hybridMultilevel"/>
    <w:tmpl w:val="B43845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AE388A"/>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73E1B"/>
    <w:multiLevelType w:val="hybridMultilevel"/>
    <w:tmpl w:val="9022D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5A1C04"/>
    <w:multiLevelType w:val="hybridMultilevel"/>
    <w:tmpl w:val="03BC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96848"/>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F60C5"/>
    <w:multiLevelType w:val="hybridMultilevel"/>
    <w:tmpl w:val="CF4AE9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2321E9"/>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540D3"/>
    <w:multiLevelType w:val="multilevel"/>
    <w:tmpl w:val="591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063972"/>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A63D4"/>
    <w:multiLevelType w:val="multilevel"/>
    <w:tmpl w:val="09D0B7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E181400"/>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2752AD"/>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84168A"/>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8762C6"/>
    <w:multiLevelType w:val="multilevel"/>
    <w:tmpl w:val="39D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29680D"/>
    <w:multiLevelType w:val="multilevel"/>
    <w:tmpl w:val="1EA0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42BD8"/>
    <w:multiLevelType w:val="hybridMultilevel"/>
    <w:tmpl w:val="C610E0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05787595">
    <w:abstractNumId w:val="8"/>
  </w:num>
  <w:num w:numId="2" w16cid:durableId="1849051981">
    <w:abstractNumId w:val="1"/>
  </w:num>
  <w:num w:numId="3" w16cid:durableId="1349215059">
    <w:abstractNumId w:val="11"/>
  </w:num>
  <w:num w:numId="4" w16cid:durableId="1280723901">
    <w:abstractNumId w:val="9"/>
  </w:num>
  <w:num w:numId="5" w16cid:durableId="802969957">
    <w:abstractNumId w:val="5"/>
  </w:num>
  <w:num w:numId="6" w16cid:durableId="1549799687">
    <w:abstractNumId w:val="24"/>
  </w:num>
  <w:num w:numId="7" w16cid:durableId="1676223500">
    <w:abstractNumId w:val="7"/>
  </w:num>
  <w:num w:numId="8" w16cid:durableId="180516377">
    <w:abstractNumId w:val="14"/>
  </w:num>
  <w:num w:numId="9" w16cid:durableId="377435516">
    <w:abstractNumId w:val="16"/>
  </w:num>
  <w:num w:numId="10" w16cid:durableId="627973427">
    <w:abstractNumId w:val="22"/>
  </w:num>
  <w:num w:numId="11" w16cid:durableId="1102460893">
    <w:abstractNumId w:val="17"/>
  </w:num>
  <w:num w:numId="12" w16cid:durableId="1074398424">
    <w:abstractNumId w:val="18"/>
  </w:num>
  <w:num w:numId="13" w16cid:durableId="394664857">
    <w:abstractNumId w:val="2"/>
  </w:num>
  <w:num w:numId="14" w16cid:durableId="1364557817">
    <w:abstractNumId w:val="21"/>
  </w:num>
  <w:num w:numId="15" w16cid:durableId="1397780570">
    <w:abstractNumId w:val="6"/>
  </w:num>
  <w:num w:numId="16" w16cid:durableId="17439495">
    <w:abstractNumId w:val="19"/>
  </w:num>
  <w:num w:numId="17" w16cid:durableId="1266964870">
    <w:abstractNumId w:val="4"/>
  </w:num>
  <w:num w:numId="18" w16cid:durableId="223680163">
    <w:abstractNumId w:val="20"/>
  </w:num>
  <w:num w:numId="19" w16cid:durableId="1012684298">
    <w:abstractNumId w:val="10"/>
  </w:num>
  <w:num w:numId="20" w16cid:durableId="330256082">
    <w:abstractNumId w:val="15"/>
  </w:num>
  <w:num w:numId="21" w16cid:durableId="839198343">
    <w:abstractNumId w:val="23"/>
  </w:num>
  <w:num w:numId="22" w16cid:durableId="562372918">
    <w:abstractNumId w:val="12"/>
  </w:num>
  <w:num w:numId="23" w16cid:durableId="987629430">
    <w:abstractNumId w:val="0"/>
  </w:num>
  <w:num w:numId="24" w16cid:durableId="1733962198">
    <w:abstractNumId w:val="13"/>
  </w:num>
  <w:num w:numId="25" w16cid:durableId="1781486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1DE"/>
    <w:rsid w:val="0001680A"/>
    <w:rsid w:val="0001740E"/>
    <w:rsid w:val="00046D20"/>
    <w:rsid w:val="0005564A"/>
    <w:rsid w:val="00077223"/>
    <w:rsid w:val="000801CC"/>
    <w:rsid w:val="00081E12"/>
    <w:rsid w:val="0008482B"/>
    <w:rsid w:val="00126A23"/>
    <w:rsid w:val="001302AA"/>
    <w:rsid w:val="00151B97"/>
    <w:rsid w:val="00160199"/>
    <w:rsid w:val="001B0D0D"/>
    <w:rsid w:val="001C7605"/>
    <w:rsid w:val="001D255F"/>
    <w:rsid w:val="001D4A67"/>
    <w:rsid w:val="001E024A"/>
    <w:rsid w:val="00204D68"/>
    <w:rsid w:val="00206B85"/>
    <w:rsid w:val="00216454"/>
    <w:rsid w:val="00227FC3"/>
    <w:rsid w:val="00236371"/>
    <w:rsid w:val="00272F0A"/>
    <w:rsid w:val="002F240A"/>
    <w:rsid w:val="002F6D00"/>
    <w:rsid w:val="00304BA9"/>
    <w:rsid w:val="00306D65"/>
    <w:rsid w:val="00315C06"/>
    <w:rsid w:val="00320D6A"/>
    <w:rsid w:val="003317A2"/>
    <w:rsid w:val="003365B4"/>
    <w:rsid w:val="00354098"/>
    <w:rsid w:val="00365ECB"/>
    <w:rsid w:val="00375618"/>
    <w:rsid w:val="003D2A5D"/>
    <w:rsid w:val="003D2B40"/>
    <w:rsid w:val="003D70DE"/>
    <w:rsid w:val="003E5266"/>
    <w:rsid w:val="00414F28"/>
    <w:rsid w:val="00423DA0"/>
    <w:rsid w:val="00425CE4"/>
    <w:rsid w:val="00432170"/>
    <w:rsid w:val="004737AD"/>
    <w:rsid w:val="00481DDA"/>
    <w:rsid w:val="004854B3"/>
    <w:rsid w:val="00490121"/>
    <w:rsid w:val="004916AF"/>
    <w:rsid w:val="004C1C96"/>
    <w:rsid w:val="004C4775"/>
    <w:rsid w:val="004E11D6"/>
    <w:rsid w:val="0050191D"/>
    <w:rsid w:val="00506ED6"/>
    <w:rsid w:val="00545638"/>
    <w:rsid w:val="005555CA"/>
    <w:rsid w:val="00561AAF"/>
    <w:rsid w:val="0057709E"/>
    <w:rsid w:val="00581ACF"/>
    <w:rsid w:val="005A39A2"/>
    <w:rsid w:val="005B753A"/>
    <w:rsid w:val="005C280E"/>
    <w:rsid w:val="005F686E"/>
    <w:rsid w:val="005F6AE7"/>
    <w:rsid w:val="00636E91"/>
    <w:rsid w:val="00651057"/>
    <w:rsid w:val="00657C51"/>
    <w:rsid w:val="00660D19"/>
    <w:rsid w:val="006A4B41"/>
    <w:rsid w:val="006B0E77"/>
    <w:rsid w:val="006B3C45"/>
    <w:rsid w:val="006C31B5"/>
    <w:rsid w:val="006C4B62"/>
    <w:rsid w:val="006E4672"/>
    <w:rsid w:val="007164F4"/>
    <w:rsid w:val="00723861"/>
    <w:rsid w:val="007451DE"/>
    <w:rsid w:val="007659C7"/>
    <w:rsid w:val="007869D0"/>
    <w:rsid w:val="007A6C40"/>
    <w:rsid w:val="007B3133"/>
    <w:rsid w:val="007E1690"/>
    <w:rsid w:val="00802DD5"/>
    <w:rsid w:val="00812431"/>
    <w:rsid w:val="00832847"/>
    <w:rsid w:val="008C1288"/>
    <w:rsid w:val="008F231B"/>
    <w:rsid w:val="009036AA"/>
    <w:rsid w:val="00904A28"/>
    <w:rsid w:val="00945EA4"/>
    <w:rsid w:val="009627AB"/>
    <w:rsid w:val="00962D38"/>
    <w:rsid w:val="009717F4"/>
    <w:rsid w:val="00985E0F"/>
    <w:rsid w:val="00986A49"/>
    <w:rsid w:val="009A7512"/>
    <w:rsid w:val="009C0BD5"/>
    <w:rsid w:val="009D04B9"/>
    <w:rsid w:val="009D104B"/>
    <w:rsid w:val="009D38CD"/>
    <w:rsid w:val="00A05453"/>
    <w:rsid w:val="00A072CE"/>
    <w:rsid w:val="00A41347"/>
    <w:rsid w:val="00A459C2"/>
    <w:rsid w:val="00A573E1"/>
    <w:rsid w:val="00A74BF7"/>
    <w:rsid w:val="00A8212E"/>
    <w:rsid w:val="00A838BF"/>
    <w:rsid w:val="00AC6410"/>
    <w:rsid w:val="00AC7765"/>
    <w:rsid w:val="00B13C1B"/>
    <w:rsid w:val="00B13FD4"/>
    <w:rsid w:val="00B3505D"/>
    <w:rsid w:val="00B42BE6"/>
    <w:rsid w:val="00B42EEA"/>
    <w:rsid w:val="00B4310C"/>
    <w:rsid w:val="00B450A8"/>
    <w:rsid w:val="00B66B4A"/>
    <w:rsid w:val="00B730CE"/>
    <w:rsid w:val="00B83F04"/>
    <w:rsid w:val="00B945D6"/>
    <w:rsid w:val="00B975ED"/>
    <w:rsid w:val="00BE2643"/>
    <w:rsid w:val="00C2748D"/>
    <w:rsid w:val="00C4061D"/>
    <w:rsid w:val="00C41E9E"/>
    <w:rsid w:val="00C55EA9"/>
    <w:rsid w:val="00C66618"/>
    <w:rsid w:val="00C775E0"/>
    <w:rsid w:val="00C84A02"/>
    <w:rsid w:val="00CA6AF8"/>
    <w:rsid w:val="00CC56EF"/>
    <w:rsid w:val="00CC5F69"/>
    <w:rsid w:val="00CD5F4F"/>
    <w:rsid w:val="00CF1C95"/>
    <w:rsid w:val="00D0595B"/>
    <w:rsid w:val="00D11C5C"/>
    <w:rsid w:val="00D23A7E"/>
    <w:rsid w:val="00D32554"/>
    <w:rsid w:val="00D36F35"/>
    <w:rsid w:val="00D433BD"/>
    <w:rsid w:val="00D438B6"/>
    <w:rsid w:val="00D52BDD"/>
    <w:rsid w:val="00DB3A9B"/>
    <w:rsid w:val="00DB5DB3"/>
    <w:rsid w:val="00DC352A"/>
    <w:rsid w:val="00DC6ED0"/>
    <w:rsid w:val="00DD4E72"/>
    <w:rsid w:val="00E04091"/>
    <w:rsid w:val="00E1767C"/>
    <w:rsid w:val="00E228A0"/>
    <w:rsid w:val="00E42509"/>
    <w:rsid w:val="00E57D07"/>
    <w:rsid w:val="00E6465D"/>
    <w:rsid w:val="00EC4617"/>
    <w:rsid w:val="00EE1074"/>
    <w:rsid w:val="00EE6E42"/>
    <w:rsid w:val="00F71B93"/>
    <w:rsid w:val="00F82E31"/>
    <w:rsid w:val="00F94DD2"/>
    <w:rsid w:val="00F97127"/>
    <w:rsid w:val="00FA0253"/>
    <w:rsid w:val="00FC3203"/>
    <w:rsid w:val="00FF3B3A"/>
    <w:rsid w:val="00FF4071"/>
    <w:rsid w:val="00FF4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81F694"/>
  <w15:chartTrackingRefBased/>
  <w15:docId w15:val="{883AB7CA-242A-4424-8052-980ADFD8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325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semiHidden/>
    <w:unhideWhenUsed/>
    <w:qFormat/>
    <w:rsid w:val="00423D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styleId="Hipervnculo">
    <w:name w:val="Hyperlink"/>
    <w:basedOn w:val="Fuentedeprrafopredeter"/>
    <w:uiPriority w:val="99"/>
    <w:rsid w:val="00C55EA9"/>
    <w:rPr>
      <w:color w:val="0563C1" w:themeColor="hyperlink"/>
      <w:u w:val="single"/>
    </w:rPr>
  </w:style>
  <w:style w:type="character" w:styleId="Mencinsinresolver">
    <w:name w:val="Unresolved Mention"/>
    <w:basedOn w:val="Fuentedeprrafopredeter"/>
    <w:uiPriority w:val="99"/>
    <w:semiHidden/>
    <w:unhideWhenUsed/>
    <w:rsid w:val="00C55EA9"/>
    <w:rPr>
      <w:color w:val="605E5C"/>
      <w:shd w:val="clear" w:color="auto" w:fill="E1DFDD"/>
    </w:rPr>
  </w:style>
  <w:style w:type="paragraph" w:styleId="Prrafodelista">
    <w:name w:val="List Paragraph"/>
    <w:basedOn w:val="Normal"/>
    <w:uiPriority w:val="34"/>
    <w:qFormat/>
    <w:rsid w:val="00272F0A"/>
    <w:pPr>
      <w:ind w:left="720"/>
      <w:contextualSpacing/>
    </w:pPr>
  </w:style>
  <w:style w:type="paragraph" w:customStyle="1" w:styleId="TTULO10">
    <w:name w:val="TÍTULO 1"/>
    <w:basedOn w:val="Ttulo1"/>
    <w:link w:val="TTULO1Car0"/>
    <w:qFormat/>
    <w:rsid w:val="00DD4E72"/>
    <w:pPr>
      <w:spacing w:line="360" w:lineRule="auto"/>
      <w:jc w:val="center"/>
    </w:pPr>
    <w:rPr>
      <w:rFonts w:ascii="Arial" w:hAnsi="Arial" w:cs="Arial"/>
      <w:b/>
      <w:bCs/>
      <w:color w:val="000000" w:themeColor="text1"/>
      <w:sz w:val="26"/>
    </w:rPr>
  </w:style>
  <w:style w:type="character" w:customStyle="1" w:styleId="TTULO1Car0">
    <w:name w:val="TÍTULO 1 Car"/>
    <w:basedOn w:val="Fuentedeprrafopredeter"/>
    <w:link w:val="TTULO10"/>
    <w:rsid w:val="00DD4E72"/>
    <w:rPr>
      <w:rFonts w:ascii="Arial" w:eastAsiaTheme="majorEastAsia" w:hAnsi="Arial" w:cs="Arial"/>
      <w:b/>
      <w:bCs/>
      <w:color w:val="000000" w:themeColor="text1"/>
      <w:sz w:val="26"/>
      <w:szCs w:val="32"/>
      <w:lang w:val="es-ES" w:eastAsia="es-ES"/>
    </w:rPr>
  </w:style>
  <w:style w:type="paragraph" w:customStyle="1" w:styleId="ttulo20">
    <w:name w:val="título 2"/>
    <w:basedOn w:val="Ttulo2"/>
    <w:link w:val="ttulo2Car0"/>
    <w:qFormat/>
    <w:rsid w:val="00423DA0"/>
    <w:pPr>
      <w:spacing w:line="360" w:lineRule="auto"/>
      <w:jc w:val="center"/>
    </w:pPr>
    <w:rPr>
      <w:rFonts w:ascii="Arial" w:hAnsi="Arial" w:cs="Arial"/>
      <w:i/>
      <w:iCs/>
      <w:color w:val="auto"/>
      <w:sz w:val="24"/>
      <w:lang w:val="es-MX"/>
    </w:rPr>
  </w:style>
  <w:style w:type="character" w:customStyle="1" w:styleId="ttulo2Car0">
    <w:name w:val="título 2 Car"/>
    <w:basedOn w:val="Fuentedeprrafopredeter"/>
    <w:link w:val="ttulo20"/>
    <w:rsid w:val="00423DA0"/>
    <w:rPr>
      <w:rFonts w:ascii="Arial" w:eastAsiaTheme="majorEastAsia" w:hAnsi="Arial" w:cs="Arial"/>
      <w:i/>
      <w:iCs/>
      <w:sz w:val="24"/>
      <w:szCs w:val="26"/>
      <w:lang w:eastAsia="es-ES"/>
    </w:rPr>
  </w:style>
  <w:style w:type="character" w:customStyle="1" w:styleId="Ttulo1Car">
    <w:name w:val="Título 1 Car"/>
    <w:basedOn w:val="Fuentedeprrafopredeter"/>
    <w:link w:val="Ttulo1"/>
    <w:uiPriority w:val="9"/>
    <w:rsid w:val="00D3255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32554"/>
    <w:pPr>
      <w:spacing w:line="259" w:lineRule="auto"/>
      <w:outlineLvl w:val="9"/>
    </w:pPr>
    <w:rPr>
      <w:lang w:val="es-MX" w:eastAsia="es-MX"/>
    </w:rPr>
  </w:style>
  <w:style w:type="character" w:customStyle="1" w:styleId="Ttulo2Car">
    <w:name w:val="Título 2 Car"/>
    <w:basedOn w:val="Fuentedeprrafopredeter"/>
    <w:link w:val="Ttulo2"/>
    <w:semiHidden/>
    <w:rsid w:val="00423DA0"/>
    <w:rPr>
      <w:rFonts w:asciiTheme="majorHAnsi" w:eastAsiaTheme="majorEastAsia" w:hAnsiTheme="majorHAnsi" w:cstheme="majorBidi"/>
      <w:color w:val="2E74B5" w:themeColor="accent1" w:themeShade="BF"/>
      <w:sz w:val="26"/>
      <w:szCs w:val="26"/>
      <w:lang w:val="es-ES" w:eastAsia="es-ES"/>
    </w:rPr>
  </w:style>
  <w:style w:type="paragraph" w:styleId="Bibliografa">
    <w:name w:val="Bibliography"/>
    <w:basedOn w:val="Normal"/>
    <w:next w:val="Normal"/>
    <w:uiPriority w:val="37"/>
    <w:unhideWhenUsed/>
    <w:rsid w:val="00506ED6"/>
  </w:style>
  <w:style w:type="paragraph" w:styleId="TDC1">
    <w:name w:val="toc 1"/>
    <w:basedOn w:val="Normal"/>
    <w:next w:val="Normal"/>
    <w:autoRedefine/>
    <w:uiPriority w:val="39"/>
    <w:rsid w:val="00506ED6"/>
    <w:pPr>
      <w:spacing w:after="100"/>
    </w:pPr>
  </w:style>
  <w:style w:type="paragraph" w:styleId="TDC2">
    <w:name w:val="toc 2"/>
    <w:basedOn w:val="Normal"/>
    <w:next w:val="Normal"/>
    <w:autoRedefine/>
    <w:uiPriority w:val="39"/>
    <w:rsid w:val="00506E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521">
      <w:bodyDiv w:val="1"/>
      <w:marLeft w:val="0"/>
      <w:marRight w:val="0"/>
      <w:marTop w:val="0"/>
      <w:marBottom w:val="0"/>
      <w:divBdr>
        <w:top w:val="none" w:sz="0" w:space="0" w:color="auto"/>
        <w:left w:val="none" w:sz="0" w:space="0" w:color="auto"/>
        <w:bottom w:val="none" w:sz="0" w:space="0" w:color="auto"/>
        <w:right w:val="none" w:sz="0" w:space="0" w:color="auto"/>
      </w:divBdr>
    </w:div>
    <w:div w:id="39592173">
      <w:bodyDiv w:val="1"/>
      <w:marLeft w:val="0"/>
      <w:marRight w:val="0"/>
      <w:marTop w:val="0"/>
      <w:marBottom w:val="0"/>
      <w:divBdr>
        <w:top w:val="none" w:sz="0" w:space="0" w:color="auto"/>
        <w:left w:val="none" w:sz="0" w:space="0" w:color="auto"/>
        <w:bottom w:val="none" w:sz="0" w:space="0" w:color="auto"/>
        <w:right w:val="none" w:sz="0" w:space="0" w:color="auto"/>
      </w:divBdr>
    </w:div>
    <w:div w:id="42486970">
      <w:bodyDiv w:val="1"/>
      <w:marLeft w:val="0"/>
      <w:marRight w:val="0"/>
      <w:marTop w:val="0"/>
      <w:marBottom w:val="0"/>
      <w:divBdr>
        <w:top w:val="none" w:sz="0" w:space="0" w:color="auto"/>
        <w:left w:val="none" w:sz="0" w:space="0" w:color="auto"/>
        <w:bottom w:val="none" w:sz="0" w:space="0" w:color="auto"/>
        <w:right w:val="none" w:sz="0" w:space="0" w:color="auto"/>
      </w:divBdr>
    </w:div>
    <w:div w:id="57486303">
      <w:bodyDiv w:val="1"/>
      <w:marLeft w:val="0"/>
      <w:marRight w:val="0"/>
      <w:marTop w:val="0"/>
      <w:marBottom w:val="0"/>
      <w:divBdr>
        <w:top w:val="none" w:sz="0" w:space="0" w:color="auto"/>
        <w:left w:val="none" w:sz="0" w:space="0" w:color="auto"/>
        <w:bottom w:val="none" w:sz="0" w:space="0" w:color="auto"/>
        <w:right w:val="none" w:sz="0" w:space="0" w:color="auto"/>
      </w:divBdr>
    </w:div>
    <w:div w:id="86388860">
      <w:bodyDiv w:val="1"/>
      <w:marLeft w:val="0"/>
      <w:marRight w:val="0"/>
      <w:marTop w:val="0"/>
      <w:marBottom w:val="0"/>
      <w:divBdr>
        <w:top w:val="none" w:sz="0" w:space="0" w:color="auto"/>
        <w:left w:val="none" w:sz="0" w:space="0" w:color="auto"/>
        <w:bottom w:val="none" w:sz="0" w:space="0" w:color="auto"/>
        <w:right w:val="none" w:sz="0" w:space="0" w:color="auto"/>
      </w:divBdr>
    </w:div>
    <w:div w:id="90397452">
      <w:bodyDiv w:val="1"/>
      <w:marLeft w:val="0"/>
      <w:marRight w:val="0"/>
      <w:marTop w:val="0"/>
      <w:marBottom w:val="0"/>
      <w:divBdr>
        <w:top w:val="none" w:sz="0" w:space="0" w:color="auto"/>
        <w:left w:val="none" w:sz="0" w:space="0" w:color="auto"/>
        <w:bottom w:val="none" w:sz="0" w:space="0" w:color="auto"/>
        <w:right w:val="none" w:sz="0" w:space="0" w:color="auto"/>
      </w:divBdr>
    </w:div>
    <w:div w:id="92291217">
      <w:bodyDiv w:val="1"/>
      <w:marLeft w:val="0"/>
      <w:marRight w:val="0"/>
      <w:marTop w:val="0"/>
      <w:marBottom w:val="0"/>
      <w:divBdr>
        <w:top w:val="none" w:sz="0" w:space="0" w:color="auto"/>
        <w:left w:val="none" w:sz="0" w:space="0" w:color="auto"/>
        <w:bottom w:val="none" w:sz="0" w:space="0" w:color="auto"/>
        <w:right w:val="none" w:sz="0" w:space="0" w:color="auto"/>
      </w:divBdr>
    </w:div>
    <w:div w:id="95442973">
      <w:bodyDiv w:val="1"/>
      <w:marLeft w:val="0"/>
      <w:marRight w:val="0"/>
      <w:marTop w:val="0"/>
      <w:marBottom w:val="0"/>
      <w:divBdr>
        <w:top w:val="none" w:sz="0" w:space="0" w:color="auto"/>
        <w:left w:val="none" w:sz="0" w:space="0" w:color="auto"/>
        <w:bottom w:val="none" w:sz="0" w:space="0" w:color="auto"/>
        <w:right w:val="none" w:sz="0" w:space="0" w:color="auto"/>
      </w:divBdr>
    </w:div>
    <w:div w:id="134492669">
      <w:bodyDiv w:val="1"/>
      <w:marLeft w:val="0"/>
      <w:marRight w:val="0"/>
      <w:marTop w:val="0"/>
      <w:marBottom w:val="0"/>
      <w:divBdr>
        <w:top w:val="none" w:sz="0" w:space="0" w:color="auto"/>
        <w:left w:val="none" w:sz="0" w:space="0" w:color="auto"/>
        <w:bottom w:val="none" w:sz="0" w:space="0" w:color="auto"/>
        <w:right w:val="none" w:sz="0" w:space="0" w:color="auto"/>
      </w:divBdr>
    </w:div>
    <w:div w:id="137114979">
      <w:bodyDiv w:val="1"/>
      <w:marLeft w:val="0"/>
      <w:marRight w:val="0"/>
      <w:marTop w:val="0"/>
      <w:marBottom w:val="0"/>
      <w:divBdr>
        <w:top w:val="none" w:sz="0" w:space="0" w:color="auto"/>
        <w:left w:val="none" w:sz="0" w:space="0" w:color="auto"/>
        <w:bottom w:val="none" w:sz="0" w:space="0" w:color="auto"/>
        <w:right w:val="none" w:sz="0" w:space="0" w:color="auto"/>
      </w:divBdr>
    </w:div>
    <w:div w:id="167642429">
      <w:bodyDiv w:val="1"/>
      <w:marLeft w:val="0"/>
      <w:marRight w:val="0"/>
      <w:marTop w:val="0"/>
      <w:marBottom w:val="0"/>
      <w:divBdr>
        <w:top w:val="none" w:sz="0" w:space="0" w:color="auto"/>
        <w:left w:val="none" w:sz="0" w:space="0" w:color="auto"/>
        <w:bottom w:val="none" w:sz="0" w:space="0" w:color="auto"/>
        <w:right w:val="none" w:sz="0" w:space="0" w:color="auto"/>
      </w:divBdr>
    </w:div>
    <w:div w:id="283540889">
      <w:bodyDiv w:val="1"/>
      <w:marLeft w:val="0"/>
      <w:marRight w:val="0"/>
      <w:marTop w:val="0"/>
      <w:marBottom w:val="0"/>
      <w:divBdr>
        <w:top w:val="none" w:sz="0" w:space="0" w:color="auto"/>
        <w:left w:val="none" w:sz="0" w:space="0" w:color="auto"/>
        <w:bottom w:val="none" w:sz="0" w:space="0" w:color="auto"/>
        <w:right w:val="none" w:sz="0" w:space="0" w:color="auto"/>
      </w:divBdr>
    </w:div>
    <w:div w:id="283852554">
      <w:bodyDiv w:val="1"/>
      <w:marLeft w:val="0"/>
      <w:marRight w:val="0"/>
      <w:marTop w:val="0"/>
      <w:marBottom w:val="0"/>
      <w:divBdr>
        <w:top w:val="none" w:sz="0" w:space="0" w:color="auto"/>
        <w:left w:val="none" w:sz="0" w:space="0" w:color="auto"/>
        <w:bottom w:val="none" w:sz="0" w:space="0" w:color="auto"/>
        <w:right w:val="none" w:sz="0" w:space="0" w:color="auto"/>
      </w:divBdr>
    </w:div>
    <w:div w:id="322204263">
      <w:bodyDiv w:val="1"/>
      <w:marLeft w:val="0"/>
      <w:marRight w:val="0"/>
      <w:marTop w:val="0"/>
      <w:marBottom w:val="0"/>
      <w:divBdr>
        <w:top w:val="none" w:sz="0" w:space="0" w:color="auto"/>
        <w:left w:val="none" w:sz="0" w:space="0" w:color="auto"/>
        <w:bottom w:val="none" w:sz="0" w:space="0" w:color="auto"/>
        <w:right w:val="none" w:sz="0" w:space="0" w:color="auto"/>
      </w:divBdr>
    </w:div>
    <w:div w:id="326056642">
      <w:bodyDiv w:val="1"/>
      <w:marLeft w:val="0"/>
      <w:marRight w:val="0"/>
      <w:marTop w:val="0"/>
      <w:marBottom w:val="0"/>
      <w:divBdr>
        <w:top w:val="none" w:sz="0" w:space="0" w:color="auto"/>
        <w:left w:val="none" w:sz="0" w:space="0" w:color="auto"/>
        <w:bottom w:val="none" w:sz="0" w:space="0" w:color="auto"/>
        <w:right w:val="none" w:sz="0" w:space="0" w:color="auto"/>
      </w:divBdr>
    </w:div>
    <w:div w:id="338191635">
      <w:bodyDiv w:val="1"/>
      <w:marLeft w:val="0"/>
      <w:marRight w:val="0"/>
      <w:marTop w:val="0"/>
      <w:marBottom w:val="0"/>
      <w:divBdr>
        <w:top w:val="none" w:sz="0" w:space="0" w:color="auto"/>
        <w:left w:val="none" w:sz="0" w:space="0" w:color="auto"/>
        <w:bottom w:val="none" w:sz="0" w:space="0" w:color="auto"/>
        <w:right w:val="none" w:sz="0" w:space="0" w:color="auto"/>
      </w:divBdr>
    </w:div>
    <w:div w:id="432091262">
      <w:bodyDiv w:val="1"/>
      <w:marLeft w:val="0"/>
      <w:marRight w:val="0"/>
      <w:marTop w:val="0"/>
      <w:marBottom w:val="0"/>
      <w:divBdr>
        <w:top w:val="none" w:sz="0" w:space="0" w:color="auto"/>
        <w:left w:val="none" w:sz="0" w:space="0" w:color="auto"/>
        <w:bottom w:val="none" w:sz="0" w:space="0" w:color="auto"/>
        <w:right w:val="none" w:sz="0" w:space="0" w:color="auto"/>
      </w:divBdr>
    </w:div>
    <w:div w:id="453603323">
      <w:bodyDiv w:val="1"/>
      <w:marLeft w:val="0"/>
      <w:marRight w:val="0"/>
      <w:marTop w:val="0"/>
      <w:marBottom w:val="0"/>
      <w:divBdr>
        <w:top w:val="none" w:sz="0" w:space="0" w:color="auto"/>
        <w:left w:val="none" w:sz="0" w:space="0" w:color="auto"/>
        <w:bottom w:val="none" w:sz="0" w:space="0" w:color="auto"/>
        <w:right w:val="none" w:sz="0" w:space="0" w:color="auto"/>
      </w:divBdr>
    </w:div>
    <w:div w:id="464473617">
      <w:bodyDiv w:val="1"/>
      <w:marLeft w:val="0"/>
      <w:marRight w:val="0"/>
      <w:marTop w:val="0"/>
      <w:marBottom w:val="0"/>
      <w:divBdr>
        <w:top w:val="none" w:sz="0" w:space="0" w:color="auto"/>
        <w:left w:val="none" w:sz="0" w:space="0" w:color="auto"/>
        <w:bottom w:val="none" w:sz="0" w:space="0" w:color="auto"/>
        <w:right w:val="none" w:sz="0" w:space="0" w:color="auto"/>
      </w:divBdr>
    </w:div>
    <w:div w:id="483549843">
      <w:bodyDiv w:val="1"/>
      <w:marLeft w:val="0"/>
      <w:marRight w:val="0"/>
      <w:marTop w:val="0"/>
      <w:marBottom w:val="0"/>
      <w:divBdr>
        <w:top w:val="none" w:sz="0" w:space="0" w:color="auto"/>
        <w:left w:val="none" w:sz="0" w:space="0" w:color="auto"/>
        <w:bottom w:val="none" w:sz="0" w:space="0" w:color="auto"/>
        <w:right w:val="none" w:sz="0" w:space="0" w:color="auto"/>
      </w:divBdr>
    </w:div>
    <w:div w:id="493691473">
      <w:bodyDiv w:val="1"/>
      <w:marLeft w:val="0"/>
      <w:marRight w:val="0"/>
      <w:marTop w:val="0"/>
      <w:marBottom w:val="0"/>
      <w:divBdr>
        <w:top w:val="none" w:sz="0" w:space="0" w:color="auto"/>
        <w:left w:val="none" w:sz="0" w:space="0" w:color="auto"/>
        <w:bottom w:val="none" w:sz="0" w:space="0" w:color="auto"/>
        <w:right w:val="none" w:sz="0" w:space="0" w:color="auto"/>
      </w:divBdr>
    </w:div>
    <w:div w:id="519582918">
      <w:bodyDiv w:val="1"/>
      <w:marLeft w:val="0"/>
      <w:marRight w:val="0"/>
      <w:marTop w:val="0"/>
      <w:marBottom w:val="0"/>
      <w:divBdr>
        <w:top w:val="none" w:sz="0" w:space="0" w:color="auto"/>
        <w:left w:val="none" w:sz="0" w:space="0" w:color="auto"/>
        <w:bottom w:val="none" w:sz="0" w:space="0" w:color="auto"/>
        <w:right w:val="none" w:sz="0" w:space="0" w:color="auto"/>
      </w:divBdr>
    </w:div>
    <w:div w:id="542718294">
      <w:bodyDiv w:val="1"/>
      <w:marLeft w:val="0"/>
      <w:marRight w:val="0"/>
      <w:marTop w:val="0"/>
      <w:marBottom w:val="0"/>
      <w:divBdr>
        <w:top w:val="none" w:sz="0" w:space="0" w:color="auto"/>
        <w:left w:val="none" w:sz="0" w:space="0" w:color="auto"/>
        <w:bottom w:val="none" w:sz="0" w:space="0" w:color="auto"/>
        <w:right w:val="none" w:sz="0" w:space="0" w:color="auto"/>
      </w:divBdr>
    </w:div>
    <w:div w:id="546334276">
      <w:bodyDiv w:val="1"/>
      <w:marLeft w:val="0"/>
      <w:marRight w:val="0"/>
      <w:marTop w:val="0"/>
      <w:marBottom w:val="0"/>
      <w:divBdr>
        <w:top w:val="none" w:sz="0" w:space="0" w:color="auto"/>
        <w:left w:val="none" w:sz="0" w:space="0" w:color="auto"/>
        <w:bottom w:val="none" w:sz="0" w:space="0" w:color="auto"/>
        <w:right w:val="none" w:sz="0" w:space="0" w:color="auto"/>
      </w:divBdr>
    </w:div>
    <w:div w:id="581454609">
      <w:bodyDiv w:val="1"/>
      <w:marLeft w:val="0"/>
      <w:marRight w:val="0"/>
      <w:marTop w:val="0"/>
      <w:marBottom w:val="0"/>
      <w:divBdr>
        <w:top w:val="none" w:sz="0" w:space="0" w:color="auto"/>
        <w:left w:val="none" w:sz="0" w:space="0" w:color="auto"/>
        <w:bottom w:val="none" w:sz="0" w:space="0" w:color="auto"/>
        <w:right w:val="none" w:sz="0" w:space="0" w:color="auto"/>
      </w:divBdr>
    </w:div>
    <w:div w:id="582296247">
      <w:bodyDiv w:val="1"/>
      <w:marLeft w:val="0"/>
      <w:marRight w:val="0"/>
      <w:marTop w:val="0"/>
      <w:marBottom w:val="0"/>
      <w:divBdr>
        <w:top w:val="none" w:sz="0" w:space="0" w:color="auto"/>
        <w:left w:val="none" w:sz="0" w:space="0" w:color="auto"/>
        <w:bottom w:val="none" w:sz="0" w:space="0" w:color="auto"/>
        <w:right w:val="none" w:sz="0" w:space="0" w:color="auto"/>
      </w:divBdr>
    </w:div>
    <w:div w:id="635333744">
      <w:bodyDiv w:val="1"/>
      <w:marLeft w:val="0"/>
      <w:marRight w:val="0"/>
      <w:marTop w:val="0"/>
      <w:marBottom w:val="0"/>
      <w:divBdr>
        <w:top w:val="none" w:sz="0" w:space="0" w:color="auto"/>
        <w:left w:val="none" w:sz="0" w:space="0" w:color="auto"/>
        <w:bottom w:val="none" w:sz="0" w:space="0" w:color="auto"/>
        <w:right w:val="none" w:sz="0" w:space="0" w:color="auto"/>
      </w:divBdr>
    </w:div>
    <w:div w:id="645282396">
      <w:bodyDiv w:val="1"/>
      <w:marLeft w:val="0"/>
      <w:marRight w:val="0"/>
      <w:marTop w:val="0"/>
      <w:marBottom w:val="0"/>
      <w:divBdr>
        <w:top w:val="none" w:sz="0" w:space="0" w:color="auto"/>
        <w:left w:val="none" w:sz="0" w:space="0" w:color="auto"/>
        <w:bottom w:val="none" w:sz="0" w:space="0" w:color="auto"/>
        <w:right w:val="none" w:sz="0" w:space="0" w:color="auto"/>
      </w:divBdr>
    </w:div>
    <w:div w:id="656688213">
      <w:bodyDiv w:val="1"/>
      <w:marLeft w:val="0"/>
      <w:marRight w:val="0"/>
      <w:marTop w:val="0"/>
      <w:marBottom w:val="0"/>
      <w:divBdr>
        <w:top w:val="none" w:sz="0" w:space="0" w:color="auto"/>
        <w:left w:val="none" w:sz="0" w:space="0" w:color="auto"/>
        <w:bottom w:val="none" w:sz="0" w:space="0" w:color="auto"/>
        <w:right w:val="none" w:sz="0" w:space="0" w:color="auto"/>
      </w:divBdr>
    </w:div>
    <w:div w:id="663170055">
      <w:bodyDiv w:val="1"/>
      <w:marLeft w:val="0"/>
      <w:marRight w:val="0"/>
      <w:marTop w:val="0"/>
      <w:marBottom w:val="0"/>
      <w:divBdr>
        <w:top w:val="none" w:sz="0" w:space="0" w:color="auto"/>
        <w:left w:val="none" w:sz="0" w:space="0" w:color="auto"/>
        <w:bottom w:val="none" w:sz="0" w:space="0" w:color="auto"/>
        <w:right w:val="none" w:sz="0" w:space="0" w:color="auto"/>
      </w:divBdr>
    </w:div>
    <w:div w:id="672297953">
      <w:bodyDiv w:val="1"/>
      <w:marLeft w:val="0"/>
      <w:marRight w:val="0"/>
      <w:marTop w:val="0"/>
      <w:marBottom w:val="0"/>
      <w:divBdr>
        <w:top w:val="none" w:sz="0" w:space="0" w:color="auto"/>
        <w:left w:val="none" w:sz="0" w:space="0" w:color="auto"/>
        <w:bottom w:val="none" w:sz="0" w:space="0" w:color="auto"/>
        <w:right w:val="none" w:sz="0" w:space="0" w:color="auto"/>
      </w:divBdr>
    </w:div>
    <w:div w:id="700515239">
      <w:bodyDiv w:val="1"/>
      <w:marLeft w:val="0"/>
      <w:marRight w:val="0"/>
      <w:marTop w:val="0"/>
      <w:marBottom w:val="0"/>
      <w:divBdr>
        <w:top w:val="none" w:sz="0" w:space="0" w:color="auto"/>
        <w:left w:val="none" w:sz="0" w:space="0" w:color="auto"/>
        <w:bottom w:val="none" w:sz="0" w:space="0" w:color="auto"/>
        <w:right w:val="none" w:sz="0" w:space="0" w:color="auto"/>
      </w:divBdr>
    </w:div>
    <w:div w:id="702244900">
      <w:bodyDiv w:val="1"/>
      <w:marLeft w:val="0"/>
      <w:marRight w:val="0"/>
      <w:marTop w:val="0"/>
      <w:marBottom w:val="0"/>
      <w:divBdr>
        <w:top w:val="none" w:sz="0" w:space="0" w:color="auto"/>
        <w:left w:val="none" w:sz="0" w:space="0" w:color="auto"/>
        <w:bottom w:val="none" w:sz="0" w:space="0" w:color="auto"/>
        <w:right w:val="none" w:sz="0" w:space="0" w:color="auto"/>
      </w:divBdr>
    </w:div>
    <w:div w:id="759061601">
      <w:bodyDiv w:val="1"/>
      <w:marLeft w:val="0"/>
      <w:marRight w:val="0"/>
      <w:marTop w:val="0"/>
      <w:marBottom w:val="0"/>
      <w:divBdr>
        <w:top w:val="none" w:sz="0" w:space="0" w:color="auto"/>
        <w:left w:val="none" w:sz="0" w:space="0" w:color="auto"/>
        <w:bottom w:val="none" w:sz="0" w:space="0" w:color="auto"/>
        <w:right w:val="none" w:sz="0" w:space="0" w:color="auto"/>
      </w:divBdr>
    </w:div>
    <w:div w:id="779034836">
      <w:bodyDiv w:val="1"/>
      <w:marLeft w:val="0"/>
      <w:marRight w:val="0"/>
      <w:marTop w:val="0"/>
      <w:marBottom w:val="0"/>
      <w:divBdr>
        <w:top w:val="none" w:sz="0" w:space="0" w:color="auto"/>
        <w:left w:val="none" w:sz="0" w:space="0" w:color="auto"/>
        <w:bottom w:val="none" w:sz="0" w:space="0" w:color="auto"/>
        <w:right w:val="none" w:sz="0" w:space="0" w:color="auto"/>
      </w:divBdr>
    </w:div>
    <w:div w:id="835461715">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873154817">
      <w:bodyDiv w:val="1"/>
      <w:marLeft w:val="0"/>
      <w:marRight w:val="0"/>
      <w:marTop w:val="0"/>
      <w:marBottom w:val="0"/>
      <w:divBdr>
        <w:top w:val="none" w:sz="0" w:space="0" w:color="auto"/>
        <w:left w:val="none" w:sz="0" w:space="0" w:color="auto"/>
        <w:bottom w:val="none" w:sz="0" w:space="0" w:color="auto"/>
        <w:right w:val="none" w:sz="0" w:space="0" w:color="auto"/>
      </w:divBdr>
    </w:div>
    <w:div w:id="897782995">
      <w:bodyDiv w:val="1"/>
      <w:marLeft w:val="0"/>
      <w:marRight w:val="0"/>
      <w:marTop w:val="0"/>
      <w:marBottom w:val="0"/>
      <w:divBdr>
        <w:top w:val="none" w:sz="0" w:space="0" w:color="auto"/>
        <w:left w:val="none" w:sz="0" w:space="0" w:color="auto"/>
        <w:bottom w:val="none" w:sz="0" w:space="0" w:color="auto"/>
        <w:right w:val="none" w:sz="0" w:space="0" w:color="auto"/>
      </w:divBdr>
    </w:div>
    <w:div w:id="899487378">
      <w:bodyDiv w:val="1"/>
      <w:marLeft w:val="0"/>
      <w:marRight w:val="0"/>
      <w:marTop w:val="0"/>
      <w:marBottom w:val="0"/>
      <w:divBdr>
        <w:top w:val="none" w:sz="0" w:space="0" w:color="auto"/>
        <w:left w:val="none" w:sz="0" w:space="0" w:color="auto"/>
        <w:bottom w:val="none" w:sz="0" w:space="0" w:color="auto"/>
        <w:right w:val="none" w:sz="0" w:space="0" w:color="auto"/>
      </w:divBdr>
    </w:div>
    <w:div w:id="920943867">
      <w:bodyDiv w:val="1"/>
      <w:marLeft w:val="0"/>
      <w:marRight w:val="0"/>
      <w:marTop w:val="0"/>
      <w:marBottom w:val="0"/>
      <w:divBdr>
        <w:top w:val="none" w:sz="0" w:space="0" w:color="auto"/>
        <w:left w:val="none" w:sz="0" w:space="0" w:color="auto"/>
        <w:bottom w:val="none" w:sz="0" w:space="0" w:color="auto"/>
        <w:right w:val="none" w:sz="0" w:space="0" w:color="auto"/>
      </w:divBdr>
    </w:div>
    <w:div w:id="938023426">
      <w:bodyDiv w:val="1"/>
      <w:marLeft w:val="0"/>
      <w:marRight w:val="0"/>
      <w:marTop w:val="0"/>
      <w:marBottom w:val="0"/>
      <w:divBdr>
        <w:top w:val="none" w:sz="0" w:space="0" w:color="auto"/>
        <w:left w:val="none" w:sz="0" w:space="0" w:color="auto"/>
        <w:bottom w:val="none" w:sz="0" w:space="0" w:color="auto"/>
        <w:right w:val="none" w:sz="0" w:space="0" w:color="auto"/>
      </w:divBdr>
    </w:div>
    <w:div w:id="944189581">
      <w:bodyDiv w:val="1"/>
      <w:marLeft w:val="0"/>
      <w:marRight w:val="0"/>
      <w:marTop w:val="0"/>
      <w:marBottom w:val="0"/>
      <w:divBdr>
        <w:top w:val="none" w:sz="0" w:space="0" w:color="auto"/>
        <w:left w:val="none" w:sz="0" w:space="0" w:color="auto"/>
        <w:bottom w:val="none" w:sz="0" w:space="0" w:color="auto"/>
        <w:right w:val="none" w:sz="0" w:space="0" w:color="auto"/>
      </w:divBdr>
    </w:div>
    <w:div w:id="995649669">
      <w:bodyDiv w:val="1"/>
      <w:marLeft w:val="0"/>
      <w:marRight w:val="0"/>
      <w:marTop w:val="0"/>
      <w:marBottom w:val="0"/>
      <w:divBdr>
        <w:top w:val="none" w:sz="0" w:space="0" w:color="auto"/>
        <w:left w:val="none" w:sz="0" w:space="0" w:color="auto"/>
        <w:bottom w:val="none" w:sz="0" w:space="0" w:color="auto"/>
        <w:right w:val="none" w:sz="0" w:space="0" w:color="auto"/>
      </w:divBdr>
    </w:div>
    <w:div w:id="1027097627">
      <w:bodyDiv w:val="1"/>
      <w:marLeft w:val="0"/>
      <w:marRight w:val="0"/>
      <w:marTop w:val="0"/>
      <w:marBottom w:val="0"/>
      <w:divBdr>
        <w:top w:val="none" w:sz="0" w:space="0" w:color="auto"/>
        <w:left w:val="none" w:sz="0" w:space="0" w:color="auto"/>
        <w:bottom w:val="none" w:sz="0" w:space="0" w:color="auto"/>
        <w:right w:val="none" w:sz="0" w:space="0" w:color="auto"/>
      </w:divBdr>
    </w:div>
    <w:div w:id="1095905164">
      <w:bodyDiv w:val="1"/>
      <w:marLeft w:val="0"/>
      <w:marRight w:val="0"/>
      <w:marTop w:val="0"/>
      <w:marBottom w:val="0"/>
      <w:divBdr>
        <w:top w:val="none" w:sz="0" w:space="0" w:color="auto"/>
        <w:left w:val="none" w:sz="0" w:space="0" w:color="auto"/>
        <w:bottom w:val="none" w:sz="0" w:space="0" w:color="auto"/>
        <w:right w:val="none" w:sz="0" w:space="0" w:color="auto"/>
      </w:divBdr>
    </w:div>
    <w:div w:id="1098142283">
      <w:bodyDiv w:val="1"/>
      <w:marLeft w:val="0"/>
      <w:marRight w:val="0"/>
      <w:marTop w:val="0"/>
      <w:marBottom w:val="0"/>
      <w:divBdr>
        <w:top w:val="none" w:sz="0" w:space="0" w:color="auto"/>
        <w:left w:val="none" w:sz="0" w:space="0" w:color="auto"/>
        <w:bottom w:val="none" w:sz="0" w:space="0" w:color="auto"/>
        <w:right w:val="none" w:sz="0" w:space="0" w:color="auto"/>
      </w:divBdr>
    </w:div>
    <w:div w:id="1118140562">
      <w:bodyDiv w:val="1"/>
      <w:marLeft w:val="0"/>
      <w:marRight w:val="0"/>
      <w:marTop w:val="0"/>
      <w:marBottom w:val="0"/>
      <w:divBdr>
        <w:top w:val="none" w:sz="0" w:space="0" w:color="auto"/>
        <w:left w:val="none" w:sz="0" w:space="0" w:color="auto"/>
        <w:bottom w:val="none" w:sz="0" w:space="0" w:color="auto"/>
        <w:right w:val="none" w:sz="0" w:space="0" w:color="auto"/>
      </w:divBdr>
    </w:div>
    <w:div w:id="1123502534">
      <w:bodyDiv w:val="1"/>
      <w:marLeft w:val="0"/>
      <w:marRight w:val="0"/>
      <w:marTop w:val="0"/>
      <w:marBottom w:val="0"/>
      <w:divBdr>
        <w:top w:val="none" w:sz="0" w:space="0" w:color="auto"/>
        <w:left w:val="none" w:sz="0" w:space="0" w:color="auto"/>
        <w:bottom w:val="none" w:sz="0" w:space="0" w:color="auto"/>
        <w:right w:val="none" w:sz="0" w:space="0" w:color="auto"/>
      </w:divBdr>
    </w:div>
    <w:div w:id="1137256068">
      <w:bodyDiv w:val="1"/>
      <w:marLeft w:val="0"/>
      <w:marRight w:val="0"/>
      <w:marTop w:val="0"/>
      <w:marBottom w:val="0"/>
      <w:divBdr>
        <w:top w:val="none" w:sz="0" w:space="0" w:color="auto"/>
        <w:left w:val="none" w:sz="0" w:space="0" w:color="auto"/>
        <w:bottom w:val="none" w:sz="0" w:space="0" w:color="auto"/>
        <w:right w:val="none" w:sz="0" w:space="0" w:color="auto"/>
      </w:divBdr>
    </w:div>
    <w:div w:id="1144079939">
      <w:bodyDiv w:val="1"/>
      <w:marLeft w:val="0"/>
      <w:marRight w:val="0"/>
      <w:marTop w:val="0"/>
      <w:marBottom w:val="0"/>
      <w:divBdr>
        <w:top w:val="none" w:sz="0" w:space="0" w:color="auto"/>
        <w:left w:val="none" w:sz="0" w:space="0" w:color="auto"/>
        <w:bottom w:val="none" w:sz="0" w:space="0" w:color="auto"/>
        <w:right w:val="none" w:sz="0" w:space="0" w:color="auto"/>
      </w:divBdr>
    </w:div>
    <w:div w:id="1150050036">
      <w:bodyDiv w:val="1"/>
      <w:marLeft w:val="0"/>
      <w:marRight w:val="0"/>
      <w:marTop w:val="0"/>
      <w:marBottom w:val="0"/>
      <w:divBdr>
        <w:top w:val="none" w:sz="0" w:space="0" w:color="auto"/>
        <w:left w:val="none" w:sz="0" w:space="0" w:color="auto"/>
        <w:bottom w:val="none" w:sz="0" w:space="0" w:color="auto"/>
        <w:right w:val="none" w:sz="0" w:space="0" w:color="auto"/>
      </w:divBdr>
      <w:divsChild>
        <w:div w:id="1856267746">
          <w:marLeft w:val="0"/>
          <w:marRight w:val="0"/>
          <w:marTop w:val="0"/>
          <w:marBottom w:val="0"/>
          <w:divBdr>
            <w:top w:val="single" w:sz="2" w:space="0" w:color="auto"/>
            <w:left w:val="single" w:sz="2" w:space="0" w:color="auto"/>
            <w:bottom w:val="single" w:sz="2" w:space="0" w:color="auto"/>
            <w:right w:val="single" w:sz="2" w:space="0" w:color="auto"/>
          </w:divBdr>
        </w:div>
      </w:divsChild>
    </w:div>
    <w:div w:id="1158306601">
      <w:bodyDiv w:val="1"/>
      <w:marLeft w:val="0"/>
      <w:marRight w:val="0"/>
      <w:marTop w:val="0"/>
      <w:marBottom w:val="0"/>
      <w:divBdr>
        <w:top w:val="none" w:sz="0" w:space="0" w:color="auto"/>
        <w:left w:val="none" w:sz="0" w:space="0" w:color="auto"/>
        <w:bottom w:val="none" w:sz="0" w:space="0" w:color="auto"/>
        <w:right w:val="none" w:sz="0" w:space="0" w:color="auto"/>
      </w:divBdr>
    </w:div>
    <w:div w:id="1182546391">
      <w:bodyDiv w:val="1"/>
      <w:marLeft w:val="0"/>
      <w:marRight w:val="0"/>
      <w:marTop w:val="0"/>
      <w:marBottom w:val="0"/>
      <w:divBdr>
        <w:top w:val="none" w:sz="0" w:space="0" w:color="auto"/>
        <w:left w:val="none" w:sz="0" w:space="0" w:color="auto"/>
        <w:bottom w:val="none" w:sz="0" w:space="0" w:color="auto"/>
        <w:right w:val="none" w:sz="0" w:space="0" w:color="auto"/>
      </w:divBdr>
    </w:div>
    <w:div w:id="1215583704">
      <w:bodyDiv w:val="1"/>
      <w:marLeft w:val="0"/>
      <w:marRight w:val="0"/>
      <w:marTop w:val="0"/>
      <w:marBottom w:val="0"/>
      <w:divBdr>
        <w:top w:val="none" w:sz="0" w:space="0" w:color="auto"/>
        <w:left w:val="none" w:sz="0" w:space="0" w:color="auto"/>
        <w:bottom w:val="none" w:sz="0" w:space="0" w:color="auto"/>
        <w:right w:val="none" w:sz="0" w:space="0" w:color="auto"/>
      </w:divBdr>
    </w:div>
    <w:div w:id="1218249887">
      <w:bodyDiv w:val="1"/>
      <w:marLeft w:val="0"/>
      <w:marRight w:val="0"/>
      <w:marTop w:val="0"/>
      <w:marBottom w:val="0"/>
      <w:divBdr>
        <w:top w:val="none" w:sz="0" w:space="0" w:color="auto"/>
        <w:left w:val="none" w:sz="0" w:space="0" w:color="auto"/>
        <w:bottom w:val="none" w:sz="0" w:space="0" w:color="auto"/>
        <w:right w:val="none" w:sz="0" w:space="0" w:color="auto"/>
      </w:divBdr>
    </w:div>
    <w:div w:id="1278298465">
      <w:bodyDiv w:val="1"/>
      <w:marLeft w:val="0"/>
      <w:marRight w:val="0"/>
      <w:marTop w:val="0"/>
      <w:marBottom w:val="0"/>
      <w:divBdr>
        <w:top w:val="none" w:sz="0" w:space="0" w:color="auto"/>
        <w:left w:val="none" w:sz="0" w:space="0" w:color="auto"/>
        <w:bottom w:val="none" w:sz="0" w:space="0" w:color="auto"/>
        <w:right w:val="none" w:sz="0" w:space="0" w:color="auto"/>
      </w:divBdr>
    </w:div>
    <w:div w:id="1301958000">
      <w:bodyDiv w:val="1"/>
      <w:marLeft w:val="0"/>
      <w:marRight w:val="0"/>
      <w:marTop w:val="0"/>
      <w:marBottom w:val="0"/>
      <w:divBdr>
        <w:top w:val="none" w:sz="0" w:space="0" w:color="auto"/>
        <w:left w:val="none" w:sz="0" w:space="0" w:color="auto"/>
        <w:bottom w:val="none" w:sz="0" w:space="0" w:color="auto"/>
        <w:right w:val="none" w:sz="0" w:space="0" w:color="auto"/>
      </w:divBdr>
    </w:div>
    <w:div w:id="1324552787">
      <w:bodyDiv w:val="1"/>
      <w:marLeft w:val="0"/>
      <w:marRight w:val="0"/>
      <w:marTop w:val="0"/>
      <w:marBottom w:val="0"/>
      <w:divBdr>
        <w:top w:val="none" w:sz="0" w:space="0" w:color="auto"/>
        <w:left w:val="none" w:sz="0" w:space="0" w:color="auto"/>
        <w:bottom w:val="none" w:sz="0" w:space="0" w:color="auto"/>
        <w:right w:val="none" w:sz="0" w:space="0" w:color="auto"/>
      </w:divBdr>
    </w:div>
    <w:div w:id="1336809673">
      <w:bodyDiv w:val="1"/>
      <w:marLeft w:val="0"/>
      <w:marRight w:val="0"/>
      <w:marTop w:val="0"/>
      <w:marBottom w:val="0"/>
      <w:divBdr>
        <w:top w:val="none" w:sz="0" w:space="0" w:color="auto"/>
        <w:left w:val="none" w:sz="0" w:space="0" w:color="auto"/>
        <w:bottom w:val="none" w:sz="0" w:space="0" w:color="auto"/>
        <w:right w:val="none" w:sz="0" w:space="0" w:color="auto"/>
      </w:divBdr>
    </w:div>
    <w:div w:id="1364359594">
      <w:bodyDiv w:val="1"/>
      <w:marLeft w:val="0"/>
      <w:marRight w:val="0"/>
      <w:marTop w:val="0"/>
      <w:marBottom w:val="0"/>
      <w:divBdr>
        <w:top w:val="none" w:sz="0" w:space="0" w:color="auto"/>
        <w:left w:val="none" w:sz="0" w:space="0" w:color="auto"/>
        <w:bottom w:val="none" w:sz="0" w:space="0" w:color="auto"/>
        <w:right w:val="none" w:sz="0" w:space="0" w:color="auto"/>
      </w:divBdr>
    </w:div>
    <w:div w:id="1379083919">
      <w:bodyDiv w:val="1"/>
      <w:marLeft w:val="0"/>
      <w:marRight w:val="0"/>
      <w:marTop w:val="0"/>
      <w:marBottom w:val="0"/>
      <w:divBdr>
        <w:top w:val="none" w:sz="0" w:space="0" w:color="auto"/>
        <w:left w:val="none" w:sz="0" w:space="0" w:color="auto"/>
        <w:bottom w:val="none" w:sz="0" w:space="0" w:color="auto"/>
        <w:right w:val="none" w:sz="0" w:space="0" w:color="auto"/>
      </w:divBdr>
    </w:div>
    <w:div w:id="1389645771">
      <w:bodyDiv w:val="1"/>
      <w:marLeft w:val="0"/>
      <w:marRight w:val="0"/>
      <w:marTop w:val="0"/>
      <w:marBottom w:val="0"/>
      <w:divBdr>
        <w:top w:val="none" w:sz="0" w:space="0" w:color="auto"/>
        <w:left w:val="none" w:sz="0" w:space="0" w:color="auto"/>
        <w:bottom w:val="none" w:sz="0" w:space="0" w:color="auto"/>
        <w:right w:val="none" w:sz="0" w:space="0" w:color="auto"/>
      </w:divBdr>
    </w:div>
    <w:div w:id="1406226922">
      <w:bodyDiv w:val="1"/>
      <w:marLeft w:val="0"/>
      <w:marRight w:val="0"/>
      <w:marTop w:val="0"/>
      <w:marBottom w:val="0"/>
      <w:divBdr>
        <w:top w:val="none" w:sz="0" w:space="0" w:color="auto"/>
        <w:left w:val="none" w:sz="0" w:space="0" w:color="auto"/>
        <w:bottom w:val="none" w:sz="0" w:space="0" w:color="auto"/>
        <w:right w:val="none" w:sz="0" w:space="0" w:color="auto"/>
      </w:divBdr>
    </w:div>
    <w:div w:id="1415004831">
      <w:bodyDiv w:val="1"/>
      <w:marLeft w:val="0"/>
      <w:marRight w:val="0"/>
      <w:marTop w:val="0"/>
      <w:marBottom w:val="0"/>
      <w:divBdr>
        <w:top w:val="none" w:sz="0" w:space="0" w:color="auto"/>
        <w:left w:val="none" w:sz="0" w:space="0" w:color="auto"/>
        <w:bottom w:val="none" w:sz="0" w:space="0" w:color="auto"/>
        <w:right w:val="none" w:sz="0" w:space="0" w:color="auto"/>
      </w:divBdr>
    </w:div>
    <w:div w:id="1443261827">
      <w:bodyDiv w:val="1"/>
      <w:marLeft w:val="0"/>
      <w:marRight w:val="0"/>
      <w:marTop w:val="0"/>
      <w:marBottom w:val="0"/>
      <w:divBdr>
        <w:top w:val="none" w:sz="0" w:space="0" w:color="auto"/>
        <w:left w:val="none" w:sz="0" w:space="0" w:color="auto"/>
        <w:bottom w:val="none" w:sz="0" w:space="0" w:color="auto"/>
        <w:right w:val="none" w:sz="0" w:space="0" w:color="auto"/>
      </w:divBdr>
    </w:div>
    <w:div w:id="1526480497">
      <w:bodyDiv w:val="1"/>
      <w:marLeft w:val="0"/>
      <w:marRight w:val="0"/>
      <w:marTop w:val="0"/>
      <w:marBottom w:val="0"/>
      <w:divBdr>
        <w:top w:val="none" w:sz="0" w:space="0" w:color="auto"/>
        <w:left w:val="none" w:sz="0" w:space="0" w:color="auto"/>
        <w:bottom w:val="none" w:sz="0" w:space="0" w:color="auto"/>
        <w:right w:val="none" w:sz="0" w:space="0" w:color="auto"/>
      </w:divBdr>
    </w:div>
    <w:div w:id="1567688637">
      <w:bodyDiv w:val="1"/>
      <w:marLeft w:val="0"/>
      <w:marRight w:val="0"/>
      <w:marTop w:val="0"/>
      <w:marBottom w:val="0"/>
      <w:divBdr>
        <w:top w:val="none" w:sz="0" w:space="0" w:color="auto"/>
        <w:left w:val="none" w:sz="0" w:space="0" w:color="auto"/>
        <w:bottom w:val="none" w:sz="0" w:space="0" w:color="auto"/>
        <w:right w:val="none" w:sz="0" w:space="0" w:color="auto"/>
      </w:divBdr>
      <w:divsChild>
        <w:div w:id="81727692">
          <w:marLeft w:val="0"/>
          <w:marRight w:val="0"/>
          <w:marTop w:val="0"/>
          <w:marBottom w:val="0"/>
          <w:divBdr>
            <w:top w:val="single" w:sz="2" w:space="0" w:color="auto"/>
            <w:left w:val="single" w:sz="2" w:space="0" w:color="auto"/>
            <w:bottom w:val="single" w:sz="2" w:space="0" w:color="auto"/>
            <w:right w:val="single" w:sz="2" w:space="0" w:color="auto"/>
          </w:divBdr>
        </w:div>
      </w:divsChild>
    </w:div>
    <w:div w:id="1632662767">
      <w:bodyDiv w:val="1"/>
      <w:marLeft w:val="0"/>
      <w:marRight w:val="0"/>
      <w:marTop w:val="0"/>
      <w:marBottom w:val="0"/>
      <w:divBdr>
        <w:top w:val="none" w:sz="0" w:space="0" w:color="auto"/>
        <w:left w:val="none" w:sz="0" w:space="0" w:color="auto"/>
        <w:bottom w:val="none" w:sz="0" w:space="0" w:color="auto"/>
        <w:right w:val="none" w:sz="0" w:space="0" w:color="auto"/>
      </w:divBdr>
    </w:div>
    <w:div w:id="1667781810">
      <w:bodyDiv w:val="1"/>
      <w:marLeft w:val="0"/>
      <w:marRight w:val="0"/>
      <w:marTop w:val="0"/>
      <w:marBottom w:val="0"/>
      <w:divBdr>
        <w:top w:val="none" w:sz="0" w:space="0" w:color="auto"/>
        <w:left w:val="none" w:sz="0" w:space="0" w:color="auto"/>
        <w:bottom w:val="none" w:sz="0" w:space="0" w:color="auto"/>
        <w:right w:val="none" w:sz="0" w:space="0" w:color="auto"/>
      </w:divBdr>
    </w:div>
    <w:div w:id="1669285023">
      <w:bodyDiv w:val="1"/>
      <w:marLeft w:val="0"/>
      <w:marRight w:val="0"/>
      <w:marTop w:val="0"/>
      <w:marBottom w:val="0"/>
      <w:divBdr>
        <w:top w:val="none" w:sz="0" w:space="0" w:color="auto"/>
        <w:left w:val="none" w:sz="0" w:space="0" w:color="auto"/>
        <w:bottom w:val="none" w:sz="0" w:space="0" w:color="auto"/>
        <w:right w:val="none" w:sz="0" w:space="0" w:color="auto"/>
      </w:divBdr>
    </w:div>
    <w:div w:id="1682506103">
      <w:bodyDiv w:val="1"/>
      <w:marLeft w:val="0"/>
      <w:marRight w:val="0"/>
      <w:marTop w:val="0"/>
      <w:marBottom w:val="0"/>
      <w:divBdr>
        <w:top w:val="none" w:sz="0" w:space="0" w:color="auto"/>
        <w:left w:val="none" w:sz="0" w:space="0" w:color="auto"/>
        <w:bottom w:val="none" w:sz="0" w:space="0" w:color="auto"/>
        <w:right w:val="none" w:sz="0" w:space="0" w:color="auto"/>
      </w:divBdr>
    </w:div>
    <w:div w:id="1707170946">
      <w:bodyDiv w:val="1"/>
      <w:marLeft w:val="0"/>
      <w:marRight w:val="0"/>
      <w:marTop w:val="0"/>
      <w:marBottom w:val="0"/>
      <w:divBdr>
        <w:top w:val="none" w:sz="0" w:space="0" w:color="auto"/>
        <w:left w:val="none" w:sz="0" w:space="0" w:color="auto"/>
        <w:bottom w:val="none" w:sz="0" w:space="0" w:color="auto"/>
        <w:right w:val="none" w:sz="0" w:space="0" w:color="auto"/>
      </w:divBdr>
    </w:div>
    <w:div w:id="1722093539">
      <w:bodyDiv w:val="1"/>
      <w:marLeft w:val="0"/>
      <w:marRight w:val="0"/>
      <w:marTop w:val="0"/>
      <w:marBottom w:val="0"/>
      <w:divBdr>
        <w:top w:val="none" w:sz="0" w:space="0" w:color="auto"/>
        <w:left w:val="none" w:sz="0" w:space="0" w:color="auto"/>
        <w:bottom w:val="none" w:sz="0" w:space="0" w:color="auto"/>
        <w:right w:val="none" w:sz="0" w:space="0" w:color="auto"/>
      </w:divBdr>
    </w:div>
    <w:div w:id="1744722481">
      <w:bodyDiv w:val="1"/>
      <w:marLeft w:val="0"/>
      <w:marRight w:val="0"/>
      <w:marTop w:val="0"/>
      <w:marBottom w:val="0"/>
      <w:divBdr>
        <w:top w:val="none" w:sz="0" w:space="0" w:color="auto"/>
        <w:left w:val="none" w:sz="0" w:space="0" w:color="auto"/>
        <w:bottom w:val="none" w:sz="0" w:space="0" w:color="auto"/>
        <w:right w:val="none" w:sz="0" w:space="0" w:color="auto"/>
      </w:divBdr>
    </w:div>
    <w:div w:id="1801680461">
      <w:bodyDiv w:val="1"/>
      <w:marLeft w:val="0"/>
      <w:marRight w:val="0"/>
      <w:marTop w:val="0"/>
      <w:marBottom w:val="0"/>
      <w:divBdr>
        <w:top w:val="none" w:sz="0" w:space="0" w:color="auto"/>
        <w:left w:val="none" w:sz="0" w:space="0" w:color="auto"/>
        <w:bottom w:val="none" w:sz="0" w:space="0" w:color="auto"/>
        <w:right w:val="none" w:sz="0" w:space="0" w:color="auto"/>
      </w:divBdr>
    </w:div>
    <w:div w:id="1813063826">
      <w:bodyDiv w:val="1"/>
      <w:marLeft w:val="0"/>
      <w:marRight w:val="0"/>
      <w:marTop w:val="0"/>
      <w:marBottom w:val="0"/>
      <w:divBdr>
        <w:top w:val="none" w:sz="0" w:space="0" w:color="auto"/>
        <w:left w:val="none" w:sz="0" w:space="0" w:color="auto"/>
        <w:bottom w:val="none" w:sz="0" w:space="0" w:color="auto"/>
        <w:right w:val="none" w:sz="0" w:space="0" w:color="auto"/>
      </w:divBdr>
    </w:div>
    <w:div w:id="1822380262">
      <w:bodyDiv w:val="1"/>
      <w:marLeft w:val="0"/>
      <w:marRight w:val="0"/>
      <w:marTop w:val="0"/>
      <w:marBottom w:val="0"/>
      <w:divBdr>
        <w:top w:val="none" w:sz="0" w:space="0" w:color="auto"/>
        <w:left w:val="none" w:sz="0" w:space="0" w:color="auto"/>
        <w:bottom w:val="none" w:sz="0" w:space="0" w:color="auto"/>
        <w:right w:val="none" w:sz="0" w:space="0" w:color="auto"/>
      </w:divBdr>
    </w:div>
    <w:div w:id="1922106991">
      <w:bodyDiv w:val="1"/>
      <w:marLeft w:val="0"/>
      <w:marRight w:val="0"/>
      <w:marTop w:val="0"/>
      <w:marBottom w:val="0"/>
      <w:divBdr>
        <w:top w:val="none" w:sz="0" w:space="0" w:color="auto"/>
        <w:left w:val="none" w:sz="0" w:space="0" w:color="auto"/>
        <w:bottom w:val="none" w:sz="0" w:space="0" w:color="auto"/>
        <w:right w:val="none" w:sz="0" w:space="0" w:color="auto"/>
      </w:divBdr>
    </w:div>
    <w:div w:id="1952281557">
      <w:bodyDiv w:val="1"/>
      <w:marLeft w:val="0"/>
      <w:marRight w:val="0"/>
      <w:marTop w:val="0"/>
      <w:marBottom w:val="0"/>
      <w:divBdr>
        <w:top w:val="none" w:sz="0" w:space="0" w:color="auto"/>
        <w:left w:val="none" w:sz="0" w:space="0" w:color="auto"/>
        <w:bottom w:val="none" w:sz="0" w:space="0" w:color="auto"/>
        <w:right w:val="none" w:sz="0" w:space="0" w:color="auto"/>
      </w:divBdr>
    </w:div>
    <w:div w:id="1972788229">
      <w:bodyDiv w:val="1"/>
      <w:marLeft w:val="0"/>
      <w:marRight w:val="0"/>
      <w:marTop w:val="0"/>
      <w:marBottom w:val="0"/>
      <w:divBdr>
        <w:top w:val="none" w:sz="0" w:space="0" w:color="auto"/>
        <w:left w:val="none" w:sz="0" w:space="0" w:color="auto"/>
        <w:bottom w:val="none" w:sz="0" w:space="0" w:color="auto"/>
        <w:right w:val="none" w:sz="0" w:space="0" w:color="auto"/>
      </w:divBdr>
    </w:div>
    <w:div w:id="2021811458">
      <w:bodyDiv w:val="1"/>
      <w:marLeft w:val="0"/>
      <w:marRight w:val="0"/>
      <w:marTop w:val="0"/>
      <w:marBottom w:val="0"/>
      <w:divBdr>
        <w:top w:val="none" w:sz="0" w:space="0" w:color="auto"/>
        <w:left w:val="none" w:sz="0" w:space="0" w:color="auto"/>
        <w:bottom w:val="none" w:sz="0" w:space="0" w:color="auto"/>
        <w:right w:val="none" w:sz="0" w:space="0" w:color="auto"/>
      </w:divBdr>
    </w:div>
    <w:div w:id="2032342078">
      <w:bodyDiv w:val="1"/>
      <w:marLeft w:val="0"/>
      <w:marRight w:val="0"/>
      <w:marTop w:val="0"/>
      <w:marBottom w:val="0"/>
      <w:divBdr>
        <w:top w:val="none" w:sz="0" w:space="0" w:color="auto"/>
        <w:left w:val="none" w:sz="0" w:space="0" w:color="auto"/>
        <w:bottom w:val="none" w:sz="0" w:space="0" w:color="auto"/>
        <w:right w:val="none" w:sz="0" w:space="0" w:color="auto"/>
      </w:divBdr>
    </w:div>
    <w:div w:id="204374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ede23</b:Tag>
    <b:SourceType>InternetSite</b:SourceType>
    <b:Guid>{DE8ADD43-6FAA-4714-BEEF-92912DF9F95D}</b:Guid>
    <b:Author>
      <b:Author>
        <b:Corporate>edenred</b:Corporate>
      </b:Author>
    </b:Author>
    <b:Title>Edenred</b:Title>
    <b:InternetSiteTitle>¿Cómo eficientar la salud financiera de tu empresa?</b:InternetSiteTitle>
    <b:Year>2023</b:Year>
    <b:Month>octubre</b:Month>
    <b:Day>24</b:Day>
    <b:URL>https://www.edenred.mx/blog/como-eficientar-la-salud-financiera-de-tu-empresa</b:URL>
    <b:RefOrder>1</b:RefOrder>
  </b:Source>
  <b:Source>
    <b:Tag>Red23</b:Tag>
    <b:SourceType>InternetSite</b:SourceType>
    <b:Guid>{A894524F-2650-4CFC-872E-58D8A811EFC1}</b:Guid>
    <b:Author>
      <b:Author>
        <b:Corporate>Redacción El Economista</b:Corporate>
      </b:Author>
    </b:Author>
    <b:Title>El economista</b:Title>
    <b:InternetSiteTitle>La importancia de la salud financiera empresarial para atraer inversionistas y dar bienestar a empleados</b:InternetSiteTitle>
    <b:Year>2023</b:Year>
    <b:Month>enero</b:Month>
    <b:Day>12</b:Day>
    <b:URL>https://www.eleconomista.com.mx/el-empresario/La-importancia-de-la-salud-financiera-empresarial-para-atraer-inversionistas-y-dar-bienestar-a-empleados-20230111-0105.html</b:URL>
    <b:RefOrder>2</b:RefOrder>
  </b:Source>
  <b:Source>
    <b:Tag>Gra25</b:Tag>
    <b:SourceType>InternetSite</b:SourceType>
    <b:Guid>{67B848DB-C4A3-4523-BB66-D7E0BCBD4FDE}</b:Guid>
    <b:Title>Graymont</b:Title>
    <b:Year>2025</b:Year>
    <b:URL>https://www.graymont.com/en/locations/grupo-calidra</b:URL>
    <b:Author>
      <b:Author>
        <b:Corporate>Graymont</b:Corporate>
      </b:Author>
    </b:Author>
    <b:RefOrder>3</b:RefOrder>
  </b:Source>
  <b:Source>
    <b:Tag>Cal25</b:Tag>
    <b:SourceType>InternetSite</b:SourceType>
    <b:Guid>{C6069A22-9620-41A2-8050-961278C8CBE8}</b:Guid>
    <b:Author>
      <b:Author>
        <b:Corporate>Calidra</b:Corporate>
      </b:Author>
    </b:Author>
    <b:Title>Calidra</b:Title>
    <b:Year>2025</b:Year>
    <b:URL>https://www.calidra.com/en/exportaciones-calidra</b:URL>
    <b:RefOrder>4</b:RefOrder>
  </b:Source>
  <b:Source>
    <b:Tag>Fun23</b:Tag>
    <b:SourceType>InternetSite</b:SourceType>
    <b:Guid>{37D9A513-32FD-4E16-B5CF-91B62533BACE}</b:Guid>
    <b:Author>
      <b:Author>
        <b:Corporate>Fundación Tortilla</b:Corporate>
      </b:Author>
    </b:Author>
    <b:Title>Fundación Tortilla</b:Title>
    <b:InternetSiteTitle>Historia de grupo Calidra, una productora de cal en México y América Latina</b:InternetSiteTitle>
    <b:Year>2023</b:Year>
    <b:Month>agosto</b:Month>
    <b:Day>25</b:Day>
    <b:URL>https://fundaciontortilla.org/Salud/historia_de_grupo_calidra_una_productora_de_cal_en_mexico_y%C2%A0america%C2%A0latina?</b:URL>
    <b:RefOrder>5</b:RefOrder>
  </b:Source>
  <b:Source>
    <b:Tag>EAE24</b:Tag>
    <b:SourceType>InternetSite</b:SourceType>
    <b:Guid>{C97D94C7-D843-4946-8948-32A048B1E850}</b:Guid>
    <b:Author>
      <b:Author>
        <b:Corporate>EAE Business School Madrid</b:Corporate>
      </b:Author>
    </b:Author>
    <b:Title>eaemadrid</b:Title>
    <b:InternetSiteTitle>¿En qué consiste la teoría de juegos?</b:InternetSiteTitle>
    <b:Year>2024</b:Year>
    <b:Month>abril</b:Month>
    <b:Day>24</b:Day>
    <b:URL>https://www.eaemadrid.com/es/blog/teoria-juegos-definicion-concepto?</b:URL>
    <b:RefOrder>6</b:RefOrder>
  </b:Source>
  <b:Source>
    <b:Tag>Uni251</b:Tag>
    <b:SourceType>InternetSite</b:SourceType>
    <b:Guid>{D4FDBB64-9ACC-40A2-947C-EE66679D1DF1}</b:Guid>
    <b:Author>
      <b:Author>
        <b:Corporate>Universidad Adolfo Ibañez</b:Corporate>
      </b:Author>
    </b:Author>
    <b:Title>centrocompetencia</b:Title>
    <b:InternetSiteTitle>Teoría de juegos</b:InternetSiteTitle>
    <b:Year>2025</b:Year>
    <b:URL>https://centrocompetencia.com/teoria-de-juegos/</b:URL>
    <b:RefOrder>7</b:RefOrder>
  </b:Source>
  <b:Source>
    <b:Tag>Jua25</b:Tag>
    <b:SourceType>InternetSite</b:SourceType>
    <b:Guid>{39928184-B398-4497-8F7B-597FBFC14CCE}</b:Guid>
    <b:Author>
      <b:Author>
        <b:NameList>
          <b:Person>
            <b:Last>Raspeño</b:Last>
            <b:First>Juan</b:First>
            <b:Middle>Bravo</b:Middle>
          </b:Person>
        </b:NameList>
      </b:Author>
    </b:Author>
    <b:Title>Zona económica</b:Title>
    <b:InternetSiteTitle>Teoría de Juegos y Tipos de Juegos</b:InternetSiteTitle>
    <b:Year>2025</b:Year>
    <b:Month>marzo</b:Month>
    <b:Day>22</b:Day>
    <b:URL>https://m.zonaeconomica.com/teoriadejuegos/tiposdejuego?</b:URL>
    <b:RefOrder>8</b:RefOrder>
  </b:Source>
  <b:Source>
    <b:Tag>Gru252</b:Tag>
    <b:SourceType>InternetSite</b:SourceType>
    <b:Guid>{9C7FAFC9-D029-4308-9B70-3E1FF1C4BD36}</b:Guid>
    <b:Author>
      <b:Author>
        <b:Corporate>Grupo Atico</b:Corporate>
      </b:Author>
    </b:Author>
    <b:Title>protecciondatos</b:Title>
    <b:InternetSiteTitle>¿En qué consiste el concepto de información asimétrica?</b:InternetSiteTitle>
    <b:Year>2025</b:Year>
    <b:URL>https://protecciondatos-lopd.com/empresas/informacion-asimetrica/?</b:URL>
    <b:RefOrder>9</b:RefOrder>
  </b:Source>
  <b:Source>
    <b:Tag>Lin25</b:Tag>
    <b:SourceType>InternetSite</b:SourceType>
    <b:Guid>{3FC11112-3F14-4F16-A89C-A2C926D78EDB}</b:Guid>
    <b:Author>
      <b:Author>
        <b:Corporate>Linkedin</b:Corporate>
      </b:Author>
    </b:Author>
    <b:Title>Linkedin</b:Title>
    <b:InternetSiteTitle>¿Cómo distingues los juegos cooperativos y no cooperativos?</b:InternetSiteTitle>
    <b:Year>2025</b:Year>
    <b:URL>https://www.linkedin.com/advice/0/how-do-you-tell-cooperative-non-cooperative-games-apart?lang=es&amp;</b:URL>
    <b:RefOrder>10</b:RefOrder>
  </b:Source>
  <b:Source>
    <b:Tag>Art23</b:Tag>
    <b:SourceType>InternetSite</b:SourceType>
    <b:Guid>{8356A4C3-A6A8-491E-8A3E-673AF6B7C656}</b:Guid>
    <b:Author>
      <b:Author>
        <b:NameList>
          <b:Person>
            <b:Last>Mattos</b:Last>
            <b:First>Arturo</b:First>
            <b:Middle>A</b:Middle>
          </b:Person>
        </b:NameList>
      </b:Author>
    </b:Author>
    <b:Title>Rankia</b:Title>
    <b:InternetSiteTitle>¿Qué es un juego de suma cero y no cero?</b:InternetSiteTitle>
    <b:Year>2023</b:Year>
    <b:Month>noviembre</b:Month>
    <b:Day>30</b:Day>
    <b:URL>https://www.rankia.co/blog/analisis-colcap/4595268-que-juego-suma-cero-no?</b:URL>
    <b:RefOrder>11</b:RefOrder>
  </b:Source>
</b:Sources>
</file>

<file path=customXml/itemProps1.xml><?xml version="1.0" encoding="utf-8"?>
<ds:datastoreItem xmlns:ds="http://schemas.openxmlformats.org/officeDocument/2006/customXml" ds:itemID="{0550C56C-9A24-4A4C-ACDB-C5260DDAE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13</Pages>
  <Words>3045</Words>
  <Characters>19807</Characters>
  <Application>Microsoft Office Word</Application>
  <DocSecurity>0</DocSecurity>
  <Lines>165</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Alexia Montserrat Gaytan Flores</cp:lastModifiedBy>
  <cp:revision>123</cp:revision>
  <dcterms:created xsi:type="dcterms:W3CDTF">2020-07-04T01:00:00Z</dcterms:created>
  <dcterms:modified xsi:type="dcterms:W3CDTF">2025-03-28T18:44:00Z</dcterms:modified>
</cp:coreProperties>
</file>