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C002" w14:textId="12F13E75" w:rsidR="00B228E3" w:rsidRDefault="00986C9B" w:rsidP="00986C9B">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Gratuitatea </w:t>
      </w:r>
      <w:r w:rsidR="00AE2A3F">
        <w:rPr>
          <w:rFonts w:ascii="Times New Roman" w:hAnsi="Times New Roman" w:cs="Times New Roman"/>
          <w:sz w:val="24"/>
          <w:szCs w:val="24"/>
          <w:lang w:val="ro-RO"/>
        </w:rPr>
        <w:t>ș</w:t>
      </w:r>
      <w:r>
        <w:rPr>
          <w:rFonts w:ascii="Times New Roman" w:hAnsi="Times New Roman" w:cs="Times New Roman"/>
          <w:sz w:val="24"/>
          <w:szCs w:val="24"/>
          <w:lang w:val="ro-RO"/>
        </w:rPr>
        <w:t>i accesibilitatea produselor de igienă feminină</w:t>
      </w:r>
    </w:p>
    <w:p w14:paraId="05F8399E" w14:textId="77777777" w:rsidR="00FC5959" w:rsidRDefault="00FC5959" w:rsidP="00986C9B">
      <w:pPr>
        <w:spacing w:line="360" w:lineRule="auto"/>
        <w:jc w:val="center"/>
        <w:rPr>
          <w:rFonts w:ascii="Times New Roman" w:hAnsi="Times New Roman" w:cs="Times New Roman"/>
          <w:sz w:val="24"/>
          <w:szCs w:val="24"/>
          <w:lang w:val="ro-RO"/>
        </w:rPr>
      </w:pPr>
    </w:p>
    <w:p w14:paraId="57E0F590" w14:textId="210AC267" w:rsidR="00FC5959" w:rsidRDefault="00B82580" w:rsidP="00FC595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78012C">
        <w:rPr>
          <w:rFonts w:ascii="Times New Roman" w:hAnsi="Times New Roman" w:cs="Times New Roman"/>
          <w:sz w:val="24"/>
          <w:szCs w:val="24"/>
          <w:lang w:val="ro-RO"/>
        </w:rPr>
        <w:t>Întrebarea de la care porne</w:t>
      </w:r>
      <w:r w:rsidR="00AE2A3F">
        <w:rPr>
          <w:rFonts w:ascii="Times New Roman" w:hAnsi="Times New Roman" w:cs="Times New Roman"/>
          <w:sz w:val="24"/>
          <w:szCs w:val="24"/>
          <w:lang w:val="ro-RO"/>
        </w:rPr>
        <w:t>ș</w:t>
      </w:r>
      <w:r w:rsidR="0078012C">
        <w:rPr>
          <w:rFonts w:ascii="Times New Roman" w:hAnsi="Times New Roman" w:cs="Times New Roman"/>
          <w:sz w:val="24"/>
          <w:szCs w:val="24"/>
          <w:lang w:val="ro-RO"/>
        </w:rPr>
        <w:t>te acest eseu este: „</w:t>
      </w:r>
      <w:r>
        <w:rPr>
          <w:rFonts w:ascii="Times New Roman" w:hAnsi="Times New Roman" w:cs="Times New Roman"/>
          <w:sz w:val="24"/>
          <w:szCs w:val="24"/>
          <w:lang w:val="ro-RO"/>
        </w:rPr>
        <w:t xml:space="preserve">Ar trebui ca </w:t>
      </w:r>
      <w:r w:rsidR="005D7323">
        <w:rPr>
          <w:rFonts w:ascii="Times New Roman" w:hAnsi="Times New Roman" w:cs="Times New Roman"/>
          <w:sz w:val="24"/>
          <w:szCs w:val="24"/>
          <w:lang w:val="ro-RO"/>
        </w:rPr>
        <w:t>produsele</w:t>
      </w:r>
      <w:r>
        <w:rPr>
          <w:rFonts w:ascii="Times New Roman" w:hAnsi="Times New Roman" w:cs="Times New Roman"/>
          <w:sz w:val="24"/>
          <w:szCs w:val="24"/>
          <w:lang w:val="ro-RO"/>
        </w:rPr>
        <w:t xml:space="preserve"> destinate îngrijirii femeilor în timpul menstruației sa fie gratis și accesibile oriunde?</w:t>
      </w:r>
      <w:r w:rsidR="0078012C">
        <w:rPr>
          <w:rFonts w:ascii="Times New Roman" w:hAnsi="Times New Roman" w:cs="Times New Roman"/>
          <w:sz w:val="24"/>
          <w:szCs w:val="24"/>
          <w:lang w:val="ro-RO"/>
        </w:rPr>
        <w:t>”.</w:t>
      </w:r>
      <w:r w:rsidR="00516C99">
        <w:rPr>
          <w:rFonts w:ascii="Times New Roman" w:hAnsi="Times New Roman" w:cs="Times New Roman"/>
          <w:sz w:val="24"/>
          <w:szCs w:val="24"/>
          <w:lang w:val="ro-RO"/>
        </w:rPr>
        <w:t xml:space="preserve"> </w:t>
      </w:r>
      <w:r w:rsidR="0078012C">
        <w:rPr>
          <w:rFonts w:ascii="Times New Roman" w:hAnsi="Times New Roman" w:cs="Times New Roman"/>
          <w:sz w:val="24"/>
          <w:szCs w:val="24"/>
          <w:lang w:val="ro-RO"/>
        </w:rPr>
        <w:t xml:space="preserve">Scopul acestei lucrări este </w:t>
      </w:r>
      <w:r w:rsidR="006337EC">
        <w:rPr>
          <w:rFonts w:ascii="Times New Roman" w:hAnsi="Times New Roman" w:cs="Times New Roman"/>
          <w:sz w:val="24"/>
          <w:szCs w:val="24"/>
          <w:lang w:val="ro-RO"/>
        </w:rPr>
        <w:t>să evidențieze</w:t>
      </w:r>
      <w:r w:rsidR="00C067E8">
        <w:rPr>
          <w:rFonts w:ascii="Times New Roman" w:hAnsi="Times New Roman" w:cs="Times New Roman"/>
          <w:sz w:val="24"/>
          <w:szCs w:val="24"/>
          <w:lang w:val="ro-RO"/>
        </w:rPr>
        <w:t xml:space="preserve"> de ce ar fi important ca persoanele cu sistem reproducator fem</w:t>
      </w:r>
      <w:r w:rsidR="00292A66">
        <w:rPr>
          <w:rFonts w:ascii="Times New Roman" w:hAnsi="Times New Roman" w:cs="Times New Roman"/>
          <w:sz w:val="24"/>
          <w:szCs w:val="24"/>
          <w:lang w:val="ro-RO"/>
        </w:rPr>
        <w:t>in</w:t>
      </w:r>
      <w:r w:rsidR="00C067E8">
        <w:rPr>
          <w:rFonts w:ascii="Times New Roman" w:hAnsi="Times New Roman" w:cs="Times New Roman"/>
          <w:sz w:val="24"/>
          <w:szCs w:val="24"/>
          <w:lang w:val="ro-RO"/>
        </w:rPr>
        <w:t>in s</w:t>
      </w:r>
      <w:r w:rsidR="00292A66">
        <w:rPr>
          <w:rFonts w:ascii="Times New Roman" w:hAnsi="Times New Roman" w:cs="Times New Roman"/>
          <w:sz w:val="24"/>
          <w:szCs w:val="24"/>
          <w:lang w:val="ro-RO"/>
        </w:rPr>
        <w:t>ă</w:t>
      </w:r>
      <w:r w:rsidR="00C067E8">
        <w:rPr>
          <w:rFonts w:ascii="Times New Roman" w:hAnsi="Times New Roman" w:cs="Times New Roman"/>
          <w:sz w:val="24"/>
          <w:szCs w:val="24"/>
          <w:lang w:val="ro-RO"/>
        </w:rPr>
        <w:t xml:space="preserve"> dispun</w:t>
      </w:r>
      <w:r w:rsidR="00292A66">
        <w:rPr>
          <w:rFonts w:ascii="Times New Roman" w:hAnsi="Times New Roman" w:cs="Times New Roman"/>
          <w:sz w:val="24"/>
          <w:szCs w:val="24"/>
          <w:lang w:val="ro-RO"/>
        </w:rPr>
        <w:t>ă</w:t>
      </w:r>
      <w:r w:rsidR="00C067E8">
        <w:rPr>
          <w:rFonts w:ascii="Times New Roman" w:hAnsi="Times New Roman" w:cs="Times New Roman"/>
          <w:sz w:val="24"/>
          <w:szCs w:val="24"/>
          <w:lang w:val="ro-RO"/>
        </w:rPr>
        <w:t xml:space="preserve"> de produse de igien</w:t>
      </w:r>
      <w:r w:rsidR="00292A66">
        <w:rPr>
          <w:rFonts w:ascii="Times New Roman" w:hAnsi="Times New Roman" w:cs="Times New Roman"/>
          <w:sz w:val="24"/>
          <w:szCs w:val="24"/>
          <w:lang w:val="ro-RO"/>
        </w:rPr>
        <w:t>ă</w:t>
      </w:r>
      <w:r w:rsidR="00C067E8">
        <w:rPr>
          <w:rFonts w:ascii="Times New Roman" w:hAnsi="Times New Roman" w:cs="Times New Roman"/>
          <w:sz w:val="24"/>
          <w:szCs w:val="24"/>
          <w:lang w:val="ro-RO"/>
        </w:rPr>
        <w:t xml:space="preserve"> feminin</w:t>
      </w:r>
      <w:r w:rsidR="00292A66">
        <w:rPr>
          <w:rFonts w:ascii="Times New Roman" w:hAnsi="Times New Roman" w:cs="Times New Roman"/>
          <w:sz w:val="24"/>
          <w:szCs w:val="24"/>
          <w:lang w:val="ro-RO"/>
        </w:rPr>
        <w:t>ă</w:t>
      </w:r>
      <w:r w:rsidR="00C067E8">
        <w:rPr>
          <w:rStyle w:val="FootnoteReference"/>
          <w:rFonts w:ascii="Times New Roman" w:hAnsi="Times New Roman" w:cs="Times New Roman"/>
          <w:sz w:val="24"/>
          <w:szCs w:val="24"/>
          <w:lang w:val="ro-RO"/>
        </w:rPr>
        <w:footnoteReference w:id="1"/>
      </w:r>
      <w:r w:rsidR="00670AD2">
        <w:rPr>
          <w:rFonts w:ascii="Times New Roman" w:hAnsi="Times New Roman" w:cs="Times New Roman"/>
          <w:sz w:val="24"/>
          <w:szCs w:val="24"/>
          <w:lang w:val="ro-RO"/>
        </w:rPr>
        <w:t xml:space="preserve"> </w:t>
      </w:r>
      <w:r w:rsidR="00C067E8">
        <w:rPr>
          <w:rFonts w:ascii="Times New Roman" w:hAnsi="Times New Roman" w:cs="Times New Roman"/>
          <w:sz w:val="24"/>
          <w:szCs w:val="24"/>
          <w:lang w:val="ro-RO"/>
        </w:rPr>
        <w:t xml:space="preserve">pe gratis </w:t>
      </w:r>
      <w:r w:rsidR="00292A66">
        <w:rPr>
          <w:rFonts w:ascii="Times New Roman" w:hAnsi="Times New Roman" w:cs="Times New Roman"/>
          <w:sz w:val="24"/>
          <w:szCs w:val="24"/>
          <w:lang w:val="ro-RO"/>
        </w:rPr>
        <w:t>în orice loc</w:t>
      </w:r>
      <w:r w:rsidR="00C067E8">
        <w:rPr>
          <w:rFonts w:ascii="Times New Roman" w:hAnsi="Times New Roman" w:cs="Times New Roman"/>
          <w:sz w:val="24"/>
          <w:szCs w:val="24"/>
          <w:lang w:val="ro-RO"/>
        </w:rPr>
        <w:t>.</w:t>
      </w:r>
      <w:r w:rsidR="00292A66">
        <w:rPr>
          <w:rFonts w:ascii="Times New Roman" w:hAnsi="Times New Roman" w:cs="Times New Roman"/>
          <w:sz w:val="24"/>
          <w:szCs w:val="24"/>
          <w:lang w:val="ro-RO"/>
        </w:rPr>
        <w:t xml:space="preserve"> </w:t>
      </w:r>
    </w:p>
    <w:p w14:paraId="083B7E9D" w14:textId="5AAC8724" w:rsidR="00A1705A" w:rsidRDefault="00A1705A" w:rsidP="00FC595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Pentru a înțelege mai bine problema, se impune înainte de toate,</w:t>
      </w:r>
      <w:r w:rsidR="004B60BF">
        <w:rPr>
          <w:rFonts w:ascii="Times New Roman" w:hAnsi="Times New Roman" w:cs="Times New Roman"/>
          <w:sz w:val="24"/>
          <w:szCs w:val="24"/>
          <w:lang w:val="ro-RO"/>
        </w:rPr>
        <w:t xml:space="preserve"> o scurt</w:t>
      </w:r>
      <w:r w:rsidR="00AE2A3F">
        <w:rPr>
          <w:rFonts w:ascii="Times New Roman" w:hAnsi="Times New Roman" w:cs="Times New Roman"/>
          <w:sz w:val="24"/>
          <w:szCs w:val="24"/>
          <w:lang w:val="ro-RO"/>
        </w:rPr>
        <w:t>ă</w:t>
      </w:r>
      <w:r w:rsidR="004B60BF">
        <w:rPr>
          <w:rFonts w:ascii="Times New Roman" w:hAnsi="Times New Roman" w:cs="Times New Roman"/>
          <w:sz w:val="24"/>
          <w:szCs w:val="24"/>
          <w:lang w:val="ro-RO"/>
        </w:rPr>
        <w:t xml:space="preserve"> relatare a</w:t>
      </w:r>
      <w:r>
        <w:rPr>
          <w:rFonts w:ascii="Times New Roman" w:hAnsi="Times New Roman" w:cs="Times New Roman"/>
          <w:sz w:val="24"/>
          <w:szCs w:val="24"/>
          <w:lang w:val="ro-RO"/>
        </w:rPr>
        <w:t xml:space="preserve"> </w:t>
      </w:r>
      <w:r w:rsidR="00BE5DAD">
        <w:rPr>
          <w:rFonts w:ascii="Times New Roman" w:hAnsi="Times New Roman" w:cs="Times New Roman"/>
          <w:sz w:val="24"/>
          <w:szCs w:val="24"/>
          <w:lang w:val="ro-RO"/>
        </w:rPr>
        <w:t>stigmei ce înconjoară termenul</w:t>
      </w:r>
      <w:r w:rsidR="00AE2A3F">
        <w:rPr>
          <w:rFonts w:ascii="Times New Roman" w:hAnsi="Times New Roman" w:cs="Times New Roman"/>
          <w:sz w:val="24"/>
          <w:szCs w:val="24"/>
          <w:lang w:val="ro-RO"/>
        </w:rPr>
        <w:t xml:space="preserve"> </w:t>
      </w:r>
      <w:r w:rsidR="00BE5DAD">
        <w:rPr>
          <w:rFonts w:ascii="Times New Roman" w:hAnsi="Times New Roman" w:cs="Times New Roman"/>
          <w:sz w:val="24"/>
          <w:szCs w:val="24"/>
          <w:lang w:val="ro-RO"/>
        </w:rPr>
        <w:t>„menstruație”</w:t>
      </w:r>
      <w:r w:rsidR="009F3EBB">
        <w:rPr>
          <w:rFonts w:ascii="Times New Roman" w:hAnsi="Times New Roman" w:cs="Times New Roman"/>
          <w:sz w:val="24"/>
          <w:szCs w:val="24"/>
          <w:lang w:val="ro-RO"/>
        </w:rPr>
        <w:t>.</w:t>
      </w:r>
      <w:r w:rsidR="00A525AE">
        <w:rPr>
          <w:rFonts w:ascii="Times New Roman" w:hAnsi="Times New Roman" w:cs="Times New Roman"/>
          <w:sz w:val="24"/>
          <w:szCs w:val="24"/>
          <w:lang w:val="ro-RO"/>
        </w:rPr>
        <w:t xml:space="preserve"> Primul sentiment pe care majoritatea persoanelor de sex feminin îl au când se aduce în discuție menstruația este rușinea. Mediile în care au crescut </w:t>
      </w:r>
      <w:r w:rsidR="00AE2A3F">
        <w:rPr>
          <w:rFonts w:ascii="Times New Roman" w:hAnsi="Times New Roman" w:cs="Times New Roman"/>
          <w:sz w:val="24"/>
          <w:szCs w:val="24"/>
          <w:lang w:val="ro-RO"/>
        </w:rPr>
        <w:t>ș</w:t>
      </w:r>
      <w:r w:rsidR="00A525AE">
        <w:rPr>
          <w:rFonts w:ascii="Times New Roman" w:hAnsi="Times New Roman" w:cs="Times New Roman"/>
          <w:sz w:val="24"/>
          <w:szCs w:val="24"/>
          <w:lang w:val="ro-RO"/>
        </w:rPr>
        <w:t xml:space="preserve">i persoanele din jurul lor asociază menstruația cu un subiect dezgustător. Societatea continuă să susțină idei precum utilizarea tampoanelor duce la pierderea virginității, iar asta doar </w:t>
      </w:r>
      <w:r w:rsidR="00F832A2">
        <w:rPr>
          <w:rFonts w:ascii="Times New Roman" w:hAnsi="Times New Roman" w:cs="Times New Roman"/>
          <w:sz w:val="24"/>
          <w:szCs w:val="24"/>
          <w:lang w:val="ro-RO"/>
        </w:rPr>
        <w:t>îndeamnă mai departe la</w:t>
      </w:r>
      <w:r w:rsidR="003E2ED3">
        <w:rPr>
          <w:rFonts w:ascii="Times New Roman" w:hAnsi="Times New Roman" w:cs="Times New Roman"/>
          <w:sz w:val="24"/>
          <w:szCs w:val="24"/>
          <w:lang w:val="ro-RO"/>
        </w:rPr>
        <w:t xml:space="preserve"> </w:t>
      </w:r>
      <w:r w:rsidR="00F832A2">
        <w:rPr>
          <w:rFonts w:ascii="Times New Roman" w:hAnsi="Times New Roman" w:cs="Times New Roman"/>
          <w:sz w:val="24"/>
          <w:szCs w:val="24"/>
          <w:lang w:val="ro-RO"/>
        </w:rPr>
        <w:t>ascundere</w:t>
      </w:r>
      <w:r w:rsidR="003E2ED3">
        <w:rPr>
          <w:rFonts w:ascii="Times New Roman" w:hAnsi="Times New Roman" w:cs="Times New Roman"/>
          <w:sz w:val="24"/>
          <w:szCs w:val="24"/>
          <w:lang w:val="ro-RO"/>
        </w:rPr>
        <w:t>a acestei probleme de lume.</w:t>
      </w:r>
      <w:r w:rsidR="00F832A2">
        <w:rPr>
          <w:rFonts w:ascii="Times New Roman" w:hAnsi="Times New Roman" w:cs="Times New Roman"/>
          <w:sz w:val="24"/>
          <w:szCs w:val="24"/>
          <w:lang w:val="ro-RO"/>
        </w:rPr>
        <w:t xml:space="preserve"> </w:t>
      </w:r>
      <w:r w:rsidR="007579C8">
        <w:rPr>
          <w:rFonts w:ascii="Times New Roman" w:hAnsi="Times New Roman" w:cs="Times New Roman"/>
          <w:sz w:val="24"/>
          <w:szCs w:val="24"/>
          <w:lang w:val="ro-RO"/>
        </w:rPr>
        <w:t>Această stigmă duce la lipsa de educație cu privire la menstruație</w:t>
      </w:r>
      <w:r w:rsidR="00C25316">
        <w:rPr>
          <w:rFonts w:ascii="Times New Roman" w:hAnsi="Times New Roman" w:cs="Times New Roman"/>
          <w:sz w:val="24"/>
          <w:szCs w:val="24"/>
          <w:lang w:val="ro-RO"/>
        </w:rPr>
        <w:t xml:space="preserve">, accentuează inegalitatea dintre sexe și contribuie la marginalizarea anumitor probleme legate de menstruație, cum ar fi cel al </w:t>
      </w:r>
      <w:r w:rsidR="00693033">
        <w:rPr>
          <w:rFonts w:ascii="Times New Roman" w:hAnsi="Times New Roman" w:cs="Times New Roman"/>
          <w:sz w:val="24"/>
          <w:szCs w:val="24"/>
          <w:lang w:val="ro-RO"/>
        </w:rPr>
        <w:t>furnizării gratuite al produselor de igienă feminină.</w:t>
      </w:r>
    </w:p>
    <w:p w14:paraId="00A95866" w14:textId="66D5ECDA" w:rsidR="00616EEE" w:rsidRDefault="00616EEE" w:rsidP="00FC595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E90532">
        <w:rPr>
          <w:rFonts w:ascii="Times New Roman" w:hAnsi="Times New Roman" w:cs="Times New Roman"/>
          <w:sz w:val="24"/>
          <w:szCs w:val="24"/>
          <w:lang w:val="ro-RO"/>
        </w:rPr>
        <w:t xml:space="preserve">În primul rând, un argument </w:t>
      </w:r>
      <w:r w:rsidR="00CA258C">
        <w:rPr>
          <w:rFonts w:ascii="Times New Roman" w:hAnsi="Times New Roman" w:cs="Times New Roman"/>
          <w:sz w:val="24"/>
          <w:szCs w:val="24"/>
          <w:lang w:val="ro-RO"/>
        </w:rPr>
        <w:t>î</w:t>
      </w:r>
      <w:r w:rsidR="00E90532">
        <w:rPr>
          <w:rFonts w:ascii="Times New Roman" w:hAnsi="Times New Roman" w:cs="Times New Roman"/>
          <w:sz w:val="24"/>
          <w:szCs w:val="24"/>
          <w:lang w:val="ro-RO"/>
        </w:rPr>
        <w:t xml:space="preserve">n favoarea problematicii prezentate este sustinut de </w:t>
      </w:r>
      <w:r w:rsidR="00834A3A">
        <w:rPr>
          <w:rFonts w:ascii="Times New Roman" w:hAnsi="Times New Roman" w:cs="Times New Roman"/>
          <w:sz w:val="24"/>
          <w:szCs w:val="24"/>
          <w:lang w:val="ro-RO"/>
        </w:rPr>
        <w:t xml:space="preserve">banii </w:t>
      </w:r>
      <w:r w:rsidR="00AE2A3F">
        <w:rPr>
          <w:rFonts w:ascii="Times New Roman" w:hAnsi="Times New Roman" w:cs="Times New Roman"/>
          <w:sz w:val="24"/>
          <w:szCs w:val="24"/>
          <w:lang w:val="ro-RO"/>
        </w:rPr>
        <w:t xml:space="preserve">cheltuiți </w:t>
      </w:r>
      <w:r w:rsidR="00834A3A">
        <w:rPr>
          <w:rFonts w:ascii="Times New Roman" w:hAnsi="Times New Roman" w:cs="Times New Roman"/>
          <w:sz w:val="24"/>
          <w:szCs w:val="24"/>
          <w:lang w:val="ro-RO"/>
        </w:rPr>
        <w:t>pe absorbante.</w:t>
      </w:r>
      <w:r w:rsidR="009A5697">
        <w:rPr>
          <w:rFonts w:ascii="Times New Roman" w:hAnsi="Times New Roman" w:cs="Times New Roman"/>
          <w:sz w:val="24"/>
          <w:szCs w:val="24"/>
          <w:lang w:val="ro-RO"/>
        </w:rPr>
        <w:t xml:space="preserve"> </w:t>
      </w:r>
      <w:r w:rsidR="00CA258C">
        <w:rPr>
          <w:rFonts w:ascii="Times New Roman" w:hAnsi="Times New Roman" w:cs="Times New Roman"/>
          <w:sz w:val="24"/>
          <w:szCs w:val="24"/>
          <w:lang w:val="ro-RO"/>
        </w:rPr>
        <w:t>În prezent, produsele de igienă feminină dev</w:t>
      </w:r>
      <w:r w:rsidR="00424720">
        <w:rPr>
          <w:rFonts w:ascii="Times New Roman" w:hAnsi="Times New Roman" w:cs="Times New Roman"/>
          <w:sz w:val="24"/>
          <w:szCs w:val="24"/>
          <w:lang w:val="ro-RO"/>
        </w:rPr>
        <w:t>in</w:t>
      </w:r>
      <w:r w:rsidR="00CA258C">
        <w:rPr>
          <w:rFonts w:ascii="Times New Roman" w:hAnsi="Times New Roman" w:cs="Times New Roman"/>
          <w:sz w:val="24"/>
          <w:szCs w:val="24"/>
          <w:lang w:val="ro-RO"/>
        </w:rPr>
        <w:t xml:space="preserve"> </w:t>
      </w:r>
      <w:r w:rsidR="008B7EDE">
        <w:rPr>
          <w:rFonts w:ascii="Times New Roman" w:hAnsi="Times New Roman" w:cs="Times New Roman"/>
          <w:sz w:val="24"/>
          <w:szCs w:val="24"/>
          <w:lang w:val="ro-RO"/>
        </w:rPr>
        <w:t>un lux, în loc s</w:t>
      </w:r>
      <w:r w:rsidR="00AE2A3F">
        <w:rPr>
          <w:rFonts w:ascii="Times New Roman" w:hAnsi="Times New Roman" w:cs="Times New Roman"/>
          <w:sz w:val="24"/>
          <w:szCs w:val="24"/>
          <w:lang w:val="ro-RO"/>
        </w:rPr>
        <w:t>ă</w:t>
      </w:r>
      <w:r w:rsidR="008B7EDE">
        <w:rPr>
          <w:rFonts w:ascii="Times New Roman" w:hAnsi="Times New Roman" w:cs="Times New Roman"/>
          <w:sz w:val="24"/>
          <w:szCs w:val="24"/>
          <w:lang w:val="ro-RO"/>
        </w:rPr>
        <w:t xml:space="preserve"> fie o necesitate</w:t>
      </w:r>
      <w:r w:rsidR="00F42291">
        <w:rPr>
          <w:rFonts w:ascii="Times New Roman" w:hAnsi="Times New Roman" w:cs="Times New Roman"/>
          <w:sz w:val="24"/>
          <w:szCs w:val="24"/>
          <w:lang w:val="ro-RO"/>
        </w:rPr>
        <w:t>, e</w:t>
      </w:r>
      <w:r w:rsidR="005D206A">
        <w:rPr>
          <w:rFonts w:ascii="Times New Roman" w:hAnsi="Times New Roman" w:cs="Times New Roman"/>
          <w:sz w:val="24"/>
          <w:szCs w:val="24"/>
          <w:lang w:val="ro-RO"/>
        </w:rPr>
        <w:t>le ne</w:t>
      </w:r>
      <w:r w:rsidR="00AE2A3F">
        <w:rPr>
          <w:rFonts w:ascii="Times New Roman" w:hAnsi="Times New Roman" w:cs="Times New Roman"/>
          <w:sz w:val="24"/>
          <w:szCs w:val="24"/>
          <w:lang w:val="ro-RO"/>
        </w:rPr>
        <w:t xml:space="preserve"> </w:t>
      </w:r>
      <w:r w:rsidR="005D206A">
        <w:rPr>
          <w:rFonts w:ascii="Times New Roman" w:hAnsi="Times New Roman" w:cs="Times New Roman"/>
          <w:sz w:val="24"/>
          <w:szCs w:val="24"/>
          <w:lang w:val="ro-RO"/>
        </w:rPr>
        <w:t>fiind accesibile tuturor sau neavând un preț rezonabil.</w:t>
      </w:r>
      <w:r w:rsidR="00C34BF9">
        <w:rPr>
          <w:rFonts w:ascii="Times New Roman" w:hAnsi="Times New Roman" w:cs="Times New Roman"/>
          <w:sz w:val="24"/>
          <w:szCs w:val="24"/>
          <w:lang w:val="ro-RO"/>
        </w:rPr>
        <w:t xml:space="preserve"> Astfel, se creeaza „period poverty”, sintagmă ce înseamnă lipsa accesului la produse igienice feminine în timpul menstruației și inaccesibilitatea serviciilor sau facilităților de igienă de bază</w:t>
      </w:r>
      <w:r w:rsidR="00C34BF9">
        <w:rPr>
          <w:rStyle w:val="FootnoteReference"/>
          <w:rFonts w:ascii="Times New Roman" w:hAnsi="Times New Roman" w:cs="Times New Roman"/>
          <w:sz w:val="24"/>
          <w:szCs w:val="24"/>
          <w:lang w:val="ro-RO"/>
        </w:rPr>
        <w:footnoteReference w:id="2"/>
      </w:r>
      <w:r w:rsidR="00C34BF9">
        <w:rPr>
          <w:rFonts w:ascii="Times New Roman" w:hAnsi="Times New Roman" w:cs="Times New Roman"/>
          <w:sz w:val="24"/>
          <w:szCs w:val="24"/>
          <w:lang w:val="ro-RO"/>
        </w:rPr>
        <w:t>.</w:t>
      </w:r>
      <w:r w:rsidR="005229EC">
        <w:rPr>
          <w:rFonts w:ascii="Times New Roman" w:hAnsi="Times New Roman" w:cs="Times New Roman"/>
          <w:sz w:val="24"/>
          <w:szCs w:val="24"/>
          <w:lang w:val="ro-RO"/>
        </w:rPr>
        <w:t xml:space="preserve"> </w:t>
      </w:r>
      <w:r w:rsidR="00580FC7">
        <w:rPr>
          <w:rFonts w:ascii="Times New Roman" w:hAnsi="Times New Roman" w:cs="Times New Roman"/>
          <w:sz w:val="24"/>
          <w:szCs w:val="24"/>
          <w:lang w:val="ro-RO"/>
        </w:rPr>
        <w:t>De asemenea</w:t>
      </w:r>
      <w:r w:rsidR="00526297">
        <w:rPr>
          <w:rFonts w:ascii="Times New Roman" w:hAnsi="Times New Roman" w:cs="Times New Roman"/>
          <w:sz w:val="24"/>
          <w:szCs w:val="24"/>
          <w:lang w:val="ro-RO"/>
        </w:rPr>
        <w:t>, într-o societate unde toți au șanse egale, trebuie luate în calcul</w:t>
      </w:r>
      <w:r w:rsidR="00580FC7">
        <w:rPr>
          <w:rFonts w:ascii="Times New Roman" w:hAnsi="Times New Roman" w:cs="Times New Roman"/>
          <w:sz w:val="24"/>
          <w:szCs w:val="24"/>
          <w:lang w:val="ro-RO"/>
        </w:rPr>
        <w:t xml:space="preserve"> persoanele în timpul menstruației</w:t>
      </w:r>
      <w:r w:rsidR="004A107E">
        <w:rPr>
          <w:rFonts w:ascii="Times New Roman" w:hAnsi="Times New Roman" w:cs="Times New Roman"/>
          <w:sz w:val="24"/>
          <w:szCs w:val="24"/>
          <w:lang w:val="ro-RO"/>
        </w:rPr>
        <w:t>, cu situații financiare precare,</w:t>
      </w:r>
      <w:r w:rsidR="00580FC7">
        <w:rPr>
          <w:rFonts w:ascii="Times New Roman" w:hAnsi="Times New Roman" w:cs="Times New Roman"/>
          <w:sz w:val="24"/>
          <w:szCs w:val="24"/>
          <w:lang w:val="ro-RO"/>
        </w:rPr>
        <w:t xml:space="preserve"> </w:t>
      </w:r>
      <w:r w:rsidR="00526297">
        <w:rPr>
          <w:rFonts w:ascii="Times New Roman" w:hAnsi="Times New Roman" w:cs="Times New Roman"/>
          <w:sz w:val="24"/>
          <w:szCs w:val="24"/>
          <w:lang w:val="ro-RO"/>
        </w:rPr>
        <w:t xml:space="preserve">care </w:t>
      </w:r>
      <w:r w:rsidR="00580FC7">
        <w:rPr>
          <w:rFonts w:ascii="Times New Roman" w:hAnsi="Times New Roman" w:cs="Times New Roman"/>
          <w:sz w:val="24"/>
          <w:szCs w:val="24"/>
          <w:lang w:val="ro-RO"/>
        </w:rPr>
        <w:t>nu po</w:t>
      </w:r>
      <w:r w:rsidR="00526297">
        <w:rPr>
          <w:rFonts w:ascii="Times New Roman" w:hAnsi="Times New Roman" w:cs="Times New Roman"/>
          <w:sz w:val="24"/>
          <w:szCs w:val="24"/>
          <w:lang w:val="ro-RO"/>
        </w:rPr>
        <w:t>t</w:t>
      </w:r>
      <w:r w:rsidR="00580FC7">
        <w:rPr>
          <w:rFonts w:ascii="Times New Roman" w:hAnsi="Times New Roman" w:cs="Times New Roman"/>
          <w:sz w:val="24"/>
          <w:szCs w:val="24"/>
          <w:lang w:val="ro-RO"/>
        </w:rPr>
        <w:t xml:space="preserve"> cumpăra sau</w:t>
      </w:r>
      <w:r w:rsidR="00AE2A3F">
        <w:rPr>
          <w:rFonts w:ascii="Times New Roman" w:hAnsi="Times New Roman" w:cs="Times New Roman"/>
          <w:sz w:val="24"/>
          <w:szCs w:val="24"/>
          <w:lang w:val="ro-RO"/>
        </w:rPr>
        <w:t xml:space="preserve"> nu au </w:t>
      </w:r>
      <w:r w:rsidR="00580FC7">
        <w:rPr>
          <w:rFonts w:ascii="Times New Roman" w:hAnsi="Times New Roman" w:cs="Times New Roman"/>
          <w:sz w:val="24"/>
          <w:szCs w:val="24"/>
          <w:lang w:val="ro-RO"/>
        </w:rPr>
        <w:t>de unde lua absorbante</w:t>
      </w:r>
      <w:r w:rsidR="00AE2A3F">
        <w:rPr>
          <w:rFonts w:ascii="Times New Roman" w:hAnsi="Times New Roman" w:cs="Times New Roman"/>
          <w:sz w:val="24"/>
          <w:szCs w:val="24"/>
          <w:lang w:val="ro-RO"/>
        </w:rPr>
        <w:t>,</w:t>
      </w:r>
      <w:r w:rsidR="00580FC7">
        <w:rPr>
          <w:rFonts w:ascii="Times New Roman" w:hAnsi="Times New Roman" w:cs="Times New Roman"/>
          <w:sz w:val="24"/>
          <w:szCs w:val="24"/>
          <w:lang w:val="ro-RO"/>
        </w:rPr>
        <w:t xml:space="preserve"> sau orice produs de acest tip.</w:t>
      </w:r>
      <w:r w:rsidR="00F0474D">
        <w:rPr>
          <w:rFonts w:ascii="Times New Roman" w:hAnsi="Times New Roman" w:cs="Times New Roman"/>
          <w:sz w:val="24"/>
          <w:szCs w:val="24"/>
          <w:lang w:val="ro-RO"/>
        </w:rPr>
        <w:t xml:space="preserve"> O persoană cu sistem reproducător feminin are aproximativ 480 de menstruații în timpul vieții</w:t>
      </w:r>
      <w:r w:rsidR="00AE2A3F">
        <w:rPr>
          <w:rFonts w:ascii="Times New Roman" w:hAnsi="Times New Roman" w:cs="Times New Roman"/>
          <w:sz w:val="24"/>
          <w:szCs w:val="24"/>
          <w:lang w:val="ro-RO"/>
        </w:rPr>
        <w:t xml:space="preserve"> </w:t>
      </w:r>
      <w:r w:rsidR="00F0474D">
        <w:rPr>
          <w:rFonts w:ascii="Times New Roman" w:hAnsi="Times New Roman" w:cs="Times New Roman"/>
          <w:sz w:val="24"/>
          <w:szCs w:val="24"/>
          <w:lang w:val="ro-RO"/>
        </w:rPr>
        <w:t>, ceea ce duce la circa 16000 produse feminine</w:t>
      </w:r>
      <w:r w:rsidR="00DE60EC">
        <w:rPr>
          <w:rFonts w:ascii="Times New Roman" w:hAnsi="Times New Roman" w:cs="Times New Roman"/>
          <w:sz w:val="24"/>
          <w:szCs w:val="24"/>
          <w:lang w:val="ro-RO"/>
        </w:rPr>
        <w:t>, suma trecând de 140000 de lei</w:t>
      </w:r>
      <w:r w:rsidR="00EB6C53">
        <w:rPr>
          <w:rStyle w:val="FootnoteReference"/>
          <w:rFonts w:ascii="Times New Roman" w:hAnsi="Times New Roman" w:cs="Times New Roman"/>
          <w:sz w:val="24"/>
          <w:szCs w:val="24"/>
          <w:lang w:val="ro-RO"/>
        </w:rPr>
        <w:footnoteReference w:id="3"/>
      </w:r>
      <w:r w:rsidR="00A3378A">
        <w:rPr>
          <w:rFonts w:ascii="Times New Roman" w:hAnsi="Times New Roman" w:cs="Times New Roman"/>
          <w:sz w:val="24"/>
          <w:szCs w:val="24"/>
          <w:lang w:val="ro-RO"/>
        </w:rPr>
        <w:t xml:space="preserve"> (se ia în considerare </w:t>
      </w:r>
      <w:r w:rsidR="002D4E61">
        <w:rPr>
          <w:rFonts w:ascii="Times New Roman" w:hAnsi="Times New Roman" w:cs="Times New Roman"/>
          <w:sz w:val="24"/>
          <w:szCs w:val="24"/>
          <w:lang w:val="ro-RO"/>
        </w:rPr>
        <w:t>prețul mediu al unui pachet de absorbante</w:t>
      </w:r>
      <w:r w:rsidR="00A3378A">
        <w:rPr>
          <w:rFonts w:ascii="Times New Roman" w:hAnsi="Times New Roman" w:cs="Times New Roman"/>
          <w:sz w:val="24"/>
          <w:szCs w:val="24"/>
          <w:lang w:val="ro-RO"/>
        </w:rPr>
        <w:t>)</w:t>
      </w:r>
      <w:r w:rsidR="00DE60EC">
        <w:rPr>
          <w:rFonts w:ascii="Times New Roman" w:hAnsi="Times New Roman" w:cs="Times New Roman"/>
          <w:sz w:val="24"/>
          <w:szCs w:val="24"/>
          <w:lang w:val="ro-RO"/>
        </w:rPr>
        <w:t>.</w:t>
      </w:r>
      <w:r w:rsidR="003400BF">
        <w:rPr>
          <w:rFonts w:ascii="Times New Roman" w:hAnsi="Times New Roman" w:cs="Times New Roman"/>
          <w:sz w:val="24"/>
          <w:szCs w:val="24"/>
          <w:lang w:val="ro-RO"/>
        </w:rPr>
        <w:t xml:space="preserve"> Dacă absorbantele ar fi gratis, persoanele </w:t>
      </w:r>
      <w:r w:rsidR="003400BF">
        <w:rPr>
          <w:rFonts w:ascii="Times New Roman" w:hAnsi="Times New Roman" w:cs="Times New Roman"/>
          <w:sz w:val="24"/>
          <w:szCs w:val="24"/>
          <w:lang w:val="ro-RO"/>
        </w:rPr>
        <w:lastRenderedPageBreak/>
        <w:t xml:space="preserve">cu menstruație ar putea </w:t>
      </w:r>
      <w:r w:rsidR="00106368">
        <w:rPr>
          <w:rFonts w:ascii="Times New Roman" w:hAnsi="Times New Roman" w:cs="Times New Roman"/>
          <w:sz w:val="24"/>
          <w:szCs w:val="24"/>
          <w:lang w:val="ro-RO"/>
        </w:rPr>
        <w:t>economisi</w:t>
      </w:r>
      <w:r w:rsidR="003400BF">
        <w:rPr>
          <w:rFonts w:ascii="Times New Roman" w:hAnsi="Times New Roman" w:cs="Times New Roman"/>
          <w:sz w:val="24"/>
          <w:szCs w:val="24"/>
          <w:lang w:val="ro-RO"/>
        </w:rPr>
        <w:t xml:space="preserve"> acei bani pentru lucruri mai importante,</w:t>
      </w:r>
      <w:r w:rsidR="00106368">
        <w:rPr>
          <w:rFonts w:ascii="Times New Roman" w:hAnsi="Times New Roman" w:cs="Times New Roman"/>
          <w:sz w:val="24"/>
          <w:szCs w:val="24"/>
          <w:lang w:val="ro-RO"/>
        </w:rPr>
        <w:t xml:space="preserve"> </w:t>
      </w:r>
      <w:r w:rsidR="003400BF">
        <w:rPr>
          <w:rFonts w:ascii="Times New Roman" w:hAnsi="Times New Roman" w:cs="Times New Roman"/>
          <w:sz w:val="24"/>
          <w:szCs w:val="24"/>
          <w:lang w:val="ro-RO"/>
        </w:rPr>
        <w:t>de exemplu</w:t>
      </w:r>
      <w:r w:rsidR="00106368">
        <w:rPr>
          <w:rFonts w:ascii="Times New Roman" w:hAnsi="Times New Roman" w:cs="Times New Roman"/>
          <w:sz w:val="24"/>
          <w:szCs w:val="24"/>
          <w:lang w:val="ro-RO"/>
        </w:rPr>
        <w:t>, pe</w:t>
      </w:r>
      <w:r w:rsidR="00A02BBF">
        <w:rPr>
          <w:rFonts w:ascii="Times New Roman" w:hAnsi="Times New Roman" w:cs="Times New Roman"/>
          <w:sz w:val="24"/>
          <w:szCs w:val="24"/>
          <w:lang w:val="ro-RO"/>
        </w:rPr>
        <w:t>ntru</w:t>
      </w:r>
      <w:r w:rsidR="003400BF">
        <w:rPr>
          <w:rFonts w:ascii="Times New Roman" w:hAnsi="Times New Roman" w:cs="Times New Roman"/>
          <w:sz w:val="24"/>
          <w:szCs w:val="24"/>
          <w:lang w:val="ro-RO"/>
        </w:rPr>
        <w:t xml:space="preserve"> cumpărăturile de zi cu zi</w:t>
      </w:r>
      <w:r w:rsidR="001C2699">
        <w:rPr>
          <w:rFonts w:ascii="Times New Roman" w:hAnsi="Times New Roman" w:cs="Times New Roman"/>
          <w:sz w:val="24"/>
          <w:szCs w:val="24"/>
          <w:lang w:val="ro-RO"/>
        </w:rPr>
        <w:t xml:space="preserve"> </w:t>
      </w:r>
      <w:r w:rsidR="003400BF">
        <w:rPr>
          <w:rFonts w:ascii="Times New Roman" w:hAnsi="Times New Roman" w:cs="Times New Roman"/>
          <w:sz w:val="24"/>
          <w:szCs w:val="24"/>
          <w:lang w:val="ro-RO"/>
        </w:rPr>
        <w:t xml:space="preserve">ce </w:t>
      </w:r>
      <w:r w:rsidR="00356522">
        <w:rPr>
          <w:rFonts w:ascii="Times New Roman" w:hAnsi="Times New Roman" w:cs="Times New Roman"/>
          <w:sz w:val="24"/>
          <w:szCs w:val="24"/>
          <w:lang w:val="ro-RO"/>
        </w:rPr>
        <w:t xml:space="preserve">pot </w:t>
      </w:r>
      <w:r w:rsidR="003400BF">
        <w:rPr>
          <w:rFonts w:ascii="Times New Roman" w:hAnsi="Times New Roman" w:cs="Times New Roman"/>
          <w:sz w:val="24"/>
          <w:szCs w:val="24"/>
          <w:lang w:val="ro-RO"/>
        </w:rPr>
        <w:t>includ</w:t>
      </w:r>
      <w:r w:rsidR="00356522">
        <w:rPr>
          <w:rFonts w:ascii="Times New Roman" w:hAnsi="Times New Roman" w:cs="Times New Roman"/>
          <w:sz w:val="24"/>
          <w:szCs w:val="24"/>
          <w:lang w:val="ro-RO"/>
        </w:rPr>
        <w:t>e</w:t>
      </w:r>
      <w:r w:rsidR="003400BF">
        <w:rPr>
          <w:rFonts w:ascii="Times New Roman" w:hAnsi="Times New Roman" w:cs="Times New Roman"/>
          <w:sz w:val="24"/>
          <w:szCs w:val="24"/>
          <w:lang w:val="ro-RO"/>
        </w:rPr>
        <w:t xml:space="preserve"> alimente etc.</w:t>
      </w:r>
      <w:r w:rsidR="004A107E">
        <w:rPr>
          <w:rFonts w:ascii="Times New Roman" w:hAnsi="Times New Roman" w:cs="Times New Roman"/>
          <w:sz w:val="24"/>
          <w:szCs w:val="24"/>
          <w:lang w:val="ro-RO"/>
        </w:rPr>
        <w:t xml:space="preserve"> </w:t>
      </w:r>
    </w:p>
    <w:p w14:paraId="57E20CF3" w14:textId="125DCAE4" w:rsidR="00E90532" w:rsidRDefault="00E90532" w:rsidP="00FC595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Un alt argument este</w:t>
      </w:r>
      <w:r w:rsidR="004C4DF3">
        <w:rPr>
          <w:rFonts w:ascii="Times New Roman" w:hAnsi="Times New Roman" w:cs="Times New Roman"/>
          <w:sz w:val="24"/>
          <w:szCs w:val="24"/>
          <w:lang w:val="ro-RO"/>
        </w:rPr>
        <w:t xml:space="preserve"> pus în lumină de riscurile</w:t>
      </w:r>
      <w:r w:rsidR="00B46DFF">
        <w:rPr>
          <w:rFonts w:ascii="Times New Roman" w:hAnsi="Times New Roman" w:cs="Times New Roman"/>
          <w:sz w:val="24"/>
          <w:szCs w:val="24"/>
          <w:lang w:val="ro-RO"/>
        </w:rPr>
        <w:t xml:space="preserve"> de sănătate cauzate de </w:t>
      </w:r>
      <w:r w:rsidR="00F42291">
        <w:rPr>
          <w:rFonts w:ascii="Times New Roman" w:hAnsi="Times New Roman" w:cs="Times New Roman"/>
          <w:sz w:val="24"/>
          <w:szCs w:val="24"/>
          <w:lang w:val="ro-RO"/>
        </w:rPr>
        <w:t>„period poverty”</w:t>
      </w:r>
      <w:r w:rsidR="001F1BF8">
        <w:rPr>
          <w:rFonts w:ascii="Times New Roman" w:hAnsi="Times New Roman" w:cs="Times New Roman"/>
          <w:sz w:val="24"/>
          <w:szCs w:val="24"/>
          <w:lang w:val="ro-RO"/>
        </w:rPr>
        <w:t xml:space="preserve"> și a puținelor locuri </w:t>
      </w:r>
      <w:r w:rsidR="00F57EDD">
        <w:rPr>
          <w:rFonts w:ascii="Times New Roman" w:hAnsi="Times New Roman" w:cs="Times New Roman"/>
          <w:sz w:val="24"/>
          <w:szCs w:val="24"/>
          <w:lang w:val="ro-RO"/>
        </w:rPr>
        <w:t xml:space="preserve">(cât mai accesibile) </w:t>
      </w:r>
      <w:r w:rsidR="001F1BF8">
        <w:rPr>
          <w:rFonts w:ascii="Times New Roman" w:hAnsi="Times New Roman" w:cs="Times New Roman"/>
          <w:sz w:val="24"/>
          <w:szCs w:val="24"/>
          <w:lang w:val="ro-RO"/>
        </w:rPr>
        <w:t xml:space="preserve">de unde se pot </w:t>
      </w:r>
      <w:r w:rsidR="00771A37">
        <w:rPr>
          <w:rFonts w:ascii="Times New Roman" w:hAnsi="Times New Roman" w:cs="Times New Roman"/>
          <w:sz w:val="24"/>
          <w:szCs w:val="24"/>
          <w:lang w:val="ro-RO"/>
        </w:rPr>
        <w:t>lua</w:t>
      </w:r>
      <w:r w:rsidR="00885A7A">
        <w:rPr>
          <w:rFonts w:ascii="Times New Roman" w:hAnsi="Times New Roman" w:cs="Times New Roman"/>
          <w:sz w:val="24"/>
          <w:szCs w:val="24"/>
          <w:lang w:val="ro-RO"/>
        </w:rPr>
        <w:t xml:space="preserve"> </w:t>
      </w:r>
      <w:r w:rsidR="00771A37">
        <w:rPr>
          <w:rFonts w:ascii="Times New Roman" w:hAnsi="Times New Roman" w:cs="Times New Roman"/>
          <w:sz w:val="24"/>
          <w:szCs w:val="24"/>
          <w:lang w:val="ro-RO"/>
        </w:rPr>
        <w:t xml:space="preserve">gratuit </w:t>
      </w:r>
      <w:r w:rsidR="00885A7A">
        <w:rPr>
          <w:rFonts w:ascii="Times New Roman" w:hAnsi="Times New Roman" w:cs="Times New Roman"/>
          <w:sz w:val="24"/>
          <w:szCs w:val="24"/>
          <w:lang w:val="ro-RO"/>
        </w:rPr>
        <w:t>produse de igienă</w:t>
      </w:r>
      <w:r w:rsidR="00F42291">
        <w:rPr>
          <w:rFonts w:ascii="Times New Roman" w:hAnsi="Times New Roman" w:cs="Times New Roman"/>
          <w:sz w:val="24"/>
          <w:szCs w:val="24"/>
          <w:lang w:val="ro-RO"/>
        </w:rPr>
        <w:t>.</w:t>
      </w:r>
      <w:r w:rsidR="001F1BF8">
        <w:rPr>
          <w:rFonts w:ascii="Times New Roman" w:hAnsi="Times New Roman" w:cs="Times New Roman"/>
          <w:sz w:val="24"/>
          <w:szCs w:val="24"/>
          <w:lang w:val="ro-RO"/>
        </w:rPr>
        <w:t xml:space="preserve"> Deoarece</w:t>
      </w:r>
      <w:r w:rsidR="00C27459">
        <w:rPr>
          <w:rFonts w:ascii="Times New Roman" w:hAnsi="Times New Roman" w:cs="Times New Roman"/>
          <w:sz w:val="24"/>
          <w:szCs w:val="24"/>
          <w:lang w:val="ro-RO"/>
        </w:rPr>
        <w:t xml:space="preserve"> persoanele cu o situație financiară dificilă </w:t>
      </w:r>
      <w:r w:rsidR="001F1BF8">
        <w:rPr>
          <w:rFonts w:ascii="Times New Roman" w:hAnsi="Times New Roman" w:cs="Times New Roman"/>
          <w:sz w:val="24"/>
          <w:szCs w:val="24"/>
          <w:lang w:val="ro-RO"/>
        </w:rPr>
        <w:t xml:space="preserve">nu își permit achiziționarea produselor de igienă feminină, ele recurg la alte metode cum ar fi folosirea îndelungată a aceluiași absorbant sau </w:t>
      </w:r>
      <w:r w:rsidR="005A4E38">
        <w:rPr>
          <w:rFonts w:ascii="Times New Roman" w:hAnsi="Times New Roman" w:cs="Times New Roman"/>
          <w:sz w:val="24"/>
          <w:szCs w:val="24"/>
          <w:lang w:val="ro-RO"/>
        </w:rPr>
        <w:t xml:space="preserve">folosesc un substitut nerecomandat </w:t>
      </w:r>
      <w:r w:rsidR="009267E9">
        <w:rPr>
          <w:rFonts w:ascii="Times New Roman" w:hAnsi="Times New Roman" w:cs="Times New Roman"/>
          <w:sz w:val="24"/>
          <w:szCs w:val="24"/>
          <w:lang w:val="ro-RO"/>
        </w:rPr>
        <w:t xml:space="preserve">al </w:t>
      </w:r>
      <w:r w:rsidR="005A4E38">
        <w:rPr>
          <w:rFonts w:ascii="Times New Roman" w:hAnsi="Times New Roman" w:cs="Times New Roman"/>
          <w:sz w:val="24"/>
          <w:szCs w:val="24"/>
          <w:lang w:val="ro-RO"/>
        </w:rPr>
        <w:t>absorbantelor</w:t>
      </w:r>
      <w:r w:rsidR="00E92762">
        <w:rPr>
          <w:rStyle w:val="FootnoteReference"/>
          <w:rFonts w:ascii="Times New Roman" w:hAnsi="Times New Roman" w:cs="Times New Roman"/>
          <w:sz w:val="24"/>
          <w:szCs w:val="24"/>
          <w:lang w:val="ro-RO"/>
        </w:rPr>
        <w:footnoteReference w:id="4"/>
      </w:r>
      <w:r w:rsidR="00E92762">
        <w:rPr>
          <w:rFonts w:ascii="Times New Roman" w:hAnsi="Times New Roman" w:cs="Times New Roman"/>
          <w:sz w:val="24"/>
          <w:szCs w:val="24"/>
          <w:lang w:val="ro-RO"/>
        </w:rPr>
        <w:t>.</w:t>
      </w:r>
      <w:r w:rsidR="001F1BF8">
        <w:rPr>
          <w:rFonts w:ascii="Times New Roman" w:hAnsi="Times New Roman" w:cs="Times New Roman"/>
          <w:sz w:val="24"/>
          <w:szCs w:val="24"/>
          <w:lang w:val="ro-RO"/>
        </w:rPr>
        <w:t xml:space="preserve"> </w:t>
      </w:r>
      <w:r w:rsidR="00952CDA">
        <w:rPr>
          <w:rFonts w:ascii="Times New Roman" w:hAnsi="Times New Roman" w:cs="Times New Roman"/>
          <w:sz w:val="24"/>
          <w:szCs w:val="24"/>
          <w:lang w:val="ro-RO"/>
        </w:rPr>
        <w:t>Spre exemplu, se estimează că 1 din 10 femei nu își permit aceste produse de igienă în Europa</w:t>
      </w:r>
      <w:r w:rsidR="00952CDA">
        <w:rPr>
          <w:rStyle w:val="FootnoteReference"/>
          <w:rFonts w:ascii="Times New Roman" w:hAnsi="Times New Roman" w:cs="Times New Roman"/>
          <w:sz w:val="24"/>
          <w:szCs w:val="24"/>
          <w:lang w:val="ro-RO"/>
        </w:rPr>
        <w:footnoteReference w:id="5"/>
      </w:r>
      <w:r w:rsidR="009E0168">
        <w:rPr>
          <w:rFonts w:ascii="Times New Roman" w:hAnsi="Times New Roman" w:cs="Times New Roman"/>
          <w:sz w:val="24"/>
          <w:szCs w:val="24"/>
          <w:lang w:val="ro-RO"/>
        </w:rPr>
        <w:t xml:space="preserve">, ceea ce înseamnă că </w:t>
      </w:r>
      <w:r w:rsidR="00C736BF">
        <w:rPr>
          <w:rFonts w:ascii="Times New Roman" w:hAnsi="Times New Roman" w:cs="Times New Roman"/>
          <w:sz w:val="24"/>
          <w:szCs w:val="24"/>
          <w:lang w:val="ro-RO"/>
        </w:rPr>
        <w:t xml:space="preserve">1 din 10 femei ar putea recurge la metodele alternative prezentate anterior. </w:t>
      </w:r>
      <w:r w:rsidR="00DA2C91">
        <w:rPr>
          <w:rFonts w:ascii="Times New Roman" w:hAnsi="Times New Roman" w:cs="Times New Roman"/>
          <w:sz w:val="24"/>
          <w:szCs w:val="24"/>
          <w:lang w:val="ro-RO"/>
        </w:rPr>
        <w:t>Unul dintre riscurile la care se expun persoanele în nevoie de absorbante și care aplică o metodă alternativă este „Sindromul de Șoc Toxic”</w:t>
      </w:r>
      <w:r w:rsidR="00B9466E">
        <w:rPr>
          <w:rFonts w:ascii="Times New Roman" w:hAnsi="Times New Roman" w:cs="Times New Roman"/>
          <w:sz w:val="24"/>
          <w:szCs w:val="24"/>
          <w:lang w:val="ro-RO"/>
        </w:rPr>
        <w:t xml:space="preserve"> </w:t>
      </w:r>
      <w:r w:rsidR="002B0A75">
        <w:rPr>
          <w:rStyle w:val="FootnoteReference"/>
          <w:rFonts w:ascii="Times New Roman" w:hAnsi="Times New Roman" w:cs="Times New Roman"/>
          <w:sz w:val="24"/>
          <w:szCs w:val="24"/>
          <w:lang w:val="ro-RO"/>
        </w:rPr>
        <w:footnoteReference w:id="6"/>
      </w:r>
      <w:r w:rsidR="00B9466E">
        <w:rPr>
          <w:rFonts w:ascii="Times New Roman" w:hAnsi="Times New Roman" w:cs="Times New Roman"/>
          <w:sz w:val="24"/>
          <w:szCs w:val="24"/>
          <w:lang w:val="ro-RO"/>
        </w:rPr>
        <w:t>. Infecțiile sunt nenumărate, iar de multe ori când o persoană</w:t>
      </w:r>
      <w:r w:rsidR="00F57EDD">
        <w:rPr>
          <w:rFonts w:ascii="Times New Roman" w:hAnsi="Times New Roman" w:cs="Times New Roman"/>
          <w:sz w:val="24"/>
          <w:szCs w:val="24"/>
          <w:lang w:val="ro-RO"/>
        </w:rPr>
        <w:t xml:space="preserve"> de orice statut economic</w:t>
      </w:r>
      <w:r w:rsidR="00B9466E">
        <w:rPr>
          <w:rFonts w:ascii="Times New Roman" w:hAnsi="Times New Roman" w:cs="Times New Roman"/>
          <w:sz w:val="24"/>
          <w:szCs w:val="24"/>
          <w:lang w:val="ro-RO"/>
        </w:rPr>
        <w:t xml:space="preserve"> este în nevoie urgentă de un absorbant intervine inaccesibilitatea acestuia în locul în care se află.</w:t>
      </w:r>
      <w:r w:rsidR="00A56E33">
        <w:rPr>
          <w:rFonts w:ascii="Times New Roman" w:hAnsi="Times New Roman" w:cs="Times New Roman"/>
          <w:sz w:val="24"/>
          <w:szCs w:val="24"/>
          <w:lang w:val="ro-RO"/>
        </w:rPr>
        <w:t xml:space="preserve"> Gratuitatea și disponibilitatea produselor menstruale ar îmbunătăți igiena tuturor persoanelor cu menstruație </w:t>
      </w:r>
      <w:r w:rsidR="007A617C">
        <w:rPr>
          <w:rFonts w:ascii="Times New Roman" w:hAnsi="Times New Roman" w:cs="Times New Roman"/>
          <w:sz w:val="24"/>
          <w:szCs w:val="24"/>
          <w:lang w:val="ro-RO"/>
        </w:rPr>
        <w:t xml:space="preserve">și ar reduce numărul de probleme </w:t>
      </w:r>
      <w:r w:rsidR="00FE1BC8">
        <w:rPr>
          <w:rFonts w:ascii="Times New Roman" w:hAnsi="Times New Roman" w:cs="Times New Roman"/>
          <w:sz w:val="24"/>
          <w:szCs w:val="24"/>
          <w:lang w:val="ro-RO"/>
        </w:rPr>
        <w:t>de</w:t>
      </w:r>
      <w:r w:rsidR="007A617C">
        <w:rPr>
          <w:rFonts w:ascii="Times New Roman" w:hAnsi="Times New Roman" w:cs="Times New Roman"/>
          <w:sz w:val="24"/>
          <w:szCs w:val="24"/>
          <w:lang w:val="ro-RO"/>
        </w:rPr>
        <w:t xml:space="preserve"> sănăt</w:t>
      </w:r>
      <w:r w:rsidR="00FE1BC8">
        <w:rPr>
          <w:rFonts w:ascii="Times New Roman" w:hAnsi="Times New Roman" w:cs="Times New Roman"/>
          <w:sz w:val="24"/>
          <w:szCs w:val="24"/>
          <w:lang w:val="ro-RO"/>
        </w:rPr>
        <w:t>ate</w:t>
      </w:r>
      <w:r w:rsidR="007A617C">
        <w:rPr>
          <w:rFonts w:ascii="Times New Roman" w:hAnsi="Times New Roman" w:cs="Times New Roman"/>
          <w:sz w:val="24"/>
          <w:szCs w:val="24"/>
          <w:lang w:val="ro-RO"/>
        </w:rPr>
        <w:t xml:space="preserve">, </w:t>
      </w:r>
      <w:r w:rsidR="00A56E33">
        <w:rPr>
          <w:rFonts w:ascii="Times New Roman" w:hAnsi="Times New Roman" w:cs="Times New Roman"/>
          <w:sz w:val="24"/>
          <w:szCs w:val="24"/>
          <w:lang w:val="ro-RO"/>
        </w:rPr>
        <w:t>indiferent de situația lor socială sau economică.</w:t>
      </w:r>
    </w:p>
    <w:p w14:paraId="520E7977" w14:textId="7465A66D" w:rsidR="00E90532" w:rsidRDefault="00E90532" w:rsidP="00FC595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În al doilea rând, un argument contra adus tezei este</w:t>
      </w:r>
      <w:r w:rsidR="006141A1">
        <w:rPr>
          <w:rFonts w:ascii="Times New Roman" w:hAnsi="Times New Roman" w:cs="Times New Roman"/>
          <w:sz w:val="24"/>
          <w:szCs w:val="24"/>
          <w:lang w:val="ro-RO"/>
        </w:rPr>
        <w:t xml:space="preserve"> acela al fondurilor insuficiente pentru a se realiza această schimbare. </w:t>
      </w:r>
      <w:r w:rsidR="00AC10AF">
        <w:rPr>
          <w:rFonts w:ascii="Times New Roman" w:hAnsi="Times New Roman" w:cs="Times New Roman"/>
          <w:sz w:val="24"/>
          <w:szCs w:val="24"/>
          <w:lang w:val="ro-RO"/>
        </w:rPr>
        <w:t xml:space="preserve">Economia actuală nu poate întreține acest program, întrucât costurile ar fi prea mari, iar resursele prea puține. Mai mult, </w:t>
      </w:r>
      <w:r w:rsidR="00CE77FA">
        <w:rPr>
          <w:rFonts w:ascii="Times New Roman" w:hAnsi="Times New Roman" w:cs="Times New Roman"/>
          <w:sz w:val="24"/>
          <w:szCs w:val="24"/>
          <w:lang w:val="ro-RO"/>
        </w:rPr>
        <w:t xml:space="preserve">facilitarea absorbantelor </w:t>
      </w:r>
      <w:r w:rsidR="00411472">
        <w:rPr>
          <w:rFonts w:ascii="Times New Roman" w:hAnsi="Times New Roman" w:cs="Times New Roman"/>
          <w:sz w:val="24"/>
          <w:szCs w:val="24"/>
          <w:lang w:val="ro-RO"/>
        </w:rPr>
        <w:t xml:space="preserve">gratis ar putea duce la </w:t>
      </w:r>
      <w:r w:rsidR="00EA0ECC">
        <w:rPr>
          <w:rFonts w:ascii="Times New Roman" w:hAnsi="Times New Roman" w:cs="Times New Roman"/>
          <w:sz w:val="24"/>
          <w:szCs w:val="24"/>
          <w:lang w:val="ro-RO"/>
        </w:rPr>
        <w:t xml:space="preserve">perturbarea pieței sau </w:t>
      </w:r>
      <w:r w:rsidR="00411472">
        <w:rPr>
          <w:rFonts w:ascii="Times New Roman" w:hAnsi="Times New Roman" w:cs="Times New Roman"/>
          <w:sz w:val="24"/>
          <w:szCs w:val="24"/>
          <w:lang w:val="ro-RO"/>
        </w:rPr>
        <w:t>falimentarea firmelor și afacerilor care se ocupă cu producerea</w:t>
      </w:r>
      <w:r w:rsidR="00CE77FA">
        <w:rPr>
          <w:rFonts w:ascii="Times New Roman" w:hAnsi="Times New Roman" w:cs="Times New Roman"/>
          <w:sz w:val="24"/>
          <w:szCs w:val="24"/>
          <w:lang w:val="ro-RO"/>
        </w:rPr>
        <w:t xml:space="preserve"> </w:t>
      </w:r>
      <w:r w:rsidR="00411472">
        <w:rPr>
          <w:rFonts w:ascii="Times New Roman" w:hAnsi="Times New Roman" w:cs="Times New Roman"/>
          <w:sz w:val="24"/>
          <w:szCs w:val="24"/>
          <w:lang w:val="ro-RO"/>
        </w:rPr>
        <w:t>acestor produse.</w:t>
      </w:r>
      <w:r w:rsidR="00EA4345">
        <w:rPr>
          <w:rFonts w:ascii="Times New Roman" w:hAnsi="Times New Roman" w:cs="Times New Roman"/>
          <w:sz w:val="24"/>
          <w:szCs w:val="24"/>
          <w:lang w:val="ro-RO"/>
        </w:rPr>
        <w:t xml:space="preserve"> Spre exemplu, pentru o țară cu resurse financiare limitate, ar fi un efort deosebit să procure astfel de produse</w:t>
      </w:r>
      <w:r w:rsidR="00F312C2">
        <w:rPr>
          <w:rFonts w:ascii="Times New Roman" w:hAnsi="Times New Roman" w:cs="Times New Roman"/>
          <w:sz w:val="24"/>
          <w:szCs w:val="24"/>
          <w:lang w:val="ro-RO"/>
        </w:rPr>
        <w:t xml:space="preserve">. </w:t>
      </w:r>
      <w:r w:rsidR="009A4FED">
        <w:rPr>
          <w:rFonts w:ascii="Times New Roman" w:hAnsi="Times New Roman" w:cs="Times New Roman"/>
          <w:sz w:val="24"/>
          <w:szCs w:val="24"/>
          <w:lang w:val="ro-RO"/>
        </w:rPr>
        <w:t>În aceste situații, prioritățile sunt diferite și bugetul este acordat altor proiecte și necesități.</w:t>
      </w:r>
    </w:p>
    <w:p w14:paraId="65D46265" w14:textId="4B76406F" w:rsidR="00616EEE" w:rsidRDefault="00E90532" w:rsidP="00FC595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În </w:t>
      </w:r>
      <w:r w:rsidR="000A5DCA">
        <w:rPr>
          <w:rFonts w:ascii="Times New Roman" w:hAnsi="Times New Roman" w:cs="Times New Roman"/>
          <w:sz w:val="24"/>
          <w:szCs w:val="24"/>
          <w:lang w:val="ro-RO"/>
        </w:rPr>
        <w:t>ciuda celor prezentate anterior</w:t>
      </w:r>
      <w:r>
        <w:rPr>
          <w:rFonts w:ascii="Times New Roman" w:hAnsi="Times New Roman" w:cs="Times New Roman"/>
          <w:sz w:val="24"/>
          <w:szCs w:val="24"/>
          <w:lang w:val="ro-RO"/>
        </w:rPr>
        <w:t>, o solu</w:t>
      </w:r>
      <w:r w:rsidR="00FE1BC8">
        <w:rPr>
          <w:rFonts w:ascii="Times New Roman" w:hAnsi="Times New Roman" w:cs="Times New Roman"/>
          <w:sz w:val="24"/>
          <w:szCs w:val="24"/>
          <w:lang w:val="ro-RO"/>
        </w:rPr>
        <w:t>ț</w:t>
      </w:r>
      <w:r>
        <w:rPr>
          <w:rFonts w:ascii="Times New Roman" w:hAnsi="Times New Roman" w:cs="Times New Roman"/>
          <w:sz w:val="24"/>
          <w:szCs w:val="24"/>
          <w:lang w:val="ro-RO"/>
        </w:rPr>
        <w:t>ie cu care se poate interveni este</w:t>
      </w:r>
      <w:r w:rsidR="002F450F">
        <w:rPr>
          <w:rFonts w:ascii="Times New Roman" w:hAnsi="Times New Roman" w:cs="Times New Roman"/>
          <w:sz w:val="24"/>
          <w:szCs w:val="24"/>
          <w:lang w:val="ro-RO"/>
        </w:rPr>
        <w:t xml:space="preserve"> susținută de taxa de asigurare medicală. </w:t>
      </w:r>
      <w:r w:rsidR="0085501E">
        <w:rPr>
          <w:rFonts w:ascii="Times New Roman" w:hAnsi="Times New Roman" w:cs="Times New Roman"/>
          <w:sz w:val="24"/>
          <w:szCs w:val="24"/>
          <w:lang w:val="ro-RO"/>
        </w:rPr>
        <w:t>Întrucât aproape fiecare țară dispune de un guvern ce facilitează o formă de asigurare medicală, care nu este gratis, este plătită de către cetățeni, se po</w:t>
      </w:r>
      <w:r w:rsidR="0048220B">
        <w:rPr>
          <w:rFonts w:ascii="Times New Roman" w:hAnsi="Times New Roman" w:cs="Times New Roman"/>
          <w:sz w:val="24"/>
          <w:szCs w:val="24"/>
          <w:lang w:val="ro-RO"/>
        </w:rPr>
        <w:t>a</w:t>
      </w:r>
      <w:r w:rsidR="0085501E">
        <w:rPr>
          <w:rFonts w:ascii="Times New Roman" w:hAnsi="Times New Roman" w:cs="Times New Roman"/>
          <w:sz w:val="24"/>
          <w:szCs w:val="24"/>
          <w:lang w:val="ro-RO"/>
        </w:rPr>
        <w:t>t</w:t>
      </w:r>
      <w:r w:rsidR="0048220B">
        <w:rPr>
          <w:rFonts w:ascii="Times New Roman" w:hAnsi="Times New Roman" w:cs="Times New Roman"/>
          <w:sz w:val="24"/>
          <w:szCs w:val="24"/>
          <w:lang w:val="ro-RO"/>
        </w:rPr>
        <w:t>e</w:t>
      </w:r>
      <w:r w:rsidR="0085501E">
        <w:rPr>
          <w:rFonts w:ascii="Times New Roman" w:hAnsi="Times New Roman" w:cs="Times New Roman"/>
          <w:sz w:val="24"/>
          <w:szCs w:val="24"/>
          <w:lang w:val="ro-RO"/>
        </w:rPr>
        <w:t xml:space="preserve"> lua un anumit procent din suma respectivă de bani și investi</w:t>
      </w:r>
      <w:r w:rsidR="00672F56">
        <w:rPr>
          <w:rFonts w:ascii="Times New Roman" w:hAnsi="Times New Roman" w:cs="Times New Roman"/>
          <w:sz w:val="24"/>
          <w:szCs w:val="24"/>
          <w:lang w:val="ro-RO"/>
        </w:rPr>
        <w:t>ți</w:t>
      </w:r>
      <w:r w:rsidR="0085501E">
        <w:rPr>
          <w:rFonts w:ascii="Times New Roman" w:hAnsi="Times New Roman" w:cs="Times New Roman"/>
          <w:sz w:val="24"/>
          <w:szCs w:val="24"/>
          <w:lang w:val="ro-RO"/>
        </w:rPr>
        <w:t xml:space="preserve"> în această cauză.</w:t>
      </w:r>
      <w:r w:rsidR="00672F56">
        <w:rPr>
          <w:rFonts w:ascii="Times New Roman" w:hAnsi="Times New Roman" w:cs="Times New Roman"/>
          <w:sz w:val="24"/>
          <w:szCs w:val="24"/>
          <w:lang w:val="ro-RO"/>
        </w:rPr>
        <w:t xml:space="preserve"> De asemenea, banii ajung la companiile </w:t>
      </w:r>
      <w:r w:rsidR="00672F56">
        <w:rPr>
          <w:rFonts w:ascii="Times New Roman" w:hAnsi="Times New Roman" w:cs="Times New Roman"/>
          <w:sz w:val="24"/>
          <w:szCs w:val="24"/>
          <w:lang w:val="ro-RO"/>
        </w:rPr>
        <w:lastRenderedPageBreak/>
        <w:t>care o să furnizeze aceste produse și o să asigure transportarea acestora peste tot în țară, nu numai în magazine. Astfel, produsele devin accesibile tut</w:t>
      </w:r>
      <w:r w:rsidR="00094BFF">
        <w:rPr>
          <w:rFonts w:ascii="Times New Roman" w:hAnsi="Times New Roman" w:cs="Times New Roman"/>
          <w:sz w:val="24"/>
          <w:szCs w:val="24"/>
          <w:lang w:val="ro-RO"/>
        </w:rPr>
        <w:t>u</w:t>
      </w:r>
      <w:r w:rsidR="00672F56">
        <w:rPr>
          <w:rFonts w:ascii="Times New Roman" w:hAnsi="Times New Roman" w:cs="Times New Roman"/>
          <w:sz w:val="24"/>
          <w:szCs w:val="24"/>
          <w:lang w:val="ro-RO"/>
        </w:rPr>
        <w:t xml:space="preserve">ror si oriunde. </w:t>
      </w:r>
      <w:r w:rsidR="00971BE3">
        <w:rPr>
          <w:rFonts w:ascii="Times New Roman" w:hAnsi="Times New Roman" w:cs="Times New Roman"/>
          <w:sz w:val="24"/>
          <w:szCs w:val="24"/>
          <w:lang w:val="ro-RO"/>
        </w:rPr>
        <w:t>Un</w:t>
      </w:r>
      <w:r w:rsidR="00672F56">
        <w:rPr>
          <w:rFonts w:ascii="Times New Roman" w:hAnsi="Times New Roman" w:cs="Times New Roman"/>
          <w:sz w:val="24"/>
          <w:szCs w:val="24"/>
          <w:lang w:val="ro-RO"/>
        </w:rPr>
        <w:t xml:space="preserve"> exemplu</w:t>
      </w:r>
      <w:r w:rsidR="00971BE3">
        <w:rPr>
          <w:rFonts w:ascii="Times New Roman" w:hAnsi="Times New Roman" w:cs="Times New Roman"/>
          <w:sz w:val="24"/>
          <w:szCs w:val="24"/>
          <w:lang w:val="ro-RO"/>
        </w:rPr>
        <w:t xml:space="preserve"> potrivit este</w:t>
      </w:r>
      <w:r w:rsidR="00672F56">
        <w:rPr>
          <w:rFonts w:ascii="Times New Roman" w:hAnsi="Times New Roman" w:cs="Times New Roman"/>
          <w:sz w:val="24"/>
          <w:szCs w:val="24"/>
          <w:lang w:val="ro-RO"/>
        </w:rPr>
        <w:t xml:space="preserve"> Scoția</w:t>
      </w:r>
      <w:r w:rsidR="00971BE3">
        <w:rPr>
          <w:rFonts w:ascii="Times New Roman" w:hAnsi="Times New Roman" w:cs="Times New Roman"/>
          <w:sz w:val="24"/>
          <w:szCs w:val="24"/>
          <w:lang w:val="ro-RO"/>
        </w:rPr>
        <w:t>, care</w:t>
      </w:r>
      <w:r w:rsidR="00672F56">
        <w:rPr>
          <w:rFonts w:ascii="Times New Roman" w:hAnsi="Times New Roman" w:cs="Times New Roman"/>
          <w:sz w:val="24"/>
          <w:szCs w:val="24"/>
          <w:lang w:val="ro-RO"/>
        </w:rPr>
        <w:t xml:space="preserve"> a devenit prima țară din lume care introduce dreptul la produse menstruale gratuite. Legea </w:t>
      </w:r>
      <w:r w:rsidR="009E2983">
        <w:rPr>
          <w:rFonts w:ascii="Times New Roman" w:hAnsi="Times New Roman" w:cs="Times New Roman"/>
          <w:sz w:val="24"/>
          <w:szCs w:val="24"/>
          <w:lang w:val="ro-RO"/>
        </w:rPr>
        <w:t>impune autorităților locale și furnizorilor de educație de a pune la dispoziție produse gratuite pentru perioada menstruală pentru oricine are nevoie de ele și în locuri relativ convenabile unde poți să le accesezi</w:t>
      </w:r>
      <w:r w:rsidR="004A1F17">
        <w:rPr>
          <w:rStyle w:val="FootnoteReference"/>
          <w:rFonts w:ascii="Times New Roman" w:hAnsi="Times New Roman" w:cs="Times New Roman"/>
          <w:sz w:val="24"/>
          <w:szCs w:val="24"/>
          <w:lang w:val="ro-RO"/>
        </w:rPr>
        <w:footnoteReference w:id="7"/>
      </w:r>
      <w:r w:rsidR="009E2983">
        <w:rPr>
          <w:rFonts w:ascii="Times New Roman" w:hAnsi="Times New Roman" w:cs="Times New Roman"/>
          <w:sz w:val="24"/>
          <w:szCs w:val="24"/>
          <w:lang w:val="ro-RO"/>
        </w:rPr>
        <w:t>.</w:t>
      </w:r>
    </w:p>
    <w:p w14:paraId="46DCD6D0" w14:textId="28A2EA4C" w:rsidR="00616EEE" w:rsidRDefault="00616EEE" w:rsidP="00FC595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C26D91">
        <w:rPr>
          <w:rFonts w:ascii="Times New Roman" w:hAnsi="Times New Roman" w:cs="Times New Roman"/>
          <w:sz w:val="24"/>
          <w:szCs w:val="24"/>
          <w:lang w:val="ro-RO"/>
        </w:rPr>
        <w:t xml:space="preserve">Prin urmare, </w:t>
      </w:r>
      <w:r w:rsidR="00ED2481">
        <w:rPr>
          <w:rFonts w:ascii="Times New Roman" w:hAnsi="Times New Roman" w:cs="Times New Roman"/>
          <w:sz w:val="24"/>
          <w:szCs w:val="24"/>
          <w:lang w:val="ro-RO"/>
        </w:rPr>
        <w:t>este esențial ca produsele de igienă feminină să fie accesibile nu doar oricui prin gratuitatea lor ci și oriunde</w:t>
      </w:r>
      <w:r w:rsidR="00BC7D45">
        <w:rPr>
          <w:rFonts w:ascii="Times New Roman" w:hAnsi="Times New Roman" w:cs="Times New Roman"/>
          <w:sz w:val="24"/>
          <w:szCs w:val="24"/>
          <w:lang w:val="ro-RO"/>
        </w:rPr>
        <w:t xml:space="preserve">. Astfel, acesta ar fi un pas </w:t>
      </w:r>
      <w:r w:rsidR="00D633CA">
        <w:rPr>
          <w:rFonts w:ascii="Times New Roman" w:hAnsi="Times New Roman" w:cs="Times New Roman"/>
          <w:sz w:val="24"/>
          <w:szCs w:val="24"/>
          <w:lang w:val="ro-RO"/>
        </w:rPr>
        <w:t xml:space="preserve">înainte </w:t>
      </w:r>
      <w:r w:rsidR="00BC7D45">
        <w:rPr>
          <w:rFonts w:ascii="Times New Roman" w:hAnsi="Times New Roman" w:cs="Times New Roman"/>
          <w:sz w:val="24"/>
          <w:szCs w:val="24"/>
          <w:lang w:val="ro-RO"/>
        </w:rPr>
        <w:t xml:space="preserve">către o societate unde toți au drepturi egale si au acces la </w:t>
      </w:r>
      <w:r w:rsidR="00716EB6">
        <w:rPr>
          <w:rFonts w:ascii="Times New Roman" w:hAnsi="Times New Roman" w:cs="Times New Roman"/>
          <w:sz w:val="24"/>
          <w:szCs w:val="24"/>
          <w:lang w:val="ro-RO"/>
        </w:rPr>
        <w:t>materialele necesare</w:t>
      </w:r>
      <w:r w:rsidR="00BC7D45">
        <w:rPr>
          <w:rFonts w:ascii="Times New Roman" w:hAnsi="Times New Roman" w:cs="Times New Roman"/>
          <w:sz w:val="24"/>
          <w:szCs w:val="24"/>
          <w:lang w:val="ro-RO"/>
        </w:rPr>
        <w:t xml:space="preserve"> pentru sănătatea lor în timpul menstruației.</w:t>
      </w:r>
      <w:r w:rsidR="009F6DA8">
        <w:rPr>
          <w:rFonts w:ascii="Times New Roman" w:hAnsi="Times New Roman" w:cs="Times New Roman"/>
          <w:sz w:val="24"/>
          <w:szCs w:val="24"/>
          <w:lang w:val="ro-RO"/>
        </w:rPr>
        <w:t xml:space="preserve"> </w:t>
      </w:r>
    </w:p>
    <w:p w14:paraId="42871C9B" w14:textId="77777777" w:rsidR="006F68F0" w:rsidRDefault="006F68F0" w:rsidP="00FC5959">
      <w:pPr>
        <w:spacing w:line="360" w:lineRule="auto"/>
        <w:jc w:val="both"/>
        <w:rPr>
          <w:rFonts w:ascii="Times New Roman" w:hAnsi="Times New Roman" w:cs="Times New Roman"/>
          <w:sz w:val="24"/>
          <w:szCs w:val="24"/>
          <w:lang w:val="ro-RO"/>
        </w:rPr>
      </w:pPr>
    </w:p>
    <w:p w14:paraId="20ABC0F5" w14:textId="67A2F745" w:rsidR="00616EEE" w:rsidRPr="00A72011" w:rsidRDefault="00616EEE" w:rsidP="00A7201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A72011">
        <w:rPr>
          <w:rFonts w:ascii="Times New Roman" w:hAnsi="Times New Roman" w:cs="Times New Roman"/>
          <w:sz w:val="24"/>
          <w:szCs w:val="24"/>
          <w:lang w:val="ro-RO"/>
        </w:rPr>
        <w:t xml:space="preserve">Bibliografie </w:t>
      </w:r>
    </w:p>
    <w:p w14:paraId="2F4AF315" w14:textId="359B72EF" w:rsidR="00120565" w:rsidRPr="00A72011" w:rsidRDefault="00A72011" w:rsidP="00A72011">
      <w:pPr>
        <w:pStyle w:val="ListParagraph"/>
        <w:numPr>
          <w:ilvl w:val="0"/>
          <w:numId w:val="1"/>
        </w:numPr>
        <w:spacing w:line="360" w:lineRule="auto"/>
        <w:jc w:val="both"/>
        <w:rPr>
          <w:rFonts w:ascii="Times New Roman" w:hAnsi="Times New Roman" w:cs="Times New Roman"/>
          <w:sz w:val="24"/>
          <w:szCs w:val="24"/>
          <w:lang w:val="ro-RO"/>
        </w:rPr>
      </w:pPr>
      <w:r w:rsidRPr="00A72011">
        <w:rPr>
          <w:rFonts w:ascii="Times New Roman" w:hAnsi="Times New Roman" w:cs="Times New Roman"/>
          <w:sz w:val="24"/>
          <w:szCs w:val="24"/>
        </w:rPr>
        <w:t xml:space="preserve">Huma Farid, MD, „Period equity: What it is and why it matters”, </w:t>
      </w:r>
      <w:r w:rsidRPr="00A72011">
        <w:rPr>
          <w:rFonts w:ascii="Times New Roman" w:hAnsi="Times New Roman" w:cs="Times New Roman"/>
          <w:i/>
          <w:iCs/>
          <w:sz w:val="24"/>
          <w:szCs w:val="24"/>
        </w:rPr>
        <w:t>Harvard Health Publishing</w:t>
      </w:r>
      <w:r w:rsidRPr="00A72011">
        <w:rPr>
          <w:rFonts w:ascii="Times New Roman" w:hAnsi="Times New Roman" w:cs="Times New Roman"/>
          <w:sz w:val="24"/>
          <w:szCs w:val="24"/>
        </w:rPr>
        <w:t>,</w:t>
      </w:r>
      <w:r>
        <w:rPr>
          <w:rFonts w:ascii="Times New Roman" w:hAnsi="Times New Roman" w:cs="Times New Roman"/>
          <w:sz w:val="24"/>
          <w:szCs w:val="24"/>
        </w:rPr>
        <w:t xml:space="preserve"> 2021,</w:t>
      </w:r>
      <w:r w:rsidRPr="00A72011">
        <w:rPr>
          <w:rFonts w:ascii="Times New Roman" w:hAnsi="Times New Roman" w:cs="Times New Roman"/>
          <w:sz w:val="24"/>
          <w:szCs w:val="24"/>
        </w:rPr>
        <w:t xml:space="preserve"> </w:t>
      </w:r>
      <w:hyperlink r:id="rId8" w:history="1">
        <w:r w:rsidRPr="00A72011">
          <w:rPr>
            <w:rStyle w:val="Hyperlink"/>
            <w:rFonts w:ascii="Times New Roman" w:hAnsi="Times New Roman" w:cs="Times New Roman"/>
            <w:sz w:val="24"/>
            <w:szCs w:val="24"/>
            <w:lang w:val="ro-RO"/>
          </w:rPr>
          <w:t>https://www.health.harvard.edu/blog/period-equity-what-i</w:t>
        </w:r>
        <w:r w:rsidRPr="00A72011">
          <w:rPr>
            <w:rStyle w:val="Hyperlink"/>
            <w:rFonts w:ascii="Times New Roman" w:hAnsi="Times New Roman" w:cs="Times New Roman"/>
            <w:sz w:val="24"/>
            <w:szCs w:val="24"/>
            <w:lang w:val="ro-RO"/>
          </w:rPr>
          <w:t>s</w:t>
        </w:r>
        <w:r w:rsidRPr="00A72011">
          <w:rPr>
            <w:rStyle w:val="Hyperlink"/>
            <w:rFonts w:ascii="Times New Roman" w:hAnsi="Times New Roman" w:cs="Times New Roman"/>
            <w:sz w:val="24"/>
            <w:szCs w:val="24"/>
            <w:lang w:val="ro-RO"/>
          </w:rPr>
          <w:t>-it-why-does-it-matter-202106012473</w:t>
        </w:r>
      </w:hyperlink>
    </w:p>
    <w:p w14:paraId="07752EFE" w14:textId="638F910E" w:rsidR="00120565" w:rsidRPr="00A72011" w:rsidRDefault="00A72011" w:rsidP="00A72011">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Laura Rossouw, Hana Ross, „</w:t>
      </w:r>
      <w:r w:rsidR="00FB38F3">
        <w:rPr>
          <w:rFonts w:ascii="Times New Roman" w:hAnsi="Times New Roman" w:cs="Times New Roman"/>
          <w:sz w:val="24"/>
          <w:szCs w:val="24"/>
        </w:rPr>
        <w:t>Understanding period poverty: socio-economic inequalities in menstrual hygiene management in eight low- and middle-income countries</w:t>
      </w:r>
      <w:r>
        <w:rPr>
          <w:rFonts w:ascii="Times New Roman" w:hAnsi="Times New Roman" w:cs="Times New Roman"/>
          <w:sz w:val="24"/>
          <w:szCs w:val="24"/>
        </w:rPr>
        <w:t>”,</w:t>
      </w:r>
      <w:r w:rsidRPr="00A72011">
        <w:rPr>
          <w:rStyle w:val="FootnoteText"/>
          <w:rFonts w:ascii="Arial" w:hAnsi="Arial" w:cs="Arial"/>
          <w:color w:val="222222"/>
          <w:shd w:val="clear" w:color="auto" w:fill="FFFFFF"/>
        </w:rPr>
        <w:t xml:space="preserve"> </w:t>
      </w:r>
      <w:r w:rsidRPr="00A72011">
        <w:rPr>
          <w:rStyle w:val="Emphasis"/>
          <w:rFonts w:ascii="Times New Roman" w:hAnsi="Times New Roman" w:cs="Times New Roman"/>
          <w:color w:val="222222"/>
          <w:sz w:val="24"/>
          <w:szCs w:val="24"/>
          <w:shd w:val="clear" w:color="auto" w:fill="FFFFFF"/>
        </w:rPr>
        <w:t>Int. J. Environ. Res. Public Health</w:t>
      </w:r>
      <w:r>
        <w:rPr>
          <w:rFonts w:ascii="Times New Roman" w:hAnsi="Times New Roman" w:cs="Times New Roman"/>
          <w:color w:val="222222"/>
          <w:sz w:val="24"/>
          <w:szCs w:val="24"/>
          <w:shd w:val="clear" w:color="auto" w:fill="FFFFFF"/>
        </w:rPr>
        <w:t>, vol. 18, no. 5</w:t>
      </w:r>
      <w:r w:rsidR="00FB38F3">
        <w:rPr>
          <w:rFonts w:ascii="Times New Roman" w:hAnsi="Times New Roman" w:cs="Times New Roman"/>
          <w:color w:val="222222"/>
          <w:sz w:val="24"/>
          <w:szCs w:val="24"/>
          <w:shd w:val="clear" w:color="auto" w:fill="FFFFFF"/>
        </w:rPr>
        <w:t>, 2021,</w:t>
      </w:r>
      <w:r>
        <w:rPr>
          <w:rFonts w:ascii="Times New Roman" w:hAnsi="Times New Roman" w:cs="Times New Roman"/>
          <w:sz w:val="24"/>
          <w:szCs w:val="24"/>
        </w:rPr>
        <w:t xml:space="preserve"> </w:t>
      </w:r>
      <w:hyperlink r:id="rId9" w:history="1">
        <w:r w:rsidRPr="0008430A">
          <w:rPr>
            <w:rStyle w:val="Hyperlink"/>
            <w:rFonts w:ascii="Times New Roman" w:hAnsi="Times New Roman" w:cs="Times New Roman"/>
            <w:sz w:val="24"/>
            <w:szCs w:val="24"/>
            <w:lang w:val="ro-RO"/>
          </w:rPr>
          <w:t>https://www.mdpi.com/16</w:t>
        </w:r>
        <w:r w:rsidRPr="0008430A">
          <w:rPr>
            <w:rStyle w:val="Hyperlink"/>
            <w:rFonts w:ascii="Times New Roman" w:hAnsi="Times New Roman" w:cs="Times New Roman"/>
            <w:sz w:val="24"/>
            <w:szCs w:val="24"/>
            <w:lang w:val="ro-RO"/>
          </w:rPr>
          <w:t>6</w:t>
        </w:r>
        <w:r w:rsidRPr="0008430A">
          <w:rPr>
            <w:rStyle w:val="Hyperlink"/>
            <w:rFonts w:ascii="Times New Roman" w:hAnsi="Times New Roman" w:cs="Times New Roman"/>
            <w:sz w:val="24"/>
            <w:szCs w:val="24"/>
            <w:lang w:val="ro-RO"/>
          </w:rPr>
          <w:t>0-4601/18/5/2571</w:t>
        </w:r>
      </w:hyperlink>
    </w:p>
    <w:p w14:paraId="1384F321" w14:textId="4377B4B7" w:rsidR="00FF2B8E" w:rsidRPr="00A72011" w:rsidRDefault="00FB38F3" w:rsidP="00A72011">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Hafiz Jaafar, Suraya Yasmin Ismail, Amirah Azzeri, „Period Poverty: a neglected public health issue”, </w:t>
      </w:r>
      <w:r>
        <w:rPr>
          <w:rFonts w:ascii="Times New Roman" w:hAnsi="Times New Roman" w:cs="Times New Roman"/>
          <w:i/>
          <w:iCs/>
          <w:sz w:val="24"/>
          <w:szCs w:val="24"/>
        </w:rPr>
        <w:t>Korean J Farm Med</w:t>
      </w:r>
      <w:r>
        <w:rPr>
          <w:rFonts w:ascii="Times New Roman" w:hAnsi="Times New Roman" w:cs="Times New Roman"/>
          <w:sz w:val="24"/>
          <w:szCs w:val="24"/>
        </w:rPr>
        <w:t xml:space="preserve">, National Library of Medicine, vol. 44, no. 4, 2023,  </w:t>
      </w:r>
      <w:hyperlink r:id="rId10" w:history="1">
        <w:r w:rsidRPr="0008430A">
          <w:rPr>
            <w:rStyle w:val="Hyperlink"/>
            <w:rFonts w:ascii="Times New Roman" w:hAnsi="Times New Roman" w:cs="Times New Roman"/>
            <w:sz w:val="24"/>
            <w:szCs w:val="24"/>
            <w:lang w:val="ro-RO"/>
          </w:rPr>
          <w:t>https://www.ncbi.nlm.n</w:t>
        </w:r>
        <w:r w:rsidRPr="0008430A">
          <w:rPr>
            <w:rStyle w:val="Hyperlink"/>
            <w:rFonts w:ascii="Times New Roman" w:hAnsi="Times New Roman" w:cs="Times New Roman"/>
            <w:sz w:val="24"/>
            <w:szCs w:val="24"/>
            <w:lang w:val="ro-RO"/>
          </w:rPr>
          <w:t>i</w:t>
        </w:r>
        <w:r w:rsidRPr="0008430A">
          <w:rPr>
            <w:rStyle w:val="Hyperlink"/>
            <w:rFonts w:ascii="Times New Roman" w:hAnsi="Times New Roman" w:cs="Times New Roman"/>
            <w:sz w:val="24"/>
            <w:szCs w:val="24"/>
            <w:lang w:val="ro-RO"/>
          </w:rPr>
          <w:t>h.gov/pmc/articles/PMC10372806/#:~:text=Period%20poverty%20can%20be%20defined,menstrual%20hygiene%20education%20%5B6%5D</w:t>
        </w:r>
      </w:hyperlink>
      <w:r w:rsidR="00E63D10" w:rsidRPr="00A72011">
        <w:rPr>
          <w:rFonts w:ascii="Times New Roman" w:hAnsi="Times New Roman" w:cs="Times New Roman"/>
          <w:sz w:val="24"/>
          <w:szCs w:val="24"/>
          <w:lang w:val="ro-RO"/>
        </w:rPr>
        <w:t>.</w:t>
      </w:r>
    </w:p>
    <w:p w14:paraId="73FF2DF6" w14:textId="49020DD1" w:rsidR="00E63D10" w:rsidRPr="00A72011" w:rsidRDefault="00000000" w:rsidP="00A72011">
      <w:pPr>
        <w:pStyle w:val="ListParagraph"/>
        <w:numPr>
          <w:ilvl w:val="0"/>
          <w:numId w:val="1"/>
        </w:numPr>
        <w:spacing w:line="360" w:lineRule="auto"/>
        <w:jc w:val="both"/>
        <w:rPr>
          <w:rFonts w:ascii="Times New Roman" w:hAnsi="Times New Roman" w:cs="Times New Roman"/>
          <w:sz w:val="24"/>
          <w:szCs w:val="24"/>
          <w:lang w:val="ro-RO"/>
        </w:rPr>
      </w:pPr>
      <w:hyperlink r:id="rId11" w:history="1">
        <w:r w:rsidR="004A107E" w:rsidRPr="00A72011">
          <w:rPr>
            <w:rStyle w:val="Hyperlink"/>
            <w:rFonts w:ascii="Times New Roman" w:hAnsi="Times New Roman" w:cs="Times New Roman"/>
            <w:sz w:val="24"/>
            <w:szCs w:val="24"/>
            <w:lang w:val="ro-RO"/>
          </w:rPr>
          <w:t>https://young.scot/w</w:t>
        </w:r>
        <w:r w:rsidR="004A107E" w:rsidRPr="00A72011">
          <w:rPr>
            <w:rStyle w:val="Hyperlink"/>
            <w:rFonts w:ascii="Times New Roman" w:hAnsi="Times New Roman" w:cs="Times New Roman"/>
            <w:sz w:val="24"/>
            <w:szCs w:val="24"/>
            <w:lang w:val="ro-RO"/>
          </w:rPr>
          <w:t>h</w:t>
        </w:r>
        <w:r w:rsidR="004A107E" w:rsidRPr="00A72011">
          <w:rPr>
            <w:rStyle w:val="Hyperlink"/>
            <w:rFonts w:ascii="Times New Roman" w:hAnsi="Times New Roman" w:cs="Times New Roman"/>
            <w:sz w:val="24"/>
            <w:szCs w:val="24"/>
            <w:lang w:val="ro-RO"/>
          </w:rPr>
          <w:t>y-sanitary-products-should-be-free/?la=north-lanarkshire</w:t>
        </w:r>
      </w:hyperlink>
    </w:p>
    <w:p w14:paraId="5D01489F" w14:textId="4481EA83" w:rsidR="004A107E" w:rsidRPr="00A72011" w:rsidRDefault="00A72011" w:rsidP="00A72011">
      <w:pPr>
        <w:pStyle w:val="ListParagraph"/>
        <w:numPr>
          <w:ilvl w:val="0"/>
          <w:numId w:val="1"/>
        </w:numPr>
        <w:spacing w:line="360" w:lineRule="auto"/>
        <w:jc w:val="both"/>
        <w:rPr>
          <w:rFonts w:ascii="Times New Roman" w:hAnsi="Times New Roman" w:cs="Times New Roman"/>
          <w:sz w:val="24"/>
          <w:szCs w:val="24"/>
          <w:lang w:val="ro-RO"/>
        </w:rPr>
      </w:pPr>
      <w:r w:rsidRPr="00A72011">
        <w:rPr>
          <w:rFonts w:ascii="Times New Roman" w:hAnsi="Times New Roman" w:cs="Times New Roman"/>
          <w:sz w:val="24"/>
          <w:szCs w:val="24"/>
        </w:rPr>
        <w:t xml:space="preserve">Dan-Ștefan Motreanu, Parlamentul European, Legea 138 </w:t>
      </w:r>
      <w:hyperlink r:id="rId12" w:history="1">
        <w:r w:rsidRPr="00A72011">
          <w:rPr>
            <w:rStyle w:val="Hyperlink"/>
            <w:rFonts w:ascii="Times New Roman" w:hAnsi="Times New Roman" w:cs="Times New Roman"/>
            <w:sz w:val="24"/>
            <w:szCs w:val="24"/>
            <w:lang w:val="ro-RO"/>
          </w:rPr>
          <w:t>https://www.europarl.europa.eu/doceo/document/E-9-2020-006746_EN.html</w:t>
        </w:r>
      </w:hyperlink>
    </w:p>
    <w:p w14:paraId="1CBD15DC" w14:textId="0B31A051" w:rsidR="00B43859" w:rsidRPr="00A72011" w:rsidRDefault="00576E81" w:rsidP="00A72011">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Udit Dave, Ashwin Palaniappan, Emma Lewis, Brandon Gosine, „An overview of period poverty and the public health impact of providing free feminine hygiene products”, </w:t>
      </w:r>
      <w:r>
        <w:rPr>
          <w:rFonts w:ascii="Times New Roman" w:hAnsi="Times New Roman" w:cs="Times New Roman"/>
          <w:i/>
          <w:iCs/>
          <w:sz w:val="24"/>
          <w:szCs w:val="24"/>
        </w:rPr>
        <w:lastRenderedPageBreak/>
        <w:t>International Journal of Health Services Research and Policy</w:t>
      </w:r>
      <w:r>
        <w:rPr>
          <w:rFonts w:ascii="Times New Roman" w:hAnsi="Times New Roman" w:cs="Times New Roman"/>
          <w:sz w:val="24"/>
          <w:szCs w:val="24"/>
        </w:rPr>
        <w:t xml:space="preserve">, vol. 7, no. 2, 2022, </w:t>
      </w:r>
      <w:hyperlink r:id="rId13" w:history="1">
        <w:r w:rsidRPr="0008430A">
          <w:rPr>
            <w:rStyle w:val="Hyperlink"/>
            <w:rFonts w:ascii="Times New Roman" w:hAnsi="Times New Roman" w:cs="Times New Roman"/>
            <w:sz w:val="24"/>
            <w:szCs w:val="24"/>
            <w:lang w:val="ro-RO"/>
          </w:rPr>
          <w:t>https://dergipark.org.tr/en/download/article-</w:t>
        </w:r>
        <w:r w:rsidRPr="0008430A">
          <w:rPr>
            <w:rStyle w:val="Hyperlink"/>
            <w:rFonts w:ascii="Times New Roman" w:hAnsi="Times New Roman" w:cs="Times New Roman"/>
            <w:sz w:val="24"/>
            <w:szCs w:val="24"/>
            <w:lang w:val="ro-RO"/>
          </w:rPr>
          <w:t>f</w:t>
        </w:r>
        <w:r w:rsidRPr="0008430A">
          <w:rPr>
            <w:rStyle w:val="Hyperlink"/>
            <w:rFonts w:ascii="Times New Roman" w:hAnsi="Times New Roman" w:cs="Times New Roman"/>
            <w:sz w:val="24"/>
            <w:szCs w:val="24"/>
            <w:lang w:val="ro-RO"/>
          </w:rPr>
          <w:t>ile/1882284</w:t>
        </w:r>
      </w:hyperlink>
    </w:p>
    <w:p w14:paraId="3A6FC81D" w14:textId="3577B1AE" w:rsidR="00F0474D" w:rsidRPr="00A72011" w:rsidRDefault="00576E81" w:rsidP="00A72011">
      <w:pPr>
        <w:pStyle w:val="ListParagraph"/>
        <w:numPr>
          <w:ilvl w:val="0"/>
          <w:numId w:val="1"/>
        </w:numPr>
        <w:spacing w:line="360" w:lineRule="auto"/>
        <w:jc w:val="both"/>
        <w:rPr>
          <w:rFonts w:ascii="Times New Roman" w:hAnsi="Times New Roman" w:cs="Times New Roman"/>
          <w:sz w:val="24"/>
          <w:szCs w:val="24"/>
          <w:lang w:val="ro-RO"/>
        </w:rPr>
      </w:pPr>
      <w:r w:rsidRPr="00576E81">
        <w:rPr>
          <w:rFonts w:ascii="Times New Roman" w:hAnsi="Times New Roman" w:cs="Times New Roman"/>
          <w:sz w:val="24"/>
          <w:szCs w:val="24"/>
        </w:rPr>
        <w:t>Women</w:t>
      </w:r>
      <w:r w:rsidRPr="00576E81">
        <w:rPr>
          <w:rFonts w:ascii="Times New Roman" w:hAnsi="Times New Roman" w:cs="Times New Roman"/>
          <w:sz w:val="24"/>
          <w:szCs w:val="24"/>
          <w:shd w:val="clear" w:color="auto" w:fill="FFFFFF"/>
        </w:rPr>
        <w:t>’</w:t>
      </w:r>
      <w:r w:rsidRPr="00576E81">
        <w:rPr>
          <w:rFonts w:ascii="Times New Roman" w:hAnsi="Times New Roman" w:cs="Times New Roman"/>
          <w:sz w:val="24"/>
          <w:szCs w:val="24"/>
          <w:shd w:val="clear" w:color="auto" w:fill="FFFFFF"/>
        </w:rPr>
        <w:t>s Healthcare Associates</w:t>
      </w:r>
      <w:r w:rsidRPr="00576E81">
        <w:rPr>
          <w:rFonts w:ascii="Roboto" w:hAnsi="Roboto"/>
          <w:shd w:val="clear" w:color="auto" w:fill="FFFFFF"/>
        </w:rPr>
        <w:t xml:space="preserve"> </w:t>
      </w:r>
      <w:hyperlink r:id="rId14" w:history="1">
        <w:r w:rsidRPr="0008430A">
          <w:rPr>
            <w:rStyle w:val="Hyperlink"/>
            <w:rFonts w:ascii="Times New Roman" w:hAnsi="Times New Roman" w:cs="Times New Roman"/>
            <w:sz w:val="24"/>
            <w:szCs w:val="24"/>
            <w:lang w:val="ro-RO"/>
          </w:rPr>
          <w:t>https://www.whaonline.net/9-things-you-may-not-know-about-your-period/#:~:text=On%2</w:t>
        </w:r>
        <w:r w:rsidRPr="0008430A">
          <w:rPr>
            <w:rStyle w:val="Hyperlink"/>
            <w:rFonts w:ascii="Times New Roman" w:hAnsi="Times New Roman" w:cs="Times New Roman"/>
            <w:sz w:val="24"/>
            <w:szCs w:val="24"/>
            <w:lang w:val="ro-RO"/>
          </w:rPr>
          <w:t>0</w:t>
        </w:r>
        <w:r w:rsidRPr="0008430A">
          <w:rPr>
            <w:rStyle w:val="Hyperlink"/>
            <w:rFonts w:ascii="Times New Roman" w:hAnsi="Times New Roman" w:cs="Times New Roman"/>
            <w:sz w:val="24"/>
            <w:szCs w:val="24"/>
            <w:lang w:val="ro-RO"/>
          </w:rPr>
          <w:t>average%2C%20women%20will%20have,so%20many%20throughout%20your%20life</w:t>
        </w:r>
      </w:hyperlink>
      <w:r w:rsidR="00E07817" w:rsidRPr="00A72011">
        <w:rPr>
          <w:rFonts w:ascii="Times New Roman" w:hAnsi="Times New Roman" w:cs="Times New Roman"/>
          <w:sz w:val="24"/>
          <w:szCs w:val="24"/>
          <w:lang w:val="ro-RO"/>
        </w:rPr>
        <w:t>.</w:t>
      </w:r>
    </w:p>
    <w:p w14:paraId="4E7EE401" w14:textId="664C576C" w:rsidR="00E07817" w:rsidRPr="00A72011" w:rsidRDefault="00695EB3" w:rsidP="00A72011">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Natalie Proulx, „Should Period Products Be Free?”, </w:t>
      </w:r>
      <w:r>
        <w:rPr>
          <w:rFonts w:ascii="Times New Roman" w:hAnsi="Times New Roman" w:cs="Times New Roman"/>
          <w:i/>
          <w:iCs/>
          <w:sz w:val="24"/>
          <w:szCs w:val="24"/>
        </w:rPr>
        <w:t>The New York Times</w:t>
      </w:r>
      <w:r>
        <w:rPr>
          <w:rFonts w:ascii="Times New Roman" w:hAnsi="Times New Roman" w:cs="Times New Roman"/>
          <w:sz w:val="24"/>
          <w:szCs w:val="24"/>
        </w:rPr>
        <w:t xml:space="preserve">, 2022,  </w:t>
      </w:r>
      <w:hyperlink r:id="rId15" w:history="1">
        <w:r w:rsidRPr="0008430A">
          <w:rPr>
            <w:rStyle w:val="Hyperlink"/>
            <w:rFonts w:ascii="Times New Roman" w:hAnsi="Times New Roman" w:cs="Times New Roman"/>
            <w:sz w:val="24"/>
            <w:szCs w:val="24"/>
            <w:lang w:val="ro-RO"/>
          </w:rPr>
          <w:t>https://www.nytimes.com/2022/09/28/learning/should-period-products-be-free.html</w:t>
        </w:r>
      </w:hyperlink>
    </w:p>
    <w:p w14:paraId="53F03CA6" w14:textId="6F8A6FCC" w:rsidR="001F1BF8" w:rsidRPr="00A72011" w:rsidRDefault="00695EB3" w:rsidP="00A72011">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Aino Koskenniemi, „Say no to shame, waste, inequality-and leaks!Menstrual activism in the market for alternative period products”, </w:t>
      </w:r>
      <w:r>
        <w:rPr>
          <w:rFonts w:ascii="Times New Roman" w:hAnsi="Times New Roman" w:cs="Times New Roman"/>
          <w:i/>
          <w:iCs/>
          <w:sz w:val="24"/>
          <w:szCs w:val="24"/>
        </w:rPr>
        <w:t>Feminist Media Studies</w:t>
      </w:r>
      <w:r>
        <w:rPr>
          <w:rFonts w:ascii="Times New Roman" w:hAnsi="Times New Roman" w:cs="Times New Roman"/>
          <w:sz w:val="24"/>
          <w:szCs w:val="24"/>
        </w:rPr>
        <w:t xml:space="preserve">, vol. 23, no. 1, 2023,  </w:t>
      </w:r>
      <w:hyperlink r:id="rId16" w:history="1">
        <w:r w:rsidRPr="0008430A">
          <w:rPr>
            <w:rStyle w:val="Hyperlink"/>
            <w:rFonts w:ascii="Times New Roman" w:hAnsi="Times New Roman" w:cs="Times New Roman"/>
            <w:sz w:val="24"/>
            <w:szCs w:val="24"/>
            <w:lang w:val="ro-RO"/>
          </w:rPr>
          <w:t>https://w</w:t>
        </w:r>
        <w:r w:rsidRPr="0008430A">
          <w:rPr>
            <w:rStyle w:val="Hyperlink"/>
            <w:rFonts w:ascii="Times New Roman" w:hAnsi="Times New Roman" w:cs="Times New Roman"/>
            <w:sz w:val="24"/>
            <w:szCs w:val="24"/>
            <w:lang w:val="ro-RO"/>
          </w:rPr>
          <w:t>w</w:t>
        </w:r>
        <w:r w:rsidRPr="0008430A">
          <w:rPr>
            <w:rStyle w:val="Hyperlink"/>
            <w:rFonts w:ascii="Times New Roman" w:hAnsi="Times New Roman" w:cs="Times New Roman"/>
            <w:sz w:val="24"/>
            <w:szCs w:val="24"/>
            <w:lang w:val="ro-RO"/>
          </w:rPr>
          <w:t>w.tandfonline.com/doi/full/10.1080/14680777.2021.1948885</w:t>
        </w:r>
      </w:hyperlink>
    </w:p>
    <w:p w14:paraId="79F8BC23" w14:textId="3A804D95" w:rsidR="005A4E38" w:rsidRPr="00695EB3" w:rsidRDefault="00F90A71" w:rsidP="00695EB3">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Jennifer Brinkley, Nicole Nielbuhr, „Period poverty and life strains: efforts made to  erase stigma and to expand access to menstrual hygiene products”, </w:t>
      </w:r>
      <w:r>
        <w:rPr>
          <w:rFonts w:ascii="Times New Roman" w:hAnsi="Times New Roman" w:cs="Times New Roman"/>
          <w:i/>
          <w:iCs/>
          <w:sz w:val="24"/>
          <w:szCs w:val="24"/>
        </w:rPr>
        <w:t>Indiana Journal of Law and Social Equality</w:t>
      </w:r>
      <w:r>
        <w:rPr>
          <w:rFonts w:ascii="Times New Roman" w:hAnsi="Times New Roman" w:cs="Times New Roman"/>
          <w:sz w:val="24"/>
          <w:szCs w:val="24"/>
        </w:rPr>
        <w:t xml:space="preserve">, Digital Repository@MaurerLaw vol. 11, no. 1, 2023, </w:t>
      </w:r>
      <w:hyperlink r:id="rId17" w:history="1">
        <w:r w:rsidR="005A4E38" w:rsidRPr="00A72011">
          <w:rPr>
            <w:rStyle w:val="Hyperlink"/>
            <w:rFonts w:ascii="Times New Roman" w:hAnsi="Times New Roman" w:cs="Times New Roman"/>
            <w:sz w:val="24"/>
            <w:szCs w:val="24"/>
            <w:lang w:val="ro-RO"/>
          </w:rPr>
          <w:t>https://www.re</w:t>
        </w:r>
        <w:r w:rsidR="005A4E38" w:rsidRPr="00A72011">
          <w:rPr>
            <w:rStyle w:val="Hyperlink"/>
            <w:rFonts w:ascii="Times New Roman" w:hAnsi="Times New Roman" w:cs="Times New Roman"/>
            <w:sz w:val="24"/>
            <w:szCs w:val="24"/>
            <w:lang w:val="ro-RO"/>
          </w:rPr>
          <w:t>p</w:t>
        </w:r>
        <w:r w:rsidR="005A4E38" w:rsidRPr="00A72011">
          <w:rPr>
            <w:rStyle w:val="Hyperlink"/>
            <w:rFonts w:ascii="Times New Roman" w:hAnsi="Times New Roman" w:cs="Times New Roman"/>
            <w:sz w:val="24"/>
            <w:szCs w:val="24"/>
            <w:lang w:val="ro-RO"/>
          </w:rPr>
          <w:t>ository.law.indiana.edu/cgi/viewcontent.cgi?article=1156&amp;context=ijlse</w:t>
        </w:r>
      </w:hyperlink>
    </w:p>
    <w:p w14:paraId="1BDB97F9" w14:textId="4211FB70" w:rsidR="00B633E7" w:rsidRPr="00A72011" w:rsidRDefault="00F90A71" w:rsidP="00A72011">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Scottish Government, „Period products (Free provision) (Scotland) act 2021: equality impact assessment”, 2022, </w:t>
      </w:r>
      <w:hyperlink r:id="rId18" w:history="1">
        <w:r w:rsidRPr="0008430A">
          <w:rPr>
            <w:rStyle w:val="Hyperlink"/>
            <w:rFonts w:ascii="Times New Roman" w:hAnsi="Times New Roman" w:cs="Times New Roman"/>
            <w:sz w:val="24"/>
            <w:szCs w:val="24"/>
            <w:lang w:val="ro-RO"/>
          </w:rPr>
          <w:t>https://www.gov.</w:t>
        </w:r>
        <w:r w:rsidRPr="0008430A">
          <w:rPr>
            <w:rStyle w:val="Hyperlink"/>
            <w:rFonts w:ascii="Times New Roman" w:hAnsi="Times New Roman" w:cs="Times New Roman"/>
            <w:sz w:val="24"/>
            <w:szCs w:val="24"/>
            <w:lang w:val="ro-RO"/>
          </w:rPr>
          <w:t>s</w:t>
        </w:r>
        <w:r w:rsidRPr="0008430A">
          <w:rPr>
            <w:rStyle w:val="Hyperlink"/>
            <w:rFonts w:ascii="Times New Roman" w:hAnsi="Times New Roman" w:cs="Times New Roman"/>
            <w:sz w:val="24"/>
            <w:szCs w:val="24"/>
            <w:lang w:val="ro-RO"/>
          </w:rPr>
          <w:t>cot/publications/period-products-free-provision-scotland-act-2021-equality-impact-assessment/#:~:text=existing%20voluntary%20policies.-,The%20Act%20ensures%20that%20everyone%20in%20Scotland%20who%20menstruates%20can,and%20when%20they%20are%20required</w:t>
        </w:r>
      </w:hyperlink>
      <w:r w:rsidR="00B633E7" w:rsidRPr="00A72011">
        <w:rPr>
          <w:rFonts w:ascii="Times New Roman" w:hAnsi="Times New Roman" w:cs="Times New Roman"/>
          <w:sz w:val="24"/>
          <w:szCs w:val="24"/>
          <w:lang w:val="ro-RO"/>
        </w:rPr>
        <w:t>.</w:t>
      </w:r>
    </w:p>
    <w:p w14:paraId="17227821" w14:textId="3DB77D81" w:rsidR="00B633E7" w:rsidRPr="00A72011" w:rsidRDefault="00695EB3" w:rsidP="00A72011">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Grace Da Rocha, „Fighting against period poverty”, 2021 </w:t>
      </w:r>
      <w:hyperlink r:id="rId19" w:history="1">
        <w:r w:rsidRPr="0008430A">
          <w:rPr>
            <w:rStyle w:val="Hyperlink"/>
            <w:rFonts w:ascii="Times New Roman" w:hAnsi="Times New Roman" w:cs="Times New Roman"/>
            <w:sz w:val="24"/>
            <w:szCs w:val="24"/>
            <w:lang w:val="ro-RO"/>
          </w:rPr>
          <w:t>htt</w:t>
        </w:r>
        <w:r w:rsidRPr="0008430A">
          <w:rPr>
            <w:rStyle w:val="Hyperlink"/>
            <w:rFonts w:ascii="Times New Roman" w:hAnsi="Times New Roman" w:cs="Times New Roman"/>
            <w:sz w:val="24"/>
            <w:szCs w:val="24"/>
            <w:lang w:val="ro-RO"/>
          </w:rPr>
          <w:t>p</w:t>
        </w:r>
        <w:r w:rsidRPr="0008430A">
          <w:rPr>
            <w:rStyle w:val="Hyperlink"/>
            <w:rFonts w:ascii="Times New Roman" w:hAnsi="Times New Roman" w:cs="Times New Roman"/>
            <w:sz w:val="24"/>
            <w:szCs w:val="24"/>
            <w:lang w:val="ro-RO"/>
          </w:rPr>
          <w:t>s://sundial.csun.edu/167656/uncategorized/pro-con-fighting-against-period-poverty/</w:t>
        </w:r>
      </w:hyperlink>
    </w:p>
    <w:p w14:paraId="4E8CAD3D" w14:textId="0B50A7FC" w:rsidR="00947A89" w:rsidRPr="00A72011" w:rsidRDefault="00695EB3" w:rsidP="00A72011">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Chloe</w:t>
      </w:r>
      <w:r w:rsidR="00F67211">
        <w:rPr>
          <w:rFonts w:ascii="Times New Roman" w:hAnsi="Times New Roman" w:cs="Times New Roman"/>
          <w:sz w:val="24"/>
          <w:szCs w:val="24"/>
        </w:rPr>
        <w:t xml:space="preserve"> Parent, „Menstrual hygiene products: a practice evaluation”, </w:t>
      </w:r>
      <w:r w:rsidR="00F67211">
        <w:rPr>
          <w:rFonts w:ascii="Times New Roman" w:hAnsi="Times New Roman" w:cs="Times New Roman"/>
          <w:i/>
          <w:iCs/>
          <w:sz w:val="24"/>
          <w:szCs w:val="24"/>
        </w:rPr>
        <w:t>Journal of Gynecology Obstetrics and Human Reproduction</w:t>
      </w:r>
      <w:r w:rsidR="00F67211">
        <w:rPr>
          <w:rFonts w:ascii="Times New Roman" w:hAnsi="Times New Roman" w:cs="Times New Roman"/>
          <w:sz w:val="24"/>
          <w:szCs w:val="24"/>
        </w:rPr>
        <w:t xml:space="preserve">, vol. 51, 2021, </w:t>
      </w:r>
      <w:hyperlink r:id="rId20" w:history="1">
        <w:r w:rsidR="00F67211" w:rsidRPr="0008430A">
          <w:rPr>
            <w:rStyle w:val="Hyperlink"/>
            <w:rFonts w:ascii="Times New Roman" w:hAnsi="Times New Roman" w:cs="Times New Roman"/>
            <w:sz w:val="24"/>
            <w:szCs w:val="24"/>
            <w:lang w:val="ro-RO"/>
          </w:rPr>
          <w:t>https://www.sciencedirect.com/sci</w:t>
        </w:r>
        <w:r w:rsidR="00F67211" w:rsidRPr="0008430A">
          <w:rPr>
            <w:rStyle w:val="Hyperlink"/>
            <w:rFonts w:ascii="Times New Roman" w:hAnsi="Times New Roman" w:cs="Times New Roman"/>
            <w:sz w:val="24"/>
            <w:szCs w:val="24"/>
            <w:lang w:val="ro-RO"/>
          </w:rPr>
          <w:t>e</w:t>
        </w:r>
        <w:r w:rsidR="00F67211" w:rsidRPr="0008430A">
          <w:rPr>
            <w:rStyle w:val="Hyperlink"/>
            <w:rFonts w:ascii="Times New Roman" w:hAnsi="Times New Roman" w:cs="Times New Roman"/>
            <w:sz w:val="24"/>
            <w:szCs w:val="24"/>
            <w:lang w:val="ro-RO"/>
          </w:rPr>
          <w:t>nce/article/abs/pii/S2468784721001987</w:t>
        </w:r>
      </w:hyperlink>
    </w:p>
    <w:p w14:paraId="782839AF" w14:textId="1CFCA405" w:rsidR="00C736BF" w:rsidRPr="00A72011" w:rsidRDefault="00F90A71" w:rsidP="00A72011">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Victoria Haneman, „Menstrual capitalism, period poverty, and the role of the B corporation”, </w:t>
      </w:r>
      <w:hyperlink r:id="rId21" w:history="1">
        <w:r w:rsidRPr="0008430A">
          <w:rPr>
            <w:rStyle w:val="Hyperlink"/>
            <w:rFonts w:ascii="Times New Roman" w:hAnsi="Times New Roman" w:cs="Times New Roman"/>
            <w:sz w:val="24"/>
            <w:szCs w:val="24"/>
            <w:lang w:val="ro-RO"/>
          </w:rPr>
          <w:t>https://deliverypdf.ssrn.com/d</w:t>
        </w:r>
        <w:r w:rsidRPr="0008430A">
          <w:rPr>
            <w:rStyle w:val="Hyperlink"/>
            <w:rFonts w:ascii="Times New Roman" w:hAnsi="Times New Roman" w:cs="Times New Roman"/>
            <w:sz w:val="24"/>
            <w:szCs w:val="24"/>
            <w:lang w:val="ro-RO"/>
          </w:rPr>
          <w:t>e</w:t>
        </w:r>
        <w:r w:rsidRPr="0008430A">
          <w:rPr>
            <w:rStyle w:val="Hyperlink"/>
            <w:rFonts w:ascii="Times New Roman" w:hAnsi="Times New Roman" w:cs="Times New Roman"/>
            <w:sz w:val="24"/>
            <w:szCs w:val="24"/>
            <w:lang w:val="ro-RO"/>
          </w:rPr>
          <w:t>livery.php</w:t>
        </w:r>
      </w:hyperlink>
    </w:p>
    <w:p w14:paraId="007EC1EF" w14:textId="7884B721" w:rsidR="00DA2C91" w:rsidRPr="00F67211" w:rsidRDefault="00F90A71" w:rsidP="00FC5959">
      <w:pPr>
        <w:pStyle w:val="ListParagraph"/>
        <w:numPr>
          <w:ilvl w:val="0"/>
          <w:numId w:val="1"/>
        </w:numPr>
        <w:spacing w:line="360" w:lineRule="auto"/>
        <w:jc w:val="both"/>
        <w:rPr>
          <w:rFonts w:ascii="Times New Roman" w:hAnsi="Times New Roman" w:cs="Times New Roman"/>
          <w:color w:val="0563C1" w:themeColor="hyperlink"/>
          <w:sz w:val="24"/>
          <w:szCs w:val="24"/>
          <w:u w:val="single"/>
          <w:lang w:val="ro-RO"/>
        </w:rPr>
      </w:pPr>
      <w:r>
        <w:rPr>
          <w:rFonts w:ascii="Times New Roman" w:hAnsi="Times New Roman" w:cs="Times New Roman"/>
          <w:sz w:val="24"/>
          <w:szCs w:val="24"/>
        </w:rPr>
        <w:t xml:space="preserve">Cleveland clinic, </w:t>
      </w:r>
      <w:hyperlink r:id="rId22" w:history="1">
        <w:r w:rsidRPr="0008430A">
          <w:rPr>
            <w:rStyle w:val="Hyperlink"/>
            <w:rFonts w:ascii="Times New Roman" w:hAnsi="Times New Roman" w:cs="Times New Roman"/>
            <w:sz w:val="24"/>
            <w:szCs w:val="24"/>
            <w:lang w:val="ro-RO"/>
          </w:rPr>
          <w:t>https://my.clevelandclinic.org/health/disea</w:t>
        </w:r>
        <w:r w:rsidRPr="0008430A">
          <w:rPr>
            <w:rStyle w:val="Hyperlink"/>
            <w:rFonts w:ascii="Times New Roman" w:hAnsi="Times New Roman" w:cs="Times New Roman"/>
            <w:sz w:val="24"/>
            <w:szCs w:val="24"/>
            <w:lang w:val="ro-RO"/>
          </w:rPr>
          <w:t>s</w:t>
        </w:r>
        <w:r w:rsidRPr="0008430A">
          <w:rPr>
            <w:rStyle w:val="Hyperlink"/>
            <w:rFonts w:ascii="Times New Roman" w:hAnsi="Times New Roman" w:cs="Times New Roman"/>
            <w:sz w:val="24"/>
            <w:szCs w:val="24"/>
            <w:lang w:val="ro-RO"/>
          </w:rPr>
          <w:t>es/15437-toxic-shock-syndrome</w:t>
        </w:r>
      </w:hyperlink>
    </w:p>
    <w:sectPr w:rsidR="00DA2C91" w:rsidRPr="00F672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0721" w14:textId="77777777" w:rsidR="0013369F" w:rsidRDefault="0013369F" w:rsidP="00C067E8">
      <w:pPr>
        <w:spacing w:after="0" w:line="240" w:lineRule="auto"/>
      </w:pPr>
      <w:r>
        <w:separator/>
      </w:r>
    </w:p>
  </w:endnote>
  <w:endnote w:type="continuationSeparator" w:id="0">
    <w:p w14:paraId="06C37D8F" w14:textId="77777777" w:rsidR="0013369F" w:rsidRDefault="0013369F" w:rsidP="00C0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3452" w14:textId="77777777" w:rsidR="0013369F" w:rsidRDefault="0013369F" w:rsidP="00C067E8">
      <w:pPr>
        <w:spacing w:after="0" w:line="240" w:lineRule="auto"/>
      </w:pPr>
      <w:r>
        <w:separator/>
      </w:r>
    </w:p>
  </w:footnote>
  <w:footnote w:type="continuationSeparator" w:id="0">
    <w:p w14:paraId="3078BD5D" w14:textId="77777777" w:rsidR="0013369F" w:rsidRDefault="0013369F" w:rsidP="00C067E8">
      <w:pPr>
        <w:spacing w:after="0" w:line="240" w:lineRule="auto"/>
      </w:pPr>
      <w:r>
        <w:continuationSeparator/>
      </w:r>
    </w:p>
  </w:footnote>
  <w:footnote w:id="1">
    <w:p w14:paraId="58D503D0" w14:textId="0BE33812" w:rsidR="00C067E8" w:rsidRPr="00C067E8" w:rsidRDefault="00C067E8">
      <w:pPr>
        <w:pStyle w:val="FootnoteText"/>
        <w:rPr>
          <w:lang w:val="ro-RO"/>
        </w:rPr>
      </w:pPr>
      <w:r>
        <w:rPr>
          <w:rStyle w:val="FootnoteReference"/>
        </w:rPr>
        <w:footnoteRef/>
      </w:r>
      <w:r>
        <w:t xml:space="preserve"> </w:t>
      </w:r>
      <w:r>
        <w:rPr>
          <w:lang w:val="ro-RO"/>
        </w:rPr>
        <w:t xml:space="preserve">Prin </w:t>
      </w:r>
      <w:r w:rsidR="00AE2A3F">
        <w:rPr>
          <w:lang w:val="ro-RO"/>
        </w:rPr>
        <w:t>„</w:t>
      </w:r>
      <w:r>
        <w:rPr>
          <w:lang w:val="ro-RO"/>
        </w:rPr>
        <w:t>produse de igien</w:t>
      </w:r>
      <w:r w:rsidR="00A1705A">
        <w:rPr>
          <w:lang w:val="ro-RO"/>
        </w:rPr>
        <w:t>ă</w:t>
      </w:r>
      <w:r>
        <w:rPr>
          <w:lang w:val="ro-RO"/>
        </w:rPr>
        <w:t xml:space="preserve"> femini</w:t>
      </w:r>
      <w:r w:rsidR="00A1705A">
        <w:rPr>
          <w:lang w:val="ro-RO"/>
        </w:rPr>
        <w:t>nă</w:t>
      </w:r>
      <w:r w:rsidR="00AE2A3F">
        <w:rPr>
          <w:lang w:val="ro-RO"/>
        </w:rPr>
        <w:t>”</w:t>
      </w:r>
      <w:r>
        <w:rPr>
          <w:lang w:val="ro-RO"/>
        </w:rPr>
        <w:t xml:space="preserve"> se </w:t>
      </w:r>
      <w:r w:rsidR="00A1705A">
        <w:rPr>
          <w:lang w:val="ro-RO"/>
        </w:rPr>
        <w:t>î</w:t>
      </w:r>
      <w:r>
        <w:rPr>
          <w:lang w:val="ro-RO"/>
        </w:rPr>
        <w:t xml:space="preserve">nteleg orice tip de absorbant folosit </w:t>
      </w:r>
      <w:r w:rsidR="00AE2A3F">
        <w:rPr>
          <w:lang w:val="ro-RO"/>
        </w:rPr>
        <w:t>î</w:t>
      </w:r>
      <w:r>
        <w:rPr>
          <w:lang w:val="ro-RO"/>
        </w:rPr>
        <w:t>n timpul menstrua</w:t>
      </w:r>
      <w:r w:rsidR="00A1705A">
        <w:rPr>
          <w:lang w:val="ro-RO"/>
        </w:rPr>
        <w:t>ț</w:t>
      </w:r>
      <w:r>
        <w:rPr>
          <w:lang w:val="ro-RO"/>
        </w:rPr>
        <w:t>iei</w:t>
      </w:r>
      <w:r w:rsidR="00AE2A3F">
        <w:rPr>
          <w:lang w:val="ro-RO"/>
        </w:rPr>
        <w:t>.</w:t>
      </w:r>
    </w:p>
  </w:footnote>
  <w:footnote w:id="2">
    <w:p w14:paraId="26AB0886" w14:textId="2459F7BA" w:rsidR="00C34BF9" w:rsidRPr="00C34BF9" w:rsidRDefault="00C34BF9">
      <w:pPr>
        <w:pStyle w:val="FootnoteText"/>
        <w:rPr>
          <w:lang w:val="ro-RO"/>
        </w:rPr>
      </w:pPr>
      <w:r>
        <w:rPr>
          <w:rStyle w:val="FootnoteReference"/>
        </w:rPr>
        <w:footnoteRef/>
      </w:r>
      <w:r>
        <w:t xml:space="preserve"> </w:t>
      </w:r>
      <w:r>
        <w:rPr>
          <w:rFonts w:ascii="Times New Roman" w:hAnsi="Times New Roman" w:cs="Times New Roman"/>
        </w:rPr>
        <w:t>Hafiz Jaafar, Suraya Yasmin Ismail, Amirah Azzeri</w:t>
      </w:r>
      <w:r w:rsidRPr="0000100A">
        <w:rPr>
          <w:rFonts w:ascii="Times New Roman" w:hAnsi="Times New Roman" w:cs="Times New Roman"/>
        </w:rPr>
        <w:t>, „</w:t>
      </w:r>
      <w:r>
        <w:rPr>
          <w:rFonts w:ascii="Times New Roman" w:hAnsi="Times New Roman" w:cs="Times New Roman"/>
        </w:rPr>
        <w:t>Period Poverty: A neglected public health issue</w:t>
      </w:r>
      <w:r w:rsidRPr="0000100A">
        <w:rPr>
          <w:rFonts w:ascii="Times New Roman" w:hAnsi="Times New Roman" w:cs="Times New Roman"/>
        </w:rPr>
        <w:t xml:space="preserve">”, </w:t>
      </w:r>
      <w:r>
        <w:rPr>
          <w:rFonts w:ascii="Times New Roman" w:hAnsi="Times New Roman" w:cs="Times New Roman"/>
          <w:i/>
          <w:iCs/>
        </w:rPr>
        <w:t>Korean J Fam Med</w:t>
      </w:r>
      <w:r w:rsidRPr="0000100A">
        <w:rPr>
          <w:rFonts w:ascii="Times New Roman" w:hAnsi="Times New Roman" w:cs="Times New Roman"/>
        </w:rPr>
        <w:t xml:space="preserve">, vol. </w:t>
      </w:r>
      <w:r w:rsidR="00582F0A">
        <w:rPr>
          <w:rFonts w:ascii="Times New Roman" w:hAnsi="Times New Roman" w:cs="Times New Roman"/>
        </w:rPr>
        <w:t>44</w:t>
      </w:r>
      <w:r w:rsidRPr="0000100A">
        <w:rPr>
          <w:rFonts w:ascii="Times New Roman" w:hAnsi="Times New Roman" w:cs="Times New Roman"/>
        </w:rPr>
        <w:t xml:space="preserve">, no. 4, </w:t>
      </w:r>
      <w:r w:rsidR="00582F0A">
        <w:rPr>
          <w:rFonts w:ascii="Times New Roman" w:hAnsi="Times New Roman" w:cs="Times New Roman"/>
        </w:rPr>
        <w:t>National Library of Medicine</w:t>
      </w:r>
      <w:r w:rsidRPr="0000100A">
        <w:rPr>
          <w:rFonts w:ascii="Times New Roman" w:hAnsi="Times New Roman" w:cs="Times New Roman"/>
        </w:rPr>
        <w:t xml:space="preserve">, </w:t>
      </w:r>
      <w:r w:rsidR="00582F0A">
        <w:rPr>
          <w:rFonts w:ascii="Times New Roman" w:hAnsi="Times New Roman" w:cs="Times New Roman"/>
        </w:rPr>
        <w:t>16 mai 2023</w:t>
      </w:r>
      <w:r w:rsidRPr="0000100A">
        <w:rPr>
          <w:rFonts w:ascii="Times New Roman" w:hAnsi="Times New Roman" w:cs="Times New Roman"/>
        </w:rPr>
        <w:t xml:space="preserve">, pp. </w:t>
      </w:r>
      <w:r w:rsidR="00582F0A">
        <w:rPr>
          <w:rFonts w:ascii="Times New Roman" w:hAnsi="Times New Roman" w:cs="Times New Roman"/>
        </w:rPr>
        <w:t>183-188</w:t>
      </w:r>
      <w:r w:rsidR="00AE2A3F">
        <w:rPr>
          <w:rFonts w:ascii="Times New Roman" w:hAnsi="Times New Roman" w:cs="Times New Roman"/>
        </w:rPr>
        <w:t>.</w:t>
      </w:r>
    </w:p>
  </w:footnote>
  <w:footnote w:id="3">
    <w:p w14:paraId="0CFFF090" w14:textId="151881AE" w:rsidR="00EB6C53" w:rsidRPr="00EB6C53" w:rsidRDefault="00EB6C53">
      <w:pPr>
        <w:pStyle w:val="FootnoteText"/>
        <w:rPr>
          <w:lang w:val="ro-RO"/>
        </w:rPr>
      </w:pPr>
      <w:r>
        <w:rPr>
          <w:rStyle w:val="FootnoteReference"/>
        </w:rPr>
        <w:footnoteRef/>
      </w:r>
      <w:r>
        <w:t xml:space="preserve"> </w:t>
      </w:r>
      <w:r>
        <w:rPr>
          <w:lang w:val="ro-RO"/>
        </w:rPr>
        <w:t xml:space="preserve">Udit Dave, Ashwin Palaniappan, Emma Lewis, Brandon Gosine, „An overview of period poverty and the public health impact of providing free feminine hygiene products”, </w:t>
      </w:r>
      <w:r>
        <w:rPr>
          <w:i/>
          <w:iCs/>
          <w:lang w:val="ro-RO"/>
        </w:rPr>
        <w:t>International Journal of Health Services Research and Policy</w:t>
      </w:r>
      <w:r>
        <w:rPr>
          <w:lang w:val="ro-RO"/>
        </w:rPr>
        <w:t>, vol. 7, no. 2, 2022, pp. 221-222</w:t>
      </w:r>
      <w:r w:rsidR="00AE2A3F">
        <w:rPr>
          <w:lang w:val="ro-RO"/>
        </w:rPr>
        <w:t>.</w:t>
      </w:r>
    </w:p>
  </w:footnote>
  <w:footnote w:id="4">
    <w:p w14:paraId="71C5FC18" w14:textId="1292BA11" w:rsidR="00E92762" w:rsidRPr="00DD7F13" w:rsidRDefault="00E92762">
      <w:pPr>
        <w:pStyle w:val="FootnoteText"/>
        <w:rPr>
          <w:lang w:val="ro-RO"/>
        </w:rPr>
      </w:pPr>
      <w:r>
        <w:rPr>
          <w:rStyle w:val="FootnoteReference"/>
        </w:rPr>
        <w:footnoteRef/>
      </w:r>
      <w:r>
        <w:t xml:space="preserve"> </w:t>
      </w:r>
      <w:r>
        <w:rPr>
          <w:lang w:val="ro-RO"/>
        </w:rPr>
        <w:t>Jennifer Brinkley, Nicole Niebuhr, „Period Poverty and Life Strains: efforts made to erase stigma and to expand access to menstrual hygiene products”</w:t>
      </w:r>
      <w:r w:rsidR="00DD7F13">
        <w:rPr>
          <w:lang w:val="ro-RO"/>
        </w:rPr>
        <w:t xml:space="preserve">, </w:t>
      </w:r>
      <w:r w:rsidR="00DD7F13">
        <w:rPr>
          <w:i/>
          <w:iCs/>
          <w:lang w:val="ro-RO"/>
        </w:rPr>
        <w:t>Indiana Journal of Law and Social Equality</w:t>
      </w:r>
      <w:r w:rsidR="00DD7F13">
        <w:rPr>
          <w:lang w:val="ro-RO"/>
        </w:rPr>
        <w:t>, vol. 11, no. 1, Digital Repository @MaurerLaw, 2023, pp. 4</w:t>
      </w:r>
      <w:r w:rsidR="00FE1BC8">
        <w:rPr>
          <w:lang w:val="ro-RO"/>
        </w:rPr>
        <w:t>.</w:t>
      </w:r>
    </w:p>
  </w:footnote>
  <w:footnote w:id="5">
    <w:p w14:paraId="676E8555" w14:textId="6597B6E9" w:rsidR="00952CDA" w:rsidRPr="008E1174" w:rsidRDefault="00952CDA" w:rsidP="00952CDA">
      <w:pPr>
        <w:pStyle w:val="FootnoteText"/>
        <w:rPr>
          <w:lang w:val="ro-RO"/>
        </w:rPr>
      </w:pPr>
      <w:r>
        <w:rPr>
          <w:rStyle w:val="FootnoteReference"/>
        </w:rPr>
        <w:footnoteRef/>
      </w:r>
      <w:r>
        <w:t xml:space="preserve"> </w:t>
      </w:r>
      <w:r>
        <w:rPr>
          <w:lang w:val="ro-RO"/>
        </w:rPr>
        <w:t>Dan-Ștefan Motreanu, Parlamentul European, Legea 138</w:t>
      </w:r>
      <w:r w:rsidR="00FE1BC8">
        <w:rPr>
          <w:lang w:val="ro-RO"/>
        </w:rPr>
        <w:t>.</w:t>
      </w:r>
    </w:p>
  </w:footnote>
  <w:footnote w:id="6">
    <w:p w14:paraId="164A446C" w14:textId="43F5D32F" w:rsidR="002B0A75" w:rsidRPr="002B0A75" w:rsidRDefault="002B0A75">
      <w:pPr>
        <w:pStyle w:val="FootnoteText"/>
        <w:rPr>
          <w:lang w:val="ro-RO"/>
        </w:rPr>
      </w:pPr>
      <w:r>
        <w:rPr>
          <w:rStyle w:val="FootnoteReference"/>
        </w:rPr>
        <w:footnoteRef/>
      </w:r>
      <w:r>
        <w:t xml:space="preserve"> </w:t>
      </w:r>
      <w:r w:rsidRPr="002B0A75">
        <w:t>Sindromul de șoc toxic (TSS) este o afecțiune rară, dar potențial fatală, cauzată de anumite tulpini de bacterii care produc otrăvuri (toxine). Aceste toxine ajung în fluxul sanguin și pot afecta organele precum inima, ficatul sau rinichii. De obicei, este asociat cu utilizarea tampoanelor în timpul menstruației.</w:t>
      </w:r>
    </w:p>
  </w:footnote>
  <w:footnote w:id="7">
    <w:p w14:paraId="2B86A326" w14:textId="0850F2BF" w:rsidR="004A1F17" w:rsidRPr="004A1F17" w:rsidRDefault="004A1F17">
      <w:pPr>
        <w:pStyle w:val="FootnoteText"/>
        <w:rPr>
          <w:lang w:val="ro-RO"/>
        </w:rPr>
      </w:pPr>
      <w:r>
        <w:rPr>
          <w:rStyle w:val="FootnoteReference"/>
        </w:rPr>
        <w:footnoteRef/>
      </w:r>
      <w:r>
        <w:t xml:space="preserve"> </w:t>
      </w:r>
      <w:r>
        <w:rPr>
          <w:lang w:val="ro-RO"/>
        </w:rPr>
        <w:t>Guvernul scoțian, „Equality impact assessment of the period products (free provision) (Scotland) Act 2021”</w:t>
      </w:r>
      <w:r w:rsidR="00FE1BC8">
        <w:rPr>
          <w:lang w:val="ro-R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244C8"/>
    <w:multiLevelType w:val="hybridMultilevel"/>
    <w:tmpl w:val="DC88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14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09"/>
    <w:rsid w:val="00056604"/>
    <w:rsid w:val="00094BFF"/>
    <w:rsid w:val="000A5DCA"/>
    <w:rsid w:val="000A6819"/>
    <w:rsid w:val="0010408D"/>
    <w:rsid w:val="00106368"/>
    <w:rsid w:val="00112C17"/>
    <w:rsid w:val="00120565"/>
    <w:rsid w:val="00125CF9"/>
    <w:rsid w:val="0013369F"/>
    <w:rsid w:val="00184159"/>
    <w:rsid w:val="001C2699"/>
    <w:rsid w:val="001F1BF8"/>
    <w:rsid w:val="002332FA"/>
    <w:rsid w:val="00292A66"/>
    <w:rsid w:val="002B0A75"/>
    <w:rsid w:val="002B38CC"/>
    <w:rsid w:val="002D4E61"/>
    <w:rsid w:val="002F450F"/>
    <w:rsid w:val="003400BF"/>
    <w:rsid w:val="00356522"/>
    <w:rsid w:val="003A01A1"/>
    <w:rsid w:val="003E2ED3"/>
    <w:rsid w:val="00411472"/>
    <w:rsid w:val="00424720"/>
    <w:rsid w:val="0048220B"/>
    <w:rsid w:val="004A107E"/>
    <w:rsid w:val="004A1F17"/>
    <w:rsid w:val="004B60BF"/>
    <w:rsid w:val="004C4DF3"/>
    <w:rsid w:val="004D78AD"/>
    <w:rsid w:val="00501FBB"/>
    <w:rsid w:val="00516C99"/>
    <w:rsid w:val="005229EC"/>
    <w:rsid w:val="00526297"/>
    <w:rsid w:val="00554418"/>
    <w:rsid w:val="00575BDB"/>
    <w:rsid w:val="00576E81"/>
    <w:rsid w:val="00580FC7"/>
    <w:rsid w:val="00582F0A"/>
    <w:rsid w:val="00592180"/>
    <w:rsid w:val="005A4E38"/>
    <w:rsid w:val="005D206A"/>
    <w:rsid w:val="005D7323"/>
    <w:rsid w:val="006141A1"/>
    <w:rsid w:val="00616EEE"/>
    <w:rsid w:val="006337EC"/>
    <w:rsid w:val="006601C8"/>
    <w:rsid w:val="00670AD2"/>
    <w:rsid w:val="00672F56"/>
    <w:rsid w:val="00693033"/>
    <w:rsid w:val="00695EB3"/>
    <w:rsid w:val="006A2C9C"/>
    <w:rsid w:val="006F68F0"/>
    <w:rsid w:val="00716EB6"/>
    <w:rsid w:val="007579C8"/>
    <w:rsid w:val="00771A37"/>
    <w:rsid w:val="0078012C"/>
    <w:rsid w:val="007A617C"/>
    <w:rsid w:val="007E7545"/>
    <w:rsid w:val="00834A3A"/>
    <w:rsid w:val="0085501E"/>
    <w:rsid w:val="00885A7A"/>
    <w:rsid w:val="008B7EDE"/>
    <w:rsid w:val="008E1174"/>
    <w:rsid w:val="009267E9"/>
    <w:rsid w:val="00947A89"/>
    <w:rsid w:val="00952CDA"/>
    <w:rsid w:val="00971BE3"/>
    <w:rsid w:val="00986C9B"/>
    <w:rsid w:val="009A4FED"/>
    <w:rsid w:val="009A5697"/>
    <w:rsid w:val="009E0168"/>
    <w:rsid w:val="009E2983"/>
    <w:rsid w:val="009F3EBB"/>
    <w:rsid w:val="009F6DA8"/>
    <w:rsid w:val="00A02BBF"/>
    <w:rsid w:val="00A1705A"/>
    <w:rsid w:val="00A3378A"/>
    <w:rsid w:val="00A525AE"/>
    <w:rsid w:val="00A56E33"/>
    <w:rsid w:val="00A72011"/>
    <w:rsid w:val="00A73CF6"/>
    <w:rsid w:val="00AC10AF"/>
    <w:rsid w:val="00AD7132"/>
    <w:rsid w:val="00AE2A3F"/>
    <w:rsid w:val="00AF296E"/>
    <w:rsid w:val="00B228E3"/>
    <w:rsid w:val="00B43859"/>
    <w:rsid w:val="00B46DFF"/>
    <w:rsid w:val="00B56A65"/>
    <w:rsid w:val="00B633E7"/>
    <w:rsid w:val="00B73BD3"/>
    <w:rsid w:val="00B82580"/>
    <w:rsid w:val="00B9466E"/>
    <w:rsid w:val="00BB2794"/>
    <w:rsid w:val="00BC7D45"/>
    <w:rsid w:val="00BE5DAD"/>
    <w:rsid w:val="00C067E8"/>
    <w:rsid w:val="00C25316"/>
    <w:rsid w:val="00C26D91"/>
    <w:rsid w:val="00C27459"/>
    <w:rsid w:val="00C34BF9"/>
    <w:rsid w:val="00C736BF"/>
    <w:rsid w:val="00C8556D"/>
    <w:rsid w:val="00CA258C"/>
    <w:rsid w:val="00CE77FA"/>
    <w:rsid w:val="00D51E09"/>
    <w:rsid w:val="00D633CA"/>
    <w:rsid w:val="00DA2C91"/>
    <w:rsid w:val="00DD7F13"/>
    <w:rsid w:val="00DE60EC"/>
    <w:rsid w:val="00E033D3"/>
    <w:rsid w:val="00E07817"/>
    <w:rsid w:val="00E63D10"/>
    <w:rsid w:val="00E67352"/>
    <w:rsid w:val="00E7135C"/>
    <w:rsid w:val="00E75ABD"/>
    <w:rsid w:val="00E90532"/>
    <w:rsid w:val="00E92762"/>
    <w:rsid w:val="00EA0ECC"/>
    <w:rsid w:val="00EA4345"/>
    <w:rsid w:val="00EA6661"/>
    <w:rsid w:val="00EB6C53"/>
    <w:rsid w:val="00ED2481"/>
    <w:rsid w:val="00F0474D"/>
    <w:rsid w:val="00F312C2"/>
    <w:rsid w:val="00F42291"/>
    <w:rsid w:val="00F57EDD"/>
    <w:rsid w:val="00F67211"/>
    <w:rsid w:val="00F832A2"/>
    <w:rsid w:val="00F90A71"/>
    <w:rsid w:val="00FB1995"/>
    <w:rsid w:val="00FB38F3"/>
    <w:rsid w:val="00FC5959"/>
    <w:rsid w:val="00FE1BC8"/>
    <w:rsid w:val="00FF2B8E"/>
    <w:rsid w:val="00FF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C678"/>
  <w15:chartTrackingRefBased/>
  <w15:docId w15:val="{A168D385-AF05-47F4-A149-0969BAEF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067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7E8"/>
    <w:rPr>
      <w:sz w:val="20"/>
      <w:szCs w:val="20"/>
    </w:rPr>
  </w:style>
  <w:style w:type="character" w:styleId="FootnoteReference">
    <w:name w:val="footnote reference"/>
    <w:basedOn w:val="DefaultParagraphFont"/>
    <w:uiPriority w:val="99"/>
    <w:semiHidden/>
    <w:unhideWhenUsed/>
    <w:rsid w:val="00C067E8"/>
    <w:rPr>
      <w:vertAlign w:val="superscript"/>
    </w:rPr>
  </w:style>
  <w:style w:type="character" w:styleId="Hyperlink">
    <w:name w:val="Hyperlink"/>
    <w:basedOn w:val="DefaultParagraphFont"/>
    <w:uiPriority w:val="99"/>
    <w:unhideWhenUsed/>
    <w:rsid w:val="00120565"/>
    <w:rPr>
      <w:color w:val="0563C1" w:themeColor="hyperlink"/>
      <w:u w:val="single"/>
    </w:rPr>
  </w:style>
  <w:style w:type="character" w:styleId="UnresolvedMention">
    <w:name w:val="Unresolved Mention"/>
    <w:basedOn w:val="DefaultParagraphFont"/>
    <w:uiPriority w:val="99"/>
    <w:semiHidden/>
    <w:unhideWhenUsed/>
    <w:rsid w:val="00120565"/>
    <w:rPr>
      <w:color w:val="605E5C"/>
      <w:shd w:val="clear" w:color="auto" w:fill="E1DFDD"/>
    </w:rPr>
  </w:style>
  <w:style w:type="character" w:styleId="FollowedHyperlink">
    <w:name w:val="FollowedHyperlink"/>
    <w:basedOn w:val="DefaultParagraphFont"/>
    <w:uiPriority w:val="99"/>
    <w:semiHidden/>
    <w:unhideWhenUsed/>
    <w:rsid w:val="00C736BF"/>
    <w:rPr>
      <w:color w:val="954F72" w:themeColor="followedHyperlink"/>
      <w:u w:val="single"/>
    </w:rPr>
  </w:style>
  <w:style w:type="paragraph" w:styleId="Revision">
    <w:name w:val="Revision"/>
    <w:hidden/>
    <w:uiPriority w:val="99"/>
    <w:semiHidden/>
    <w:rsid w:val="003A01A1"/>
    <w:pPr>
      <w:spacing w:after="0" w:line="240" w:lineRule="auto"/>
    </w:pPr>
  </w:style>
  <w:style w:type="character" w:styleId="CommentReference">
    <w:name w:val="annotation reference"/>
    <w:basedOn w:val="DefaultParagraphFont"/>
    <w:uiPriority w:val="99"/>
    <w:semiHidden/>
    <w:unhideWhenUsed/>
    <w:rsid w:val="003A01A1"/>
    <w:rPr>
      <w:sz w:val="16"/>
      <w:szCs w:val="16"/>
    </w:rPr>
  </w:style>
  <w:style w:type="paragraph" w:styleId="CommentText">
    <w:name w:val="annotation text"/>
    <w:basedOn w:val="Normal"/>
    <w:link w:val="CommentTextChar"/>
    <w:uiPriority w:val="99"/>
    <w:semiHidden/>
    <w:unhideWhenUsed/>
    <w:rsid w:val="003A01A1"/>
    <w:pPr>
      <w:spacing w:line="240" w:lineRule="auto"/>
    </w:pPr>
    <w:rPr>
      <w:sz w:val="20"/>
      <w:szCs w:val="20"/>
    </w:rPr>
  </w:style>
  <w:style w:type="character" w:customStyle="1" w:styleId="CommentTextChar">
    <w:name w:val="Comment Text Char"/>
    <w:basedOn w:val="DefaultParagraphFont"/>
    <w:link w:val="CommentText"/>
    <w:uiPriority w:val="99"/>
    <w:semiHidden/>
    <w:rsid w:val="003A01A1"/>
    <w:rPr>
      <w:sz w:val="20"/>
      <w:szCs w:val="20"/>
    </w:rPr>
  </w:style>
  <w:style w:type="paragraph" w:styleId="CommentSubject">
    <w:name w:val="annotation subject"/>
    <w:basedOn w:val="CommentText"/>
    <w:next w:val="CommentText"/>
    <w:link w:val="CommentSubjectChar"/>
    <w:uiPriority w:val="99"/>
    <w:semiHidden/>
    <w:unhideWhenUsed/>
    <w:rsid w:val="003A01A1"/>
    <w:rPr>
      <w:b/>
      <w:bCs/>
    </w:rPr>
  </w:style>
  <w:style w:type="character" w:customStyle="1" w:styleId="CommentSubjectChar">
    <w:name w:val="Comment Subject Char"/>
    <w:basedOn w:val="CommentTextChar"/>
    <w:link w:val="CommentSubject"/>
    <w:uiPriority w:val="99"/>
    <w:semiHidden/>
    <w:rsid w:val="003A01A1"/>
    <w:rPr>
      <w:b/>
      <w:bCs/>
      <w:sz w:val="20"/>
      <w:szCs w:val="20"/>
    </w:rPr>
  </w:style>
  <w:style w:type="paragraph" w:styleId="ListParagraph">
    <w:name w:val="List Paragraph"/>
    <w:basedOn w:val="Normal"/>
    <w:uiPriority w:val="34"/>
    <w:qFormat/>
    <w:rsid w:val="00A72011"/>
    <w:pPr>
      <w:ind w:left="720"/>
      <w:contextualSpacing/>
    </w:pPr>
  </w:style>
  <w:style w:type="character" w:styleId="Emphasis">
    <w:name w:val="Emphasis"/>
    <w:basedOn w:val="DefaultParagraphFont"/>
    <w:uiPriority w:val="20"/>
    <w:qFormat/>
    <w:rsid w:val="00A720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63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harvard.edu/blog/period-equity-what-is-it-why-does-it-matter-202106012473" TargetMode="External"/><Relationship Id="rId13" Type="http://schemas.openxmlformats.org/officeDocument/2006/relationships/hyperlink" Target="https://dergipark.org.tr/en/download/article-file/1882284" TargetMode="External"/><Relationship Id="rId18" Type="http://schemas.openxmlformats.org/officeDocument/2006/relationships/hyperlink" Target="https://www.gov.scot/publications/period-products-free-provision-scotland-act-2021-equality-impact-assessment/#:~:text=existing%20voluntary%20policies.-,The%20Act%20ensures%20that%20everyone%20in%20Scotland%20who%20menstruates%20can,and%20when%20they%20are%20required" TargetMode="External"/><Relationship Id="rId3" Type="http://schemas.openxmlformats.org/officeDocument/2006/relationships/styles" Target="styles.xml"/><Relationship Id="rId21" Type="http://schemas.openxmlformats.org/officeDocument/2006/relationships/hyperlink" Target="https://deliverypdf.ssrn.com/delivery.php" TargetMode="External"/><Relationship Id="rId7" Type="http://schemas.openxmlformats.org/officeDocument/2006/relationships/endnotes" Target="endnotes.xml"/><Relationship Id="rId12" Type="http://schemas.openxmlformats.org/officeDocument/2006/relationships/hyperlink" Target="https://www.europarl.europa.eu/doceo/document/E-9-2020-006746_EN.html" TargetMode="External"/><Relationship Id="rId17" Type="http://schemas.openxmlformats.org/officeDocument/2006/relationships/hyperlink" Target="https://www.repository.law.indiana.edu/cgi/viewcontent.cgi?article=1156&amp;context=ijlse" TargetMode="External"/><Relationship Id="rId2" Type="http://schemas.openxmlformats.org/officeDocument/2006/relationships/numbering" Target="numbering.xml"/><Relationship Id="rId16" Type="http://schemas.openxmlformats.org/officeDocument/2006/relationships/hyperlink" Target="https://www.tandfonline.com/doi/full/10.1080/14680777.2021.1948885" TargetMode="External"/><Relationship Id="rId20" Type="http://schemas.openxmlformats.org/officeDocument/2006/relationships/hyperlink" Target="https://www.sciencedirect.com/science/article/abs/pii/S24687847210019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ng.scot/why-sanitary-products-should-be-free/?la=north-lanarkshi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2/09/28/learning/should-period-products-be-free.html" TargetMode="External"/><Relationship Id="rId23" Type="http://schemas.openxmlformats.org/officeDocument/2006/relationships/fontTable" Target="fontTable.xml"/><Relationship Id="rId10" Type="http://schemas.openxmlformats.org/officeDocument/2006/relationships/hyperlink" Target="https://www.ncbi.nlm.nih.gov/pmc/articles/PMC10372806/#:~:text=Period%20poverty%20can%20be%20defined,menstrual%20hygiene%20education%20%5B6%5D" TargetMode="External"/><Relationship Id="rId19" Type="http://schemas.openxmlformats.org/officeDocument/2006/relationships/hyperlink" Target="https://sundial.csun.edu/167656/uncategorized/pro-con-fighting-against-period-poverty/" TargetMode="External"/><Relationship Id="rId4" Type="http://schemas.openxmlformats.org/officeDocument/2006/relationships/settings" Target="settings.xml"/><Relationship Id="rId9" Type="http://schemas.openxmlformats.org/officeDocument/2006/relationships/hyperlink" Target="https://www.mdpi.com/1660-4601/18/5/2571" TargetMode="External"/><Relationship Id="rId14" Type="http://schemas.openxmlformats.org/officeDocument/2006/relationships/hyperlink" Target="https://www.whaonline.net/9-things-you-may-not-know-about-your-period/#:~:text=On%20average%2C%20women%20will%20have,so%20many%20throughout%20your%20life" TargetMode="External"/><Relationship Id="rId22" Type="http://schemas.openxmlformats.org/officeDocument/2006/relationships/hyperlink" Target="https://my.clevelandclinic.org/health/diseases/15437-toxic-shock-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8DAB2-62BE-4810-B33A-D4023E57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Tanislav</dc:creator>
  <cp:keywords/>
  <dc:description/>
  <cp:lastModifiedBy>Alexia Tanislav</cp:lastModifiedBy>
  <cp:revision>14</cp:revision>
  <dcterms:created xsi:type="dcterms:W3CDTF">2024-01-12T13:03:00Z</dcterms:created>
  <dcterms:modified xsi:type="dcterms:W3CDTF">2024-01-14T14:59:00Z</dcterms:modified>
</cp:coreProperties>
</file>