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BF45CE"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Vứt não để đọc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BF45CE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F94C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2023-07-25T10:42:00Z</dcterms:modified>
</cp:coreProperties>
</file>