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8065" w14:textId="77777777" w:rsidR="00EB6E24" w:rsidRDefault="00EB6E24" w:rsidP="00EB6E24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Ian Percus, đứa con trai thứ của một tử tước miền quê.</w:t>
      </w:r>
    </w:p>
    <w:p w14:paraId="371F8C0B" w14:textId="77777777" w:rsidR="00EB6E24" w:rsidRDefault="00EB6E24" w:rsidP="00EB6E24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Một ngày nọ, anh chàng nhận được một bức thư tình đến từ tương lai.</w:t>
      </w:r>
    </w:p>
    <w:p w14:paraId="504C444F" w14:textId="77777777" w:rsidR="00EB6E24" w:rsidRDefault="00EB6E24" w:rsidP="00EB6E24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Với lời cảnh báo đáng quan ngại được viết bởi ai đó.</w:t>
      </w:r>
    </w:p>
    <w:p w14:paraId="18E55B06" w14:textId="77777777" w:rsidR="00EB6E24" w:rsidRDefault="00EB6E24" w:rsidP="00EB6E24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12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“Nếu chúng ta không bảo vệ tương lai, thế giới sẽ diệt vong.”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CD4516"/>
    <w:rsid w:val="00EB6E24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B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2023-07-25T13:19:00Z</dcterms:modified>
</cp:coreProperties>
</file>