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F24F" w14:textId="2B1F146A" w:rsidR="008A1F46" w:rsidRDefault="00E01BCE">
      <w:r>
        <w:t>Tien ton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DB"/>
    <w:rsid w:val="00332ADB"/>
    <w:rsid w:val="008A1F46"/>
    <w:rsid w:val="00E0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1A39"/>
  <w15:chartTrackingRefBased/>
  <w15:docId w15:val="{79E00D2A-B59D-47DF-8CB8-26FE5803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