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BAAD1" w14:textId="1899ECD8"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“PROGRAMA </w:t>
      </w:r>
      <w:r w:rsidRPr="00E63436">
        <w:rPr>
          <w:rFonts w:ascii="Calibri" w:hAnsi="Calibri" w:cs="Calibri"/>
          <w:b/>
          <w:bCs/>
          <w:szCs w:val="22"/>
          <w:highlight w:val="green"/>
        </w:rPr>
        <w:t>${</w:t>
      </w:r>
      <w:proofErr w:type="spellStart"/>
      <w:r w:rsidRPr="00E63436">
        <w:rPr>
          <w:rFonts w:ascii="Calibri" w:hAnsi="Calibri" w:cs="Calibri"/>
          <w:b/>
          <w:bCs/>
          <w:szCs w:val="22"/>
          <w:highlight w:val="green"/>
        </w:rPr>
        <w:t>programa</w:t>
      </w:r>
      <w:r w:rsidR="00680D11">
        <w:rPr>
          <w:rFonts w:ascii="Calibri" w:hAnsi="Calibri" w:cs="Calibri"/>
          <w:b/>
          <w:bCs/>
          <w:szCs w:val="22"/>
          <w:highlight w:val="green"/>
        </w:rPr>
        <w:t>Titulo</w:t>
      </w:r>
      <w:proofErr w:type="spellEnd"/>
      <w:r w:rsidRPr="00E63436">
        <w:rPr>
          <w:rFonts w:ascii="Calibri" w:hAnsi="Calibri" w:cs="Calibri"/>
          <w:b/>
          <w:bCs/>
          <w:szCs w:val="22"/>
          <w:highlight w:val="green"/>
        </w:rPr>
        <w:t>}</w:t>
      </w:r>
      <w:r w:rsidRPr="009F0A3A">
        <w:rPr>
          <w:rFonts w:ascii="Calibri" w:hAnsi="Calibri" w:cs="Calibri"/>
          <w:b/>
          <w:bCs/>
          <w:szCs w:val="22"/>
        </w:rPr>
        <w:t xml:space="preserve"> </w:t>
      </w:r>
      <w:r w:rsidR="00691454" w:rsidRPr="006A2EC1">
        <w:rPr>
          <w:rFonts w:ascii="Calibri" w:hAnsi="Calibri" w:cs="Calibri"/>
          <w:b/>
          <w:bCs/>
          <w:szCs w:val="22"/>
          <w:highlight w:val="green"/>
        </w:rPr>
        <w:t>${</w:t>
      </w:r>
      <w:proofErr w:type="spellStart"/>
      <w:r w:rsidR="00691454" w:rsidRPr="006A2EC1">
        <w:rPr>
          <w:rFonts w:ascii="Calibri" w:hAnsi="Calibri" w:cs="Calibri"/>
          <w:b/>
          <w:bCs/>
          <w:szCs w:val="22"/>
          <w:highlight w:val="green"/>
        </w:rPr>
        <w:t>periodoConvenio</w:t>
      </w:r>
      <w:proofErr w:type="spellEnd"/>
      <w:r w:rsidR="00691454" w:rsidRPr="006A2EC1">
        <w:rPr>
          <w:rFonts w:ascii="Calibri" w:hAnsi="Calibri" w:cs="Calibri"/>
          <w:b/>
          <w:bCs/>
          <w:szCs w:val="22"/>
          <w:highlight w:val="green"/>
        </w:rPr>
        <w:t>}</w:t>
      </w:r>
      <w:r w:rsidRPr="006A2EC1">
        <w:rPr>
          <w:rFonts w:ascii="Calibri" w:hAnsi="Calibri" w:cs="Calibri"/>
          <w:b/>
          <w:bCs/>
          <w:szCs w:val="22"/>
          <w:highlight w:val="green"/>
        </w:rPr>
        <w:t>”</w:t>
      </w:r>
    </w:p>
    <w:p w14:paraId="57D4F0C3" w14:textId="4D4FBEA1"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E3793C">
        <w:rPr>
          <w:rFonts w:ascii="Calibri" w:hAnsi="Calibri" w:cs="Calibri"/>
          <w:b/>
          <w:bCs/>
          <w:szCs w:val="22"/>
        </w:rPr>
        <w:t>${</w:t>
      </w:r>
      <w:proofErr w:type="spellStart"/>
      <w:r w:rsidR="00E3793C">
        <w:rPr>
          <w:rFonts w:ascii="Calibri" w:hAnsi="Calibri" w:cs="Calibri"/>
          <w:b/>
          <w:bCs/>
          <w:szCs w:val="22"/>
        </w:rPr>
        <w:t>ilustreTitulo</w:t>
      </w:r>
      <w:proofErr w:type="spellEnd"/>
      <w:r w:rsidR="00E3793C">
        <w:rPr>
          <w:rFonts w:ascii="Calibri" w:hAnsi="Calibri" w:cs="Calibri"/>
          <w:b/>
          <w:bCs/>
          <w:szCs w:val="22"/>
        </w:rPr>
        <w:t>}</w:t>
      </w:r>
      <w:r w:rsidR="00C52BD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p>
    <w:p w14:paraId="1F2544B4" w14:textId="77777777"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w:t>
      </w:r>
      <w:proofErr w:type="spellStart"/>
      <w:r w:rsidR="00E63436" w:rsidRPr="00E63436">
        <w:rPr>
          <w:rFonts w:ascii="Calibri" w:hAnsi="Calibri" w:cs="Calibri"/>
          <w:b w:val="0"/>
          <w:color w:val="auto"/>
          <w:szCs w:val="20"/>
          <w:highlight w:val="green"/>
        </w:rPr>
        <w:t>fechaConvenio</w:t>
      </w:r>
      <w:proofErr w:type="spellEnd"/>
      <w:r w:rsidR="00E63436"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Pr="00A54E3A">
        <w:rPr>
          <w:rFonts w:ascii="Calibri" w:hAnsi="Calibri" w:cs="Calibri"/>
          <w:color w:val="auto"/>
          <w:szCs w:val="20"/>
        </w:rPr>
        <w:t xml:space="preserve">Director </w:t>
      </w:r>
      <w:r w:rsidRPr="00A54E3A">
        <w:rPr>
          <w:rFonts w:ascii="Calibri" w:hAnsi="Calibri" w:cs="Calibri"/>
          <w:bCs w:val="0"/>
          <w:color w:val="auto"/>
          <w:szCs w:val="20"/>
        </w:rPr>
        <w:t>JORGE GALLEGUILLOS MÖLLER</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chileno, Cédula Nacional de Identidad </w:t>
      </w:r>
      <w:r w:rsidRPr="00A54E3A">
        <w:rPr>
          <w:rFonts w:ascii="Calibri" w:hAnsi="Calibri" w:cs="Calibri"/>
          <w:color w:val="auto"/>
          <w:szCs w:val="20"/>
          <w:lang w:eastAsia="ar-SA"/>
        </w:rPr>
        <w:t>N°9.381.231-K</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la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w:t>
      </w:r>
      <w:proofErr w:type="spellStart"/>
      <w:r w:rsidR="00801BC8" w:rsidRPr="00801BC8">
        <w:rPr>
          <w:rFonts w:ascii="Calibri" w:hAnsi="Calibri" w:cs="Calibri"/>
          <w:color w:val="auto"/>
          <w:szCs w:val="20"/>
          <w:highlight w:val="green"/>
          <w:lang w:eastAsia="ar-SA"/>
        </w:rPr>
        <w:t>comunaRut</w:t>
      </w:r>
      <w:proofErr w:type="spellEnd"/>
      <w:r w:rsidR="00801BC8" w:rsidRPr="00801BC8">
        <w:rPr>
          <w:rFonts w:ascii="Calibri" w:hAnsi="Calibri" w:cs="Calibri"/>
          <w:color w:val="auto"/>
          <w:szCs w:val="20"/>
          <w:highlight w:val="green"/>
          <w:lang w:eastAsia="ar-SA"/>
        </w:rPr>
        <w: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w:t>
      </w:r>
      <w:proofErr w:type="spellStart"/>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proofErr w:type="spellEnd"/>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proofErr w:type="spellStart"/>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proofErr w:type="spellEnd"/>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w:t>
      </w:r>
      <w:proofErr w:type="spellStart"/>
      <w:r w:rsidR="007A7405" w:rsidRPr="007A7405">
        <w:rPr>
          <w:rFonts w:ascii="Calibri" w:hAnsi="Calibri" w:cs="Calibri"/>
          <w:color w:val="auto"/>
          <w:szCs w:val="20"/>
          <w:highlight w:val="green"/>
          <w:lang w:eastAsia="ar-SA"/>
        </w:rPr>
        <w:t>alcaldeRut</w:t>
      </w:r>
      <w:proofErr w:type="spellEnd"/>
      <w:r w:rsidR="007A7405"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w:t>
      </w:r>
      <w:proofErr w:type="spellStart"/>
      <w:r w:rsidR="00801BC8" w:rsidRPr="00801BC8">
        <w:rPr>
          <w:rFonts w:ascii="Calibri" w:hAnsi="Calibri" w:cs="Calibri"/>
          <w:color w:val="auto"/>
          <w:szCs w:val="22"/>
          <w:highlight w:val="green"/>
          <w:lang w:eastAsia="ar-SA"/>
        </w:rPr>
        <w:t>municipalidadDirec</w:t>
      </w:r>
      <w:proofErr w:type="spellEnd"/>
      <w:r w:rsidR="00801BC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73C97B63"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w:t>
      </w:r>
      <w:proofErr w:type="gramStart"/>
      <w:r w:rsidRPr="00A54E3A">
        <w:rPr>
          <w:rFonts w:ascii="Calibri" w:hAnsi="Calibri" w:cs="Calibri"/>
          <w:sz w:val="22"/>
          <w:szCs w:val="20"/>
        </w:rPr>
        <w:t>entrada en vigencia</w:t>
      </w:r>
      <w:proofErr w:type="gramEnd"/>
      <w:r w:rsidRPr="00A54E3A">
        <w:rPr>
          <w:rFonts w:ascii="Calibri" w:hAnsi="Calibri" w:cs="Calibri"/>
          <w:sz w:val="22"/>
          <w:szCs w:val="20"/>
        </w:rPr>
        <w:t xml:space="preserve">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14:paraId="138F888B"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0475EE7A"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3B4A77B7"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proofErr w:type="spellStart"/>
      <w:r w:rsidRPr="00A54E3A">
        <w:rPr>
          <w:rFonts w:ascii="Calibri" w:hAnsi="Calibri" w:cs="Calibri"/>
          <w:bCs/>
          <w:sz w:val="22"/>
          <w:szCs w:val="20"/>
        </w:rPr>
        <w:t>N</w:t>
      </w:r>
      <w:r w:rsidRPr="00A64A8F">
        <w:rPr>
          <w:rFonts w:ascii="Calibri" w:hAnsi="Calibri" w:cs="Calibri"/>
          <w:bCs/>
          <w:sz w:val="22"/>
          <w:szCs w:val="20"/>
          <w:highlight w:val="green"/>
        </w:rPr>
        <w:t>°</w:t>
      </w:r>
      <w:proofErr w:type="spellEnd"/>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numResolucion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fechaResolucion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7777777"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w:t>
      </w:r>
      <w:proofErr w:type="spellStart"/>
      <w:r w:rsidR="0083657B" w:rsidRPr="00AE4AD6">
        <w:rPr>
          <w:rFonts w:ascii="Calibri" w:hAnsi="Calibri" w:cs="Calibri"/>
          <w:bCs/>
          <w:sz w:val="22"/>
          <w:szCs w:val="20"/>
          <w:highlight w:val="green"/>
        </w:rPr>
        <w:t>establecimientosListado</w:t>
      </w:r>
      <w:proofErr w:type="spellEnd"/>
      <w:r w:rsidR="0083657B" w:rsidRPr="00AE4AD6">
        <w:rPr>
          <w:rFonts w:ascii="Calibri" w:hAnsi="Calibri" w:cs="Calibri"/>
          <w:bCs/>
          <w:sz w:val="22"/>
          <w:szCs w:val="20"/>
          <w:highlight w:val="green"/>
        </w:rPr>
        <w:t>}</w:t>
      </w:r>
      <w:r w:rsidR="006C67BF">
        <w:rPr>
          <w:rFonts w:ascii="Calibri" w:hAnsi="Calibri" w:cs="Calibri"/>
          <w:bCs/>
          <w:sz w:val="22"/>
          <w:szCs w:val="20"/>
        </w:rPr>
        <w:t>.</w:t>
      </w:r>
    </w:p>
    <w:p w14:paraId="0739949B" w14:textId="77777777" w:rsidR="00DA3E2D" w:rsidRDefault="00DA3E2D" w:rsidP="00814F4D">
      <w:pPr>
        <w:pStyle w:val="Textoindependiente"/>
        <w:spacing w:after="240"/>
        <w:rPr>
          <w:rFonts w:ascii="Calibri" w:hAnsi="Calibri" w:cs="Calibri"/>
          <w:b/>
          <w:iCs/>
          <w:snapToGrid w:val="0"/>
          <w:sz w:val="22"/>
          <w:szCs w:val="20"/>
        </w:rPr>
      </w:pPr>
    </w:p>
    <w:p w14:paraId="4706C065" w14:textId="77777777" w:rsidR="00DA3E2D" w:rsidRDefault="00DA3E2D" w:rsidP="00814F4D">
      <w:pPr>
        <w:pStyle w:val="Textoindependiente"/>
        <w:spacing w:after="240"/>
        <w:rPr>
          <w:rFonts w:ascii="Calibri" w:hAnsi="Calibri" w:cs="Calibri"/>
          <w:b/>
          <w:iCs/>
          <w:snapToGrid w:val="0"/>
          <w:sz w:val="22"/>
          <w:szCs w:val="20"/>
        </w:rPr>
      </w:pPr>
    </w:p>
    <w:p w14:paraId="690FC478" w14:textId="77777777" w:rsidR="00E730C8" w:rsidRDefault="00E730C8" w:rsidP="00814F4D">
      <w:pPr>
        <w:pStyle w:val="Textoindependiente"/>
        <w:spacing w:after="240"/>
        <w:rPr>
          <w:rFonts w:ascii="Calibri" w:hAnsi="Calibri" w:cs="Calibri"/>
          <w:b/>
          <w:iCs/>
          <w:snapToGrid w:val="0"/>
          <w:sz w:val="22"/>
          <w:szCs w:val="20"/>
        </w:rPr>
      </w:pPr>
    </w:p>
    <w:p w14:paraId="1CF1315F" w14:textId="7463339C" w:rsidR="002A369B" w:rsidRPr="002A369B" w:rsidRDefault="009721B3" w:rsidP="00814F4D">
      <w:pPr>
        <w:pStyle w:val="Textoindependiente"/>
        <w:spacing w:after="240"/>
        <w:rPr>
          <w:rFonts w:ascii="Calibri" w:hAnsi="Calibri" w:cs="Calibri"/>
          <w:b/>
          <w:bCs/>
          <w:sz w:val="22"/>
          <w:szCs w:val="20"/>
        </w:rPr>
      </w:pPr>
      <w:r>
        <w:rPr>
          <w:rFonts w:ascii="Calibri" w:hAnsi="Calibri" w:cs="Calibri"/>
          <w:b/>
          <w:iCs/>
          <w:snapToGrid w:val="0"/>
          <w:sz w:val="22"/>
          <w:szCs w:val="20"/>
        </w:rPr>
        <w:lastRenderedPageBreak/>
        <w:br/>
      </w: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r w:rsidR="00A60469">
        <w:rPr>
          <w:rFonts w:ascii="Calibri" w:hAnsi="Calibri" w:cs="Calibri"/>
          <w:b/>
          <w:bCs/>
          <w:sz w:val="22"/>
          <w:szCs w:val="20"/>
        </w:rPr>
        <w:t>.</w:t>
      </w:r>
    </w:p>
    <w:p w14:paraId="6BFFD410" w14:textId="77777777"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0775FC0" w14:textId="77777777"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w:t>
      </w:r>
      <w:proofErr w:type="spellStart"/>
      <w:r w:rsidRPr="003F3144">
        <w:rPr>
          <w:rFonts w:ascii="Calibri" w:hAnsi="Calibri" w:cs="Calibri"/>
          <w:b/>
          <w:color w:val="000000" w:themeColor="text1"/>
          <w:sz w:val="22"/>
          <w:szCs w:val="20"/>
          <w:highlight w:val="green"/>
        </w:rPr>
        <w:t>index</w:t>
      </w:r>
      <w:proofErr w:type="spellEnd"/>
      <w:r w:rsidRPr="003F3144">
        <w:rPr>
          <w:rFonts w:ascii="Calibri" w:hAnsi="Calibri" w:cs="Calibri"/>
          <w:b/>
          <w:color w:val="000000" w:themeColor="text1"/>
          <w:sz w:val="22"/>
          <w:szCs w:val="20"/>
          <w:highlight w:val="green"/>
        </w:rPr>
        <w:t>}</w:t>
      </w:r>
      <w:r w:rsidRPr="003F3144">
        <w:rPr>
          <w:rFonts w:ascii="Calibri" w:hAnsi="Calibri" w:cs="Calibri"/>
          <w:bCs/>
          <w:color w:val="000000" w:themeColor="text1"/>
          <w:sz w:val="22"/>
          <w:szCs w:val="20"/>
          <w:highlight w:val="green"/>
        </w:rPr>
        <w:t>: ${</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0EA11EFF" w14:textId="77777777"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62ED2BC" w14:textId="77777777"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w:t>
      </w:r>
      <w:proofErr w:type="spellStart"/>
      <w:r w:rsidR="00910A91" w:rsidRPr="00326AF5">
        <w:rPr>
          <w:rFonts w:ascii="Calibri" w:hAnsi="Calibri" w:cs="Calibri"/>
          <w:b/>
          <w:bCs/>
          <w:sz w:val="22"/>
          <w:szCs w:val="20"/>
          <w:highlight w:val="green"/>
        </w:rPr>
        <w:t>totalConvenio</w:t>
      </w:r>
      <w:proofErr w:type="spellEnd"/>
      <w:r w:rsidR="00910A91" w:rsidRPr="00326AF5">
        <w:rPr>
          <w:rFonts w:ascii="Calibri" w:hAnsi="Calibri" w:cs="Calibri"/>
          <w:b/>
          <w:bCs/>
          <w:sz w:val="22"/>
          <w:szCs w:val="20"/>
          <w:highlight w:val="green"/>
        </w:rPr>
        <w:t>}</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w:t>
      </w:r>
      <w:proofErr w:type="spellStart"/>
      <w:r w:rsidR="00BB713A" w:rsidRPr="00326AF5">
        <w:rPr>
          <w:rFonts w:ascii="Calibri" w:hAnsi="Calibri" w:cs="Calibri"/>
          <w:b/>
          <w:bCs/>
          <w:sz w:val="22"/>
          <w:szCs w:val="20"/>
          <w:highlight w:val="green"/>
        </w:rPr>
        <w:t>totalConvenioLetras</w:t>
      </w:r>
      <w:proofErr w:type="spellEnd"/>
      <w:r w:rsidR="00BB713A" w:rsidRPr="00326AF5">
        <w:rPr>
          <w:rFonts w:ascii="Calibri" w:hAnsi="Calibri" w:cs="Calibri"/>
          <w:b/>
          <w:bCs/>
          <w:sz w:val="22"/>
          <w:szCs w:val="20"/>
          <w:highlight w:val="green"/>
        </w:rPr>
        <w:t>}</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77777777"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14:paraId="6F03EB43" w14:textId="77777777"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14:paraId="0465535E" w14:textId="77777777"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w:t>
      </w:r>
      <w:proofErr w:type="gramStart"/>
      <w:r w:rsidRPr="004F3C56">
        <w:rPr>
          <w:rFonts w:asciiTheme="minorHAnsi" w:hAnsiTheme="minorHAnsi" w:cstheme="minorHAnsi"/>
          <w:sz w:val="22"/>
          <w:lang w:val="es-ES_tradnl" w:eastAsia="en-US"/>
        </w:rPr>
        <w:t>de acuerdo a</w:t>
      </w:r>
      <w:proofErr w:type="gramEnd"/>
      <w:r w:rsidRPr="004F3C56">
        <w:rPr>
          <w:rFonts w:asciiTheme="minorHAnsi" w:hAnsiTheme="minorHAnsi" w:cstheme="minorHAnsi"/>
          <w:sz w:val="22"/>
          <w:lang w:val="es-ES_tradnl" w:eastAsia="en-US"/>
        </w:rPr>
        <w:t xml:space="preserve">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14:paraId="3E3BF186" w14:textId="77777777"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1CAD7A3F" w14:textId="685BABD5"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w:t>
      </w:r>
      <w:r w:rsidR="00C92129" w:rsidRPr="00A60469">
        <w:rPr>
          <w:rFonts w:cs="Calibri"/>
          <w:b/>
          <w:szCs w:val="20"/>
          <w:highlight w:val="yellow"/>
        </w:rPr>
        <w:t>1</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14:paraId="46379130" w14:textId="77777777" w:rsidR="009721B3" w:rsidRDefault="009721B3" w:rsidP="009721B3">
      <w:pPr>
        <w:pStyle w:val="Prrafodelista"/>
        <w:spacing w:after="240" w:line="256" w:lineRule="auto"/>
        <w:contextualSpacing/>
        <w:jc w:val="both"/>
        <w:rPr>
          <w:rFonts w:cs="Calibri"/>
          <w:szCs w:val="20"/>
        </w:rPr>
      </w:pPr>
    </w:p>
    <w:p w14:paraId="5CC9B128" w14:textId="77777777"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14:paraId="3AF05D79" w14:textId="77777777"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14:paraId="4B60B9DF" w14:textId="77777777" w:rsidTr="00557EDD">
        <w:trPr>
          <w:trHeight w:val="132"/>
        </w:trPr>
        <w:tc>
          <w:tcPr>
            <w:tcW w:w="3629" w:type="dxa"/>
            <w:shd w:val="clear" w:color="auto" w:fill="F2F2F2"/>
          </w:tcPr>
          <w:p w14:paraId="323EBD61" w14:textId="77777777" w:rsidR="009721B3" w:rsidRPr="00A60469" w:rsidRDefault="009721B3" w:rsidP="00557EDD">
            <w:pPr>
              <w:pStyle w:val="Prrafodelista"/>
              <w:tabs>
                <w:tab w:val="left" w:pos="4395"/>
              </w:tabs>
              <w:spacing w:after="0" w:line="240" w:lineRule="auto"/>
              <w:ind w:left="0"/>
              <w:jc w:val="center"/>
              <w:rPr>
                <w:rFonts w:cs="Calibri"/>
                <w:b/>
                <w:szCs w:val="18"/>
                <w:highlight w:val="yellow"/>
              </w:rPr>
            </w:pPr>
            <w:r w:rsidRPr="00A60469">
              <w:rPr>
                <w:rFonts w:cs="Calibri"/>
                <w:b/>
                <w:szCs w:val="18"/>
                <w:highlight w:val="yellow"/>
              </w:rPr>
              <w:t>PORCENTAJE CUMPLIMIENTO METAS DEL PROGRAMA</w:t>
            </w:r>
          </w:p>
        </w:tc>
        <w:tc>
          <w:tcPr>
            <w:tcW w:w="3771" w:type="dxa"/>
            <w:shd w:val="clear" w:color="auto" w:fill="F2F2F2"/>
          </w:tcPr>
          <w:p w14:paraId="2BF40496" w14:textId="77777777" w:rsidR="009721B3" w:rsidRPr="00A60469" w:rsidRDefault="009721B3" w:rsidP="00557EDD">
            <w:pPr>
              <w:pStyle w:val="Prrafodelista"/>
              <w:tabs>
                <w:tab w:val="left" w:pos="4395"/>
              </w:tabs>
              <w:spacing w:after="0" w:line="240" w:lineRule="auto"/>
              <w:ind w:left="0"/>
              <w:jc w:val="center"/>
              <w:rPr>
                <w:rFonts w:cs="Calibri"/>
                <w:b/>
                <w:szCs w:val="18"/>
                <w:highlight w:val="yellow"/>
              </w:rPr>
            </w:pPr>
            <w:r w:rsidRPr="00A60469">
              <w:rPr>
                <w:rFonts w:cs="Calibri"/>
                <w:b/>
                <w:szCs w:val="18"/>
                <w:highlight w:val="yellow"/>
              </w:rPr>
              <w:t xml:space="preserve">PORCENTAJE DE DESCUENTO DE RECURSOS 2ª CUOTA 30% </w:t>
            </w:r>
          </w:p>
        </w:tc>
      </w:tr>
      <w:tr w:rsidR="009721B3" w:rsidRPr="00011BD2" w14:paraId="091A1621" w14:textId="77777777" w:rsidTr="00557EDD">
        <w:tc>
          <w:tcPr>
            <w:tcW w:w="3629" w:type="dxa"/>
          </w:tcPr>
          <w:p w14:paraId="58C76F82"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Mayor o igual a 40%</w:t>
            </w:r>
          </w:p>
        </w:tc>
        <w:tc>
          <w:tcPr>
            <w:tcW w:w="3771" w:type="dxa"/>
          </w:tcPr>
          <w:p w14:paraId="760DC3B6"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0%</w:t>
            </w:r>
          </w:p>
        </w:tc>
      </w:tr>
      <w:tr w:rsidR="009721B3" w:rsidRPr="00011BD2" w14:paraId="1ED634A1" w14:textId="77777777" w:rsidTr="00557EDD">
        <w:tc>
          <w:tcPr>
            <w:tcW w:w="3629" w:type="dxa"/>
          </w:tcPr>
          <w:p w14:paraId="48CFB0F3"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Entre 30.00% y 39.99%</w:t>
            </w:r>
          </w:p>
        </w:tc>
        <w:tc>
          <w:tcPr>
            <w:tcW w:w="3771" w:type="dxa"/>
          </w:tcPr>
          <w:p w14:paraId="62C4469F"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50%</w:t>
            </w:r>
          </w:p>
        </w:tc>
      </w:tr>
      <w:tr w:rsidR="009721B3" w:rsidRPr="00011BD2" w14:paraId="7B6AB954" w14:textId="77777777" w:rsidTr="00557EDD">
        <w:tc>
          <w:tcPr>
            <w:tcW w:w="3629" w:type="dxa"/>
          </w:tcPr>
          <w:p w14:paraId="1AADC96D"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Entre 20.00% y 29.99%</w:t>
            </w:r>
          </w:p>
        </w:tc>
        <w:tc>
          <w:tcPr>
            <w:tcW w:w="3771" w:type="dxa"/>
          </w:tcPr>
          <w:p w14:paraId="18151246"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75%</w:t>
            </w:r>
          </w:p>
        </w:tc>
      </w:tr>
      <w:tr w:rsidR="009721B3" w:rsidRPr="00011BD2" w14:paraId="49406DBE" w14:textId="77777777" w:rsidTr="00557EDD">
        <w:tc>
          <w:tcPr>
            <w:tcW w:w="3629" w:type="dxa"/>
          </w:tcPr>
          <w:p w14:paraId="4854CAAB"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Menos del 20%</w:t>
            </w:r>
          </w:p>
        </w:tc>
        <w:tc>
          <w:tcPr>
            <w:tcW w:w="3771" w:type="dxa"/>
          </w:tcPr>
          <w:p w14:paraId="77EFE566"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100%</w:t>
            </w:r>
          </w:p>
        </w:tc>
      </w:tr>
    </w:tbl>
    <w:p w14:paraId="47BEFD3F" w14:textId="77777777" w:rsidR="009721B3" w:rsidRPr="00A54E3A" w:rsidRDefault="009721B3" w:rsidP="009721B3">
      <w:pPr>
        <w:pStyle w:val="Prrafodelista"/>
        <w:spacing w:before="240" w:after="240"/>
        <w:jc w:val="both"/>
        <w:rPr>
          <w:rFonts w:cs="Calibri"/>
          <w:szCs w:val="20"/>
        </w:rPr>
      </w:pPr>
      <w:r w:rsidRPr="00A54E3A">
        <w:rPr>
          <w:rFonts w:cs="Calibri"/>
          <w:szCs w:val="20"/>
        </w:rPr>
        <w:lastRenderedPageBreak/>
        <w:t xml:space="preserve">Excepcionalmente cuando existan razones fundadas del incumplimiento, la unidad administrativa podrá apelar la decisión de reliquidar, mediante oficio enviado al </w:t>
      </w:r>
      <w:proofErr w:type="gramStart"/>
      <w:r w:rsidRPr="00A54E3A">
        <w:rPr>
          <w:rFonts w:cs="Calibri"/>
          <w:szCs w:val="20"/>
        </w:rPr>
        <w:t>Director</w:t>
      </w:r>
      <w:proofErr w:type="gramEnd"/>
      <w:r w:rsidRPr="00A54E3A">
        <w:rPr>
          <w:rFonts w:cs="Calibri"/>
          <w:szCs w:val="20"/>
        </w:rPr>
        <w:t xml:space="preserve">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14:paraId="050630F5" w14:textId="7D9F746F"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sidR="00C10D87" w:rsidRPr="00427CE2">
        <w:rPr>
          <w:rFonts w:cs="Calibri"/>
          <w:b/>
          <w:bCs/>
          <w:szCs w:val="20"/>
          <w:highlight w:val="yellow"/>
        </w:rPr>
        <w:t xml:space="preserve">31 </w:t>
      </w:r>
      <w:proofErr w:type="gramStart"/>
      <w:r w:rsidR="00C10D87" w:rsidRPr="00427CE2">
        <w:rPr>
          <w:rFonts w:cs="Calibri"/>
          <w:b/>
          <w:bCs/>
          <w:szCs w:val="20"/>
          <w:highlight w:val="yellow"/>
        </w:rPr>
        <w:t>Diciembre</w:t>
      </w:r>
      <w:proofErr w:type="gramEnd"/>
      <w:r w:rsidR="00C10D87" w:rsidRPr="00427CE2">
        <w:rPr>
          <w:rFonts w:cs="Calibri"/>
          <w:b/>
          <w:bCs/>
          <w:szCs w:val="20"/>
          <w:highlight w:val="yellow"/>
        </w:rPr>
        <w:t xml:space="preserve"> 2021</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w:t>
      </w:r>
      <w:r w:rsidRPr="00427CE2">
        <w:rPr>
          <w:rFonts w:cs="Calibri"/>
          <w:szCs w:val="20"/>
          <w:highlight w:val="yellow"/>
        </w:rPr>
        <w:t>Viernes 22 Enero 202</w:t>
      </w:r>
      <w:r w:rsidR="00427CE2" w:rsidRPr="00427CE2">
        <w:rPr>
          <w:rFonts w:cs="Calibri"/>
          <w:szCs w:val="20"/>
          <w:highlight w:val="yellow"/>
        </w:rPr>
        <w:t>2</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proofErr w:type="gramStart"/>
      <w:r>
        <w:rPr>
          <w:rFonts w:cs="Calibri"/>
          <w:szCs w:val="20"/>
        </w:rPr>
        <w:t>Diciembre</w:t>
      </w:r>
      <w:proofErr w:type="gramEnd"/>
      <w:r w:rsidRPr="00A54E3A">
        <w:rPr>
          <w:rFonts w:cs="Calibri"/>
          <w:szCs w:val="20"/>
        </w:rPr>
        <w:t xml:space="preserve">. En caso 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durante el mes de febrero</w:t>
      </w:r>
      <w:r w:rsidRPr="00A54E3A">
        <w:rPr>
          <w:rFonts w:cs="Calibri"/>
          <w:szCs w:val="20"/>
        </w:rPr>
        <w:t>.</w:t>
      </w:r>
    </w:p>
    <w:p w14:paraId="5990DD07"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14:paraId="257C2DF6" w14:textId="77777777"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14:paraId="27FBF6BB"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w:t>
      </w:r>
      <w:proofErr w:type="spellStart"/>
      <w:r w:rsidRPr="00A54E3A">
        <w:rPr>
          <w:rFonts w:ascii="Calibri" w:hAnsi="Calibri" w:cs="Calibri"/>
          <w:color w:val="000000"/>
          <w:sz w:val="22"/>
          <w:szCs w:val="20"/>
        </w:rPr>
        <w:t>inspectivas</w:t>
      </w:r>
      <w:proofErr w:type="spellEnd"/>
      <w:r w:rsidRPr="00A54E3A">
        <w:rPr>
          <w:rFonts w:ascii="Calibri" w:hAnsi="Calibri" w:cs="Calibri"/>
          <w:color w:val="000000"/>
          <w:sz w:val="22"/>
          <w:szCs w:val="20"/>
        </w:rPr>
        <w:t xml:space="preserve">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14:paraId="08353EE6" w14:textId="77777777"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14:paraId="7DBAC4A8" w14:textId="77777777"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60D56424" w14:textId="45BFACB2"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14:paraId="756F984F" w14:textId="77777777" w:rsidR="009721B3" w:rsidRPr="00083112" w:rsidRDefault="009721B3" w:rsidP="009721B3">
      <w:pPr>
        <w:tabs>
          <w:tab w:val="left" w:pos="4395"/>
        </w:tabs>
        <w:spacing w:after="240"/>
        <w:jc w:val="both"/>
        <w:rPr>
          <w:rFonts w:ascii="Calibri" w:hAnsi="Calibri" w:cs="Calibri"/>
          <w:sz w:val="22"/>
          <w:szCs w:val="20"/>
        </w:rPr>
      </w:pPr>
      <w:r w:rsidRPr="00083112">
        <w:rPr>
          <w:rFonts w:ascii="Calibri" w:hAnsi="Calibri" w:cs="Calibri"/>
          <w:sz w:val="22"/>
          <w:szCs w:val="20"/>
        </w:rPr>
        <w:t xml:space="preserve">Lo referido a registro de información, para efectos de prestaciones y solicitud y órdenes de atención, éstas deberán ser registradas en </w:t>
      </w:r>
      <w:r w:rsidRPr="00083112">
        <w:rPr>
          <w:rFonts w:ascii="Calibri" w:hAnsi="Calibri" w:cs="Calibri"/>
          <w:bCs/>
          <w:sz w:val="22"/>
          <w:szCs w:val="20"/>
        </w:rPr>
        <w:t>REM, RAYEN, SIGGES</w:t>
      </w:r>
      <w:r w:rsidRPr="00083112">
        <w:rPr>
          <w:rFonts w:ascii="Calibri" w:hAnsi="Calibri" w:cs="Calibri"/>
          <w:sz w:val="22"/>
          <w:szCs w:val="20"/>
        </w:rPr>
        <w:t>, según corresponda, único medio de verificación de atención de pacientes FONASA.</w:t>
      </w:r>
    </w:p>
    <w:p w14:paraId="55500088" w14:textId="77777777"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Auditoría, efectuará la fiscalización aleatoria 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xml:space="preserve">, solicitud de informes de avances mensuales y demás medios previstos por las normas y procedimientos de auditoría de conformidad con la normativa vigente. </w:t>
      </w:r>
    </w:p>
    <w:p w14:paraId="793133E6" w14:textId="34B58B38"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0" w:name="_Toc184204087"/>
      <w:bookmarkStart w:id="1" w:name="_Toc184204456"/>
      <w:bookmarkStart w:id="2"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0"/>
      <w:bookmarkEnd w:id="1"/>
      <w:bookmarkEnd w:id="2"/>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 xml:space="preserve">“y se entregarán en </w:t>
      </w:r>
      <w:r w:rsidR="009F13E9" w:rsidRPr="009F13E9">
        <w:rPr>
          <w:rFonts w:ascii="Calibri" w:hAnsi="Calibri" w:cs="Calibri"/>
          <w:sz w:val="22"/>
          <w:szCs w:val="20"/>
          <w:highlight w:val="yellow"/>
        </w:rPr>
        <w:t>${</w:t>
      </w:r>
      <w:proofErr w:type="spellStart"/>
      <w:r w:rsidR="009F13E9" w:rsidRPr="009F13E9">
        <w:rPr>
          <w:rFonts w:ascii="Calibri" w:hAnsi="Calibri" w:cs="Calibri"/>
          <w:sz w:val="22"/>
          <w:szCs w:val="20"/>
          <w:highlight w:val="yellow"/>
        </w:rPr>
        <w:t>total</w:t>
      </w:r>
      <w:r w:rsidR="009F13E9">
        <w:rPr>
          <w:rFonts w:ascii="Calibri" w:hAnsi="Calibri" w:cs="Calibri"/>
          <w:sz w:val="22"/>
          <w:szCs w:val="20"/>
          <w:highlight w:val="yellow"/>
        </w:rPr>
        <w:t>Quotas</w:t>
      </w:r>
      <w:proofErr w:type="spellEnd"/>
      <w:r w:rsidR="009F13E9" w:rsidRPr="009F13E9">
        <w:rPr>
          <w:rFonts w:ascii="Calibri" w:hAnsi="Calibri" w:cs="Calibri"/>
          <w:sz w:val="22"/>
          <w:szCs w:val="20"/>
          <w:highlight w:val="yellow"/>
        </w:rPr>
        <w:t>}</w:t>
      </w:r>
      <w:r w:rsidRPr="009F13E9">
        <w:rPr>
          <w:rFonts w:ascii="Calibri" w:hAnsi="Calibri" w:cs="Calibri"/>
          <w:sz w:val="22"/>
          <w:szCs w:val="20"/>
        </w:rPr>
        <w:t xml:space="preserve"> </w:t>
      </w:r>
      <w:r w:rsidRPr="00A54E3A">
        <w:rPr>
          <w:rFonts w:ascii="Calibri" w:hAnsi="Calibri" w:cs="Calibri"/>
          <w:bCs/>
          <w:sz w:val="22"/>
          <w:szCs w:val="20"/>
        </w:rPr>
        <w:t>cuotas, de acuerdo con la siguiente manera y condiciones:</w:t>
      </w:r>
    </w:p>
    <w:p w14:paraId="6FA0FE3B" w14:textId="77777777"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0E460B0F" w14:textId="7F23D0E9"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w:t>
      </w:r>
      <w:proofErr w:type="spellStart"/>
      <w:r w:rsidR="005F6AEE" w:rsidRPr="009975A6">
        <w:rPr>
          <w:rFonts w:ascii="Calibri" w:hAnsi="Calibri" w:cs="Calibri"/>
          <w:bCs/>
          <w:color w:val="000000" w:themeColor="text1"/>
          <w:sz w:val="22"/>
          <w:szCs w:val="20"/>
          <w:highlight w:val="green"/>
        </w:rPr>
        <w:t>index</w:t>
      </w:r>
      <w:proofErr w:type="spellEnd"/>
      <w:r w:rsidR="005F6AEE" w:rsidRPr="009975A6">
        <w:rPr>
          <w:rFonts w:ascii="Calibri" w:hAnsi="Calibri" w:cs="Calibri"/>
          <w:bCs/>
          <w:color w:val="000000" w:themeColor="text1"/>
          <w:sz w:val="22"/>
          <w:szCs w:val="20"/>
          <w:highlight w:val="green"/>
        </w:rPr>
        <w:t>}</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cuotaMonto</w:t>
      </w:r>
      <w:proofErr w:type="spellEnd"/>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cuotaLetra</w:t>
      </w:r>
      <w:proofErr w:type="spellEnd"/>
      <w:r w:rsidRPr="00067430">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proofErr w:type="spellStart"/>
      <w:r w:rsidR="009975A6">
        <w:rPr>
          <w:rFonts w:ascii="Calibri" w:hAnsi="Calibri" w:cs="Calibri"/>
          <w:bCs/>
          <w:color w:val="000000" w:themeColor="text1"/>
          <w:sz w:val="22"/>
          <w:szCs w:val="20"/>
          <w:highlight w:val="green"/>
        </w:rPr>
        <w:t>cuotaDescripcion</w:t>
      </w:r>
      <w:proofErr w:type="spellEnd"/>
      <w:r w:rsidR="009975A6">
        <w:rPr>
          <w:rFonts w:ascii="Calibri" w:hAnsi="Calibri" w:cs="Calibri"/>
          <w:bCs/>
          <w:color w:val="000000" w:themeColor="text1"/>
          <w:sz w:val="22"/>
          <w:szCs w:val="20"/>
          <w:highlight w:val="green"/>
        </w:rPr>
        <w:t>}</w:t>
      </w:r>
    </w:p>
    <w:p w14:paraId="3022E809" w14:textId="77777777"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lastRenderedPageBreak/>
        <w:t>${/</w:t>
      </w:r>
      <w:proofErr w:type="spellStart"/>
      <w:r w:rsidRPr="003F3144">
        <w:rPr>
          <w:rFonts w:ascii="Calibri" w:hAnsi="Calibri" w:cs="Calibri"/>
          <w:bCs/>
          <w:color w:val="000000" w:themeColor="text1"/>
          <w:sz w:val="22"/>
          <w:szCs w:val="20"/>
          <w:highlight w:val="green"/>
        </w:rPr>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7D631F7A" w14:textId="77777777"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14:paraId="5EBB79C3"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14:paraId="291C86B9" w14:textId="77777777" w:rsidR="004247E9"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14:paraId="289208CB" w14:textId="118B53DA" w:rsidR="00964ABA" w:rsidRPr="00964ABA" w:rsidRDefault="009721B3" w:rsidP="009721B3">
      <w:pPr>
        <w:tabs>
          <w:tab w:val="left" w:pos="4395"/>
        </w:tabs>
        <w:spacing w:after="240"/>
        <w:jc w:val="both"/>
        <w:rPr>
          <w:rFonts w:ascii="Calibri" w:hAnsi="Calibri" w:cs="Calibri"/>
          <w:bCs/>
          <w:sz w:val="22"/>
          <w:szCs w:val="20"/>
        </w:rPr>
      </w:pPr>
      <w:r>
        <w:rPr>
          <w:rFonts w:ascii="Calibri" w:hAnsi="Calibri" w:cs="Calibri"/>
          <w:b/>
          <w:sz w:val="22"/>
          <w:szCs w:val="20"/>
        </w:rPr>
        <w:br/>
      </w:r>
      <w:r w:rsidRPr="00A54E3A">
        <w:rPr>
          <w:rFonts w:ascii="Calibri" w:hAnsi="Calibri" w:cs="Calibri"/>
          <w:b/>
          <w:sz w:val="22"/>
          <w:szCs w:val="20"/>
        </w:rPr>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14:paraId="433E863E" w14:textId="77777777"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3"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Republica en adelante SISREC y sujetándose a lo establecido en la resolución </w:t>
      </w:r>
      <w:proofErr w:type="spellStart"/>
      <w:r w:rsidR="00964ABA" w:rsidRPr="00964ABA">
        <w:rPr>
          <w:rFonts w:ascii="Calibri" w:hAnsi="Calibri" w:cs="Calibri"/>
          <w:sz w:val="22"/>
          <w:szCs w:val="20"/>
        </w:rPr>
        <w:t>N°</w:t>
      </w:r>
      <w:proofErr w:type="spellEnd"/>
      <w:r w:rsidR="00964ABA" w:rsidRPr="00964ABA">
        <w:rPr>
          <w:rFonts w:ascii="Calibri" w:hAnsi="Calibri" w:cs="Calibri"/>
          <w:sz w:val="22"/>
          <w:szCs w:val="20"/>
        </w:rPr>
        <w:t xml:space="preserve"> 30, de 2015, de la Contraloría General de la República, que Fija Normas de Procedimiento sobre Rendición de Cuentas, o de las resoluciones que la modifiquen o la reemplacen.</w:t>
      </w:r>
    </w:p>
    <w:p w14:paraId="2BB3BDC0" w14:textId="4B174764" w:rsidR="00964ABA" w:rsidRDefault="00964ABA" w:rsidP="004247E9">
      <w:pPr>
        <w:jc w:val="both"/>
        <w:rPr>
          <w:rFonts w:ascii="Calibri" w:hAnsi="Calibri" w:cs="Calibri"/>
          <w:sz w:val="22"/>
          <w:szCs w:val="22"/>
        </w:rPr>
      </w:pPr>
      <w:r w:rsidRPr="004247E9">
        <w:rPr>
          <w:rFonts w:ascii="Calibri" w:hAnsi="Calibri" w:cs="Calibri"/>
          <w:sz w:val="22"/>
          <w:szCs w:val="22"/>
        </w:rPr>
        <w:t>Se permitirá realizar la rendición, con documentos auténticos digitalizados en el sistema y documentos electrónicos, previa validación del ministro de fe, que justifiquen cada uno de los gastos realizados en el mes correspondiente, los que deberán ser autorizados por el ministro de fe del municipio.</w:t>
      </w:r>
    </w:p>
    <w:p w14:paraId="571A9ACC" w14:textId="77777777" w:rsidR="004247E9" w:rsidRPr="004247E9" w:rsidRDefault="004247E9" w:rsidP="004247E9">
      <w:pPr>
        <w:jc w:val="both"/>
        <w:rPr>
          <w:rFonts w:ascii="Calibri" w:hAnsi="Calibri" w:cs="Calibri"/>
          <w:sz w:val="22"/>
          <w:szCs w:val="22"/>
        </w:rPr>
      </w:pPr>
    </w:p>
    <w:p w14:paraId="2983394E"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La Municipalidad, quedará obligada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Utilizar el SISREC para la rendición de cuentas a que dé lugar el presente convenio, ocupando las funcionalidades que otorga el perfil ejecutor, dando cumplimiento al marco normativo aplicable, incluyendo la preceptiva de la resolución </w:t>
      </w:r>
      <w:proofErr w:type="spellStart"/>
      <w:r w:rsidRPr="004247E9">
        <w:rPr>
          <w:rFonts w:asciiTheme="minorHAnsi" w:hAnsiTheme="minorHAnsi" w:cstheme="minorHAnsi"/>
          <w:sz w:val="22"/>
          <w:szCs w:val="22"/>
        </w:rPr>
        <w:t>N°</w:t>
      </w:r>
      <w:proofErr w:type="spellEnd"/>
      <w:r w:rsidRPr="004247E9">
        <w:rPr>
          <w:rFonts w:asciiTheme="minorHAnsi" w:hAnsiTheme="minorHAnsi" w:cstheme="minorHAnsi"/>
          <w:sz w:val="22"/>
          <w:szCs w:val="22"/>
        </w:rPr>
        <w:t xml:space="preserve"> 30, de 2015, de la Contraloría General de la República.</w:t>
      </w:r>
    </w:p>
    <w:p w14:paraId="7E18B52E" w14:textId="77777777" w:rsidR="00964ABA" w:rsidRPr="004247E9" w:rsidRDefault="00964ABA" w:rsidP="00964ABA">
      <w:pPr>
        <w:rPr>
          <w:rFonts w:asciiTheme="minorHAnsi" w:hAnsiTheme="minorHAnsi" w:cstheme="minorHAnsi"/>
          <w:sz w:val="22"/>
          <w:szCs w:val="22"/>
        </w:rPr>
      </w:pPr>
    </w:p>
    <w:p w14:paraId="14EBB3B4"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b) Designar a los funcionarios que cuenten con las competencias técnicas y atribuciones necesarias para perfilarse en calidad de titular, y al menos un subrogante, en los roles de encargado, analista y ministro de fe en el SISREC.</w:t>
      </w:r>
    </w:p>
    <w:p w14:paraId="3159BBF6" w14:textId="77777777" w:rsidR="00964ABA" w:rsidRPr="004247E9" w:rsidRDefault="00964ABA" w:rsidP="00964ABA">
      <w:pPr>
        <w:jc w:val="both"/>
        <w:rPr>
          <w:rFonts w:asciiTheme="minorHAnsi" w:hAnsiTheme="minorHAnsi" w:cstheme="minorHAnsi"/>
          <w:sz w:val="22"/>
          <w:szCs w:val="22"/>
        </w:rPr>
      </w:pPr>
    </w:p>
    <w:p w14:paraId="5A8C8F5A"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c) Disponer de medios tecnológicos de hardware y software para realizar la rendición de cuentas con documentación electrónica y digital a través del SISREC. Lo anterior incluye, por ejemplo, la adquisición de token para la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d) Custodiar adecuadamente los documentos originales de la rendición garantizando su autenticidad, integridad y disponibilidad para las revisiones de la Contraloría General de la República, en el marco de la normativa legal pertinente.</w:t>
      </w:r>
    </w:p>
    <w:p w14:paraId="088954CC" w14:textId="77777777" w:rsidR="00964ABA" w:rsidRPr="004247E9" w:rsidRDefault="00964ABA" w:rsidP="00964ABA">
      <w:pPr>
        <w:jc w:val="both"/>
        <w:rPr>
          <w:rFonts w:asciiTheme="minorHAnsi" w:hAnsiTheme="minorHAnsi" w:cstheme="minorHAnsi"/>
          <w:sz w:val="22"/>
          <w:szCs w:val="22"/>
        </w:rPr>
      </w:pPr>
    </w:p>
    <w:p w14:paraId="1786BB80" w14:textId="52AE4F39"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La “MUNICIPALIDAD” quedará obligada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a) Designar a los funcionarios que cuenten con las competencias técnicas y las atribuciones necesarias para perfilarse en calidad de titular, y al menos un subrogante, en los roles de encargado y analista del SISREC.</w:t>
      </w:r>
    </w:p>
    <w:p w14:paraId="5BE37569" w14:textId="77777777" w:rsidR="00964ABA" w:rsidRPr="004247E9" w:rsidRDefault="00964ABA" w:rsidP="00964ABA">
      <w:pPr>
        <w:jc w:val="both"/>
        <w:rPr>
          <w:rFonts w:asciiTheme="minorHAnsi" w:hAnsiTheme="minorHAnsi" w:cstheme="minorHAnsi"/>
          <w:sz w:val="22"/>
          <w:szCs w:val="22"/>
        </w:rPr>
      </w:pPr>
    </w:p>
    <w:p w14:paraId="10099A77" w14:textId="7481CDD7" w:rsidR="00964ABA" w:rsidRDefault="00964ABA" w:rsidP="00FE5749">
      <w:pPr>
        <w:jc w:val="both"/>
        <w:rPr>
          <w:rFonts w:asciiTheme="minorHAnsi" w:hAnsiTheme="minorHAnsi" w:cstheme="minorHAnsi"/>
          <w:sz w:val="22"/>
          <w:szCs w:val="22"/>
        </w:rPr>
      </w:pPr>
      <w:r w:rsidRPr="004247E9">
        <w:rPr>
          <w:rFonts w:asciiTheme="minorHAnsi" w:hAnsiTheme="minorHAnsi" w:cstheme="minorHAnsi"/>
          <w:sz w:val="22"/>
          <w:szCs w:val="22"/>
        </w:rPr>
        <w:lastRenderedPageBreak/>
        <w:t>b) Disponer de medios tecnológicos de hardware y software para realizar la rendición de cuentas del proyecto con documentación electrónica y digital a través del SISREC durante el período de rendición de la totalidad de los recursos transferidos para la ejecución del proyecto. Lo anterior incluye, por ejemplo, 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7BBFB1BC" w:rsidR="00964ABA" w:rsidRPr="004247E9" w:rsidRDefault="00964ABA" w:rsidP="00964ABA">
      <w:pPr>
        <w:tabs>
          <w:tab w:val="left" w:pos="4395"/>
        </w:tabs>
        <w:spacing w:after="240"/>
        <w:jc w:val="both"/>
        <w:rPr>
          <w:rFonts w:asciiTheme="minorHAnsi" w:hAnsiTheme="minorHAnsi" w:cstheme="minorHAnsi"/>
          <w:color w:val="FF6600"/>
          <w:sz w:val="20"/>
          <w:szCs w:val="18"/>
        </w:rPr>
      </w:pPr>
      <w:r w:rsidRPr="004247E9">
        <w:rPr>
          <w:rFonts w:asciiTheme="minorHAnsi" w:hAnsiTheme="minorHAnsi" w:cstheme="minorHAnsi"/>
          <w:sz w:val="22"/>
          <w:szCs w:val="22"/>
        </w:rPr>
        <w:t>La Municipalidad deberá rendir los gastos mensuales del Programa una vez realizada la primera remesa, utilizando la plataforma SISREC y sujetándose a lo establecido en la resolución N</w:t>
      </w:r>
      <w:r w:rsidR="00D2093E">
        <w:rPr>
          <w:rFonts w:asciiTheme="minorHAnsi" w:hAnsiTheme="minorHAnsi" w:cstheme="minorHAnsi"/>
          <w:sz w:val="22"/>
          <w:szCs w:val="22"/>
        </w:rPr>
        <w:t>°</w:t>
      </w:r>
      <w:r w:rsidRPr="004247E9">
        <w:rPr>
          <w:rFonts w:asciiTheme="minorHAnsi" w:hAnsiTheme="minorHAnsi" w:cstheme="minorHAnsi"/>
          <w:sz w:val="22"/>
          <w:szCs w:val="22"/>
        </w:rPr>
        <w:t>30, de 2015, de la Contraloría General de la República, que Fija Normas de Procedimiento sobre Rendición de Cuentas, o de las resoluciones que la modifiquen o la reemplacen,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E35FBB">
        <w:trPr>
          <w:jc w:val="center"/>
        </w:trPr>
        <w:tc>
          <w:tcPr>
            <w:tcW w:w="2309" w:type="dxa"/>
            <w:shd w:val="clear" w:color="auto" w:fill="F2F2F2"/>
          </w:tcPr>
          <w:p w14:paraId="11B1032C" w14:textId="77777777" w:rsidR="00964ABA" w:rsidRPr="00964ABA" w:rsidRDefault="00964ABA" w:rsidP="00E35FBB">
            <w:pPr>
              <w:jc w:val="both"/>
              <w:rPr>
                <w:rFonts w:ascii="Calibri" w:hAnsi="Calibri" w:cs="Calibri"/>
                <w:b/>
                <w:sz w:val="22"/>
                <w:szCs w:val="18"/>
              </w:rPr>
            </w:pPr>
            <w:bookmarkStart w:id="4"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E35FBB">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E35FBB">
        <w:trPr>
          <w:jc w:val="center"/>
        </w:trPr>
        <w:tc>
          <w:tcPr>
            <w:tcW w:w="2309" w:type="dxa"/>
            <w:shd w:val="clear" w:color="auto" w:fill="auto"/>
          </w:tcPr>
          <w:p w14:paraId="159FFE35"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Enero</w:t>
            </w:r>
          </w:p>
        </w:tc>
        <w:tc>
          <w:tcPr>
            <w:tcW w:w="3219" w:type="dxa"/>
            <w:shd w:val="clear" w:color="auto" w:fill="auto"/>
          </w:tcPr>
          <w:p w14:paraId="35E80063"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febrero 2021</w:t>
            </w:r>
          </w:p>
        </w:tc>
      </w:tr>
      <w:tr w:rsidR="00964ABA" w:rsidRPr="00964ABA" w14:paraId="2A8F5002" w14:textId="77777777" w:rsidTr="00E35FBB">
        <w:trPr>
          <w:jc w:val="center"/>
        </w:trPr>
        <w:tc>
          <w:tcPr>
            <w:tcW w:w="2309" w:type="dxa"/>
            <w:shd w:val="clear" w:color="auto" w:fill="auto"/>
          </w:tcPr>
          <w:p w14:paraId="273A731A"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Febrero</w:t>
            </w:r>
          </w:p>
        </w:tc>
        <w:tc>
          <w:tcPr>
            <w:tcW w:w="3219" w:type="dxa"/>
            <w:shd w:val="clear" w:color="auto" w:fill="auto"/>
          </w:tcPr>
          <w:p w14:paraId="085E73DB"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marzo 2021</w:t>
            </w:r>
          </w:p>
        </w:tc>
      </w:tr>
      <w:tr w:rsidR="00964ABA" w:rsidRPr="00964ABA" w14:paraId="64985A85" w14:textId="77777777" w:rsidTr="00E35FBB">
        <w:trPr>
          <w:jc w:val="center"/>
        </w:trPr>
        <w:tc>
          <w:tcPr>
            <w:tcW w:w="2309" w:type="dxa"/>
            <w:shd w:val="clear" w:color="auto" w:fill="auto"/>
          </w:tcPr>
          <w:p w14:paraId="56FD2016"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Marzo</w:t>
            </w:r>
          </w:p>
        </w:tc>
        <w:tc>
          <w:tcPr>
            <w:tcW w:w="3219" w:type="dxa"/>
            <w:shd w:val="clear" w:color="auto" w:fill="auto"/>
          </w:tcPr>
          <w:p w14:paraId="47C4D125" w14:textId="3F64A040"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Vienes 16 abril 2021</w:t>
            </w:r>
          </w:p>
        </w:tc>
      </w:tr>
      <w:tr w:rsidR="00964ABA" w:rsidRPr="00964ABA" w14:paraId="69918D4F" w14:textId="77777777" w:rsidTr="00E35FBB">
        <w:trPr>
          <w:jc w:val="center"/>
        </w:trPr>
        <w:tc>
          <w:tcPr>
            <w:tcW w:w="2309" w:type="dxa"/>
            <w:shd w:val="clear" w:color="auto" w:fill="auto"/>
          </w:tcPr>
          <w:p w14:paraId="43D5979A"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Abril</w:t>
            </w:r>
          </w:p>
        </w:tc>
        <w:tc>
          <w:tcPr>
            <w:tcW w:w="3219" w:type="dxa"/>
            <w:shd w:val="clear" w:color="auto" w:fill="auto"/>
          </w:tcPr>
          <w:p w14:paraId="7425CF60"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Lunes 24 de mayo 2021</w:t>
            </w:r>
          </w:p>
        </w:tc>
      </w:tr>
      <w:tr w:rsidR="00964ABA" w:rsidRPr="00964ABA" w14:paraId="206CF60D" w14:textId="77777777" w:rsidTr="00E35FBB">
        <w:trPr>
          <w:jc w:val="center"/>
        </w:trPr>
        <w:tc>
          <w:tcPr>
            <w:tcW w:w="2309" w:type="dxa"/>
            <w:shd w:val="clear" w:color="auto" w:fill="auto"/>
          </w:tcPr>
          <w:p w14:paraId="0FE6FE39"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Mayo</w:t>
            </w:r>
          </w:p>
        </w:tc>
        <w:tc>
          <w:tcPr>
            <w:tcW w:w="3219" w:type="dxa"/>
            <w:shd w:val="clear" w:color="auto" w:fill="auto"/>
          </w:tcPr>
          <w:p w14:paraId="2BB3811D"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18 de junio 2021</w:t>
            </w:r>
          </w:p>
        </w:tc>
      </w:tr>
      <w:tr w:rsidR="00964ABA" w:rsidRPr="00964ABA" w14:paraId="7DAFA3F0" w14:textId="77777777" w:rsidTr="00E35FBB">
        <w:trPr>
          <w:jc w:val="center"/>
        </w:trPr>
        <w:tc>
          <w:tcPr>
            <w:tcW w:w="2309" w:type="dxa"/>
            <w:shd w:val="clear" w:color="auto" w:fill="auto"/>
          </w:tcPr>
          <w:p w14:paraId="0F281343"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Junio</w:t>
            </w:r>
          </w:p>
        </w:tc>
        <w:tc>
          <w:tcPr>
            <w:tcW w:w="3219" w:type="dxa"/>
            <w:shd w:val="clear" w:color="auto" w:fill="auto"/>
          </w:tcPr>
          <w:p w14:paraId="0F77B035"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Lunes 19 julio 2021</w:t>
            </w:r>
          </w:p>
        </w:tc>
      </w:tr>
      <w:tr w:rsidR="00964ABA" w:rsidRPr="00964ABA" w14:paraId="6E74B448" w14:textId="77777777" w:rsidTr="00E35FBB">
        <w:trPr>
          <w:jc w:val="center"/>
        </w:trPr>
        <w:tc>
          <w:tcPr>
            <w:tcW w:w="2309" w:type="dxa"/>
            <w:shd w:val="clear" w:color="auto" w:fill="auto"/>
          </w:tcPr>
          <w:p w14:paraId="5631215A"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Julio</w:t>
            </w:r>
          </w:p>
        </w:tc>
        <w:tc>
          <w:tcPr>
            <w:tcW w:w="3219" w:type="dxa"/>
            <w:shd w:val="clear" w:color="auto" w:fill="auto"/>
          </w:tcPr>
          <w:p w14:paraId="35D95A94" w14:textId="59F24C44"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20 agosto 2021</w:t>
            </w:r>
          </w:p>
        </w:tc>
      </w:tr>
      <w:tr w:rsidR="00964ABA" w:rsidRPr="00964ABA" w14:paraId="040F951B" w14:textId="77777777" w:rsidTr="00E35FBB">
        <w:trPr>
          <w:jc w:val="center"/>
        </w:trPr>
        <w:tc>
          <w:tcPr>
            <w:tcW w:w="2309" w:type="dxa"/>
            <w:shd w:val="clear" w:color="auto" w:fill="auto"/>
          </w:tcPr>
          <w:p w14:paraId="0E352A2A"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Agosto</w:t>
            </w:r>
          </w:p>
        </w:tc>
        <w:tc>
          <w:tcPr>
            <w:tcW w:w="3219" w:type="dxa"/>
            <w:shd w:val="clear" w:color="auto" w:fill="auto"/>
          </w:tcPr>
          <w:p w14:paraId="289F586A" w14:textId="7A1A31B8"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Lunes </w:t>
            </w:r>
            <w:r w:rsidR="00FE5749" w:rsidRPr="00964ABA">
              <w:rPr>
                <w:rFonts w:ascii="Calibri" w:hAnsi="Calibri" w:cs="Calibri"/>
                <w:sz w:val="22"/>
                <w:szCs w:val="18"/>
              </w:rPr>
              <w:t>20 septiembre</w:t>
            </w:r>
            <w:r w:rsidRPr="00964ABA">
              <w:rPr>
                <w:rFonts w:ascii="Calibri" w:hAnsi="Calibri" w:cs="Calibri"/>
                <w:sz w:val="22"/>
                <w:szCs w:val="18"/>
              </w:rPr>
              <w:t xml:space="preserve"> 2021</w:t>
            </w:r>
          </w:p>
        </w:tc>
      </w:tr>
      <w:tr w:rsidR="00964ABA" w:rsidRPr="00964ABA" w14:paraId="216DA4C9" w14:textId="77777777" w:rsidTr="00E35FBB">
        <w:trPr>
          <w:jc w:val="center"/>
        </w:trPr>
        <w:tc>
          <w:tcPr>
            <w:tcW w:w="2309" w:type="dxa"/>
            <w:shd w:val="clear" w:color="auto" w:fill="auto"/>
          </w:tcPr>
          <w:p w14:paraId="64D7E1EE"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Septiembre</w:t>
            </w:r>
          </w:p>
        </w:tc>
        <w:tc>
          <w:tcPr>
            <w:tcW w:w="3219" w:type="dxa"/>
            <w:shd w:val="clear" w:color="auto" w:fill="auto"/>
          </w:tcPr>
          <w:p w14:paraId="49035F59"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Viernes 22 octubre 2021</w:t>
            </w:r>
          </w:p>
        </w:tc>
      </w:tr>
      <w:tr w:rsidR="00964ABA" w:rsidRPr="00964ABA" w14:paraId="7553F487" w14:textId="77777777" w:rsidTr="00E35FBB">
        <w:trPr>
          <w:jc w:val="center"/>
        </w:trPr>
        <w:tc>
          <w:tcPr>
            <w:tcW w:w="2309" w:type="dxa"/>
            <w:shd w:val="clear" w:color="auto" w:fill="auto"/>
          </w:tcPr>
          <w:p w14:paraId="0657897E"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Octubre</w:t>
            </w:r>
          </w:p>
        </w:tc>
        <w:tc>
          <w:tcPr>
            <w:tcW w:w="3219" w:type="dxa"/>
            <w:shd w:val="clear" w:color="auto" w:fill="auto"/>
          </w:tcPr>
          <w:p w14:paraId="67424B69" w14:textId="12647F09" w:rsidR="00964ABA" w:rsidRPr="00964ABA" w:rsidRDefault="00964ABA" w:rsidP="00E35FBB">
            <w:pPr>
              <w:jc w:val="both"/>
              <w:rPr>
                <w:rFonts w:ascii="Calibri" w:hAnsi="Calibri" w:cs="Calibri"/>
                <w:sz w:val="22"/>
                <w:szCs w:val="18"/>
              </w:rPr>
            </w:pPr>
            <w:r w:rsidRPr="00964ABA">
              <w:rPr>
                <w:rFonts w:ascii="Calibri" w:hAnsi="Calibri" w:cs="Calibri"/>
                <w:sz w:val="22"/>
                <w:szCs w:val="18"/>
              </w:rPr>
              <w:t>Lunes 22 noviembre 2021</w:t>
            </w:r>
          </w:p>
        </w:tc>
      </w:tr>
      <w:tr w:rsidR="00964ABA" w:rsidRPr="00964ABA" w14:paraId="676C09C1" w14:textId="77777777" w:rsidTr="00E35FBB">
        <w:trPr>
          <w:jc w:val="center"/>
        </w:trPr>
        <w:tc>
          <w:tcPr>
            <w:tcW w:w="2309" w:type="dxa"/>
            <w:shd w:val="clear" w:color="auto" w:fill="auto"/>
          </w:tcPr>
          <w:p w14:paraId="30D8C2C6"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Noviembre</w:t>
            </w:r>
          </w:p>
        </w:tc>
        <w:tc>
          <w:tcPr>
            <w:tcW w:w="3219" w:type="dxa"/>
            <w:shd w:val="clear" w:color="auto" w:fill="auto"/>
          </w:tcPr>
          <w:p w14:paraId="06B4F6C8"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Miércoles 22 diciembre 2021</w:t>
            </w:r>
          </w:p>
        </w:tc>
      </w:tr>
      <w:tr w:rsidR="00964ABA" w:rsidRPr="00964ABA" w14:paraId="24BC6D41" w14:textId="77777777" w:rsidTr="00E35FBB">
        <w:trPr>
          <w:jc w:val="center"/>
        </w:trPr>
        <w:tc>
          <w:tcPr>
            <w:tcW w:w="2309" w:type="dxa"/>
            <w:shd w:val="clear" w:color="auto" w:fill="auto"/>
          </w:tcPr>
          <w:p w14:paraId="36BF2CAC"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Diciembre</w:t>
            </w:r>
          </w:p>
        </w:tc>
        <w:tc>
          <w:tcPr>
            <w:tcW w:w="3219" w:type="dxa"/>
            <w:shd w:val="clear" w:color="auto" w:fill="auto"/>
          </w:tcPr>
          <w:p w14:paraId="5F218A1D" w14:textId="68C7C348" w:rsidR="00964ABA" w:rsidRPr="00964ABA" w:rsidRDefault="00FE5749" w:rsidP="00E35FBB">
            <w:pPr>
              <w:jc w:val="both"/>
              <w:rPr>
                <w:rFonts w:ascii="Calibri" w:hAnsi="Calibri" w:cs="Calibri"/>
                <w:sz w:val="22"/>
                <w:szCs w:val="18"/>
              </w:rPr>
            </w:pPr>
            <w:r w:rsidRPr="00964ABA">
              <w:rPr>
                <w:rFonts w:ascii="Calibri" w:hAnsi="Calibri" w:cs="Calibri"/>
                <w:sz w:val="22"/>
                <w:szCs w:val="18"/>
              </w:rPr>
              <w:t>Miércoles</w:t>
            </w:r>
            <w:r w:rsidR="00964ABA" w:rsidRPr="00964ABA">
              <w:rPr>
                <w:rFonts w:ascii="Calibri" w:hAnsi="Calibri" w:cs="Calibri"/>
                <w:sz w:val="22"/>
                <w:szCs w:val="18"/>
              </w:rPr>
              <w:t xml:space="preserve"> 22 febrero 2022</w:t>
            </w:r>
          </w:p>
        </w:tc>
      </w:tr>
    </w:tbl>
    <w:p w14:paraId="6BB80D9C" w14:textId="77777777" w:rsidR="00964ABA" w:rsidRPr="00964ABA" w:rsidRDefault="00964ABA" w:rsidP="00964ABA">
      <w:bookmarkStart w:id="5" w:name="_Hlk2581357"/>
      <w:bookmarkEnd w:id="4"/>
    </w:p>
    <w:p w14:paraId="0EEEFFF4" w14:textId="500FFA9D" w:rsidR="00964ABA" w:rsidRPr="00964ABA" w:rsidRDefault="00964ABA" w:rsidP="00964ABA">
      <w:pPr>
        <w:jc w:val="both"/>
        <w:rPr>
          <w:rFonts w:asciiTheme="minorHAnsi" w:hAnsiTheme="minorHAnsi"/>
          <w:sz w:val="22"/>
          <w:szCs w:val="22"/>
        </w:rPr>
      </w:pPr>
      <w:r w:rsidRPr="00964ABA">
        <w:rPr>
          <w:rFonts w:asciiTheme="minorHAnsi" w:hAnsiTheme="minorHAnsi"/>
          <w:sz w:val="22"/>
          <w:szCs w:val="22"/>
        </w:rPr>
        <w:t xml:space="preserve">La Municipalidad deberá rendir los gastos del Programa, utilizando el SISREC y sujetándose a lo establecido en la resolución </w:t>
      </w:r>
      <w:proofErr w:type="spellStart"/>
      <w:r w:rsidRPr="00964ABA">
        <w:rPr>
          <w:rFonts w:asciiTheme="minorHAnsi" w:hAnsiTheme="minorHAnsi"/>
          <w:sz w:val="22"/>
          <w:szCs w:val="22"/>
        </w:rPr>
        <w:t>N°</w:t>
      </w:r>
      <w:proofErr w:type="spellEnd"/>
      <w:r w:rsidRPr="00964ABA">
        <w:rPr>
          <w:rFonts w:asciiTheme="minorHAnsi" w:hAnsiTheme="minorHAnsi"/>
          <w:sz w:val="22"/>
          <w:szCs w:val="22"/>
        </w:rPr>
        <w:t xml:space="preserve"> 30, de 2015, de la Contraloría General de la República, que Fija Normas de Procedimiento sobre Rendición de Cuentas, o de las resoluciones que la modifiquen o la reemplacen.</w:t>
      </w:r>
    </w:p>
    <w:p w14:paraId="01DDE4DF" w14:textId="77777777"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Dichos informes mensuales, deberán contar con documentación de respaldo, la que deberá encontrarse en estado devengado y pagado. Los antecedentes de respaldo deben ser copia de los originales y deben incluir lo que señala a continuación:</w:t>
      </w:r>
    </w:p>
    <w:bookmarkEnd w:id="5"/>
    <w:p w14:paraId="38A1FF73"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p>
    <w:p w14:paraId="39D1C0B6"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Egreso</w:t>
      </w:r>
    </w:p>
    <w:p w14:paraId="3EDAE01B"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p>
    <w:p w14:paraId="6DD44B6A"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p>
    <w:p w14:paraId="045E1906"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p>
    <w:p w14:paraId="28F2A3DE" w14:textId="77777777" w:rsidR="00964ABA" w:rsidRPr="00964ABA" w:rsidRDefault="00964ABA" w:rsidP="00964ABA">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6" w:name="_Hlk2347542"/>
    </w:p>
    <w:bookmarkEnd w:id="6"/>
    <w:p w14:paraId="3BE6629A" w14:textId="7F854753"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t xml:space="preserve">Asimismo, toda la documentación original de respaldo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 para su fiscalización en caso de ser necesario.</w:t>
      </w:r>
    </w:p>
    <w:p w14:paraId="10618EFB" w14:textId="5FB11923"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t>“PROGRAMA”</w:t>
      </w:r>
      <w:r>
        <w:rPr>
          <w:rFonts w:ascii="Calibri" w:hAnsi="Calibri" w:cs="Calibri"/>
          <w:sz w:val="22"/>
        </w:rPr>
        <w:t xml:space="preserve"> de Reforzamiento</w:t>
      </w:r>
      <w:r w:rsidRPr="006D18CD">
        <w:rPr>
          <w:rFonts w:ascii="Calibri" w:hAnsi="Calibri" w:cs="Calibri"/>
          <w:sz w:val="22"/>
        </w:rPr>
        <w:t xml:space="preserve"> o contratar más recurso humano </w:t>
      </w:r>
      <w:proofErr w:type="gramStart"/>
      <w:r w:rsidRPr="006D18CD">
        <w:rPr>
          <w:rFonts w:ascii="Calibri" w:hAnsi="Calibri" w:cs="Calibri"/>
          <w:sz w:val="22"/>
        </w:rPr>
        <w:t>de acuerdo al</w:t>
      </w:r>
      <w:proofErr w:type="gramEnd"/>
      <w:r w:rsidRPr="006D18CD">
        <w:rPr>
          <w:rFonts w:ascii="Calibri" w:hAnsi="Calibri" w:cs="Calibri"/>
          <w:sz w:val="22"/>
        </w:rPr>
        <w:t xml:space="preserve"> convenio y a las necesidades programa para su eficiente ejecución.</w:t>
      </w:r>
    </w:p>
    <w:p w14:paraId="2E51C57D" w14:textId="77777777" w:rsidR="0001651F" w:rsidRPr="0001651F" w:rsidRDefault="009721B3" w:rsidP="0001651F">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0001651F" w:rsidRPr="0001651F">
        <w:rPr>
          <w:rFonts w:ascii="Calibri" w:hAnsi="Calibri" w:cs="Calibri"/>
          <w:sz w:val="22"/>
          <w:szCs w:val="22"/>
        </w:rPr>
        <w:t xml:space="preserve">La </w:t>
      </w:r>
      <w:r w:rsidR="0001651F" w:rsidRPr="0001651F">
        <w:rPr>
          <w:rFonts w:ascii="Calibri" w:hAnsi="Calibri" w:cs="Calibri"/>
          <w:b/>
          <w:bCs/>
          <w:sz w:val="22"/>
          <w:szCs w:val="22"/>
        </w:rPr>
        <w:t>“MUNICIPALIDAD”</w:t>
      </w:r>
      <w:r w:rsidR="0001651F" w:rsidRPr="0001651F">
        <w:rPr>
          <w:rFonts w:ascii="Calibri" w:hAnsi="Calibri" w:cs="Calibri"/>
          <w:sz w:val="22"/>
          <w:szCs w:val="22"/>
        </w:rPr>
        <w:t xml:space="preserve">, deberá dar cumplimiento a las normas de procedimientos establecidos por la Contraloría General de la República en Resolución N°30 del 11 de marzo de 2015, que fija normas de procedimientos de rendición de cuentas o de las resoluciones que la modifiquen o la reemplacen,  de manera que el Organismo Público receptor estará obligado a enviar a la Unidad otorgante un comprobante de ingreso por los recursos </w:t>
      </w:r>
      <w:r w:rsidR="0001651F" w:rsidRPr="0001651F">
        <w:rPr>
          <w:rFonts w:ascii="Calibri" w:hAnsi="Calibri" w:cs="Calibri"/>
          <w:sz w:val="22"/>
          <w:szCs w:val="22"/>
        </w:rPr>
        <w:lastRenderedPageBreak/>
        <w:t>percibidos y un informe mensual de su inversión, que deberá señalar, el monto de los recursos recibidos en el mes, el monto detallado de la inversión realizada y el saldo disponible para el mes siguiente;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1212208F" w14:textId="77777777" w:rsidR="0001651F" w:rsidRP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remitir el informe mensual, dentro de los quince primeros días hábiles administrativos siguientes al que se informa,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784ECF6" w14:textId="77777777" w:rsid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para el solo efecto de la entrega del Comprobante de Ingreso, deberá remitir en un periodo máximo de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4A891203"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b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Auditoría del </w:t>
      </w:r>
      <w:r w:rsidRPr="0001651F">
        <w:rPr>
          <w:rFonts w:ascii="Calibri" w:hAnsi="Calibri" w:cs="Calibri"/>
          <w:b/>
          <w:bCs/>
          <w:sz w:val="22"/>
          <w:szCs w:val="22"/>
        </w:rPr>
        <w:t>“SERVICIO”</w:t>
      </w:r>
      <w:r w:rsidRPr="0001651F">
        <w:rPr>
          <w:rFonts w:ascii="Calibri" w:hAnsi="Calibri" w:cs="Calibri"/>
          <w:sz w:val="22"/>
          <w:szCs w:val="22"/>
        </w:rPr>
        <w:t xml:space="preserve">, valide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58C5D97B" w14:textId="77777777"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en términos aleatorios, el Departamento de Auditoria y/o Subdirección Administrativa del </w:t>
      </w:r>
      <w:r w:rsidR="007C1ACA" w:rsidRPr="007C1ACA">
        <w:rPr>
          <w:rFonts w:ascii="Calibri" w:hAnsi="Calibri" w:cs="Calibri"/>
          <w:b/>
          <w:bCs/>
          <w:sz w:val="22"/>
          <w:szCs w:val="22"/>
        </w:rPr>
        <w:t>“SERVICIO”</w:t>
      </w:r>
      <w:r w:rsidR="007C1ACA" w:rsidRPr="007C1ACA">
        <w:rPr>
          <w:rFonts w:ascii="Calibri" w:hAnsi="Calibri" w:cs="Calibri"/>
          <w:sz w:val="22"/>
          <w:szCs w:val="22"/>
        </w:rPr>
        <w:t>.</w:t>
      </w:r>
    </w:p>
    <w:p w14:paraId="62E489A5" w14:textId="1352BE01" w:rsidR="009721B3" w:rsidRPr="009F0A3A" w:rsidRDefault="007C1ACA" w:rsidP="007C1ACA">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3"/>
    <w:p w14:paraId="0019CF1C" w14:textId="0F27B1E8"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sidR="00A91544">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w:t>
      </w:r>
      <w:bookmarkStart w:id="7" w:name="_Hlk2348851"/>
      <w:r w:rsidRPr="009F0A3A">
        <w:rPr>
          <w:rFonts w:ascii="Calibri" w:hAnsi="Calibri" w:cs="Calibri"/>
          <w:sz w:val="22"/>
          <w:szCs w:val="22"/>
        </w:rPr>
        <w:t xml:space="preserve">El presente convenio tendrá vigencia a partir del </w:t>
      </w:r>
      <w:r>
        <w:rPr>
          <w:rFonts w:ascii="Calibri" w:hAnsi="Calibri" w:cs="Calibri"/>
          <w:b/>
          <w:sz w:val="22"/>
          <w:szCs w:val="22"/>
        </w:rPr>
        <w:t>01 de enero 202</w:t>
      </w:r>
      <w:r w:rsidR="00A91544">
        <w:rPr>
          <w:rFonts w:ascii="Calibri" w:hAnsi="Calibri" w:cs="Calibri"/>
          <w:b/>
          <w:sz w:val="22"/>
          <w:szCs w:val="22"/>
        </w:rPr>
        <w:t>1</w:t>
      </w:r>
      <w:r>
        <w:rPr>
          <w:rFonts w:ascii="Calibri" w:hAnsi="Calibri" w:cs="Calibri"/>
          <w:b/>
          <w:sz w:val="22"/>
          <w:szCs w:val="22"/>
        </w:rPr>
        <w:t xml:space="preserve"> al</w:t>
      </w:r>
      <w:r w:rsidRPr="009F0A3A">
        <w:rPr>
          <w:rFonts w:ascii="Calibri" w:hAnsi="Calibri" w:cs="Calibri"/>
          <w:b/>
          <w:sz w:val="22"/>
          <w:szCs w:val="22"/>
        </w:rPr>
        <w:t xml:space="preserve"> 31 de diciembre 20</w:t>
      </w:r>
      <w:r>
        <w:rPr>
          <w:rFonts w:ascii="Calibri" w:hAnsi="Calibri" w:cs="Calibri"/>
          <w:b/>
          <w:sz w:val="22"/>
          <w:szCs w:val="22"/>
        </w:rPr>
        <w:t>2</w:t>
      </w:r>
      <w:r w:rsidR="00A91544">
        <w:rPr>
          <w:rFonts w:ascii="Calibri" w:hAnsi="Calibri" w:cs="Calibri"/>
          <w:b/>
          <w:sz w:val="22"/>
          <w:szCs w:val="22"/>
        </w:rPr>
        <w:t>1</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792B2203" w14:textId="434C7464"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9F0A3A">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01 de enero de 20</w:t>
      </w:r>
      <w:r>
        <w:rPr>
          <w:rFonts w:ascii="Calibri" w:hAnsi="Calibri" w:cs="Calibri"/>
          <w:sz w:val="22"/>
          <w:szCs w:val="22"/>
        </w:rPr>
        <w:t>2</w:t>
      </w:r>
      <w:r w:rsidR="00AC3168">
        <w:rPr>
          <w:rFonts w:ascii="Calibri" w:hAnsi="Calibri" w:cs="Calibri"/>
          <w:sz w:val="22"/>
          <w:szCs w:val="22"/>
        </w:rPr>
        <w:t>1</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 artículo 52 y Dictamen N°11.267/2018 de la Contraloría General de la República.</w:t>
      </w:r>
    </w:p>
    <w:p w14:paraId="06C4B9D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Sin perjuicio de lo anterior, las partes acuerdan que el presente contrato se prorrogará automáticamente, siempre que el programa a ejecutar cuente con disponibilidad presupuestaria según la ley de presupuestos del sector público del año respectivo, sin perjuicio de su término por alguna de las causales pactadas o que las partes acuerden de común acuerdo su finalización, por motivos fundados.</w:t>
      </w:r>
    </w:p>
    <w:p w14:paraId="4419374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14:paraId="16699886" w14:textId="77777777"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lastRenderedPageBreak/>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7"/>
    <w:p w14:paraId="6C0D1356" w14:textId="2A635EA3"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 xml:space="preserve">DÉCIMA </w:t>
      </w:r>
      <w:r w:rsidR="00D5317E">
        <w:rPr>
          <w:rFonts w:ascii="Calibri" w:hAnsi="Calibri" w:cs="Calibri"/>
          <w:b/>
          <w:sz w:val="22"/>
          <w:szCs w:val="22"/>
        </w:rPr>
        <w:t>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Pr="009F0A3A">
        <w:rPr>
          <w:rFonts w:ascii="Calibri" w:hAnsi="Calibri" w:cs="Calibri"/>
          <w:bCs/>
          <w:sz w:val="22"/>
          <w:szCs w:val="22"/>
        </w:rPr>
        <w:t xml:space="preserve">en el mes de </w:t>
      </w:r>
      <w:r>
        <w:rPr>
          <w:rFonts w:ascii="Calibri" w:hAnsi="Calibri" w:cs="Calibri"/>
          <w:bCs/>
          <w:sz w:val="22"/>
          <w:szCs w:val="22"/>
        </w:rPr>
        <w:t xml:space="preserve">febrero </w:t>
      </w:r>
      <w:r w:rsidRPr="009F0A3A">
        <w:rPr>
          <w:rFonts w:ascii="Calibri" w:hAnsi="Calibri" w:cs="Calibri"/>
          <w:bCs/>
          <w:sz w:val="22"/>
          <w:szCs w:val="22"/>
        </w:rPr>
        <w:t>202</w:t>
      </w:r>
      <w:r w:rsidR="00D5317E">
        <w:rPr>
          <w:rFonts w:ascii="Calibri" w:hAnsi="Calibri" w:cs="Calibri"/>
          <w:bCs/>
          <w:sz w:val="22"/>
          <w:szCs w:val="22"/>
        </w:rPr>
        <w:t>2</w:t>
      </w:r>
      <w:r w:rsidRPr="009F0A3A">
        <w:rPr>
          <w:rFonts w:ascii="Calibri" w:hAnsi="Calibri" w:cs="Calibri"/>
          <w:bCs/>
          <w:sz w:val="22"/>
          <w:szCs w:val="22"/>
        </w:rPr>
        <w:t>.</w:t>
      </w:r>
    </w:p>
    <w:p w14:paraId="4CABAF18" w14:textId="77777777"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854EC15" w14:textId="77777777" w:rsidR="00606D78"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w:t>
      </w:r>
      <w:proofErr w:type="gramStart"/>
      <w:r w:rsidRPr="009F0A3A">
        <w:rPr>
          <w:rFonts w:ascii="Calibri" w:hAnsi="Calibri" w:cs="Calibri"/>
          <w:sz w:val="22"/>
          <w:szCs w:val="22"/>
        </w:rPr>
        <w:t>Director</w:t>
      </w:r>
      <w:proofErr w:type="gramEnd"/>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3F4C57">
        <w:rPr>
          <w:rFonts w:ascii="Calibri" w:hAnsi="Calibri" w:cs="Calibri"/>
          <w:b/>
          <w:sz w:val="22"/>
          <w:szCs w:val="22"/>
        </w:rPr>
        <w:t>30 de octubre 20</w:t>
      </w:r>
      <w:r w:rsidR="00606D78">
        <w:rPr>
          <w:rFonts w:ascii="Calibri" w:hAnsi="Calibri" w:cs="Calibri"/>
          <w:b/>
          <w:sz w:val="22"/>
          <w:szCs w:val="22"/>
        </w:rPr>
        <w:t>21</w:t>
      </w:r>
      <w:r w:rsidRPr="009F0A3A">
        <w:rPr>
          <w:rFonts w:ascii="Calibri" w:hAnsi="Calibri" w:cs="Calibri"/>
          <w:sz w:val="22"/>
          <w:szCs w:val="22"/>
        </w:rPr>
        <w:t xml:space="preserve">. </w:t>
      </w:r>
      <w:r w:rsidR="00606D78">
        <w:rPr>
          <w:rFonts w:ascii="Calibri" w:hAnsi="Calibri" w:cs="Calibri"/>
          <w:sz w:val="22"/>
          <w:szCs w:val="22"/>
        </w:rPr>
        <w:t>El Referente T</w:t>
      </w:r>
      <w:r w:rsidR="00606D78" w:rsidRPr="009F0A3A">
        <w:rPr>
          <w:rFonts w:ascii="Calibri" w:hAnsi="Calibri" w:cs="Calibri"/>
          <w:sz w:val="22"/>
          <w:szCs w:val="22"/>
        </w:rPr>
        <w:t xml:space="preserve">écnico del </w:t>
      </w:r>
      <w:r w:rsidR="00606D78">
        <w:rPr>
          <w:rFonts w:ascii="Calibri" w:hAnsi="Calibri" w:cs="Calibri"/>
          <w:b/>
          <w:sz w:val="22"/>
          <w:szCs w:val="22"/>
        </w:rPr>
        <w:t>“PROGRAMA”</w:t>
      </w:r>
      <w:r w:rsidR="00606D78" w:rsidRPr="009F0A3A">
        <w:rPr>
          <w:rFonts w:ascii="Calibri" w:hAnsi="Calibri" w:cs="Calibri"/>
          <w:sz w:val="22"/>
          <w:szCs w:val="22"/>
        </w:rPr>
        <w:t xml:space="preserve"> del </w:t>
      </w:r>
      <w:r w:rsidR="00606D78" w:rsidRPr="009F0A3A">
        <w:rPr>
          <w:rFonts w:ascii="Calibri" w:hAnsi="Calibri" w:cs="Calibri"/>
          <w:b/>
          <w:sz w:val="22"/>
          <w:szCs w:val="22"/>
        </w:rPr>
        <w:t>“SERVICIO”</w:t>
      </w:r>
      <w:r w:rsidR="00606D78"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8" w:name="_Hlk2348924"/>
      <w:r w:rsidR="00606D78">
        <w:rPr>
          <w:rFonts w:ascii="Calibri" w:hAnsi="Calibri" w:cs="Calibri"/>
          <w:sz w:val="22"/>
          <w:szCs w:val="22"/>
        </w:rPr>
        <w:t>.</w:t>
      </w:r>
    </w:p>
    <w:p w14:paraId="6865B9BF" w14:textId="32292700"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F25754">
        <w:rPr>
          <w:rFonts w:ascii="Calibri" w:hAnsi="Calibri" w:cs="Calibri"/>
          <w:b/>
          <w:sz w:val="22"/>
          <w:szCs w:val="22"/>
        </w:rPr>
        <w:t>SÉPTIMA</w:t>
      </w:r>
      <w:r w:rsidRPr="009F0A3A">
        <w:rPr>
          <w:rFonts w:ascii="Calibri" w:hAnsi="Calibri" w:cs="Calibri"/>
          <w:b/>
          <w:sz w:val="22"/>
          <w:szCs w:val="22"/>
        </w:rPr>
        <w:t xml:space="preserve">: </w:t>
      </w:r>
      <w:r w:rsidRPr="009F0A3A">
        <w:rPr>
          <w:rFonts w:ascii="Calibri" w:hAnsi="Calibri" w:cs="Calibri"/>
          <w:sz w:val="22"/>
          <w:szCs w:val="22"/>
        </w:rPr>
        <w:t>El envío de información, deberá realizarse en sistema de Rendiciones, e informes Técnicos solicitados en el presente convenio. Para efectos de prestaciones y solicitud u órdenes de atención, deberán realizarse en sistema de registro REM, RAYEN, y planillas normadas según corresponda, único medio de verificación de atención de pacientes FONASA.</w:t>
      </w:r>
    </w:p>
    <w:p w14:paraId="2193C23C" w14:textId="27AD4C2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DÉCIMA </w:t>
      </w:r>
      <w:r w:rsidR="00F25754">
        <w:rPr>
          <w:rFonts w:ascii="Calibri" w:hAnsi="Calibri" w:cs="Calibri"/>
          <w:b/>
          <w:bCs/>
          <w:sz w:val="22"/>
          <w:szCs w:val="22"/>
        </w:rPr>
        <w:t>OCTAVA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8"/>
    <w:p w14:paraId="3C8F3636" w14:textId="76320D7B" w:rsidR="009721B3" w:rsidRPr="009F0A3A" w:rsidRDefault="00F25754" w:rsidP="009721B3">
      <w:pPr>
        <w:tabs>
          <w:tab w:val="left" w:pos="4395"/>
        </w:tabs>
        <w:spacing w:after="240"/>
        <w:jc w:val="both"/>
        <w:rPr>
          <w:rFonts w:ascii="Calibri" w:hAnsi="Calibri" w:cs="Calibri"/>
          <w:bCs/>
          <w:sz w:val="22"/>
          <w:szCs w:val="22"/>
        </w:rPr>
      </w:pPr>
      <w:r>
        <w:rPr>
          <w:rFonts w:ascii="Calibri" w:hAnsi="Calibri" w:cs="Calibri"/>
          <w:b/>
          <w:sz w:val="22"/>
          <w:szCs w:val="22"/>
        </w:rPr>
        <w:t>DÉCIMA NOVENA</w:t>
      </w:r>
      <w:r w:rsidR="009721B3" w:rsidRPr="009F0A3A">
        <w:rPr>
          <w:rFonts w:ascii="Calibri" w:hAnsi="Calibri" w:cs="Calibri"/>
          <w:b/>
          <w:sz w:val="22"/>
          <w:szCs w:val="22"/>
        </w:rPr>
        <w:t>:</w:t>
      </w:r>
      <w:r w:rsidR="009721B3" w:rsidRPr="009F0A3A">
        <w:rPr>
          <w:rFonts w:ascii="Calibri" w:hAnsi="Calibri" w:cs="Calibri"/>
          <w:sz w:val="22"/>
          <w:szCs w:val="22"/>
        </w:rPr>
        <w:t xml:space="preserve"> </w:t>
      </w:r>
      <w:r w:rsidR="009721B3" w:rsidRPr="009F0A3A">
        <w:rPr>
          <w:rFonts w:ascii="Calibri" w:hAnsi="Calibri" w:cs="Calibri"/>
          <w:bCs/>
          <w:sz w:val="22"/>
          <w:szCs w:val="22"/>
        </w:rPr>
        <w:t xml:space="preserve">Déjese constancia que la personería de </w:t>
      </w:r>
      <w:r w:rsidR="009721B3" w:rsidRPr="009F0A3A">
        <w:rPr>
          <w:rFonts w:ascii="Calibri" w:hAnsi="Calibri" w:cs="Calibri"/>
          <w:b/>
          <w:sz w:val="22"/>
          <w:szCs w:val="22"/>
        </w:rPr>
        <w:t xml:space="preserve">D. </w:t>
      </w:r>
      <w:r w:rsidR="006F207B" w:rsidRPr="006F207B">
        <w:rPr>
          <w:rFonts w:ascii="Calibri" w:hAnsi="Calibri" w:cs="Calibri"/>
          <w:b/>
          <w:sz w:val="22"/>
          <w:szCs w:val="22"/>
        </w:rPr>
        <w:t>JORGE GALLEGUILLOS MÖLLER</w:t>
      </w:r>
      <w:r w:rsidR="009721B3" w:rsidRPr="009F0A3A">
        <w:rPr>
          <w:rFonts w:ascii="Calibri" w:hAnsi="Calibri" w:cs="Calibri"/>
          <w:bCs/>
          <w:sz w:val="22"/>
          <w:szCs w:val="22"/>
        </w:rPr>
        <w:t xml:space="preserve"> para representar al Servicio de Salud de</w:t>
      </w:r>
      <w:r w:rsidR="009721B3">
        <w:rPr>
          <w:rFonts w:ascii="Calibri" w:hAnsi="Calibri" w:cs="Calibri"/>
          <w:bCs/>
          <w:sz w:val="22"/>
          <w:szCs w:val="22"/>
        </w:rPr>
        <w:t xml:space="preserve"> Iquique, consta en el Decreto </w:t>
      </w:r>
      <w:proofErr w:type="spellStart"/>
      <w:r w:rsidR="009721B3">
        <w:rPr>
          <w:rFonts w:ascii="Calibri" w:hAnsi="Calibri" w:cs="Calibri"/>
          <w:bCs/>
          <w:sz w:val="22"/>
          <w:szCs w:val="22"/>
        </w:rPr>
        <w:t>N°</w:t>
      </w:r>
      <w:proofErr w:type="spellEnd"/>
      <w:r w:rsidR="009721B3">
        <w:rPr>
          <w:rFonts w:ascii="Calibri" w:hAnsi="Calibri" w:cs="Calibri"/>
          <w:bCs/>
          <w:sz w:val="22"/>
          <w:szCs w:val="22"/>
        </w:rPr>
        <w:t xml:space="preserve"> 140/2004 del Ministerio de Salud, Decreto A</w:t>
      </w:r>
      <w:r w:rsidR="009721B3" w:rsidRPr="009F0A3A">
        <w:rPr>
          <w:rFonts w:ascii="Calibri" w:hAnsi="Calibri" w:cs="Calibri"/>
          <w:bCs/>
          <w:sz w:val="22"/>
          <w:szCs w:val="22"/>
        </w:rPr>
        <w:t xml:space="preserve">fecto N°42 del 13 de septiembre de 2019 del Ministerio de Salud. La representación de </w:t>
      </w:r>
      <w:r w:rsidR="003B7121" w:rsidRPr="003B7121">
        <w:rPr>
          <w:rFonts w:ascii="Calibri" w:hAnsi="Calibri" w:cs="Calibri"/>
          <w:b/>
          <w:bCs/>
          <w:sz w:val="22"/>
          <w:szCs w:val="22"/>
          <w:highlight w:val="green"/>
        </w:rPr>
        <w:t>${alcalde}</w:t>
      </w:r>
      <w:r w:rsidR="009721B3" w:rsidRPr="009F0A3A">
        <w:rPr>
          <w:rFonts w:ascii="Calibri" w:hAnsi="Calibri" w:cs="Calibri"/>
          <w:bCs/>
          <w:sz w:val="22"/>
          <w:szCs w:val="22"/>
        </w:rPr>
        <w:t xml:space="preserve"> para actuar en nombre de la </w:t>
      </w:r>
      <w:r w:rsidR="00B56D18">
        <w:rPr>
          <w:rFonts w:ascii="Calibri" w:hAnsi="Calibri" w:cs="Calibri"/>
          <w:bCs/>
          <w:sz w:val="22"/>
          <w:szCs w:val="22"/>
        </w:rPr>
        <w:t>${ilustre}</w:t>
      </w:r>
      <w:r w:rsidR="00F33EA7">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3B7121">
        <w:rPr>
          <w:rFonts w:ascii="Calibri" w:hAnsi="Calibri" w:cs="Calibri"/>
          <w:bCs/>
          <w:sz w:val="22"/>
          <w:szCs w:val="22"/>
          <w:highlight w:val="green"/>
        </w:rPr>
        <w:t>,</w:t>
      </w:r>
      <w:r w:rsidR="009721B3"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w:t>
      </w:r>
      <w:proofErr w:type="spellStart"/>
      <w:r w:rsidR="00FA7907" w:rsidRPr="00934844">
        <w:rPr>
          <w:rFonts w:ascii="Calibri" w:hAnsi="Calibri" w:cs="Calibri"/>
          <w:bCs/>
          <w:sz w:val="22"/>
          <w:szCs w:val="22"/>
          <w:highlight w:val="green"/>
        </w:rPr>
        <w:t>alcaldeDecreto</w:t>
      </w:r>
      <w:proofErr w:type="spellEnd"/>
      <w:r w:rsidR="00FA7907" w:rsidRPr="00934844">
        <w:rPr>
          <w:rFonts w:ascii="Calibri" w:hAnsi="Calibri" w:cs="Calibri"/>
          <w:bCs/>
          <w:sz w:val="22"/>
          <w:szCs w:val="22"/>
          <w:highlight w:val="green"/>
        </w:rPr>
        <w:t>}</w:t>
      </w:r>
      <w:r w:rsidR="009721B3" w:rsidRPr="009F0A3A">
        <w:rPr>
          <w:rFonts w:ascii="Calibri" w:hAnsi="Calibri" w:cs="Calibri"/>
          <w:bCs/>
          <w:sz w:val="22"/>
          <w:szCs w:val="22"/>
        </w:rPr>
        <w:t xml:space="preserve"> de la Municipalidad de </w:t>
      </w:r>
      <w:r w:rsidR="003B7121" w:rsidRPr="003B7121">
        <w:rPr>
          <w:rFonts w:ascii="Calibri" w:hAnsi="Calibri" w:cs="Calibri"/>
          <w:bCs/>
          <w:sz w:val="22"/>
          <w:szCs w:val="22"/>
          <w:highlight w:val="green"/>
        </w:rPr>
        <w:t>${comuna}</w:t>
      </w:r>
      <w:r w:rsidR="009721B3" w:rsidRPr="009F0A3A">
        <w:rPr>
          <w:rFonts w:ascii="Calibri" w:hAnsi="Calibri" w:cs="Calibri"/>
          <w:bCs/>
          <w:sz w:val="22"/>
          <w:szCs w:val="22"/>
        </w:rPr>
        <w:t xml:space="preserve">. </w:t>
      </w:r>
    </w:p>
    <w:p w14:paraId="209298E0" w14:textId="3E1DC31E"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F0A3A">
        <w:rPr>
          <w:rFonts w:ascii="Calibri" w:hAnsi="Calibri" w:cs="Calibri"/>
          <w:b/>
          <w:sz w:val="22"/>
          <w:szCs w:val="22"/>
        </w:rPr>
        <w:t>:</w:t>
      </w:r>
      <w:r w:rsidRPr="009F0A3A">
        <w:rPr>
          <w:rFonts w:ascii="Calibri" w:hAnsi="Calibri" w:cs="Calibri"/>
          <w:bCs/>
          <w:sz w:val="22"/>
          <w:szCs w:val="22"/>
        </w:rPr>
        <w:t xml:space="preserve"> El presente Convenio se firma en </w:t>
      </w:r>
      <w:r w:rsidR="00F62319" w:rsidRPr="00C53498">
        <w:rPr>
          <w:rFonts w:ascii="Calibri" w:hAnsi="Calibri" w:cs="Calibri"/>
          <w:bCs/>
          <w:sz w:val="22"/>
          <w:szCs w:val="22"/>
          <w:highlight w:val="yellow"/>
        </w:rPr>
        <w:t>${</w:t>
      </w:r>
      <w:proofErr w:type="spellStart"/>
      <w:r w:rsidR="00F62319" w:rsidRPr="00C53498">
        <w:rPr>
          <w:rFonts w:ascii="Calibri" w:hAnsi="Calibri" w:cs="Calibri"/>
          <w:bCs/>
          <w:sz w:val="22"/>
          <w:szCs w:val="22"/>
          <w:highlight w:val="yellow"/>
        </w:rPr>
        <w:t>totalEjemplares</w:t>
      </w:r>
      <w:proofErr w:type="spellEnd"/>
      <w:r w:rsidR="00F62319" w:rsidRPr="00C53498">
        <w:rPr>
          <w:rFonts w:ascii="Calibri" w:hAnsi="Calibri" w:cs="Calibri"/>
          <w:bCs/>
          <w:sz w:val="22"/>
          <w:szCs w:val="22"/>
          <w:highlight w:val="yellow"/>
        </w:rPr>
        <w:t>}</w:t>
      </w:r>
      <w:r w:rsidRPr="009F0A3A">
        <w:rPr>
          <w:rFonts w:ascii="Calibri" w:hAnsi="Calibri" w:cs="Calibri"/>
          <w:bCs/>
          <w:sz w:val="22"/>
          <w:szCs w:val="22"/>
        </w:rPr>
        <w:t xml:space="preserve"> ejemplares, quedando uno en el poder del </w:t>
      </w:r>
      <w:r w:rsidRPr="00011BD2">
        <w:rPr>
          <w:rFonts w:ascii="Calibri" w:hAnsi="Calibri" w:cs="Calibri"/>
          <w:b/>
          <w:bCs/>
          <w:sz w:val="22"/>
          <w:szCs w:val="22"/>
        </w:rPr>
        <w:t>“SERVICIO”</w:t>
      </w:r>
      <w:r w:rsidRPr="009F0A3A">
        <w:rPr>
          <w:rFonts w:ascii="Calibri" w:hAnsi="Calibri" w:cs="Calibri"/>
          <w:bCs/>
          <w:sz w:val="22"/>
          <w:szCs w:val="22"/>
        </w:rPr>
        <w:t xml:space="preserve">, uno en poder de la </w:t>
      </w:r>
      <w:r w:rsidRPr="009F0A3A">
        <w:rPr>
          <w:rFonts w:ascii="Calibri" w:hAnsi="Calibri" w:cs="Calibri"/>
          <w:b/>
          <w:sz w:val="22"/>
          <w:szCs w:val="22"/>
        </w:rPr>
        <w:t>“MUNICIPALIDAD”</w:t>
      </w:r>
      <w:r w:rsidRPr="009F0A3A">
        <w:rPr>
          <w:rFonts w:ascii="Calibri" w:hAnsi="Calibri" w:cs="Calibri"/>
          <w:bCs/>
          <w:sz w:val="22"/>
          <w:szCs w:val="22"/>
        </w:rPr>
        <w:t>,</w:t>
      </w:r>
      <w:r w:rsidR="00F62319">
        <w:rPr>
          <w:rFonts w:ascii="Calibri" w:hAnsi="Calibri" w:cs="Calibri"/>
          <w:bCs/>
          <w:sz w:val="22"/>
          <w:szCs w:val="22"/>
        </w:rPr>
        <w:t xml:space="preserve"> </w:t>
      </w:r>
      <w:r w:rsidR="00E42BFF" w:rsidRPr="006379C5">
        <w:rPr>
          <w:rFonts w:ascii="Calibri" w:hAnsi="Calibri" w:cs="Calibri"/>
          <w:bCs/>
          <w:sz w:val="22"/>
          <w:szCs w:val="22"/>
        </w:rPr>
        <w:t>${</w:t>
      </w:r>
      <w:proofErr w:type="spellStart"/>
      <w:r w:rsidR="00F62319" w:rsidRPr="006379C5">
        <w:rPr>
          <w:rFonts w:ascii="Calibri" w:hAnsi="Calibri" w:cs="Calibri"/>
          <w:bCs/>
          <w:sz w:val="22"/>
          <w:szCs w:val="22"/>
        </w:rPr>
        <w:t>addEjemplar</w:t>
      </w:r>
      <w:proofErr w:type="spellEnd"/>
      <w:r w:rsidR="00F62319" w:rsidRPr="006379C5">
        <w:rPr>
          <w:rFonts w:ascii="Calibri" w:hAnsi="Calibri" w:cs="Calibri"/>
          <w:bCs/>
          <w:sz w:val="22"/>
          <w:szCs w:val="22"/>
        </w:rPr>
        <w:t>}</w:t>
      </w:r>
      <w:r w:rsidRPr="009F0A3A">
        <w:rPr>
          <w:rFonts w:ascii="Calibri" w:hAnsi="Calibri" w:cs="Calibri"/>
          <w:bCs/>
          <w:sz w:val="22"/>
          <w:szCs w:val="22"/>
        </w:rPr>
        <w:t xml:space="preserve"> y otro en la División de Atención Primaria del M</w:t>
      </w:r>
      <w:r>
        <w:rPr>
          <w:rFonts w:ascii="Calibri" w:hAnsi="Calibri" w:cs="Calibri"/>
          <w:bCs/>
          <w:sz w:val="22"/>
          <w:szCs w:val="22"/>
        </w:rPr>
        <w:t>inisterio de Salud</w:t>
      </w:r>
      <w:r w:rsidRPr="009F0A3A">
        <w:rPr>
          <w:rFonts w:ascii="Calibri" w:hAnsi="Calibri" w:cs="Calibri"/>
          <w:bCs/>
          <w:sz w:val="22"/>
          <w:szCs w:val="22"/>
        </w:rPr>
        <w:t xml:space="preserve">. </w:t>
      </w:r>
    </w:p>
    <w:p w14:paraId="32FF8193" w14:textId="188F7877" w:rsidR="009721B3" w:rsidRPr="009F0A3A"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14:paraId="31D6F9CB" w14:textId="77777777" w:rsidR="00E156B5" w:rsidRDefault="00E156B5" w:rsidP="009721B3">
      <w:pPr>
        <w:tabs>
          <w:tab w:val="left" w:pos="4395"/>
        </w:tabs>
        <w:spacing w:after="240"/>
        <w:jc w:val="both"/>
        <w:rPr>
          <w:rFonts w:ascii="Calibri" w:hAnsi="Calibri" w:cs="Calibri"/>
          <w:b/>
          <w:bCs/>
          <w:sz w:val="22"/>
          <w:szCs w:val="22"/>
        </w:rPr>
      </w:pPr>
    </w:p>
    <w:p w14:paraId="0F1AA0B9" w14:textId="16576554"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VIGÉSIMA </w:t>
      </w:r>
      <w:r w:rsidR="00E156B5">
        <w:rPr>
          <w:rFonts w:ascii="Calibri" w:hAnsi="Calibri" w:cs="Calibri"/>
          <w:b/>
          <w:bCs/>
          <w:sz w:val="22"/>
          <w:szCs w:val="22"/>
        </w:rPr>
        <w:t>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D18CD">
        <w:rPr>
          <w:rFonts w:ascii="Calibri" w:hAnsi="Calibri" w:cs="Calibri"/>
          <w:sz w:val="22"/>
          <w:szCs w:val="22"/>
        </w:rPr>
        <w:t>Reforzamiento Municipal del Presupuesto del Servicio de Salud Iquique</w:t>
      </w:r>
      <w:r w:rsidRPr="009F0A3A">
        <w:rPr>
          <w:rFonts w:ascii="Calibri" w:hAnsi="Calibri" w:cs="Calibri"/>
          <w:sz w:val="22"/>
          <w:szCs w:val="22"/>
        </w:rPr>
        <w:t>”.</w:t>
      </w:r>
    </w:p>
    <w:p w14:paraId="0B949527" w14:textId="77777777" w:rsidR="009721B3" w:rsidRDefault="009721B3" w:rsidP="009721B3">
      <w:pPr>
        <w:tabs>
          <w:tab w:val="left" w:pos="4395"/>
        </w:tabs>
        <w:spacing w:after="240"/>
        <w:jc w:val="both"/>
        <w:rPr>
          <w:rFonts w:ascii="Calibri" w:hAnsi="Calibri" w:cs="Calibri"/>
          <w:b/>
          <w:bCs/>
          <w:sz w:val="20"/>
          <w:szCs w:val="20"/>
        </w:rPr>
      </w:pPr>
    </w:p>
    <w:p w14:paraId="5E2AB8A1" w14:textId="77777777" w:rsidR="009721B3" w:rsidRDefault="009721B3" w:rsidP="009721B3">
      <w:pPr>
        <w:tabs>
          <w:tab w:val="left" w:pos="4395"/>
        </w:tabs>
        <w:spacing w:after="240"/>
        <w:jc w:val="both"/>
        <w:rPr>
          <w:rFonts w:ascii="Calibri" w:hAnsi="Calibri" w:cs="Calibri"/>
          <w:b/>
          <w:bCs/>
          <w:sz w:val="20"/>
          <w:szCs w:val="20"/>
        </w:rPr>
      </w:pPr>
    </w:p>
    <w:p w14:paraId="27F9F2EC" w14:textId="77777777" w:rsidR="009721B3" w:rsidRPr="004D5F3C" w:rsidRDefault="009721B3" w:rsidP="009721B3">
      <w:pPr>
        <w:tabs>
          <w:tab w:val="left" w:pos="4395"/>
        </w:tabs>
        <w:spacing w:after="240"/>
        <w:jc w:val="both"/>
        <w:rPr>
          <w:rFonts w:ascii="Calibri" w:hAnsi="Calibri" w:cs="Calibri"/>
          <w:b/>
          <w:bCs/>
          <w:sz w:val="20"/>
          <w:szCs w:val="20"/>
        </w:rPr>
      </w:pPr>
    </w:p>
    <w:tbl>
      <w:tblPr>
        <w:tblW w:w="8505" w:type="dxa"/>
        <w:jc w:val="center"/>
        <w:tblLayout w:type="fixed"/>
        <w:tblCellMar>
          <w:left w:w="0" w:type="dxa"/>
          <w:right w:w="0" w:type="dxa"/>
        </w:tblCellMar>
        <w:tblLook w:val="0000" w:firstRow="0" w:lastRow="0" w:firstColumn="0" w:lastColumn="0" w:noHBand="0" w:noVBand="0"/>
      </w:tblPr>
      <w:tblGrid>
        <w:gridCol w:w="4395"/>
        <w:gridCol w:w="4110"/>
      </w:tblGrid>
      <w:tr w:rsidR="009721B3" w:rsidRPr="004D5F3C" w14:paraId="73145A7E" w14:textId="77777777" w:rsidTr="00557EDD">
        <w:trPr>
          <w:trHeight w:val="501"/>
          <w:jc w:val="center"/>
        </w:trPr>
        <w:tc>
          <w:tcPr>
            <w:tcW w:w="4395" w:type="dxa"/>
          </w:tcPr>
          <w:p w14:paraId="3AE919EE" w14:textId="77777777" w:rsidR="003B7121" w:rsidRDefault="003B7121"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1B94A345" w14:textId="77777777" w:rsidR="009721B3" w:rsidRPr="004D5F3C" w:rsidRDefault="009721B3" w:rsidP="00557EDD">
            <w:pPr>
              <w:ind w:left="142" w:right="42"/>
              <w:jc w:val="center"/>
              <w:rPr>
                <w:rFonts w:ascii="Calibri" w:hAnsi="Calibri" w:cs="Calibri"/>
                <w:b/>
                <w:sz w:val="22"/>
                <w:szCs w:val="22"/>
              </w:rPr>
            </w:pPr>
            <w:r w:rsidRPr="004D5F3C">
              <w:rPr>
                <w:rFonts w:ascii="Calibri" w:hAnsi="Calibri" w:cs="Calibri"/>
                <w:b/>
                <w:sz w:val="22"/>
                <w:szCs w:val="22"/>
              </w:rPr>
              <w:t>ALCALDE</w:t>
            </w:r>
          </w:p>
          <w:p w14:paraId="5EB6C6CA" w14:textId="060965F0" w:rsidR="009721B3" w:rsidRPr="006F207B" w:rsidRDefault="00657A46" w:rsidP="00557EDD">
            <w:pPr>
              <w:ind w:left="142" w:right="42"/>
              <w:jc w:val="center"/>
              <w:rPr>
                <w:rFonts w:ascii="Calibri" w:hAnsi="Calibri" w:cs="Calibri"/>
                <w:b/>
                <w:sz w:val="20"/>
                <w:szCs w:val="20"/>
              </w:rPr>
            </w:pPr>
            <w:r w:rsidRPr="006F207B">
              <w:rPr>
                <w:rFonts w:ascii="Calibri" w:hAnsi="Calibri" w:cs="Calibri"/>
                <w:b/>
                <w:bCs/>
                <w:sz w:val="22"/>
                <w:szCs w:val="20"/>
                <w:highlight w:val="green"/>
              </w:rPr>
              <w:t>${</w:t>
            </w:r>
            <w:proofErr w:type="spellStart"/>
            <w:r w:rsidRPr="006F207B">
              <w:rPr>
                <w:rFonts w:ascii="Calibri" w:hAnsi="Calibri" w:cs="Calibri"/>
                <w:b/>
                <w:bCs/>
                <w:sz w:val="22"/>
                <w:szCs w:val="20"/>
                <w:highlight w:val="green"/>
              </w:rPr>
              <w:t>ilustreTitulo</w:t>
            </w:r>
            <w:proofErr w:type="spellEnd"/>
            <w:r w:rsidRPr="006F207B">
              <w:rPr>
                <w:rFonts w:ascii="Calibri" w:hAnsi="Calibri" w:cs="Calibri"/>
                <w:b/>
                <w:bCs/>
                <w:sz w:val="22"/>
                <w:szCs w:val="20"/>
                <w:highlight w:val="green"/>
              </w:rPr>
              <w:t>}</w:t>
            </w:r>
            <w:r w:rsidR="00F33EA7" w:rsidRPr="006F207B">
              <w:rPr>
                <w:rFonts w:ascii="Calibri" w:hAnsi="Calibri" w:cs="Calibri"/>
                <w:b/>
                <w:bCs/>
                <w:sz w:val="22"/>
                <w:szCs w:val="20"/>
                <w:highlight w:val="green"/>
              </w:rPr>
              <w:t xml:space="preserve"> </w:t>
            </w:r>
            <w:r w:rsidRPr="006F207B">
              <w:rPr>
                <w:rFonts w:ascii="Calibri" w:hAnsi="Calibri" w:cs="Calibri"/>
                <w:b/>
                <w:bCs/>
                <w:sz w:val="22"/>
                <w:szCs w:val="20"/>
                <w:highlight w:val="green"/>
              </w:rPr>
              <w:t>${</w:t>
            </w:r>
            <w:r w:rsidR="00E156B5" w:rsidRPr="006F207B">
              <w:rPr>
                <w:rFonts w:ascii="Calibri" w:hAnsi="Calibri" w:cs="Calibri"/>
                <w:b/>
                <w:bCs/>
                <w:sz w:val="22"/>
                <w:szCs w:val="20"/>
                <w:highlight w:val="green"/>
              </w:rPr>
              <w:t>municipalidad}</w:t>
            </w:r>
          </w:p>
          <w:p w14:paraId="24F50D13" w14:textId="77777777" w:rsidR="009721B3" w:rsidRPr="004D5F3C" w:rsidRDefault="009721B3" w:rsidP="00557EDD">
            <w:pPr>
              <w:ind w:left="142" w:right="42"/>
              <w:jc w:val="center"/>
              <w:rPr>
                <w:rFonts w:ascii="Calibri" w:hAnsi="Calibri" w:cs="Calibri"/>
                <w:sz w:val="22"/>
                <w:szCs w:val="22"/>
              </w:rPr>
            </w:pPr>
          </w:p>
        </w:tc>
        <w:tc>
          <w:tcPr>
            <w:tcW w:w="4110" w:type="dxa"/>
          </w:tcPr>
          <w:p w14:paraId="680355A3"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JORGE GALLEGUILLOS MÖLLER</w:t>
            </w:r>
          </w:p>
          <w:p w14:paraId="62F92FD8"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DIRECTOR</w:t>
            </w:r>
          </w:p>
          <w:p w14:paraId="0CAD6550"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SERVICIO DE SALUD IQUIQUE</w:t>
            </w:r>
          </w:p>
        </w:tc>
      </w:tr>
    </w:tbl>
    <w:p w14:paraId="6EE088F5" w14:textId="77777777" w:rsidR="009721B3" w:rsidRPr="004D5F3C" w:rsidRDefault="009721B3" w:rsidP="009721B3">
      <w:pPr>
        <w:spacing w:after="240"/>
        <w:jc w:val="both"/>
        <w:rPr>
          <w:rFonts w:ascii="Calibri" w:hAnsi="Calibri" w:cs="Calibri"/>
        </w:rPr>
      </w:pPr>
    </w:p>
    <w:tbl>
      <w:tblPr>
        <w:tblpPr w:leftFromText="141" w:rightFromText="141" w:vertAnchor="text" w:horzAnchor="margin" w:tblpY="-99"/>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850"/>
        <w:gridCol w:w="993"/>
      </w:tblGrid>
      <w:tr w:rsidR="009721B3" w:rsidRPr="004D5F3C" w14:paraId="0D617273" w14:textId="77777777" w:rsidTr="00557EDD">
        <w:trPr>
          <w:trHeight w:val="166"/>
        </w:trPr>
        <w:tc>
          <w:tcPr>
            <w:tcW w:w="2660" w:type="dxa"/>
            <w:tcBorders>
              <w:top w:val="nil"/>
              <w:left w:val="nil"/>
              <w:bottom w:val="single" w:sz="4" w:space="0" w:color="auto"/>
              <w:right w:val="single" w:sz="4" w:space="0" w:color="auto"/>
            </w:tcBorders>
            <w:shd w:val="clear" w:color="auto" w:fill="auto"/>
          </w:tcPr>
          <w:p w14:paraId="36F32281" w14:textId="77777777" w:rsidR="009721B3" w:rsidRPr="004D5F3C" w:rsidRDefault="009721B3" w:rsidP="00557EDD">
            <w:pPr>
              <w:rPr>
                <w:rFonts w:ascii="Calibri" w:hAnsi="Calibri" w:cs="Calibri"/>
                <w:b/>
                <w:sz w:val="16"/>
                <w:szCs w:val="20"/>
                <w:u w:val="single"/>
              </w:rPr>
            </w:pPr>
          </w:p>
        </w:tc>
        <w:tc>
          <w:tcPr>
            <w:tcW w:w="850" w:type="dxa"/>
            <w:tcBorders>
              <w:left w:val="single" w:sz="4" w:space="0" w:color="auto"/>
            </w:tcBorders>
            <w:shd w:val="clear" w:color="auto" w:fill="auto"/>
            <w:vAlign w:val="center"/>
          </w:tcPr>
          <w:p w14:paraId="287F8050"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Iniciales Nombre</w:t>
            </w:r>
          </w:p>
        </w:tc>
        <w:tc>
          <w:tcPr>
            <w:tcW w:w="993" w:type="dxa"/>
            <w:shd w:val="clear" w:color="auto" w:fill="auto"/>
            <w:vAlign w:val="center"/>
          </w:tcPr>
          <w:p w14:paraId="3E6A418C"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Firma</w:t>
            </w:r>
          </w:p>
        </w:tc>
      </w:tr>
      <w:tr w:rsidR="009721B3" w:rsidRPr="004D5F3C" w14:paraId="5BCC7065" w14:textId="77777777" w:rsidTr="00557EDD">
        <w:trPr>
          <w:trHeight w:val="275"/>
        </w:trPr>
        <w:tc>
          <w:tcPr>
            <w:tcW w:w="2660" w:type="dxa"/>
            <w:shd w:val="clear" w:color="auto" w:fill="auto"/>
          </w:tcPr>
          <w:p w14:paraId="6E707067" w14:textId="77777777" w:rsidR="009721B3" w:rsidRPr="004D5F3C" w:rsidRDefault="009721B3" w:rsidP="00557EDD">
            <w:pPr>
              <w:spacing w:line="480" w:lineRule="auto"/>
              <w:rPr>
                <w:rFonts w:ascii="Calibri" w:hAnsi="Calibri" w:cs="Calibri"/>
                <w:sz w:val="16"/>
                <w:szCs w:val="20"/>
              </w:rPr>
            </w:pPr>
            <w:r>
              <w:rPr>
                <w:rFonts w:ascii="Calibri" w:hAnsi="Calibri" w:cs="Calibri"/>
                <w:sz w:val="16"/>
                <w:szCs w:val="20"/>
              </w:rPr>
              <w:t>Subdirección</w:t>
            </w:r>
            <w:r w:rsidRPr="004D5F3C">
              <w:rPr>
                <w:rFonts w:ascii="Calibri" w:hAnsi="Calibri" w:cs="Calibri"/>
                <w:sz w:val="16"/>
                <w:szCs w:val="20"/>
              </w:rPr>
              <w:t xml:space="preserve"> de Gestión Asistencial</w:t>
            </w:r>
          </w:p>
        </w:tc>
        <w:tc>
          <w:tcPr>
            <w:tcW w:w="850" w:type="dxa"/>
            <w:shd w:val="clear" w:color="auto" w:fill="auto"/>
          </w:tcPr>
          <w:p w14:paraId="6A951C52" w14:textId="77777777" w:rsidR="009721B3" w:rsidRPr="004D5F3C" w:rsidRDefault="009721B3" w:rsidP="00557EDD">
            <w:pPr>
              <w:rPr>
                <w:rFonts w:ascii="Calibri" w:hAnsi="Calibri" w:cs="Calibri"/>
                <w:sz w:val="16"/>
                <w:szCs w:val="20"/>
              </w:rPr>
            </w:pPr>
          </w:p>
        </w:tc>
        <w:tc>
          <w:tcPr>
            <w:tcW w:w="993" w:type="dxa"/>
            <w:shd w:val="clear" w:color="auto" w:fill="auto"/>
          </w:tcPr>
          <w:p w14:paraId="756C6E32" w14:textId="77777777" w:rsidR="009721B3" w:rsidRPr="004D5F3C" w:rsidRDefault="009721B3" w:rsidP="00557EDD">
            <w:pPr>
              <w:rPr>
                <w:rFonts w:ascii="Calibri" w:hAnsi="Calibri" w:cs="Calibri"/>
                <w:sz w:val="16"/>
                <w:szCs w:val="20"/>
              </w:rPr>
            </w:pPr>
          </w:p>
        </w:tc>
      </w:tr>
      <w:tr w:rsidR="009721B3" w:rsidRPr="004D5F3C" w14:paraId="071D2B4B" w14:textId="77777777" w:rsidTr="00557EDD">
        <w:trPr>
          <w:trHeight w:val="275"/>
        </w:trPr>
        <w:tc>
          <w:tcPr>
            <w:tcW w:w="2660" w:type="dxa"/>
            <w:shd w:val="clear" w:color="auto" w:fill="auto"/>
          </w:tcPr>
          <w:p w14:paraId="4D00B2D3"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Departamento Asesoría Jurídica</w:t>
            </w:r>
          </w:p>
        </w:tc>
        <w:tc>
          <w:tcPr>
            <w:tcW w:w="850" w:type="dxa"/>
            <w:shd w:val="clear" w:color="auto" w:fill="auto"/>
          </w:tcPr>
          <w:p w14:paraId="2ED92437" w14:textId="77777777" w:rsidR="009721B3" w:rsidRPr="004D5F3C" w:rsidRDefault="009721B3" w:rsidP="00557EDD">
            <w:pPr>
              <w:rPr>
                <w:rFonts w:ascii="Calibri" w:hAnsi="Calibri" w:cs="Calibri"/>
                <w:sz w:val="16"/>
                <w:szCs w:val="20"/>
              </w:rPr>
            </w:pPr>
          </w:p>
        </w:tc>
        <w:tc>
          <w:tcPr>
            <w:tcW w:w="993" w:type="dxa"/>
            <w:shd w:val="clear" w:color="auto" w:fill="auto"/>
          </w:tcPr>
          <w:p w14:paraId="5B4F2A78" w14:textId="77777777" w:rsidR="009721B3" w:rsidRPr="004D5F3C" w:rsidRDefault="009721B3" w:rsidP="00557EDD">
            <w:pPr>
              <w:rPr>
                <w:rFonts w:ascii="Calibri" w:hAnsi="Calibri" w:cs="Calibri"/>
                <w:sz w:val="16"/>
                <w:szCs w:val="20"/>
              </w:rPr>
            </w:pPr>
          </w:p>
        </w:tc>
      </w:tr>
      <w:tr w:rsidR="009721B3" w:rsidRPr="004D5F3C" w14:paraId="0D610A1B" w14:textId="77777777" w:rsidTr="00557EDD">
        <w:trPr>
          <w:trHeight w:val="275"/>
        </w:trPr>
        <w:tc>
          <w:tcPr>
            <w:tcW w:w="2660" w:type="dxa"/>
            <w:shd w:val="clear" w:color="auto" w:fill="auto"/>
          </w:tcPr>
          <w:p w14:paraId="05128CBB"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Dpto. Gestión Financiera</w:t>
            </w:r>
          </w:p>
        </w:tc>
        <w:tc>
          <w:tcPr>
            <w:tcW w:w="850" w:type="dxa"/>
            <w:shd w:val="clear" w:color="auto" w:fill="auto"/>
          </w:tcPr>
          <w:p w14:paraId="33AD830E" w14:textId="77777777" w:rsidR="009721B3" w:rsidRPr="004D5F3C" w:rsidRDefault="009721B3" w:rsidP="00557EDD">
            <w:pPr>
              <w:rPr>
                <w:rFonts w:ascii="Calibri" w:hAnsi="Calibri" w:cs="Calibri"/>
                <w:sz w:val="16"/>
                <w:szCs w:val="20"/>
              </w:rPr>
            </w:pPr>
          </w:p>
        </w:tc>
        <w:tc>
          <w:tcPr>
            <w:tcW w:w="993" w:type="dxa"/>
            <w:shd w:val="clear" w:color="auto" w:fill="auto"/>
          </w:tcPr>
          <w:p w14:paraId="22896E81" w14:textId="77777777" w:rsidR="009721B3" w:rsidRPr="004D5F3C" w:rsidRDefault="009721B3" w:rsidP="00557EDD">
            <w:pPr>
              <w:rPr>
                <w:rFonts w:ascii="Calibri" w:hAnsi="Calibri" w:cs="Calibri"/>
                <w:sz w:val="16"/>
                <w:szCs w:val="20"/>
              </w:rPr>
            </w:pPr>
          </w:p>
        </w:tc>
      </w:tr>
      <w:tr w:rsidR="009721B3" w:rsidRPr="004D5F3C" w14:paraId="41DD09A8" w14:textId="77777777" w:rsidTr="00557EDD">
        <w:trPr>
          <w:trHeight w:val="255"/>
        </w:trPr>
        <w:tc>
          <w:tcPr>
            <w:tcW w:w="2660" w:type="dxa"/>
            <w:shd w:val="clear" w:color="auto" w:fill="auto"/>
          </w:tcPr>
          <w:p w14:paraId="5ECD6CF9"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 xml:space="preserve">Dpto. Atención Primaria </w:t>
            </w:r>
          </w:p>
        </w:tc>
        <w:tc>
          <w:tcPr>
            <w:tcW w:w="850" w:type="dxa"/>
            <w:shd w:val="clear" w:color="auto" w:fill="auto"/>
          </w:tcPr>
          <w:p w14:paraId="09DA6B05" w14:textId="77777777" w:rsidR="009721B3" w:rsidRPr="004D5F3C" w:rsidRDefault="009721B3" w:rsidP="00557EDD">
            <w:pPr>
              <w:rPr>
                <w:rFonts w:ascii="Calibri" w:hAnsi="Calibri" w:cs="Calibri"/>
                <w:b/>
                <w:sz w:val="16"/>
                <w:szCs w:val="20"/>
                <w:u w:val="single"/>
              </w:rPr>
            </w:pPr>
          </w:p>
        </w:tc>
        <w:tc>
          <w:tcPr>
            <w:tcW w:w="993" w:type="dxa"/>
            <w:shd w:val="clear" w:color="auto" w:fill="auto"/>
          </w:tcPr>
          <w:p w14:paraId="1B485B23" w14:textId="77777777" w:rsidR="009721B3" w:rsidRPr="004D5F3C" w:rsidRDefault="009721B3" w:rsidP="00557EDD">
            <w:pPr>
              <w:rPr>
                <w:rFonts w:ascii="Calibri" w:hAnsi="Calibri" w:cs="Calibri"/>
                <w:b/>
                <w:sz w:val="16"/>
                <w:szCs w:val="20"/>
                <w:u w:val="single"/>
              </w:rPr>
            </w:pPr>
          </w:p>
        </w:tc>
      </w:tr>
      <w:tr w:rsidR="009721B3" w:rsidRPr="004D5F3C" w14:paraId="14DC0F67" w14:textId="77777777" w:rsidTr="00557EDD">
        <w:trPr>
          <w:trHeight w:val="275"/>
        </w:trPr>
        <w:tc>
          <w:tcPr>
            <w:tcW w:w="2660" w:type="dxa"/>
            <w:shd w:val="clear" w:color="auto" w:fill="auto"/>
          </w:tcPr>
          <w:p w14:paraId="57C857DC" w14:textId="77777777" w:rsidR="009721B3" w:rsidRPr="004D5F3C" w:rsidRDefault="009721B3" w:rsidP="00557EDD">
            <w:pPr>
              <w:spacing w:line="480" w:lineRule="auto"/>
              <w:rPr>
                <w:rFonts w:ascii="Calibri" w:hAnsi="Calibri" w:cs="Calibri"/>
                <w:sz w:val="16"/>
                <w:szCs w:val="20"/>
              </w:rPr>
            </w:pPr>
            <w:r>
              <w:rPr>
                <w:rFonts w:ascii="Calibri" w:hAnsi="Calibri" w:cs="Calibri"/>
                <w:sz w:val="16"/>
                <w:szCs w:val="20"/>
              </w:rPr>
              <w:t>Referente Programa</w:t>
            </w:r>
            <w:r w:rsidRPr="004D5F3C">
              <w:rPr>
                <w:rFonts w:ascii="Calibri" w:hAnsi="Calibri" w:cs="Calibri"/>
                <w:sz w:val="16"/>
                <w:szCs w:val="20"/>
              </w:rPr>
              <w:t xml:space="preserve"> </w:t>
            </w:r>
            <w:r w:rsidRPr="00B6253E">
              <w:rPr>
                <w:rFonts w:ascii="Calibri" w:hAnsi="Calibri" w:cs="Calibri"/>
                <w:sz w:val="16"/>
                <w:szCs w:val="20"/>
                <w:highlight w:val="yellow"/>
              </w:rPr>
              <w:t>Salud Rural</w:t>
            </w:r>
          </w:p>
        </w:tc>
        <w:tc>
          <w:tcPr>
            <w:tcW w:w="850" w:type="dxa"/>
            <w:shd w:val="clear" w:color="auto" w:fill="auto"/>
          </w:tcPr>
          <w:p w14:paraId="3BDF66FE" w14:textId="77777777" w:rsidR="009721B3" w:rsidRPr="004D5F3C" w:rsidRDefault="009721B3" w:rsidP="00557EDD">
            <w:pPr>
              <w:rPr>
                <w:rFonts w:ascii="Calibri" w:hAnsi="Calibri" w:cs="Calibri"/>
                <w:b/>
                <w:sz w:val="16"/>
                <w:szCs w:val="20"/>
                <w:u w:val="single"/>
              </w:rPr>
            </w:pPr>
          </w:p>
        </w:tc>
        <w:tc>
          <w:tcPr>
            <w:tcW w:w="993" w:type="dxa"/>
          </w:tcPr>
          <w:p w14:paraId="047EF079" w14:textId="77777777" w:rsidR="009721B3" w:rsidRPr="004D5F3C" w:rsidRDefault="009721B3" w:rsidP="00557EDD">
            <w:pPr>
              <w:rPr>
                <w:rFonts w:ascii="Calibri" w:hAnsi="Calibri" w:cs="Calibri"/>
                <w:b/>
                <w:sz w:val="16"/>
                <w:szCs w:val="20"/>
                <w:u w:val="single"/>
              </w:rPr>
            </w:pPr>
          </w:p>
        </w:tc>
      </w:tr>
    </w:tbl>
    <w:p w14:paraId="594793CB" w14:textId="77777777" w:rsidR="009721B3" w:rsidRDefault="009721B3" w:rsidP="009721B3">
      <w:pPr>
        <w:spacing w:before="240" w:after="240"/>
        <w:jc w:val="both"/>
        <w:rPr>
          <w:rFonts w:ascii="Calibri" w:hAnsi="Calibri" w:cs="Calibri"/>
        </w:rPr>
      </w:pPr>
    </w:p>
    <w:p w14:paraId="29FDC77C" w14:textId="77777777" w:rsidR="00195B7B" w:rsidRPr="009721B3" w:rsidRDefault="00195B7B" w:rsidP="009721B3"/>
    <w:sectPr w:rsidR="00195B7B" w:rsidRPr="009721B3" w:rsidSect="004D35D9">
      <w:headerReference w:type="default" r:id="rId8"/>
      <w:footerReference w:type="default" r:id="rId9"/>
      <w:pgSz w:w="11907" w:h="18711" w:code="14"/>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FA706" w14:textId="77777777" w:rsidR="00CA2157" w:rsidRDefault="00CA2157" w:rsidP="00A4547F">
      <w:r>
        <w:separator/>
      </w:r>
    </w:p>
  </w:endnote>
  <w:endnote w:type="continuationSeparator" w:id="0">
    <w:p w14:paraId="2C8FB4E3" w14:textId="77777777" w:rsidR="00CA2157" w:rsidRDefault="00CA2157"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F9B0A" w14:textId="77777777"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9" w:name="_Hlk518918806"/>
    <w:bookmarkStart w:id="10" w:name="_Hlk518918807"/>
    <w:bookmarkStart w:id="11" w:name="_Hlk518918808"/>
    <w:r w:rsidRPr="00C11719">
      <w:rPr>
        <w:rFonts w:ascii="Calibri" w:hAnsi="Calibri" w:cs="Calibri"/>
        <w:noProof/>
        <w:sz w:val="16"/>
        <w:szCs w:val="16"/>
        <w:lang w:val="es-CL" w:eastAsia="es-CL"/>
      </w:rPr>
      <w:drawing>
        <wp:anchor distT="0" distB="0" distL="114300" distR="114300" simplePos="0" relativeHeight="251657728" behindDoc="0" locked="0" layoutInCell="1" allowOverlap="1" wp14:anchorId="3B18915E" wp14:editId="388DA78E">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9"/>
  <w:bookmarkEnd w:id="10"/>
  <w:bookmarkEnd w:id="11"/>
  <w:p w14:paraId="64BB8BFF" w14:textId="77777777"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853A1">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14:paraId="09F6ACC7" w14:textId="77777777"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323AC" w14:textId="77777777" w:rsidR="00CA2157" w:rsidRDefault="00CA2157" w:rsidP="00A4547F">
      <w:r>
        <w:separator/>
      </w:r>
    </w:p>
  </w:footnote>
  <w:footnote w:type="continuationSeparator" w:id="0">
    <w:p w14:paraId="5960B362" w14:textId="77777777" w:rsidR="00CA2157" w:rsidRDefault="00CA2157"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F82E2" w14:textId="77777777" w:rsidR="001B5296" w:rsidRDefault="00401777">
    <w:pPr>
      <w:pStyle w:val="Encabezado"/>
    </w:pPr>
    <w:r>
      <w:rPr>
        <w:noProof/>
        <w:lang w:val="es-CL" w:eastAsia="es-CL"/>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70"/>
    <w:rsid w:val="000007DD"/>
    <w:rsid w:val="000102B0"/>
    <w:rsid w:val="00011BD2"/>
    <w:rsid w:val="000120FD"/>
    <w:rsid w:val="00012EFA"/>
    <w:rsid w:val="000143A5"/>
    <w:rsid w:val="0001651F"/>
    <w:rsid w:val="00017021"/>
    <w:rsid w:val="00022049"/>
    <w:rsid w:val="000229C8"/>
    <w:rsid w:val="0002409F"/>
    <w:rsid w:val="000268CE"/>
    <w:rsid w:val="00027D6E"/>
    <w:rsid w:val="00031B37"/>
    <w:rsid w:val="00044781"/>
    <w:rsid w:val="000514BE"/>
    <w:rsid w:val="000522DE"/>
    <w:rsid w:val="000528AF"/>
    <w:rsid w:val="00055D2E"/>
    <w:rsid w:val="00067430"/>
    <w:rsid w:val="0007263B"/>
    <w:rsid w:val="00073762"/>
    <w:rsid w:val="000763E2"/>
    <w:rsid w:val="00083112"/>
    <w:rsid w:val="00086263"/>
    <w:rsid w:val="00095188"/>
    <w:rsid w:val="0009599C"/>
    <w:rsid w:val="000A1D5D"/>
    <w:rsid w:val="000A1D73"/>
    <w:rsid w:val="000A225F"/>
    <w:rsid w:val="000A2F78"/>
    <w:rsid w:val="000A34C6"/>
    <w:rsid w:val="000A4BD8"/>
    <w:rsid w:val="000B0A9F"/>
    <w:rsid w:val="000B2251"/>
    <w:rsid w:val="000D4936"/>
    <w:rsid w:val="000D6203"/>
    <w:rsid w:val="000D7107"/>
    <w:rsid w:val="000E3B1E"/>
    <w:rsid w:val="000E4EFF"/>
    <w:rsid w:val="000F1AFC"/>
    <w:rsid w:val="000F495A"/>
    <w:rsid w:val="000F71EE"/>
    <w:rsid w:val="000F76DB"/>
    <w:rsid w:val="001036E1"/>
    <w:rsid w:val="00103EA2"/>
    <w:rsid w:val="001057D8"/>
    <w:rsid w:val="00111C61"/>
    <w:rsid w:val="001128EF"/>
    <w:rsid w:val="001211A4"/>
    <w:rsid w:val="00121ED7"/>
    <w:rsid w:val="001235B3"/>
    <w:rsid w:val="00124CF8"/>
    <w:rsid w:val="001405A3"/>
    <w:rsid w:val="00140EC0"/>
    <w:rsid w:val="00142FD0"/>
    <w:rsid w:val="001457BF"/>
    <w:rsid w:val="001477AC"/>
    <w:rsid w:val="001535E4"/>
    <w:rsid w:val="00154542"/>
    <w:rsid w:val="001554EF"/>
    <w:rsid w:val="0016597A"/>
    <w:rsid w:val="001859CD"/>
    <w:rsid w:val="00191E15"/>
    <w:rsid w:val="00193424"/>
    <w:rsid w:val="00194050"/>
    <w:rsid w:val="00195B7B"/>
    <w:rsid w:val="001A1B67"/>
    <w:rsid w:val="001A2EEC"/>
    <w:rsid w:val="001A756C"/>
    <w:rsid w:val="001B5296"/>
    <w:rsid w:val="001C00FC"/>
    <w:rsid w:val="001C4FBF"/>
    <w:rsid w:val="001D1516"/>
    <w:rsid w:val="001D4E5D"/>
    <w:rsid w:val="001E0C2E"/>
    <w:rsid w:val="001E6C56"/>
    <w:rsid w:val="001F01AC"/>
    <w:rsid w:val="001F0588"/>
    <w:rsid w:val="001F18A9"/>
    <w:rsid w:val="001F3B26"/>
    <w:rsid w:val="001F66B1"/>
    <w:rsid w:val="00201673"/>
    <w:rsid w:val="00202553"/>
    <w:rsid w:val="002042FF"/>
    <w:rsid w:val="00204ECC"/>
    <w:rsid w:val="00206638"/>
    <w:rsid w:val="002067B9"/>
    <w:rsid w:val="00207AC8"/>
    <w:rsid w:val="00222399"/>
    <w:rsid w:val="002223AA"/>
    <w:rsid w:val="00222497"/>
    <w:rsid w:val="002233E1"/>
    <w:rsid w:val="00224566"/>
    <w:rsid w:val="002250C2"/>
    <w:rsid w:val="002256B0"/>
    <w:rsid w:val="00232EAF"/>
    <w:rsid w:val="00233957"/>
    <w:rsid w:val="00234566"/>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482C"/>
    <w:rsid w:val="0030719D"/>
    <w:rsid w:val="00312453"/>
    <w:rsid w:val="00314131"/>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7E9"/>
    <w:rsid w:val="00424948"/>
    <w:rsid w:val="00427CE2"/>
    <w:rsid w:val="00431D5E"/>
    <w:rsid w:val="00433194"/>
    <w:rsid w:val="00440DFB"/>
    <w:rsid w:val="00444872"/>
    <w:rsid w:val="004552DD"/>
    <w:rsid w:val="00462663"/>
    <w:rsid w:val="00463ECF"/>
    <w:rsid w:val="00474D2C"/>
    <w:rsid w:val="00475022"/>
    <w:rsid w:val="0048154D"/>
    <w:rsid w:val="00483B20"/>
    <w:rsid w:val="00484959"/>
    <w:rsid w:val="004920FC"/>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27A07"/>
    <w:rsid w:val="005312D0"/>
    <w:rsid w:val="00536D2C"/>
    <w:rsid w:val="00545AA1"/>
    <w:rsid w:val="0054679C"/>
    <w:rsid w:val="00554178"/>
    <w:rsid w:val="00563F6C"/>
    <w:rsid w:val="0056522F"/>
    <w:rsid w:val="00570194"/>
    <w:rsid w:val="00570350"/>
    <w:rsid w:val="00576C2F"/>
    <w:rsid w:val="00582244"/>
    <w:rsid w:val="00584B04"/>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06D78"/>
    <w:rsid w:val="00613B51"/>
    <w:rsid w:val="00615627"/>
    <w:rsid w:val="00615EDD"/>
    <w:rsid w:val="00615FAF"/>
    <w:rsid w:val="00617822"/>
    <w:rsid w:val="0062619A"/>
    <w:rsid w:val="00632C47"/>
    <w:rsid w:val="00634ED3"/>
    <w:rsid w:val="006379C5"/>
    <w:rsid w:val="00657A46"/>
    <w:rsid w:val="006660D5"/>
    <w:rsid w:val="00676BEE"/>
    <w:rsid w:val="00677786"/>
    <w:rsid w:val="00680D11"/>
    <w:rsid w:val="00684404"/>
    <w:rsid w:val="006877C6"/>
    <w:rsid w:val="0068796D"/>
    <w:rsid w:val="00687A20"/>
    <w:rsid w:val="00690870"/>
    <w:rsid w:val="00691454"/>
    <w:rsid w:val="00692C0B"/>
    <w:rsid w:val="006933FF"/>
    <w:rsid w:val="0069683B"/>
    <w:rsid w:val="0069685B"/>
    <w:rsid w:val="0069690E"/>
    <w:rsid w:val="006A1A28"/>
    <w:rsid w:val="006A2EC1"/>
    <w:rsid w:val="006A3E24"/>
    <w:rsid w:val="006A56A1"/>
    <w:rsid w:val="006A5ADC"/>
    <w:rsid w:val="006B3D48"/>
    <w:rsid w:val="006B43CB"/>
    <w:rsid w:val="006C6164"/>
    <w:rsid w:val="006C67BF"/>
    <w:rsid w:val="006D18CD"/>
    <w:rsid w:val="006E1DB9"/>
    <w:rsid w:val="006E22C3"/>
    <w:rsid w:val="006E26C6"/>
    <w:rsid w:val="006E7146"/>
    <w:rsid w:val="006F0E8A"/>
    <w:rsid w:val="006F1E15"/>
    <w:rsid w:val="006F207B"/>
    <w:rsid w:val="006F56F6"/>
    <w:rsid w:val="00700A80"/>
    <w:rsid w:val="007064C8"/>
    <w:rsid w:val="007074EA"/>
    <w:rsid w:val="007104DF"/>
    <w:rsid w:val="00710904"/>
    <w:rsid w:val="0071325B"/>
    <w:rsid w:val="00717F21"/>
    <w:rsid w:val="00722CF2"/>
    <w:rsid w:val="00723CF5"/>
    <w:rsid w:val="007300A0"/>
    <w:rsid w:val="0073596B"/>
    <w:rsid w:val="00740369"/>
    <w:rsid w:val="007415AD"/>
    <w:rsid w:val="007456D1"/>
    <w:rsid w:val="0076113B"/>
    <w:rsid w:val="00761F9E"/>
    <w:rsid w:val="007658E7"/>
    <w:rsid w:val="00770E34"/>
    <w:rsid w:val="00771A81"/>
    <w:rsid w:val="007739B4"/>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C1ACA"/>
    <w:rsid w:val="007E0463"/>
    <w:rsid w:val="007E20F5"/>
    <w:rsid w:val="007E3006"/>
    <w:rsid w:val="007E6623"/>
    <w:rsid w:val="007F1188"/>
    <w:rsid w:val="007F7A22"/>
    <w:rsid w:val="00800609"/>
    <w:rsid w:val="00801BC8"/>
    <w:rsid w:val="00801D18"/>
    <w:rsid w:val="00802346"/>
    <w:rsid w:val="008038CE"/>
    <w:rsid w:val="008047AC"/>
    <w:rsid w:val="00806275"/>
    <w:rsid w:val="00810027"/>
    <w:rsid w:val="00814F4D"/>
    <w:rsid w:val="00824F59"/>
    <w:rsid w:val="00826687"/>
    <w:rsid w:val="008321CF"/>
    <w:rsid w:val="0083249D"/>
    <w:rsid w:val="0083657B"/>
    <w:rsid w:val="00841972"/>
    <w:rsid w:val="008500EB"/>
    <w:rsid w:val="00850BE1"/>
    <w:rsid w:val="00852DCC"/>
    <w:rsid w:val="00854C2E"/>
    <w:rsid w:val="0086527B"/>
    <w:rsid w:val="00865E46"/>
    <w:rsid w:val="00866385"/>
    <w:rsid w:val="00867108"/>
    <w:rsid w:val="00867D66"/>
    <w:rsid w:val="008727B9"/>
    <w:rsid w:val="00874726"/>
    <w:rsid w:val="00876E2C"/>
    <w:rsid w:val="008821FC"/>
    <w:rsid w:val="00882325"/>
    <w:rsid w:val="0088501F"/>
    <w:rsid w:val="00892B00"/>
    <w:rsid w:val="00894DF9"/>
    <w:rsid w:val="00896AEC"/>
    <w:rsid w:val="008977D4"/>
    <w:rsid w:val="008A5BAC"/>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34844"/>
    <w:rsid w:val="00935ABB"/>
    <w:rsid w:val="009370CB"/>
    <w:rsid w:val="00937CB4"/>
    <w:rsid w:val="009425BF"/>
    <w:rsid w:val="00942B49"/>
    <w:rsid w:val="009471AD"/>
    <w:rsid w:val="00947AA9"/>
    <w:rsid w:val="00951617"/>
    <w:rsid w:val="00951EF4"/>
    <w:rsid w:val="00964ABA"/>
    <w:rsid w:val="00964BD4"/>
    <w:rsid w:val="00966B39"/>
    <w:rsid w:val="009702E6"/>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3E9"/>
    <w:rsid w:val="009F1564"/>
    <w:rsid w:val="009F2314"/>
    <w:rsid w:val="009F26C3"/>
    <w:rsid w:val="009F521A"/>
    <w:rsid w:val="009F5F30"/>
    <w:rsid w:val="00A01D52"/>
    <w:rsid w:val="00A02FBB"/>
    <w:rsid w:val="00A05744"/>
    <w:rsid w:val="00A13F41"/>
    <w:rsid w:val="00A17A60"/>
    <w:rsid w:val="00A20AE4"/>
    <w:rsid w:val="00A2668A"/>
    <w:rsid w:val="00A313DD"/>
    <w:rsid w:val="00A45222"/>
    <w:rsid w:val="00A4547F"/>
    <w:rsid w:val="00A474C8"/>
    <w:rsid w:val="00A53BB6"/>
    <w:rsid w:val="00A54E3A"/>
    <w:rsid w:val="00A56F81"/>
    <w:rsid w:val="00A60469"/>
    <w:rsid w:val="00A621F9"/>
    <w:rsid w:val="00A64A8F"/>
    <w:rsid w:val="00A764DC"/>
    <w:rsid w:val="00A8397D"/>
    <w:rsid w:val="00A839AF"/>
    <w:rsid w:val="00A84713"/>
    <w:rsid w:val="00A85ED6"/>
    <w:rsid w:val="00A91544"/>
    <w:rsid w:val="00A91DF9"/>
    <w:rsid w:val="00A93140"/>
    <w:rsid w:val="00A952C7"/>
    <w:rsid w:val="00A9629E"/>
    <w:rsid w:val="00A9663D"/>
    <w:rsid w:val="00AA1107"/>
    <w:rsid w:val="00AA1D9A"/>
    <w:rsid w:val="00AA79EE"/>
    <w:rsid w:val="00AB1285"/>
    <w:rsid w:val="00AB1A1D"/>
    <w:rsid w:val="00AB2EA2"/>
    <w:rsid w:val="00AB60AC"/>
    <w:rsid w:val="00AC2719"/>
    <w:rsid w:val="00AC3168"/>
    <w:rsid w:val="00AD1410"/>
    <w:rsid w:val="00AD56EE"/>
    <w:rsid w:val="00AD689B"/>
    <w:rsid w:val="00AE08E2"/>
    <w:rsid w:val="00AE2B29"/>
    <w:rsid w:val="00AE3418"/>
    <w:rsid w:val="00AE4AD6"/>
    <w:rsid w:val="00AE5000"/>
    <w:rsid w:val="00AE719D"/>
    <w:rsid w:val="00AF656D"/>
    <w:rsid w:val="00AF6575"/>
    <w:rsid w:val="00AF6E96"/>
    <w:rsid w:val="00B048F1"/>
    <w:rsid w:val="00B052CB"/>
    <w:rsid w:val="00B11A01"/>
    <w:rsid w:val="00B12812"/>
    <w:rsid w:val="00B15ECC"/>
    <w:rsid w:val="00B164DD"/>
    <w:rsid w:val="00B20B8C"/>
    <w:rsid w:val="00B227B7"/>
    <w:rsid w:val="00B242A6"/>
    <w:rsid w:val="00B348C5"/>
    <w:rsid w:val="00B34F03"/>
    <w:rsid w:val="00B35C73"/>
    <w:rsid w:val="00B37256"/>
    <w:rsid w:val="00B444B5"/>
    <w:rsid w:val="00B52A90"/>
    <w:rsid w:val="00B5314D"/>
    <w:rsid w:val="00B5612C"/>
    <w:rsid w:val="00B56D18"/>
    <w:rsid w:val="00B57BBB"/>
    <w:rsid w:val="00B61E68"/>
    <w:rsid w:val="00B6253E"/>
    <w:rsid w:val="00B626C3"/>
    <w:rsid w:val="00B67CB5"/>
    <w:rsid w:val="00B725FF"/>
    <w:rsid w:val="00B77DD3"/>
    <w:rsid w:val="00B80E56"/>
    <w:rsid w:val="00B848D0"/>
    <w:rsid w:val="00B853A1"/>
    <w:rsid w:val="00B85518"/>
    <w:rsid w:val="00B8591D"/>
    <w:rsid w:val="00B90BAD"/>
    <w:rsid w:val="00B93CD0"/>
    <w:rsid w:val="00B97388"/>
    <w:rsid w:val="00B97AA6"/>
    <w:rsid w:val="00BA09B7"/>
    <w:rsid w:val="00BA0CF8"/>
    <w:rsid w:val="00BA33D3"/>
    <w:rsid w:val="00BB42C4"/>
    <w:rsid w:val="00BB5FBA"/>
    <w:rsid w:val="00BB60E6"/>
    <w:rsid w:val="00BB713A"/>
    <w:rsid w:val="00BB782A"/>
    <w:rsid w:val="00BC0538"/>
    <w:rsid w:val="00BC128F"/>
    <w:rsid w:val="00BD1BB0"/>
    <w:rsid w:val="00BD4906"/>
    <w:rsid w:val="00BD71EF"/>
    <w:rsid w:val="00BE3D63"/>
    <w:rsid w:val="00BE7D49"/>
    <w:rsid w:val="00BF1D83"/>
    <w:rsid w:val="00BF2FFA"/>
    <w:rsid w:val="00BF4810"/>
    <w:rsid w:val="00BF798D"/>
    <w:rsid w:val="00BF7DE8"/>
    <w:rsid w:val="00C00BEA"/>
    <w:rsid w:val="00C02460"/>
    <w:rsid w:val="00C03513"/>
    <w:rsid w:val="00C03896"/>
    <w:rsid w:val="00C06F83"/>
    <w:rsid w:val="00C10D87"/>
    <w:rsid w:val="00C10FB9"/>
    <w:rsid w:val="00C11719"/>
    <w:rsid w:val="00C14BEA"/>
    <w:rsid w:val="00C21E12"/>
    <w:rsid w:val="00C23F47"/>
    <w:rsid w:val="00C23FCB"/>
    <w:rsid w:val="00C253D7"/>
    <w:rsid w:val="00C34C8B"/>
    <w:rsid w:val="00C36564"/>
    <w:rsid w:val="00C3709D"/>
    <w:rsid w:val="00C37DD6"/>
    <w:rsid w:val="00C42C28"/>
    <w:rsid w:val="00C469F2"/>
    <w:rsid w:val="00C4731B"/>
    <w:rsid w:val="00C512FE"/>
    <w:rsid w:val="00C52BDA"/>
    <w:rsid w:val="00C53498"/>
    <w:rsid w:val="00C620AA"/>
    <w:rsid w:val="00C70263"/>
    <w:rsid w:val="00C70429"/>
    <w:rsid w:val="00C85605"/>
    <w:rsid w:val="00C92129"/>
    <w:rsid w:val="00CA07AE"/>
    <w:rsid w:val="00CA2018"/>
    <w:rsid w:val="00CA2157"/>
    <w:rsid w:val="00CA3B2F"/>
    <w:rsid w:val="00CB23D7"/>
    <w:rsid w:val="00CB269E"/>
    <w:rsid w:val="00CB3759"/>
    <w:rsid w:val="00CC0536"/>
    <w:rsid w:val="00CC183F"/>
    <w:rsid w:val="00CC633D"/>
    <w:rsid w:val="00CD5D83"/>
    <w:rsid w:val="00CD7B8B"/>
    <w:rsid w:val="00CE4104"/>
    <w:rsid w:val="00CF3EB4"/>
    <w:rsid w:val="00CF4427"/>
    <w:rsid w:val="00CF506D"/>
    <w:rsid w:val="00CF7A68"/>
    <w:rsid w:val="00D02ADB"/>
    <w:rsid w:val="00D03A50"/>
    <w:rsid w:val="00D07789"/>
    <w:rsid w:val="00D1544C"/>
    <w:rsid w:val="00D16972"/>
    <w:rsid w:val="00D2093E"/>
    <w:rsid w:val="00D20A72"/>
    <w:rsid w:val="00D2233E"/>
    <w:rsid w:val="00D23B26"/>
    <w:rsid w:val="00D23D7B"/>
    <w:rsid w:val="00D25DAA"/>
    <w:rsid w:val="00D26532"/>
    <w:rsid w:val="00D34CC8"/>
    <w:rsid w:val="00D36CA6"/>
    <w:rsid w:val="00D43630"/>
    <w:rsid w:val="00D44C0B"/>
    <w:rsid w:val="00D5317E"/>
    <w:rsid w:val="00D537D2"/>
    <w:rsid w:val="00D57319"/>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C5C5D"/>
    <w:rsid w:val="00DD02E5"/>
    <w:rsid w:val="00DE3CD4"/>
    <w:rsid w:val="00DF2B93"/>
    <w:rsid w:val="00DF335F"/>
    <w:rsid w:val="00DF5B2D"/>
    <w:rsid w:val="00DF71B5"/>
    <w:rsid w:val="00E00456"/>
    <w:rsid w:val="00E010A7"/>
    <w:rsid w:val="00E01403"/>
    <w:rsid w:val="00E0257F"/>
    <w:rsid w:val="00E04636"/>
    <w:rsid w:val="00E114A2"/>
    <w:rsid w:val="00E156B5"/>
    <w:rsid w:val="00E161F5"/>
    <w:rsid w:val="00E23D63"/>
    <w:rsid w:val="00E26849"/>
    <w:rsid w:val="00E322BD"/>
    <w:rsid w:val="00E36540"/>
    <w:rsid w:val="00E37027"/>
    <w:rsid w:val="00E3793C"/>
    <w:rsid w:val="00E42BFF"/>
    <w:rsid w:val="00E51F7B"/>
    <w:rsid w:val="00E53B24"/>
    <w:rsid w:val="00E551E4"/>
    <w:rsid w:val="00E60606"/>
    <w:rsid w:val="00E63436"/>
    <w:rsid w:val="00E6431D"/>
    <w:rsid w:val="00E662F2"/>
    <w:rsid w:val="00E730C8"/>
    <w:rsid w:val="00E81C5F"/>
    <w:rsid w:val="00E83AD0"/>
    <w:rsid w:val="00E94368"/>
    <w:rsid w:val="00E94625"/>
    <w:rsid w:val="00E95BDE"/>
    <w:rsid w:val="00EA0A84"/>
    <w:rsid w:val="00EA299E"/>
    <w:rsid w:val="00EA2C0B"/>
    <w:rsid w:val="00EA46B0"/>
    <w:rsid w:val="00EA4E7C"/>
    <w:rsid w:val="00EA733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25754"/>
    <w:rsid w:val="00F2623A"/>
    <w:rsid w:val="00F26680"/>
    <w:rsid w:val="00F33EA7"/>
    <w:rsid w:val="00F466D6"/>
    <w:rsid w:val="00F47F8B"/>
    <w:rsid w:val="00F55E50"/>
    <w:rsid w:val="00F62319"/>
    <w:rsid w:val="00F62BD7"/>
    <w:rsid w:val="00F70773"/>
    <w:rsid w:val="00F71FD0"/>
    <w:rsid w:val="00F72611"/>
    <w:rsid w:val="00F760BD"/>
    <w:rsid w:val="00F77A76"/>
    <w:rsid w:val="00F85C43"/>
    <w:rsid w:val="00F9019E"/>
    <w:rsid w:val="00F96F40"/>
    <w:rsid w:val="00F97452"/>
    <w:rsid w:val="00FA566F"/>
    <w:rsid w:val="00FA7907"/>
    <w:rsid w:val="00FB1ACB"/>
    <w:rsid w:val="00FB735C"/>
    <w:rsid w:val="00FB7EE8"/>
    <w:rsid w:val="00FC349C"/>
    <w:rsid w:val="00FD2CB4"/>
    <w:rsid w:val="00FE5749"/>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6EB1B"/>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B7C9B-2301-4C54-91B6-80B8ABA66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8</Pages>
  <Words>3642</Words>
  <Characters>20034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23629</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Lupa Huanca, Alvaro Alex</cp:lastModifiedBy>
  <cp:revision>135</cp:revision>
  <cp:lastPrinted>2020-01-23T14:50:00Z</cp:lastPrinted>
  <dcterms:created xsi:type="dcterms:W3CDTF">2020-01-22T11:27:00Z</dcterms:created>
  <dcterms:modified xsi:type="dcterms:W3CDTF">2021-02-03T14:23:00Z</dcterms:modified>
</cp:coreProperties>
</file>