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2"/>
        <w:gridCol w:w="2287"/>
        <w:gridCol w:w="6373"/>
      </w:tblGrid>
      <w:tr w:rsidR="0017109C" w:rsidRPr="0017109C" w14:paraId="234DEAFE" w14:textId="77777777" w:rsidTr="0017109C">
        <w:tc>
          <w:tcPr>
            <w:tcW w:w="402" w:type="dxa"/>
          </w:tcPr>
          <w:p w14:paraId="0DC63005" w14:textId="77777777" w:rsidR="0017109C" w:rsidRPr="0017109C" w:rsidRDefault="0017109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87" w:type="dxa"/>
          </w:tcPr>
          <w:p w14:paraId="072CFB20" w14:textId="152D1BA7" w:rsidR="0017109C" w:rsidRPr="0017109C" w:rsidRDefault="0017109C">
            <w:pPr>
              <w:rPr>
                <w:rFonts w:asciiTheme="majorHAnsi" w:hAnsiTheme="majorHAnsi" w:cstheme="majorHAnsi"/>
              </w:rPr>
            </w:pPr>
            <w:r w:rsidRPr="0017109C">
              <w:rPr>
                <w:rFonts w:asciiTheme="majorHAnsi" w:hAnsiTheme="majorHAnsi" w:cstheme="majorHAnsi"/>
              </w:rPr>
              <w:t>Critère</w:t>
            </w:r>
          </w:p>
        </w:tc>
        <w:tc>
          <w:tcPr>
            <w:tcW w:w="6373" w:type="dxa"/>
          </w:tcPr>
          <w:p w14:paraId="63AA9CCA" w14:textId="19D956D7" w:rsidR="0017109C" w:rsidRPr="0017109C" w:rsidRDefault="0017109C">
            <w:pPr>
              <w:rPr>
                <w:rFonts w:asciiTheme="majorHAnsi" w:hAnsiTheme="majorHAnsi" w:cstheme="majorHAnsi"/>
              </w:rPr>
            </w:pPr>
            <w:r w:rsidRPr="0017109C">
              <w:rPr>
                <w:rFonts w:asciiTheme="majorHAnsi" w:hAnsiTheme="majorHAnsi" w:cstheme="majorHAnsi"/>
              </w:rPr>
              <w:t>Indicateur</w:t>
            </w:r>
          </w:p>
        </w:tc>
      </w:tr>
      <w:tr w:rsidR="0017109C" w:rsidRPr="0017109C" w14:paraId="15A2BB90" w14:textId="77777777" w:rsidTr="0017109C">
        <w:tc>
          <w:tcPr>
            <w:tcW w:w="402" w:type="dxa"/>
          </w:tcPr>
          <w:p w14:paraId="7F3CE48B" w14:textId="41E53DAA" w:rsidR="0017109C" w:rsidRPr="0017109C" w:rsidRDefault="0017109C" w:rsidP="0017109C">
            <w:pPr>
              <w:jc w:val="center"/>
              <w:rPr>
                <w:rFonts w:asciiTheme="majorHAnsi" w:hAnsiTheme="majorHAnsi" w:cstheme="majorHAnsi"/>
              </w:rPr>
            </w:pPr>
            <w:r w:rsidRPr="0017109C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2287" w:type="dxa"/>
          </w:tcPr>
          <w:p w14:paraId="5E189344" w14:textId="2C5C23A1" w:rsidR="0017109C" w:rsidRPr="0017109C" w:rsidRDefault="0017109C">
            <w:pPr>
              <w:rPr>
                <w:rFonts w:asciiTheme="majorHAnsi" w:hAnsiTheme="majorHAnsi" w:cstheme="majorHAnsi"/>
              </w:rPr>
            </w:pPr>
            <w:r w:rsidRPr="0017109C">
              <w:rPr>
                <w:rFonts w:asciiTheme="majorHAnsi" w:hAnsiTheme="majorHAnsi" w:cstheme="majorHAnsi"/>
              </w:rPr>
              <w:t>Spécifique</w:t>
            </w:r>
          </w:p>
        </w:tc>
        <w:tc>
          <w:tcPr>
            <w:tcW w:w="6373" w:type="dxa"/>
          </w:tcPr>
          <w:p w14:paraId="6FD691C2" w14:textId="3ABB4894" w:rsidR="0017109C" w:rsidRPr="0017109C" w:rsidRDefault="0017109C">
            <w:pPr>
              <w:rPr>
                <w:rFonts w:asciiTheme="majorHAnsi" w:hAnsiTheme="majorHAnsi" w:cstheme="majorHAnsi"/>
              </w:rPr>
            </w:pPr>
            <w:r w:rsidRPr="0017109C">
              <w:rPr>
                <w:rFonts w:asciiTheme="majorHAnsi" w:hAnsiTheme="majorHAnsi" w:cstheme="majorHAnsi"/>
              </w:rPr>
              <w:t>L’objectif est clairement défini.</w:t>
            </w:r>
          </w:p>
        </w:tc>
      </w:tr>
      <w:tr w:rsidR="0017109C" w:rsidRPr="0017109C" w14:paraId="75838874" w14:textId="77777777" w:rsidTr="0017109C">
        <w:tc>
          <w:tcPr>
            <w:tcW w:w="402" w:type="dxa"/>
          </w:tcPr>
          <w:p w14:paraId="1F022EFF" w14:textId="127B6825" w:rsidR="0017109C" w:rsidRPr="0017109C" w:rsidRDefault="0017109C" w:rsidP="0017109C">
            <w:pPr>
              <w:jc w:val="center"/>
              <w:rPr>
                <w:rFonts w:asciiTheme="majorHAnsi" w:hAnsiTheme="majorHAnsi" w:cstheme="majorHAnsi"/>
              </w:rPr>
            </w:pPr>
            <w:r w:rsidRPr="0017109C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2287" w:type="dxa"/>
          </w:tcPr>
          <w:p w14:paraId="31D1C281" w14:textId="35B1B7EE" w:rsidR="0017109C" w:rsidRPr="0017109C" w:rsidRDefault="0017109C" w:rsidP="0017109C">
            <w:pPr>
              <w:rPr>
                <w:rFonts w:asciiTheme="majorHAnsi" w:hAnsiTheme="majorHAnsi" w:cstheme="majorHAnsi"/>
              </w:rPr>
            </w:pPr>
            <w:r w:rsidRPr="0017109C">
              <w:rPr>
                <w:rFonts w:asciiTheme="majorHAnsi" w:hAnsiTheme="majorHAnsi" w:cstheme="majorHAnsi"/>
              </w:rPr>
              <w:t>Mesurable</w:t>
            </w:r>
          </w:p>
        </w:tc>
        <w:tc>
          <w:tcPr>
            <w:tcW w:w="6373" w:type="dxa"/>
          </w:tcPr>
          <w:p w14:paraId="571FAED8" w14:textId="402720FE" w:rsidR="0017109C" w:rsidRPr="0017109C" w:rsidRDefault="0017109C" w:rsidP="0017109C">
            <w:pPr>
              <w:rPr>
                <w:rFonts w:asciiTheme="majorHAnsi" w:hAnsiTheme="majorHAnsi" w:cstheme="majorHAnsi"/>
              </w:rPr>
            </w:pPr>
            <w:r w:rsidRPr="0017109C">
              <w:rPr>
                <w:rFonts w:asciiTheme="majorHAnsi" w:hAnsiTheme="majorHAnsi" w:cstheme="majorHAnsi"/>
              </w:rPr>
              <w:t>On peut suivre et quantifier la progression de l’objectif.</w:t>
            </w:r>
          </w:p>
        </w:tc>
      </w:tr>
      <w:tr w:rsidR="0017109C" w:rsidRPr="0017109C" w14:paraId="42EF2BDD" w14:textId="77777777" w:rsidTr="0017109C">
        <w:tc>
          <w:tcPr>
            <w:tcW w:w="402" w:type="dxa"/>
          </w:tcPr>
          <w:p w14:paraId="5216D13C" w14:textId="23570E90" w:rsidR="0017109C" w:rsidRPr="0017109C" w:rsidRDefault="0017109C" w:rsidP="0017109C">
            <w:pPr>
              <w:jc w:val="center"/>
              <w:rPr>
                <w:rFonts w:asciiTheme="majorHAnsi" w:hAnsiTheme="majorHAnsi" w:cstheme="majorHAnsi"/>
              </w:rPr>
            </w:pPr>
            <w:r w:rsidRPr="0017109C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2287" w:type="dxa"/>
          </w:tcPr>
          <w:p w14:paraId="5065D7D1" w14:textId="65AA3B7C" w:rsidR="0017109C" w:rsidRPr="0017109C" w:rsidRDefault="0017109C">
            <w:pPr>
              <w:rPr>
                <w:rFonts w:asciiTheme="majorHAnsi" w:hAnsiTheme="majorHAnsi" w:cstheme="majorHAnsi"/>
              </w:rPr>
            </w:pPr>
            <w:r w:rsidRPr="0017109C">
              <w:rPr>
                <w:rFonts w:asciiTheme="majorHAnsi" w:hAnsiTheme="majorHAnsi" w:cstheme="majorHAnsi"/>
              </w:rPr>
              <w:t>Atteignable</w:t>
            </w:r>
          </w:p>
        </w:tc>
        <w:tc>
          <w:tcPr>
            <w:tcW w:w="6373" w:type="dxa"/>
          </w:tcPr>
          <w:p w14:paraId="6E1551C7" w14:textId="7AC7A4D0" w:rsidR="0017109C" w:rsidRPr="0017109C" w:rsidRDefault="0017109C">
            <w:pPr>
              <w:rPr>
                <w:rFonts w:asciiTheme="majorHAnsi" w:hAnsiTheme="majorHAnsi" w:cstheme="majorHAnsi"/>
              </w:rPr>
            </w:pPr>
            <w:r w:rsidRPr="0017109C">
              <w:rPr>
                <w:rFonts w:asciiTheme="majorHAnsi" w:hAnsiTheme="majorHAnsi" w:cstheme="majorHAnsi"/>
              </w:rPr>
              <w:t>L’objectif prend en compte la capacité des membres du projet à l’atteindre et des moyens mis à disposition.</w:t>
            </w:r>
          </w:p>
        </w:tc>
      </w:tr>
      <w:tr w:rsidR="0017109C" w:rsidRPr="0017109C" w14:paraId="5A4323E8" w14:textId="77777777" w:rsidTr="0017109C">
        <w:tc>
          <w:tcPr>
            <w:tcW w:w="402" w:type="dxa"/>
          </w:tcPr>
          <w:p w14:paraId="6C729EC4" w14:textId="5DD669DA" w:rsidR="0017109C" w:rsidRPr="0017109C" w:rsidRDefault="0017109C" w:rsidP="0017109C">
            <w:pPr>
              <w:jc w:val="center"/>
              <w:rPr>
                <w:rFonts w:asciiTheme="majorHAnsi" w:hAnsiTheme="majorHAnsi" w:cstheme="majorHAnsi"/>
              </w:rPr>
            </w:pPr>
            <w:r w:rsidRPr="0017109C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2287" w:type="dxa"/>
          </w:tcPr>
          <w:p w14:paraId="0441AB1C" w14:textId="1D60D0E4" w:rsidR="0017109C" w:rsidRPr="0017109C" w:rsidRDefault="0017109C">
            <w:pPr>
              <w:rPr>
                <w:rFonts w:asciiTheme="majorHAnsi" w:hAnsiTheme="majorHAnsi" w:cstheme="majorHAnsi"/>
              </w:rPr>
            </w:pPr>
            <w:r w:rsidRPr="0017109C">
              <w:rPr>
                <w:rFonts w:asciiTheme="majorHAnsi" w:hAnsiTheme="majorHAnsi" w:cstheme="majorHAnsi"/>
              </w:rPr>
              <w:t>Réaliste</w:t>
            </w:r>
          </w:p>
        </w:tc>
        <w:tc>
          <w:tcPr>
            <w:tcW w:w="6373" w:type="dxa"/>
          </w:tcPr>
          <w:p w14:paraId="664E05D8" w14:textId="79C7E49F" w:rsidR="0017109C" w:rsidRPr="0017109C" w:rsidRDefault="0017109C">
            <w:pPr>
              <w:rPr>
                <w:rFonts w:asciiTheme="majorHAnsi" w:hAnsiTheme="majorHAnsi" w:cstheme="majorHAnsi"/>
              </w:rPr>
            </w:pPr>
            <w:r w:rsidRPr="0017109C">
              <w:rPr>
                <w:rFonts w:asciiTheme="majorHAnsi" w:hAnsiTheme="majorHAnsi" w:cstheme="majorHAnsi"/>
              </w:rPr>
              <w:t>L’objectif doit être réaliste, réalisable et pertinent par rapport à la situation.</w:t>
            </w:r>
          </w:p>
        </w:tc>
      </w:tr>
      <w:tr w:rsidR="0017109C" w:rsidRPr="0017109C" w14:paraId="34385930" w14:textId="77777777" w:rsidTr="0017109C">
        <w:tc>
          <w:tcPr>
            <w:tcW w:w="402" w:type="dxa"/>
          </w:tcPr>
          <w:p w14:paraId="5CC55F75" w14:textId="05A7AB3D" w:rsidR="0017109C" w:rsidRPr="0017109C" w:rsidRDefault="0017109C" w:rsidP="0017109C">
            <w:pPr>
              <w:jc w:val="center"/>
              <w:rPr>
                <w:rFonts w:asciiTheme="majorHAnsi" w:hAnsiTheme="majorHAnsi" w:cstheme="majorHAnsi"/>
              </w:rPr>
            </w:pPr>
            <w:r w:rsidRPr="0017109C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2287" w:type="dxa"/>
          </w:tcPr>
          <w:p w14:paraId="1AEC0617" w14:textId="0EC87E26" w:rsidR="0017109C" w:rsidRPr="0017109C" w:rsidRDefault="0017109C">
            <w:pPr>
              <w:rPr>
                <w:rFonts w:asciiTheme="majorHAnsi" w:hAnsiTheme="majorHAnsi" w:cstheme="majorHAnsi"/>
              </w:rPr>
            </w:pPr>
            <w:r w:rsidRPr="0017109C">
              <w:rPr>
                <w:rFonts w:asciiTheme="majorHAnsi" w:hAnsiTheme="majorHAnsi" w:cstheme="majorHAnsi"/>
              </w:rPr>
              <w:t>Temporellement défini</w:t>
            </w:r>
          </w:p>
        </w:tc>
        <w:tc>
          <w:tcPr>
            <w:tcW w:w="6373" w:type="dxa"/>
          </w:tcPr>
          <w:p w14:paraId="6BB25A1F" w14:textId="6471B8B5" w:rsidR="0017109C" w:rsidRPr="0017109C" w:rsidRDefault="0017109C">
            <w:pPr>
              <w:rPr>
                <w:rFonts w:asciiTheme="majorHAnsi" w:hAnsiTheme="majorHAnsi" w:cstheme="majorHAnsi"/>
              </w:rPr>
            </w:pPr>
            <w:r w:rsidRPr="0017109C">
              <w:rPr>
                <w:rFonts w:asciiTheme="majorHAnsi" w:hAnsiTheme="majorHAnsi" w:cstheme="majorHAnsi"/>
              </w:rPr>
              <w:t>Le projet doit être limité dans le temps, avec une date de fin.</w:t>
            </w:r>
          </w:p>
        </w:tc>
      </w:tr>
    </w:tbl>
    <w:p w14:paraId="37487F7B" w14:textId="3AF94F15" w:rsidR="00144CCF" w:rsidRDefault="00144CCF">
      <w:pPr>
        <w:rPr>
          <w:rFonts w:asciiTheme="majorHAnsi" w:hAnsiTheme="majorHAnsi" w:cstheme="majorHAnsi"/>
        </w:rPr>
      </w:pPr>
    </w:p>
    <w:p w14:paraId="095B9E51" w14:textId="1AD53A0F" w:rsidR="0017109C" w:rsidRDefault="0017109C">
      <w:pPr>
        <w:rPr>
          <w:rFonts w:asciiTheme="majorHAnsi" w:hAnsiTheme="majorHAnsi" w:cstheme="majorHAnsi"/>
        </w:rPr>
      </w:pPr>
    </w:p>
    <w:p w14:paraId="01210082" w14:textId="77777777" w:rsidR="0017109C" w:rsidRPr="0017109C" w:rsidRDefault="0017109C">
      <w:pPr>
        <w:rPr>
          <w:rFonts w:asciiTheme="majorHAnsi" w:hAnsiTheme="majorHAnsi" w:cstheme="majorHAnsi"/>
        </w:rPr>
      </w:pPr>
    </w:p>
    <w:sectPr w:rsidR="0017109C" w:rsidRPr="001710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9C"/>
    <w:rsid w:val="00144CCF"/>
    <w:rsid w:val="0017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59AE0"/>
  <w15:chartTrackingRefBased/>
  <w15:docId w15:val="{3ECB34D5-78BB-40BB-8A5F-B65231E4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71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382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Kouro</dc:creator>
  <cp:keywords/>
  <dc:description/>
  <cp:lastModifiedBy>Lucas Kouro</cp:lastModifiedBy>
  <cp:revision>1</cp:revision>
  <dcterms:created xsi:type="dcterms:W3CDTF">2022-10-18T20:43:00Z</dcterms:created>
  <dcterms:modified xsi:type="dcterms:W3CDTF">2022-10-18T20:49:00Z</dcterms:modified>
</cp:coreProperties>
</file>