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400"/>
        <w:jc w:val="center"/>
      </w:pPr>
      <w:r>
        <w:rPr>
          <w:rFonts w:ascii="Arial" w:cs="Arial" w:eastAsia="Arial" w:hAnsi="Arial"/>
          <w:b/>
          <w:bCs/>
          <w:color w:val="1F4E79"/>
          <w:sz w:val="40"/>
          <w:szCs w:val="40"/>
        </w:rPr>
        <w:t xml:space="preserve">ESPECIFIKA S.A.S.</w:t>
      </w:r>
    </w:p>
    <w:p>
      <w:pPr>
        <w:spacing w:after="80" w:before="80"/>
        <w:jc w:val="center"/>
      </w:pPr>
      <w:r>
        <w:rPr>
          <w:rFonts w:ascii="Arial" w:cs="Arial" w:eastAsia="Arial" w:hAnsi="Arial"/>
          <w:color w:val="444444"/>
          <w:sz w:val="28"/>
          <w:szCs w:val="28"/>
        </w:rPr>
        <w:t xml:space="preserve">Sistema de Control de Autoclave</w:t>
      </w:r>
    </w:p>
    <w:p>
      <w:pPr>
        <w:spacing w:after="80" w:before="80"/>
      </w:pPr>
      <w:r>
        <w:t xml:space="preserve"/>
      </w:r>
    </w:p>
    <w:p>
      <w:pPr>
        <w:spacing w:after="80" w:before="400"/>
        <w:jc w:val="center"/>
      </w:pPr>
      <w:r>
        <w:rPr>
          <w:rFonts w:ascii="Arial" w:cs="Arial" w:eastAsia="Arial" w:hAnsi="Arial"/>
          <w:b/>
          <w:bCs/>
          <w:color w:val="1F4E79"/>
          <w:sz w:val="36"/>
          <w:szCs w:val="36"/>
        </w:rPr>
        <w:t xml:space="preserve">DOCUMENTACIÓN TÉCNICA</w:t>
      </w:r>
    </w:p>
    <w:p>
      <w:pPr>
        <w:spacing w:after="80" w:before="80"/>
        <w:jc w:val="center"/>
      </w:pPr>
      <w:r>
        <w:rPr>
          <w:rFonts w:ascii="Arial" w:cs="Arial" w:eastAsia="Arial" w:hAnsi="Arial"/>
          <w:b/>
          <w:bCs/>
          <w:color w:val="222222"/>
          <w:sz w:val="26"/>
          <w:szCs w:val="26"/>
        </w:rPr>
        <w:t xml:space="preserve">Módulo: Backend — Arquitectura, API y Servicios</w:t>
      </w:r>
    </w:p>
    <w:p>
      <w:pPr>
        <w:spacing w:after="80" w:before="80"/>
      </w:pPr>
      <w:r>
        <w:t xml:space="preserve"/>
      </w:r>
    </w:p>
    <w:p>
      <w:pPr>
        <w:jc w:val="center"/>
      </w:pPr>
      <w:r>
        <w:rPr>
          <w:rFonts w:ascii="Arial" w:cs="Arial" w:eastAsia="Arial" w:hAnsi="Arial"/>
          <w:color w:val="666666"/>
          <w:sz w:val="20"/>
          <w:szCs w:val="20"/>
        </w:rPr>
        <w:t xml:space="preserve">Versión de software: 0.2.0</w:t>
      </w:r>
    </w:p>
    <w:p>
      <w:pPr>
        <w:jc w:val="center"/>
      </w:pPr>
      <w:r>
        <w:rPr>
          <w:rFonts w:ascii="Arial" w:cs="Arial" w:eastAsia="Arial" w:hAnsi="Arial"/>
          <w:color w:val="666666"/>
          <w:sz w:val="20"/>
          <w:szCs w:val="20"/>
        </w:rPr>
        <w:t xml:space="preserve">Autor: Cristian Cubides</w:t>
      </w:r>
    </w:p>
    <w:p>
      <w:pPr>
        <w:jc w:val="center"/>
      </w:pPr>
      <w:r>
        <w:rPr>
          <w:rFonts w:ascii="Arial" w:cs="Arial" w:eastAsia="Arial" w:hAnsi="Arial"/>
          <w:color w:val="666666"/>
          <w:sz w:val="20"/>
          <w:szCs w:val="20"/>
        </w:rPr>
        <w:t xml:space="preserve">Mayo 2026</w:t>
      </w:r>
    </w:p>
    <w:p>
      <w:r>
        <w:br w:type="page"/>
      </w:r>
    </w:p>
    <w:p>
      <w:pPr>
        <w:pStyle w:val="Heading1"/>
        <w:spacing w:after="120" w:before="360"/>
      </w:pPr>
      <w:r>
        <w:rPr>
          <w:rFonts w:ascii="Arial" w:cs="Arial" w:eastAsia="Arial" w:hAnsi="Arial"/>
          <w:b/>
          <w:bCs/>
          <w:color w:val="1F4E79"/>
          <w:sz w:val="32"/>
          <w:szCs w:val="32"/>
        </w:rPr>
        <w:t xml:space="preserve">Contenido</w:t>
      </w:r>
    </w:p>
    <w:p>
      <w:pPr>
        <w:spacing w:after="60" w:before="60"/>
      </w:pPr>
      <w:r>
        <w:rPr>
          <w:rFonts w:ascii="Arial" w:cs="Arial" w:eastAsia="Arial" w:hAnsi="Arial"/>
          <w:b w:val="false"/>
          <w:bCs w:val="false"/>
          <w:color w:val="000000"/>
          <w:sz w:val="20"/>
          <w:szCs w:val="20"/>
        </w:rPr>
        <w:t xml:space="preserve">1.   Propósito de este documento</w:t>
      </w:r>
    </w:p>
    <w:p>
      <w:pPr>
        <w:spacing w:after="60" w:before="60"/>
      </w:pPr>
      <w:r>
        <w:rPr>
          <w:rFonts w:ascii="Arial" w:cs="Arial" w:eastAsia="Arial" w:hAnsi="Arial"/>
          <w:b w:val="false"/>
          <w:bCs w:val="false"/>
          <w:color w:val="000000"/>
          <w:sz w:val="20"/>
          <w:szCs w:val="20"/>
        </w:rPr>
        <w:t xml:space="preserve">2.   ¿Qué es el Backend y para qué existe?</w:t>
      </w:r>
    </w:p>
    <w:p>
      <w:pPr>
        <w:spacing w:after="60" w:before="60"/>
      </w:pPr>
      <w:r>
        <w:rPr>
          <w:rFonts w:ascii="Arial" w:cs="Arial" w:eastAsia="Arial" w:hAnsi="Arial"/>
          <w:b w:val="false"/>
          <w:bCs w:val="false"/>
          <w:color w:val="000000"/>
          <w:sz w:val="20"/>
          <w:szCs w:val="20"/>
        </w:rPr>
        <w:t xml:space="preserve">3.   Arquitectura general — visión de bloques</w:t>
      </w:r>
    </w:p>
    <w:p>
      <w:pPr>
        <w:spacing w:after="60" w:before="60"/>
      </w:pPr>
      <w:r>
        <w:rPr>
          <w:rFonts w:ascii="Arial" w:cs="Arial" w:eastAsia="Arial" w:hAnsi="Arial"/>
          <w:b w:val="false"/>
          <w:bCs w:val="false"/>
          <w:color w:val="000000"/>
          <w:sz w:val="20"/>
          <w:szCs w:val="20"/>
        </w:rPr>
        <w:t xml:space="preserve">4.   Componente 1 — BackendContext (núcleo de arranque)</w:t>
      </w:r>
    </w:p>
    <w:p>
      <w:pPr>
        <w:spacing w:after="60" w:before="60"/>
      </w:pPr>
      <w:r>
        <w:rPr>
          <w:rFonts w:ascii="Arial" w:cs="Arial" w:eastAsia="Arial" w:hAnsi="Arial"/>
          <w:b w:val="false"/>
          <w:bCs w:val="false"/>
          <w:color w:val="000000"/>
          <w:sz w:val="20"/>
          <w:szCs w:val="20"/>
        </w:rPr>
        <w:t xml:space="preserve">5.   Componente 2 — ControlLoop (bucle de control en tiempo real)</w:t>
      </w:r>
    </w:p>
    <w:p>
      <w:pPr>
        <w:spacing w:after="60" w:before="60"/>
      </w:pPr>
      <w:r>
        <w:rPr>
          <w:rFonts w:ascii="Arial" w:cs="Arial" w:eastAsia="Arial" w:hAnsi="Arial"/>
          <w:b w:val="false"/>
          <w:bCs w:val="false"/>
          <w:color w:val="000000"/>
          <w:sz w:val="20"/>
          <w:szCs w:val="20"/>
        </w:rPr>
        <w:t xml:space="preserve">6.   Componente 3 — StateMachine (máquina de estados global)</w:t>
      </w:r>
    </w:p>
    <w:p>
      <w:pPr>
        <w:spacing w:after="60" w:before="60"/>
      </w:pPr>
      <w:r>
        <w:rPr>
          <w:rFonts w:ascii="Arial" w:cs="Arial" w:eastAsia="Arial" w:hAnsi="Arial"/>
          <w:b w:val="false"/>
          <w:bCs w:val="false"/>
          <w:color w:val="000000"/>
          <w:sz w:val="20"/>
          <w:szCs w:val="20"/>
        </w:rPr>
        <w:t xml:space="preserve">7.   Componente 4 — CycleManager y ConfigManager</w:t>
      </w:r>
    </w:p>
    <w:p>
      <w:pPr>
        <w:spacing w:after="60" w:before="60"/>
      </w:pPr>
      <w:r>
        <w:rPr>
          <w:rFonts w:ascii="Arial" w:cs="Arial" w:eastAsia="Arial" w:hAnsi="Arial"/>
          <w:b w:val="false"/>
          <w:bCs w:val="false"/>
          <w:color w:val="000000"/>
          <w:sz w:val="20"/>
          <w:szCs w:val="20"/>
        </w:rPr>
        <w:t xml:space="preserve">8.   Componente 5 — CycleLogger y DbManager (registro histórico)</w:t>
      </w:r>
    </w:p>
    <w:p>
      <w:pPr>
        <w:spacing w:after="60" w:before="60"/>
      </w:pPr>
      <w:r>
        <w:rPr>
          <w:rFonts w:ascii="Arial" w:cs="Arial" w:eastAsia="Arial" w:hAnsi="Arial"/>
          <w:b w:val="false"/>
          <w:bCs w:val="false"/>
          <w:color w:val="000000"/>
          <w:sz w:val="20"/>
          <w:szCs w:val="20"/>
        </w:rPr>
        <w:t xml:space="preserve">9.   Componente 6 — API REST (server.py) — Referencia de endpoints</w:t>
      </w:r>
    </w:p>
    <w:p>
      <w:pPr>
        <w:spacing w:after="60" w:before="60"/>
      </w:pPr>
      <w:r>
        <w:rPr>
          <w:rFonts w:ascii="Arial" w:cs="Arial" w:eastAsia="Arial" w:hAnsi="Arial"/>
          <w:b w:val="false"/>
          <w:bCs w:val="false"/>
          <w:color w:val="000000"/>
          <w:sz w:val="20"/>
          <w:szCs w:val="20"/>
        </w:rPr>
        <w:t xml:space="preserve">10. Componente 7 — BackendClient y UIServiceBackend (lado UI)</w:t>
      </w:r>
    </w:p>
    <w:p>
      <w:pPr>
        <w:spacing w:after="60" w:before="60"/>
      </w:pPr>
      <w:r>
        <w:rPr>
          <w:rFonts w:ascii="Arial" w:cs="Arial" w:eastAsia="Arial" w:hAnsi="Arial"/>
          <w:b w:val="false"/>
          <w:bCs w:val="false"/>
          <w:color w:val="000000"/>
          <w:sz w:val="20"/>
          <w:szCs w:val="20"/>
        </w:rPr>
        <w:t xml:space="preserve">11. Flujo completo de una petición desde la pantalla hasta el hardware</w:t>
      </w:r>
    </w:p>
    <w:p>
      <w:pPr>
        <w:spacing w:after="60" w:before="60"/>
      </w:pPr>
      <w:r>
        <w:rPr>
          <w:rFonts w:ascii="Arial" w:cs="Arial" w:eastAsia="Arial" w:hAnsi="Arial"/>
          <w:b w:val="false"/>
          <w:bCs w:val="false"/>
          <w:color w:val="000000"/>
          <w:sz w:val="20"/>
          <w:szCs w:val="20"/>
        </w:rPr>
        <w:t xml:space="preserve">12. Flujo de inicio de ciclo paso a paso</w:t>
      </w:r>
    </w:p>
    <w:p>
      <w:r>
        <w:br w:type="page"/>
      </w:r>
    </w:p>
    <w:p>
      <w:pPr>
        <w:pStyle w:val="Heading1"/>
        <w:spacing w:after="120" w:before="360"/>
      </w:pPr>
      <w:r>
        <w:rPr>
          <w:rFonts w:ascii="Arial" w:cs="Arial" w:eastAsia="Arial" w:hAnsi="Arial"/>
          <w:b/>
          <w:bCs/>
          <w:color w:val="1F4E79"/>
          <w:sz w:val="32"/>
          <w:szCs w:val="32"/>
        </w:rPr>
        <w:t xml:space="preserve">1. Propósito de este documento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documento describe la arquitectura interna del Backend del sistema de control del autoclave: cómo está organizado, qué hace cada componente, cómo se comunican entre sí y cómo la interfaz de usuario interactúa con él.</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Está dirigido a técnicos e ingenieros que necesitan entender el sistema para darle mantenimiento, diagnosticar fallas o replicarlo, sin necesidad de leer el código fuente línea a línea.</w:t>
      </w:r>
    </w:p>
    <w:p>
      <w:r>
        <w:br w:type="page"/>
      </w:r>
    </w:p>
    <w:p>
      <w:pPr>
        <w:pStyle w:val="Heading1"/>
        <w:spacing w:after="120" w:before="360"/>
      </w:pPr>
      <w:r>
        <w:rPr>
          <w:rFonts w:ascii="Arial" w:cs="Arial" w:eastAsia="Arial" w:hAnsi="Arial"/>
          <w:b/>
          <w:bCs/>
          <w:color w:val="1F4E79"/>
          <w:sz w:val="32"/>
          <w:szCs w:val="32"/>
        </w:rPr>
        <w:t xml:space="preserve">2. ¿Qué es el Backend y para qué existe?</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El Backend es el cerebro del sistema. Es un programa que corre en segundo plano en el PC de control y se encarga de: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Leer sensores y controlar actuadores en tiempo real (a través de la capa de hardware documentada en el módulo anterior).</w:t>
      </w:r>
    </w:p>
    <w:p>
      <w:pPr>
        <w:pStyle w:val="ListParagraph"/>
        <w:numPr>
          <w:ilvl w:val="0"/>
          <w:numId w:val="2"/>
        </w:numPr>
        <w:spacing w:after="40" w:before="40"/>
      </w:pPr>
      <w:r>
        <w:rPr>
          <w:rFonts w:ascii="Arial" w:cs="Arial" w:eastAsia="Arial" w:hAnsi="Arial"/>
          <w:sz w:val="20"/>
          <w:szCs w:val="20"/>
        </w:rPr>
        <w:t xml:space="preserve">Ejecutar la lógica del ciclo de esterilización (precalentamiento, purga, vacío, calentamiento, esterilización).</w:t>
      </w:r>
    </w:p>
    <w:p>
      <w:pPr>
        <w:pStyle w:val="ListParagraph"/>
        <w:numPr>
          <w:ilvl w:val="0"/>
          <w:numId w:val="2"/>
        </w:numPr>
        <w:spacing w:after="40" w:before="40"/>
      </w:pPr>
      <w:r>
        <w:rPr>
          <w:rFonts w:ascii="Arial" w:cs="Arial" w:eastAsia="Arial" w:hAnsi="Arial"/>
          <w:sz w:val="20"/>
          <w:szCs w:val="20"/>
        </w:rPr>
        <w:t xml:space="preserve">Detectar alarmas y ejecutar protocolos de seguridad.</w:t>
      </w:r>
    </w:p>
    <w:p>
      <w:pPr>
        <w:pStyle w:val="ListParagraph"/>
        <w:numPr>
          <w:ilvl w:val="0"/>
          <w:numId w:val="2"/>
        </w:numPr>
        <w:spacing w:after="40" w:before="40"/>
      </w:pPr>
      <w:r>
        <w:rPr>
          <w:rFonts w:ascii="Arial" w:cs="Arial" w:eastAsia="Arial" w:hAnsi="Arial"/>
          <w:sz w:val="20"/>
          <w:szCs w:val="20"/>
        </w:rPr>
        <w:t xml:space="preserve">Registrar todos los datos del ciclo en la base de datos.</w:t>
      </w:r>
    </w:p>
    <w:p>
      <w:pPr>
        <w:pStyle w:val="ListParagraph"/>
        <w:numPr>
          <w:ilvl w:val="0"/>
          <w:numId w:val="2"/>
        </w:numPr>
        <w:spacing w:after="40" w:before="40"/>
      </w:pPr>
      <w:r>
        <w:rPr>
          <w:rFonts w:ascii="Arial" w:cs="Arial" w:eastAsia="Arial" w:hAnsi="Arial"/>
          <w:sz w:val="20"/>
          <w:szCs w:val="20"/>
        </w:rPr>
        <w:t xml:space="preserve">Exponer una API (interfaz de programación) para que las pantallas de la interfaz de usuario puedan leer el estado y enviar comandos.</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interfaz de usuario (pantalla) y el backend son programas separados. Se comunican a través de una red local usando el protocolo HTTP — el mismo que usan los navegadores web. Esto permite que haya dos pantallas en dos PCs distintos conectadas al mismo backend.</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backend escucha en el puerto 8000. La pantalla del PC de Puerta 1 lo inicia automáticamente al arrancar. La pantalla del PC de Puerta 2 espera a que esté disponible en la red.</w:t>
      </w:r>
    </w:p>
    <w:p>
      <w:r>
        <w:br w:type="page"/>
      </w:r>
    </w:p>
    <w:p>
      <w:pPr>
        <w:pStyle w:val="Heading1"/>
        <w:spacing w:after="120" w:before="360"/>
      </w:pPr>
      <w:r>
        <w:rPr>
          <w:rFonts w:ascii="Arial" w:cs="Arial" w:eastAsia="Arial" w:hAnsi="Arial"/>
          <w:b/>
          <w:bCs/>
          <w:color w:val="1F4E79"/>
          <w:sz w:val="32"/>
          <w:szCs w:val="32"/>
        </w:rPr>
        <w:t xml:space="preserve">3. Arquitectura general — visión de bloques</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El sistema completo se divide en tres capas que se comunican en un solo sentido (de arriba hacia abajo para comandos, de abajo hacia arriba para datos):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Componentes principales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Interfaz de usuario (UI)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main_window.py, UIServiceBackend, BackendClient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Mostrar datos al operador y enviar comandos al backend vía HTTP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(este documento)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server.py, BackendContext, ControlLoop, StateMachine, CycleLogger, DbManager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Lógica de control, gestión del ciclo, alarmas, API REST, registro de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Capa de hardware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SerialLink, Units, EstadoAutoclave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Comunicación con ESP32, conversión de señales, estado físico centralizado</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Dentro del backend, los componentes se organizan así:</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 dentro del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Punto de arranque. Instancia y conecta todos los demás componentes.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ControlLoop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Bucle que se repite cada 500 ms. Coordina la lectura de sensores, la ejecución de dispositivos y la máquina de estados.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StateMachine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Gestiona los estados globales de la máquina: PREPARACION, PREPARADO, CICLO, FALLA, EMERGENCIA.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CycleManager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Carga y administra los ciclos de esterilización definidos en archivos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Carga y provee los parámetros globales de configuración de la máquina (YAML).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CycleLogger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Detecta inicio/fin de ciclo y registra lecturas de sensores en la base de datos.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DbManager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Capa de acceso a la base de datos SQLite. Inserta y consulta ciclos y lecturas.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server.py (API REST)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Expone todos los datos y comandos del sistema a través de endpoints HTTP.</w:t>
            </w:r>
          </w:p>
        </w:tc>
      </w:tr>
    </w:tbl>
    <w:p>
      <w:r>
        <w:br w:type="page"/>
      </w:r>
    </w:p>
    <w:p>
      <w:pPr>
        <w:pStyle w:val="Heading1"/>
        <w:spacing w:after="120" w:before="360"/>
      </w:pPr>
      <w:r>
        <w:rPr>
          <w:rFonts w:ascii="Arial" w:cs="Arial" w:eastAsia="Arial" w:hAnsi="Arial"/>
          <w:b/>
          <w:bCs/>
          <w:color w:val="1F4E79"/>
          <w:sz w:val="32"/>
          <w:szCs w:val="32"/>
        </w:rPr>
        <w:t xml:space="preserve">4. Componente 1 — BackendContext (núcleo de arranque)</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4.1 ¿Qué es?</w:t>
      </w:r>
    </w:p>
    <w:p>
      <w:pPr>
        <w:spacing w:after="60" w:before="60"/>
      </w:pPr>
      <w:r>
        <w:rPr>
          <w:rFonts w:ascii="Arial" w:cs="Arial" w:eastAsia="Arial" w:hAnsi="Arial"/>
          <w:b w:val="false"/>
          <w:bCs w:val="false"/>
          <w:color w:val="000000"/>
          <w:sz w:val="20"/>
          <w:szCs w:val="20"/>
        </w:rPr>
        <w:t xml:space="preserve">BackendContext es el primer componente que se ejecuta al iniciar el backend. Su función es crear e interconectar todos los demás componentes en el orden correcto. Es equivalente al panel de control de una planta: enciende cada sistema en la secuencia adecuada y asegura que cada uno reciba lo que necesita para funcionar.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4.2 Secuencia de arranque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516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 iniciado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EstadoAutoclave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 el repositorio central del estado físico de la máquina (vacío al inicio).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AlarmManager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Inicializa el gestor de alarmas, vinculado al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Carga todos los ciclos disponibles (carpetas factory/ y user/) desde archivos JSON.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ConfigManager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Carga el archivo de configuración YAML con parámetros globales y calibraciones.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InstallationProfile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Lee el perfil de instalación de la máquina (modelo, número de serie, configuración de puertas).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Hardware (Units + SerialLink + puertas)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Instancia el hardware: módulo de unidades, enlace serial con ESP32 y configuración de puertas.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 el módulo de escritura de salidas digitales, vinculado al serial y al estado.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ServicioPuertas + ControlLoop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 los servicios de dominio y el bucle de control principal.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DbManager + CycleLogger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Abre la base de datos SQLite e inicia el servicio de registro de datos del ciclo.</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Si no existe un InstallationProfile (perfil de instalación), el backend lanza un error y no arranca. Este perfil se genera una sola vez al comisionar la máquina.</w:t>
      </w:r>
    </w:p>
    <w:p>
      <w:r>
        <w:br w:type="page"/>
      </w:r>
    </w:p>
    <w:p>
      <w:pPr>
        <w:pStyle w:val="Heading1"/>
        <w:spacing w:after="120" w:before="360"/>
      </w:pPr>
      <w:r>
        <w:rPr>
          <w:rFonts w:ascii="Arial" w:cs="Arial" w:eastAsia="Arial" w:hAnsi="Arial"/>
          <w:b/>
          <w:bCs/>
          <w:color w:val="1F4E79"/>
          <w:sz w:val="32"/>
          <w:szCs w:val="32"/>
        </w:rPr>
        <w:t xml:space="preserve">5. Componente 2 — ControlLoop (bucle de control en tiempo real)</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5.1 ¿Qué es?</w:t>
      </w:r>
    </w:p>
    <w:p>
      <w:pPr>
        <w:spacing w:after="60" w:before="60"/>
      </w:pPr>
      <w:r>
        <w:rPr>
          <w:rFonts w:ascii="Arial" w:cs="Arial" w:eastAsia="Arial" w:hAnsi="Arial"/>
          <w:b w:val="false"/>
          <w:bCs w:val="false"/>
          <w:color w:val="000000"/>
          <w:sz w:val="20"/>
          <w:szCs w:val="20"/>
        </w:rPr>
        <w:t xml:space="preserve">El ControlLoop es el corazón del backend. Es un proceso que se ejecuta en paralelo, de forma continua, con un intervalo de 500 ms entre cada ciclo. Coordina en orden estricto todas las operaciones de tiempo real.</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5.2 Secuencia de ejecución en cada tick (cada 500 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516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Operación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Verificar conexión hardware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Comprueba si el ESP32 está respondiendo. Si no hay conexión, genera la alarma NO_HAY_CONEXION y salta el resto del tick.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EstadoAutoclave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Toma los valores convertidos de Units (°C, kPa, DI, DO) y los publica en el estado centralizado.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Verificar paro de emergencia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Lee el sensor de paro de emergencia y actualiza el flag PARO_EMERGENCIA en el estado.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dispositivos (puertas)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Ejecuta la lógica interna de cada puerta: evalúa sensores, detecta transiciones, activa actuadores si corresponde.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servicio de puertas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Ejecuta las reglas de negocio sobre puertas: permisos, condiciones de bloqueo.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máquina de estados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Ejecuta la lógica del estado global actual (PREPARACION, PREPARADO, CICLO, etc.).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CycleLogger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si debe registrar una lectura de sensores en la base de datos.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buzzer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 o desactiva la señal sonora según el estado del sistema.</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ControlLoop corre en un hilo separado (thread) para no bloquear la API REST. Ambos comparten el EstadoAutoclave, que está protegido contra accesos simultáneos.</w:t>
      </w:r>
    </w:p>
    <w:p>
      <w:r>
        <w:br w:type="page"/>
      </w:r>
    </w:p>
    <w:p>
      <w:pPr>
        <w:pStyle w:val="Heading1"/>
        <w:spacing w:after="120" w:before="360"/>
      </w:pPr>
      <w:r>
        <w:rPr>
          <w:rFonts w:ascii="Arial" w:cs="Arial" w:eastAsia="Arial" w:hAnsi="Arial"/>
          <w:b/>
          <w:bCs/>
          <w:color w:val="1F4E79"/>
          <w:sz w:val="32"/>
          <w:szCs w:val="32"/>
        </w:rPr>
        <w:t xml:space="preserve">6. Componente 3 — StateMachine (máquina de estados global)</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6.1 ¿Qué es?</w:t>
      </w:r>
    </w:p>
    <w:p>
      <w:pPr>
        <w:spacing w:after="60" w:before="60"/>
      </w:pPr>
      <w:r>
        <w:rPr>
          <w:rFonts w:ascii="Arial" w:cs="Arial" w:eastAsia="Arial" w:hAnsi="Arial"/>
          <w:b w:val="false"/>
          <w:bCs w:val="false"/>
          <w:color w:val="000000"/>
          <w:sz w:val="20"/>
          <w:szCs w:val="20"/>
        </w:rPr>
        <w:t xml:space="preserve">La StateMachine gestiona en qué estado global se encuentra la máquina en cada momento y qué debe hacer en ese estado. Recibe una llamada del ControlLoop en cada tick y toma decisiones basadas en el estado actual y las condiciones del sistema.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6.2 Estados globales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 de entrada</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ocurre en este 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inicial al arrancar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condiciones básicas: conexión hardware, nivel de agua, puertas cerradas, temperatura de chaqueta. Cuando todo está OK, transiciona a PREPARADO.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Todas las condiciones de PREPARACION cumplidas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Monitorea condiciones continuamente. Cuando el operador pulsa Iniciar y el flag LISTO_PARA_CICLO es verdadero, transiciona a CICLO.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Operador inicia el ciclo desde PREPARADO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Ejecuta el pipeline de fases de esterilización en secuencia. Al completarse, regresa a PREPARADO.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 fase del ciclo falla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protocolo de fallo apaga todas las salidas y estabiliza la cámara. Requiere intervención del operador para regresar.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Pulsador de paro de emergencia activado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Apagado inmediato de todo. Máxima prioridad. Requiere reset manual.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HIBERNACION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uso activo (opcional)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de baja actividad cuando el equipo no está en operación.</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6.3 Pipeline de fases del estado CICLO</w:t>
      </w:r>
    </w:p>
    <w:p>
      <w:pPr>
        <w:spacing w:after="60" w:before="60"/>
      </w:pPr>
      <w:r>
        <w:rPr>
          <w:rFonts w:ascii="Arial" w:cs="Arial" w:eastAsia="Arial" w:hAnsi="Arial"/>
          <w:b w:val="false"/>
          <w:bCs w:val="false"/>
          <w:color w:val="000000"/>
          <w:sz w:val="20"/>
          <w:szCs w:val="20"/>
        </w:rPr>
        <w:t xml:space="preserve">Cuando la máquina entra en el estado CICLO, ejecuta las siguientes fases en orden estricto. Si cualquier fase falla, se activa el protocolo de fallo y el ciclo se interrumpe.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5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PRECALENTAMIENTO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Lleva la cámara y la chaqueta a la temperatura mínima de operación antes de iniciar el proceso.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PURGA</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Desplaza el aire de la cámara con vapor para garantizar que el medio de esterilización sea vapor saturado puro.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PRE_VACIO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 vacío previo para remover el aire residual de la carga (en ciclos que lo requieran).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CALENTAMIENTO</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 la temperatura y presión de la cámara hasta alcanzar los valores de esterilización configurados.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ESTABILIZACION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Mantiene la temperatura y presión en los valores objetivo durante un tiempo de estabilización.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ESTERILIZACION</w:t>
            </w:r>
          </w:p>
        </w:tc>
        <w:tc>
          <w:tcPr>
            <w:tcW w:type="dxa" w:w="5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Mantiene las condiciones de esterilización durante el tiempo configurado en el ciclo. Es la fase de mayor criticidad.</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Si el operador cancela el ciclo durante cualquier fase, o si el paro de emergencia se activa, se ejecuta inmediatamente el Protocolo de Fallo: apagado de todas las salidas y apertura controlada de válvulas de descompresión según el estado de la cámara.</w:t>
      </w:r>
    </w:p>
    <w:p>
      <w:r>
        <w:br w:type="page"/>
      </w:r>
    </w:p>
    <w:p>
      <w:pPr>
        <w:pStyle w:val="Heading1"/>
        <w:spacing w:after="120" w:before="360"/>
      </w:pPr>
      <w:r>
        <w:rPr>
          <w:rFonts w:ascii="Arial" w:cs="Arial" w:eastAsia="Arial" w:hAnsi="Arial"/>
          <w:b/>
          <w:bCs/>
          <w:color w:val="1F4E79"/>
          <w:sz w:val="32"/>
          <w:szCs w:val="32"/>
        </w:rPr>
        <w:t xml:space="preserve">7. Componente 4 — CycleManager y ConfigManager</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7.1 CycleManager</w:t>
      </w:r>
    </w:p>
    <w:p>
      <w:pPr>
        <w:spacing w:after="60" w:before="60"/>
      </w:pPr>
      <w:r>
        <w:rPr>
          <w:rFonts w:ascii="Arial" w:cs="Arial" w:eastAsia="Arial" w:hAnsi="Arial"/>
          <w:b w:val="false"/>
          <w:bCs w:val="false"/>
          <w:color w:val="000000"/>
          <w:sz w:val="20"/>
          <w:szCs w:val="20"/>
        </w:rPr>
        <w:t xml:space="preserve">Administra los ciclos de esterilización disponibles. Un ciclo define los parámetros del proceso: temperatura objetivo, tiempos de cada fase, intervalos de registro, etc.</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Los ciclos de fábrica están en la carpeta cycles/factory/ (no editables por el usuario).</w:t>
      </w:r>
    </w:p>
    <w:p>
      <w:pPr>
        <w:pStyle w:val="ListParagraph"/>
        <w:numPr>
          <w:ilvl w:val="0"/>
          <w:numId w:val="2"/>
        </w:numPr>
        <w:spacing w:after="40" w:before="40"/>
      </w:pPr>
      <w:r>
        <w:rPr>
          <w:rFonts w:ascii="Arial" w:cs="Arial" w:eastAsia="Arial" w:hAnsi="Arial"/>
          <w:sz w:val="20"/>
          <w:szCs w:val="20"/>
        </w:rPr>
        <w:t xml:space="preserve">Los ciclos de usuario están en cycles/user/ (personalizables).</w:t>
      </w:r>
    </w:p>
    <w:p>
      <w:pPr>
        <w:pStyle w:val="ListParagraph"/>
        <w:numPr>
          <w:ilvl w:val="0"/>
          <w:numId w:val="2"/>
        </w:numPr>
        <w:spacing w:after="40" w:before="40"/>
      </w:pPr>
      <w:r>
        <w:rPr>
          <w:rFonts w:ascii="Arial" w:cs="Arial" w:eastAsia="Arial" w:hAnsi="Arial"/>
          <w:sz w:val="20"/>
          <w:szCs w:val="20"/>
        </w:rPr>
        <w:t xml:space="preserve">Cada ciclo es un archivo JSON con un identificador único, nombre y conjunto de parámetros.</w:t>
      </w:r>
    </w:p>
    <w:p>
      <w:pPr>
        <w:pStyle w:val="ListParagraph"/>
        <w:numPr>
          <w:ilvl w:val="0"/>
          <w:numId w:val="2"/>
        </w:numPr>
        <w:spacing w:after="40" w:before="40"/>
      </w:pPr>
      <w:r>
        <w:rPr>
          <w:rFonts w:ascii="Arial" w:cs="Arial" w:eastAsia="Arial" w:hAnsi="Arial"/>
          <w:sz w:val="20"/>
          <w:szCs w:val="20"/>
        </w:rPr>
        <w:t xml:space="preserve">Al arrancar, CycleManager carga todos los ciclos disponibles y selecciona el ciclo por defecto (bowe_dick).</w:t>
      </w:r>
    </w:p>
    <w:p>
      <w:pPr>
        <w:pStyle w:val="ListParagraph"/>
        <w:numPr>
          <w:ilvl w:val="0"/>
          <w:numId w:val="2"/>
        </w:numPr>
        <w:spacing w:after="40" w:before="40"/>
      </w:pPr>
      <w:r>
        <w:rPr>
          <w:rFonts w:ascii="Arial" w:cs="Arial" w:eastAsia="Arial" w:hAnsi="Arial"/>
          <w:sz w:val="20"/>
          <w:szCs w:val="20"/>
        </w:rPr>
        <w:t xml:space="preserve">El ciclo seleccionado es el que usa la máquina de estados para ejecutar el proceso.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 típico de un ciclo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temperatura_esterilizacion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 objetivo de la fase de esterilización (°C).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tiempo_esterilizacion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Duración de la fase de esterilización (minutos).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tiempo_secado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Duración de la fase de secado post-ciclo (minutos).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intervalo_impresion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Intervalo de registro de datos para el ticket de impresión durante fases W y H (segundos).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intervalo_imprecion_esterilizacion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Intervalo de registro durante la fase de esterilización (segundos). Típicamente menor para mayor trazabilidad.</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7.2 ConfigManager</w:t>
      </w:r>
    </w:p>
    <w:p>
      <w:pPr>
        <w:spacing w:after="60" w:before="60"/>
      </w:pPr>
      <w:r>
        <w:rPr>
          <w:rFonts w:ascii="Arial" w:cs="Arial" w:eastAsia="Arial" w:hAnsi="Arial"/>
          <w:b w:val="false"/>
          <w:bCs w:val="false"/>
          <w:color w:val="000000"/>
          <w:sz w:val="20"/>
          <w:szCs w:val="20"/>
        </w:rPr>
        <w:t xml:space="preserve">Carga y provee los parámetros globales de la máquina desde un archivo YAML. Estos parámetros aplican independientemente del ciclo seleccionado.</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Parámetros de calibración de sensores (fábrica y usuario).</w:t>
      </w:r>
    </w:p>
    <w:p>
      <w:pPr>
        <w:pStyle w:val="ListParagraph"/>
        <w:numPr>
          <w:ilvl w:val="0"/>
          <w:numId w:val="2"/>
        </w:numPr>
        <w:spacing w:after="40" w:before="40"/>
      </w:pPr>
      <w:r>
        <w:rPr>
          <w:rFonts w:ascii="Arial" w:cs="Arial" w:eastAsia="Arial" w:hAnsi="Arial"/>
          <w:sz w:val="20"/>
          <w:szCs w:val="20"/>
        </w:rPr>
        <w:t xml:space="preserve">Presión atmosférica del sitio de instalación.</w:t>
      </w:r>
    </w:p>
    <w:p>
      <w:pPr>
        <w:pStyle w:val="ListParagraph"/>
        <w:numPr>
          <w:ilvl w:val="0"/>
          <w:numId w:val="2"/>
        </w:numPr>
        <w:spacing w:after="40" w:before="40"/>
      </w:pPr>
      <w:r>
        <w:rPr>
          <w:rFonts w:ascii="Arial" w:cs="Arial" w:eastAsia="Arial" w:hAnsi="Arial"/>
          <w:sz w:val="20"/>
          <w:szCs w:val="20"/>
        </w:rPr>
        <w:t xml:space="preserve">Tolerancias y rangos de operación.</w:t>
      </w:r>
    </w:p>
    <w:p>
      <w:pPr>
        <w:pStyle w:val="ListParagraph"/>
        <w:numPr>
          <w:ilvl w:val="0"/>
          <w:numId w:val="2"/>
        </w:numPr>
        <w:spacing w:after="40" w:before="40"/>
      </w:pPr>
      <w:r>
        <w:rPr>
          <w:rFonts w:ascii="Arial" w:cs="Arial" w:eastAsia="Arial" w:hAnsi="Arial"/>
          <w:sz w:val="20"/>
          <w:szCs w:val="20"/>
        </w:rPr>
        <w:t xml:space="preserve">Tiempos de operación de actuadores de puerta.</w:t>
      </w:r>
    </w:p>
    <w:p>
      <w:r>
        <w:br w:type="page"/>
      </w:r>
    </w:p>
    <w:p>
      <w:pPr>
        <w:pStyle w:val="Heading1"/>
        <w:spacing w:after="120" w:before="360"/>
      </w:pPr>
      <w:r>
        <w:rPr>
          <w:rFonts w:ascii="Arial" w:cs="Arial" w:eastAsia="Arial" w:hAnsi="Arial"/>
          <w:b/>
          <w:bCs/>
          <w:color w:val="1F4E79"/>
          <w:sz w:val="32"/>
          <w:szCs w:val="32"/>
        </w:rPr>
        <w:t xml:space="preserve">8. Componente 5 — CycleLogger y DbManager (registro histórico)</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8.1 CycleLogger</w:t>
      </w:r>
    </w:p>
    <w:p>
      <w:pPr>
        <w:spacing w:after="60" w:before="60"/>
      </w:pPr>
      <w:r>
        <w:rPr>
          <w:rFonts w:ascii="Arial" w:cs="Arial" w:eastAsia="Arial" w:hAnsi="Arial"/>
          <w:b w:val="false"/>
          <w:bCs w:val="false"/>
          <w:color w:val="000000"/>
          <w:sz w:val="20"/>
          <w:szCs w:val="20"/>
        </w:rPr>
        <w:t xml:space="preserve">Servicio que observa el estado de la máquina en cada tick del ControlLoop y registra automáticamente los datos del ciclo en la base de datos. No requiere intervención manual ni del operador.</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Detecta automáticamente cuándo la máquina entra al estado CICLO y crea un nuevo registro de ciclo en la base de datos.</w:t>
      </w:r>
    </w:p>
    <w:p>
      <w:pPr>
        <w:pStyle w:val="ListParagraph"/>
        <w:numPr>
          <w:ilvl w:val="0"/>
          <w:numId w:val="2"/>
        </w:numPr>
        <w:spacing w:after="40" w:before="40"/>
      </w:pPr>
      <w:r>
        <w:rPr>
          <w:rFonts w:ascii="Arial" w:cs="Arial" w:eastAsia="Arial" w:hAnsi="Arial"/>
          <w:sz w:val="20"/>
          <w:szCs w:val="20"/>
        </w:rPr>
        <w:t xml:space="preserve">Registra lecturas de temperatura y presión de la cámara a intervalos configurados según la fase activa.</w:t>
      </w:r>
    </w:p>
    <w:p>
      <w:pPr>
        <w:pStyle w:val="ListParagraph"/>
        <w:numPr>
          <w:ilvl w:val="0"/>
          <w:numId w:val="2"/>
        </w:numPr>
        <w:spacing w:after="40" w:before="40"/>
      </w:pPr>
      <w:r>
        <w:rPr>
          <w:rFonts w:ascii="Arial" w:cs="Arial" w:eastAsia="Arial" w:hAnsi="Arial"/>
          <w:sz w:val="20"/>
          <w:szCs w:val="20"/>
        </w:rPr>
        <w:t xml:space="preserve">Marca las lecturas que deben aparecer en el ticket de impresión (para_imprimir).</w:t>
      </w:r>
    </w:p>
    <w:p>
      <w:pPr>
        <w:pStyle w:val="ListParagraph"/>
        <w:numPr>
          <w:ilvl w:val="0"/>
          <w:numId w:val="2"/>
        </w:numPr>
        <w:spacing w:after="40" w:before="40"/>
      </w:pPr>
      <w:r>
        <w:rPr>
          <w:rFonts w:ascii="Arial" w:cs="Arial" w:eastAsia="Arial" w:hAnsi="Arial"/>
          <w:sz w:val="20"/>
          <w:szCs w:val="20"/>
        </w:rPr>
        <w:t xml:space="preserve">Detecta el fin del ciclo (COMPLETADO, CANCELADO o FALLO) y cierra el registro con el resultado correspondiente.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 del ciclo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Código en ticket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Intervalo de registro por defecto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PRECALENTAMIENTO, PURGA, PRE_VACIO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 (Warming)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 segundos (3 minutos)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CALENTAMIENTO, ESTABILIZACION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 (Heating)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 segundos (3 minutos)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ESTERILIZACION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 (Sterilization)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 segundos (1 minuto)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CANCELADO, FALLO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E/F (End/Fail)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 sola lectura al finalizar</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8.2 DbManager</w:t>
      </w:r>
    </w:p>
    <w:p>
      <w:pPr>
        <w:spacing w:after="60" w:before="60"/>
      </w:pPr>
      <w:r>
        <w:rPr>
          <w:rFonts w:ascii="Arial" w:cs="Arial" w:eastAsia="Arial" w:hAnsi="Arial"/>
          <w:b w:val="false"/>
          <w:bCs w:val="false"/>
          <w:color w:val="000000"/>
          <w:sz w:val="20"/>
          <w:szCs w:val="20"/>
        </w:rPr>
        <w:t xml:space="preserve">Capa de acceso a la base de datos SQLite. Gestiona dos tablas principales: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 registro por ciclo ejecutado: número de ciclo, fechas de inicio y fin, tipo, nombre, resultado, temperatura y tiempo de esterilización, modelo, serie, versión de software y operador.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lecturas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 fila por cada lectura registrada: ciclo al que pertenece, tiempo relativo desde el inicio del ciclo, tiempo absoluto, fase, temperatura de cámara, presión de cámara y si va al ticket.</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La base de datos está en el archivo data/autoclave.db en la raíz del proyecto. Es un archivo SQLite estándar que puede abrirse con herramientas como DB Browser for SQLite para consulta manual si es necesario.</w:t>
      </w:r>
    </w:p>
    <w:p>
      <w:r>
        <w:br w:type="page"/>
      </w:r>
    </w:p>
    <w:p>
      <w:pPr>
        <w:pStyle w:val="Heading1"/>
        <w:spacing w:after="120" w:before="360"/>
      </w:pPr>
      <w:r>
        <w:rPr>
          <w:rFonts w:ascii="Arial" w:cs="Arial" w:eastAsia="Arial" w:hAnsi="Arial"/>
          <w:b/>
          <w:bCs/>
          <w:color w:val="1F4E79"/>
          <w:sz w:val="32"/>
          <w:szCs w:val="32"/>
        </w:rPr>
        <w:t xml:space="preserve">9. Componente 6 — API REST (server.py) — Referencia de endpoints</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La API REST es la puerta de comunicación entre el backend y cualquier cliente (interfaz de usuario, herramientas de diagnóstico, etc.). Usa el protocolo HTTP y responde en formato JSON.</w:t>
      </w:r>
    </w:p>
    <w:p>
      <w:pPr>
        <w:spacing w:after="80" w:before="80"/>
      </w:pPr>
      <w:r>
        <w:t xml:space="preserve"/>
      </w:r>
    </w:p>
    <w:p>
      <w:pPr>
        <w:spacing w:after="60" w:before="60"/>
      </w:pPr>
      <w:r>
        <w:rPr>
          <w:rFonts w:ascii="Arial" w:cs="Arial" w:eastAsia="Arial" w:hAnsi="Arial"/>
          <w:b/>
          <w:bCs/>
          <w:color w:val="000000"/>
          <w:sz w:val="20"/>
          <w:szCs w:val="20"/>
        </w:rPr>
        <w:t xml:space="preserve">URL base en el mismo PC: http://localhost:8000</w:t>
      </w:r>
    </w:p>
    <w:p>
      <w:pPr>
        <w:spacing w:after="60" w:before="60"/>
      </w:pPr>
      <w:r>
        <w:rPr>
          <w:rFonts w:ascii="Arial" w:cs="Arial" w:eastAsia="Arial" w:hAnsi="Arial"/>
          <w:b/>
          <w:bCs/>
          <w:color w:val="000000"/>
          <w:sz w:val="20"/>
          <w:szCs w:val="20"/>
        </w:rPr>
        <w:t xml:space="preserve">URL base en red local (PC Puerta 2): http://[IP_PC_CONTROL]:8000</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9.1 Endpoints de consulta (GET — solo lectura)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devuelve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completo de la máquina: estado global, estado de puertas, todos los sensores (temperatura, presión, entradas y salidas digitales), flags activos y alarmas activas.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/global_params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Parámetros globales de configuración de la máquina (ConfigManager).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Información del ciclo seleccionado actualmente: identificador, nombre y todos sus parámetros.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/cycle/current/readings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Todas las lecturas registradas del ciclo en curso (para la gráfica en tiempo real). Lista vacía si no hay ciclo activo.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/cycle/history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Lista de los últimos 50 ciclos registrados en la base de datos (más recientes primero).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/cycle/history/{id}/readings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Todas las lecturas de un ciclo histórico específico, identificado por su ID en la base de datos.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/cycle/history/{id}/ticket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Solo las lecturas marcadas para impresión de un ciclo histórico (formato ticket de impresión).</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9.2 Endpoints de comando (POST — escritura / acción)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/cycle/start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Solicita el inicio del ciclo de esterilización. Solo tiene efecto si el sistema está en estado PREPARADO y el flag LISTO_PARA_CICLO es verdadero. Devuelve error 409 si no se cumplen las condiciones.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/cycle/abort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Solicita el aborto del ciclo en curso. Activa el flag CICLO_CANCELADO. La máquina de estados ejecutará el protocolo de fallo en el siguiente tick.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/door/{nombre}/open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Solicita la apertura de una puerta específica (Puerta 1 o Puerta 2). El servicio de puertas verifica permisos antes de ejecutar.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/door/{nombre}/close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Solicita el cierre de una puerta específica.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/cycle/select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Selecciona el ciclo activo por su identificador.</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La API NO ejecuta acciones directamente sobre el hardware. Activa flags en el EstadoAutoclave. El ControlLoop, en su siguiente tick, lee esos flags y ejecuta la acción real. Esto garantiza que todo el control pase por el bucle de seguridad.</w:t>
      </w:r>
    </w:p>
    <w:p>
      <w:r>
        <w:br w:type="page"/>
      </w:r>
    </w:p>
    <w:p>
      <w:pPr>
        <w:pStyle w:val="Heading1"/>
        <w:spacing w:after="120" w:before="360"/>
      </w:pPr>
      <w:r>
        <w:rPr>
          <w:rFonts w:ascii="Arial" w:cs="Arial" w:eastAsia="Arial" w:hAnsi="Arial"/>
          <w:b/>
          <w:bCs/>
          <w:color w:val="1F4E79"/>
          <w:sz w:val="32"/>
          <w:szCs w:val="32"/>
        </w:rPr>
        <w:t xml:space="preserve">10. Componente 7 — BackendClient y UIServiceBackend (lado UI)</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10.1 BackendClient</w:t>
      </w:r>
    </w:p>
    <w:p>
      <w:pPr>
        <w:spacing w:after="60" w:before="60"/>
      </w:pPr>
      <w:r>
        <w:rPr>
          <w:rFonts w:ascii="Arial" w:cs="Arial" w:eastAsia="Arial" w:hAnsi="Arial"/>
          <w:b w:val="false"/>
          <w:bCs w:val="false"/>
          <w:color w:val="000000"/>
          <w:sz w:val="20"/>
          <w:szCs w:val="20"/>
        </w:rPr>
        <w:t xml:space="preserve">Módulo en la interfaz de usuario que encapsula todas las llamadas HTTP al backend. La pantalla no escribe URLs directamente — usa BackendClient, que se encarga de la comunicación, los tiempos de espera y el manejo de errores.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Provee métodos nombrados: get_status(), get_config(), get_cycle() para las consultas más frecuentes.</w:t>
      </w:r>
    </w:p>
    <w:p>
      <w:pPr>
        <w:pStyle w:val="ListParagraph"/>
        <w:numPr>
          <w:ilvl w:val="0"/>
          <w:numId w:val="2"/>
        </w:numPr>
        <w:spacing w:after="40" w:before="40"/>
      </w:pPr>
      <w:r>
        <w:rPr>
          <w:rFonts w:ascii="Arial" w:cs="Arial" w:eastAsia="Arial" w:hAnsi="Arial"/>
          <w:sz w:val="20"/>
          <w:szCs w:val="20"/>
        </w:rPr>
        <w:t xml:space="preserve">Provee métodos genéricos get() y post() para cualquier endpoint.</w:t>
      </w:r>
    </w:p>
    <w:p>
      <w:pPr>
        <w:pStyle w:val="ListParagraph"/>
        <w:numPr>
          <w:ilvl w:val="0"/>
          <w:numId w:val="2"/>
        </w:numPr>
        <w:spacing w:after="40" w:before="40"/>
      </w:pPr>
      <w:r>
        <w:rPr>
          <w:rFonts w:ascii="Arial" w:cs="Arial" w:eastAsia="Arial" w:hAnsi="Arial"/>
          <w:sz w:val="20"/>
          <w:szCs w:val="20"/>
        </w:rPr>
        <w:t xml:space="preserve">Configura un timeout de 1.5 segundos por petición para no bloquear la interfaz.</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10.2 UIServiceBackend</w:t>
      </w:r>
    </w:p>
    <w:p>
      <w:pPr>
        <w:spacing w:after="60" w:before="60"/>
      </w:pPr>
      <w:r>
        <w:rPr>
          <w:rFonts w:ascii="Arial" w:cs="Arial" w:eastAsia="Arial" w:hAnsi="Arial"/>
          <w:b w:val="false"/>
          <w:bCs w:val="false"/>
          <w:color w:val="000000"/>
          <w:sz w:val="20"/>
          <w:szCs w:val="20"/>
        </w:rPr>
        <w:t xml:space="preserve">Servicio de caché que mantiene una copia local del estado del backend en la interfaz de usuario. Funciona así:</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Corre un hilo de fondo que consulta el backend cada 500 ms usando BackendClient.</w:t>
      </w:r>
    </w:p>
    <w:p>
      <w:pPr>
        <w:pStyle w:val="ListParagraph"/>
        <w:numPr>
          <w:ilvl w:val="0"/>
          <w:numId w:val="2"/>
        </w:numPr>
        <w:spacing w:after="40" w:before="40"/>
      </w:pPr>
      <w:r>
        <w:rPr>
          <w:rFonts w:ascii="Arial" w:cs="Arial" w:eastAsia="Arial" w:hAnsi="Arial"/>
          <w:sz w:val="20"/>
          <w:szCs w:val="20"/>
        </w:rPr>
        <w:t xml:space="preserve">Almacena la respuesta en un caché protegido contra acceso simultáneo.</w:t>
      </w:r>
    </w:p>
    <w:p>
      <w:pPr>
        <w:pStyle w:val="ListParagraph"/>
        <w:numPr>
          <w:ilvl w:val="0"/>
          <w:numId w:val="2"/>
        </w:numPr>
        <w:spacing w:after="40" w:before="40"/>
      </w:pPr>
      <w:r>
        <w:rPr>
          <w:rFonts w:ascii="Arial" w:cs="Arial" w:eastAsia="Arial" w:hAnsi="Arial"/>
          <w:sz w:val="20"/>
          <w:szCs w:val="20"/>
        </w:rPr>
        <w:t xml:space="preserve">La interfaz gráfica (Tkinter) lee del caché en lugar de hacer peticiones HTTP directamente — esto evita que la pantalla se congele esperando respuestas.</w:t>
      </w:r>
    </w:p>
    <w:p>
      <w:pPr>
        <w:pStyle w:val="ListParagraph"/>
        <w:numPr>
          <w:ilvl w:val="0"/>
          <w:numId w:val="2"/>
        </w:numPr>
        <w:spacing w:after="40" w:before="40"/>
      </w:pPr>
      <w:r>
        <w:rPr>
          <w:rFonts w:ascii="Arial" w:cs="Arial" w:eastAsia="Arial" w:hAnsi="Arial"/>
          <w:sz w:val="20"/>
          <w:szCs w:val="20"/>
        </w:rPr>
        <w:t xml:space="preserve">Si el backend no responde, marca connected = False y la interfaz muestra el estado de desconexión.</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Este diseño desacopla la velocidad de refresco de la pantalla de la disponibilidad del backend. La UI siempre muestra el último estado conocido, incluso si hubo un retraso puntual en la red.</w:t>
      </w:r>
    </w:p>
    <w:p>
      <w:r>
        <w:br w:type="page"/>
      </w:r>
    </w:p>
    <w:p>
      <w:pPr>
        <w:pStyle w:val="Heading1"/>
        <w:spacing w:after="120" w:before="360"/>
      </w:pPr>
      <w:r>
        <w:rPr>
          <w:rFonts w:ascii="Arial" w:cs="Arial" w:eastAsia="Arial" w:hAnsi="Arial"/>
          <w:b/>
          <w:bCs/>
          <w:color w:val="1F4E79"/>
          <w:sz w:val="32"/>
          <w:szCs w:val="32"/>
        </w:rPr>
        <w:t xml:space="preserve">11. Flujo completo de una petición desde la pantalla hasta el hardware</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El siguiente ejemplo muestra el recorrido completo cuando el operador pulsa el botón Iniciar Ciclo en la pantalla: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4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ocurre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Pantalla (main_window.py)</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operador pulsa el botón. La UI llama a BackendClient.post('/cycle/start').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BackendClient</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Envía una petición HTTP POST a http://localhost:8000/cycle/start.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server.py — endpoint /cycle/start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que LISTO_PARA_CICLO sea verdadero. Si sí, activa el flag START_CICLO en EstadoAutoclave. Devuelve {ok: true}.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ControlLoop (próximo tick)</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el siguiente tick (máx. 500 ms), ejecuta StateMachine.update().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StateMachine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Detecta que el estado es PREPARADO, LISTO_PARA_CICLO es true y START_CICLO es true. Transiciona al estado CICLO.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CicloState — PrecalentamientoFase</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 la primera fase. Activa las salidas digitales necesarias (válvulas de vapor) llamando a SetOutput.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SetOutput → SerialLink</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Envía el comando SET DOx ON al ESP32 por el puerto serial.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 (firmware)</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Recibe el comando, activa la salida física y confirma con OK DOx 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Actuador físico</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válvula, bomba o actuador correspondiente se activa.</w:t>
            </w:r>
          </w:p>
        </w:tc>
      </w:tr>
    </w:tbl>
    <w:p>
      <w:r>
        <w:br w:type="page"/>
      </w:r>
    </w:p>
    <w:p>
      <w:pPr>
        <w:pStyle w:val="Heading1"/>
        <w:spacing w:after="120" w:before="360"/>
      </w:pPr>
      <w:r>
        <w:rPr>
          <w:rFonts w:ascii="Arial" w:cs="Arial" w:eastAsia="Arial" w:hAnsi="Arial"/>
          <w:b/>
          <w:bCs/>
          <w:color w:val="1F4E79"/>
          <w:sz w:val="32"/>
          <w:szCs w:val="32"/>
        </w:rPr>
        <w:t xml:space="preserve">12. Flujo de inicio de ciclo paso a paso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flujo describe en detalle las condiciones que deben cumplirse para que un ciclo pueda iniciarse. Todas son verificadas automáticamente por el sistema en tiempo real.</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12.1 Condiciones verificadas en PREPARACION (automáticas)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Cómo la verifica el sistema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Conexión con el hardware establecida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SerialLink reporta port_open = True y data_alive = True.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Ambas puertas cerradas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puerta_1_cerrada = 1 y puerta_2_cerrada =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 de chaqueta suficiente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temp_chaqueta ≥ umbral configurado (alarma CHAQUETA_FRIA si no se cumple).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Nivel de agua en generador OK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agua_generador =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 de aire comprimido disponible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aire_comprimido = 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alarmas bloqueantes activas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AlarmManager.get_active_alarms() sin alarmas de tipo FALLA.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12.2 Lo que ocurre al cumplirse todas las condiciones</w:t>
      </w:r>
    </w:p>
    <w:p>
      <w:pPr>
        <w:pStyle w:val="ListParagraph"/>
        <w:numPr>
          <w:ilvl w:val="0"/>
          <w:numId w:val="2"/>
        </w:numPr>
        <w:spacing w:after="40" w:before="40"/>
      </w:pPr>
      <w:r>
        <w:rPr>
          <w:rFonts w:ascii="Arial" w:cs="Arial" w:eastAsia="Arial" w:hAnsi="Arial"/>
          <w:sz w:val="20"/>
          <w:szCs w:val="20"/>
        </w:rPr>
        <w:t xml:space="preserve">La máquina transiciona automáticamente de PREPARACION a PREPARADO.</w:t>
      </w:r>
    </w:p>
    <w:p>
      <w:pPr>
        <w:pStyle w:val="ListParagraph"/>
        <w:numPr>
          <w:ilvl w:val="0"/>
          <w:numId w:val="2"/>
        </w:numPr>
        <w:spacing w:after="40" w:before="40"/>
      </w:pPr>
      <w:r>
        <w:rPr>
          <w:rFonts w:ascii="Arial" w:cs="Arial" w:eastAsia="Arial" w:hAnsi="Arial"/>
          <w:sz w:val="20"/>
          <w:szCs w:val="20"/>
        </w:rPr>
        <w:t xml:space="preserve">El flag LISTO_PARA_CICLO se activa en el estado.</w:t>
      </w:r>
    </w:p>
    <w:p>
      <w:pPr>
        <w:pStyle w:val="ListParagraph"/>
        <w:numPr>
          <w:ilvl w:val="0"/>
          <w:numId w:val="2"/>
        </w:numPr>
        <w:spacing w:after="40" w:before="40"/>
      </w:pPr>
      <w:r>
        <w:rPr>
          <w:rFonts w:ascii="Arial" w:cs="Arial" w:eastAsia="Arial" w:hAnsi="Arial"/>
          <w:sz w:val="20"/>
          <w:szCs w:val="20"/>
        </w:rPr>
        <w:t xml:space="preserve">El botón Iniciar Ciclo en la pantalla se habilita.</w:t>
      </w:r>
    </w:p>
    <w:p>
      <w:pPr>
        <w:pStyle w:val="ListParagraph"/>
        <w:numPr>
          <w:ilvl w:val="0"/>
          <w:numId w:val="2"/>
        </w:numPr>
        <w:spacing w:after="40" w:before="40"/>
      </w:pPr>
      <w:r>
        <w:rPr>
          <w:rFonts w:ascii="Arial" w:cs="Arial" w:eastAsia="Arial" w:hAnsi="Arial"/>
          <w:sz w:val="20"/>
          <w:szCs w:val="20"/>
        </w:rPr>
        <w:t xml:space="preserve">Al pulsarlo, el sistema transiciona a CICLO y comienza la secuencia de fases.</w:t>
      </w:r>
    </w:p>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20"/>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pPr>
    <w:r>
      <w:rPr>
        <w:rFonts w:ascii="Arial" w:cs="Arial" w:eastAsia="Arial" w:hAnsi="Arial"/>
        <w:color w:val="666666"/>
        <w:sz w:val="16"/>
        <w:szCs w:val="16"/>
      </w:rPr>
      <w:t xml:space="preserve">Especifika S.A.S. — Sistema de Control de Autoclave</w:t>
    </w:r>
    <w:r>
      <w:rPr>
        <w:rFonts w:ascii="Arial" w:cs="Arial" w:eastAsia="Arial" w:hAnsi="Arial"/>
        <w:sz w:val="16"/>
        <w:szCs w:val="16"/>
      </w:rPr>
      <w:t xml:space="preserve">	</w:t>
    </w:r>
    <w:r>
      <w:rPr>
        <w:rFonts w:ascii="Arial" w:cs="Arial" w:eastAsia="Arial" w:hAnsi="Arial"/>
        <w:color w:val="666666"/>
        <w:sz w:val="16"/>
        <w:szCs w:val="16"/>
      </w:rPr>
      <w:t xml:space="preserve">Módulo: Backend — Arquitectura, API y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2026-05-23T20:22:37.210Z</dcterms:created>
  <dcterms:modified xsi:type="dcterms:W3CDTF">2026-05-23T20:22:37.229Z</dcterms:modified>
</cp:coreProperties>
</file>

<file path=docProps/custom.xml><?xml version="1.0" encoding="utf-8"?>
<Properties xmlns="http://schemas.openxmlformats.org/officeDocument/2006/custom-properties" xmlns:vt="http://schemas.openxmlformats.org/officeDocument/2006/docPropsVTypes"/>
</file>