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4"/>
        </w:rPr>
        <w:t>Informe de Especificaciones y Contexto Teórico</w:t>
      </w:r>
    </w:p>
    <w:p>
      <w:pPr>
        <w:jc w:val="center"/>
      </w:pPr>
      <w:r>
        <w:rPr>
          <w:color w:val="595959"/>
          <w:sz w:val="28"/>
        </w:rPr>
        <w:t>Proyecto Turismo Catamarca</w:t>
      </w:r>
    </w:p>
    <w:p>
      <w:pPr>
        <w:jc w:val="center"/>
      </w:pPr>
      <w:r>
        <w:rPr>
          <w:color w:val="595959"/>
          <w:sz w:val="20"/>
        </w:rPr>
        <w:t>Documento de estudio generado el 09/06/2026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pStyle w:val="BodyText"/>
            </w:pPr>
            <w:r>
              <w:rPr>
                <w:b/>
                <w:color w:val="1F4D78"/>
              </w:rPr>
              <w:t>Propósito.</w:t>
            </w:r>
            <w:r>
              <w:t xml:space="preserve"> Este documento resume el problema, la solución, las funcionalidades vigentes y las decisiones técnicas del proyecto para facilitar el estudio y la defensa conceptual del sistema.</w:t>
            </w:r>
          </w:p>
        </w:tc>
      </w:tr>
    </w:tbl>
    <w:p/>
    <w:p>
      <w:pPr>
        <w:pStyle w:val="Heading1"/>
      </w:pPr>
      <w:r>
        <w:t>1. Contexto Del Problema</w:t>
      </w:r>
    </w:p>
    <w:p>
      <w:pPr>
        <w:pStyle w:val="BodyText"/>
      </w:pPr>
      <w:r>
        <w:t>La información turística de Catamarca suele encontrarse dispersa entre sitios institucionales, redes sociales, mapas, videos, notas periodísticas y recomendaciones informales. Esto genera una experiencia fragmentada para turistas y residentes: descubrir un lugar, verificar su ubicación, conocer actividades y armar un recorrido exige consultar varias fuentes.</w:t>
      </w:r>
    </w:p>
    <w:p>
      <w:pPr>
        <w:pStyle w:val="BodyText"/>
      </w:pPr>
      <w:r>
        <w:t>El proyecto propone una plataforma web centralizada para organizar atractivos, circuitos y actividades de la provincia. La solución aporta estructura, navegación, filtros, multimedia, mapas e itinerario personal, transformando datos dispersos en una experiencia turística consultable y administrable.</w:t>
      </w:r>
    </w:p>
    <w:p>
      <w:pPr>
        <w:pStyle w:val="Heading1"/>
      </w:pPr>
      <w:r>
        <w:t>2. Destinatarios Y Contexto De Uso</w:t>
      </w:r>
    </w:p>
    <w:p>
      <w:pPr>
        <w:pStyle w:val="ListBullet"/>
      </w:pPr>
      <w:r>
        <w:t>Turistas que planifican una visita a Catamarca y necesitan información confiable.</w:t>
      </w:r>
    </w:p>
    <w:p>
      <w:pPr>
        <w:pStyle w:val="ListBullet"/>
      </w:pPr>
      <w:r>
        <w:t>Residentes que desean redescubrir atractivos por departamento.</w:t>
      </w:r>
    </w:p>
    <w:p>
      <w:pPr>
        <w:pStyle w:val="ListBullet"/>
      </w:pPr>
      <w:r>
        <w:t>Usuarios registrados que guardan lugares de interés en un itinerario personal.</w:t>
      </w:r>
    </w:p>
    <w:p>
      <w:pPr>
        <w:pStyle w:val="ListBullet"/>
      </w:pPr>
      <w:r>
        <w:t>Administradores que cargan, corrigen y mantienen datos turísticos.</w:t>
      </w:r>
    </w:p>
    <w:p>
      <w:pPr>
        <w:pStyle w:val="ListBullet"/>
      </w:pPr>
      <w:r>
        <w:t>Evaluadores o docentes que necesitan revisar alcance, dominio y arquitectura.</w:t>
      </w:r>
    </w:p>
    <w:p>
      <w:pPr>
        <w:pStyle w:val="Heading1"/>
      </w:pPr>
      <w:r>
        <w:t>3. Objetivo De La Solución</w:t>
      </w:r>
    </w:p>
    <w:p>
      <w:pPr>
        <w:pStyle w:val="BodyText"/>
      </w:pPr>
      <w:r>
        <w:t>El objetivo principal es centralizar la oferta turística de Catamarca en una aplicación web responsive, conectada a MongoDB y con herramientas administrativas. El sistema permite explorar atractivos, consultar circuitos, revisar actividades, abrir ubicaciones, acceder a videos y guardar un itinerario.</w:t>
      </w:r>
    </w:p>
    <w:p>
      <w:pPr>
        <w:pStyle w:val="Heading1"/>
      </w:pPr>
      <w:r>
        <w:t>4. Alcance Funcional MoSCoW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592"/>
            <w:shd w:fill="E8EEF5"/>
          </w:tcPr>
          <w:p>
            <w:r>
              <w:rPr>
                <w:b/>
                <w:color w:val="1F4D78"/>
              </w:rPr>
              <w:t>Aspecto</w:t>
            </w:r>
          </w:p>
        </w:tc>
        <w:tc>
          <w:tcPr>
            <w:tcW w:type="dxa" w:w="6768"/>
            <w:shd w:fill="E8EEF5"/>
          </w:tcPr>
          <w:p>
            <w:r>
              <w:rPr>
                <w:b/>
                <w:color w:val="1F4D78"/>
              </w:rPr>
              <w:t>Detalle vigente</w:t>
            </w:r>
          </w:p>
        </w:tc>
      </w:tr>
      <w:tr>
        <w:tc>
          <w:tcPr>
            <w:tcW w:type="dxa" w:w="4680"/>
            <w:vAlign w:val="center"/>
          </w:tcPr>
          <w:p>
            <w:r>
              <w:t>Must Have</w:t>
            </w:r>
          </w:p>
        </w:tc>
        <w:tc>
          <w:tcPr>
            <w:tcW w:type="dxa" w:w="4680"/>
            <w:vAlign w:val="center"/>
          </w:tcPr>
          <w:p>
            <w:r>
              <w:t>Atractivos, circuitos, actividades, autenticación, rol administrador, formularios, validación backend, paginación, mapas, videos, imágenes con fallback e itinerario.</w:t>
            </w:r>
          </w:p>
        </w:tc>
      </w:tr>
      <w:tr>
        <w:tc>
          <w:tcPr>
            <w:tcW w:type="dxa" w:w="4680"/>
            <w:vAlign w:val="center"/>
          </w:tcPr>
          <w:p>
            <w:r>
              <w:t>Should Have</w:t>
            </w:r>
          </w:p>
        </w:tc>
        <w:tc>
          <w:tcPr>
            <w:tcW w:type="dxa" w:w="4680"/>
            <w:vAlign w:val="center"/>
          </w:tcPr>
          <w:p>
            <w:r>
              <w:t>Detalle de circuito, estados vacíos, informes Excel, modo claro/oscuro, botón volver conservando paginado, confirmaciones visuales y SEO básico.</w:t>
            </w:r>
          </w:p>
        </w:tc>
      </w:tr>
      <w:tr>
        <w:tc>
          <w:tcPr>
            <w:tcW w:type="dxa" w:w="4680"/>
            <w:vAlign w:val="center"/>
          </w:tcPr>
          <w:p>
            <w:r>
              <w:t>Could Have</w:t>
            </w:r>
          </w:p>
        </w:tc>
        <w:tc>
          <w:tcPr>
            <w:tcW w:type="dxa" w:w="4680"/>
            <w:vAlign w:val="center"/>
          </w:tcPr>
          <w:p>
            <w:r>
              <w:t>Categorías, dificultad de actividades, carga de imágenes propia, favoritos sincronizados, recomendaciones y métricas.</w:t>
            </w:r>
          </w:p>
        </w:tc>
      </w:tr>
      <w:tr>
        <w:tc>
          <w:tcPr>
            <w:tcW w:type="dxa" w:w="4680"/>
            <w:vAlign w:val="center"/>
          </w:tcPr>
          <w:p>
            <w:r>
              <w:t>Won't Have</w:t>
            </w:r>
          </w:p>
        </w:tc>
        <w:tc>
          <w:tcPr>
            <w:tcW w:type="dxa" w:w="4680"/>
            <w:vAlign w:val="center"/>
          </w:tcPr>
          <w:p>
            <w:r>
              <w:t>Reservas, pagos, contratación directa de servicios, chat interno, geolocalización en tiempo real y app móvil nativa.</w:t>
            </w:r>
          </w:p>
        </w:tc>
      </w:tr>
    </w:tbl>
    <w:p/>
    <w:p>
      <w:pPr>
        <w:pStyle w:val="Heading1"/>
      </w:pPr>
      <w:r>
        <w:t>5. Funcionalidades Vigentes</w:t>
      </w:r>
    </w:p>
    <w:p>
      <w:pPr>
        <w:pStyle w:val="Heading2"/>
      </w:pPr>
      <w:r>
        <w:t>5.1 Atractivos</w:t>
      </w:r>
    </w:p>
    <w:p>
      <w:pPr>
        <w:pStyle w:val="BodyText"/>
      </w:pPr>
      <w:r>
        <w:t>El módulo de atractivos es el núcleo del sitio. Presenta tarjetas con imagen, departamento, nombre, descripción breve y botones de mapa, video e itinerario. Soporta filtros por nombre, departamento y circuito, además de paginación backend de seis registros por página.</w:t>
      </w:r>
    </w:p>
    <w:p>
      <w:pPr>
        <w:pStyle w:val="Heading2"/>
      </w:pPr>
      <w:r>
        <w:t>5.2 Detalle De Atractivo</w:t>
      </w:r>
    </w:p>
    <w:p>
      <w:pPr>
        <w:pStyle w:val="BodyText"/>
      </w:pPr>
      <w:r>
        <w:t>Cada atractivo tiene una página de detalle con imagen principal, descripción completa, departamento, actividades asociadas, mapa, video y botón de regreso que preserva la página de origen del paginado.</w:t>
      </w:r>
    </w:p>
    <w:p>
      <w:pPr>
        <w:pStyle w:val="Heading2"/>
      </w:pPr>
      <w:r>
        <w:t>5.3 Circuitos</w:t>
      </w:r>
    </w:p>
    <w:p>
      <w:pPr>
        <w:pStyle w:val="BodyText"/>
      </w:pPr>
      <w:r>
        <w:t>Los circuitos agrupan atractivos en propuestas de recorrido. Se muestran como lista vertical de ancho completo y cuentan con página de detalle, donde se visualizan atractivos asociados y actividades derivadas.</w:t>
      </w:r>
    </w:p>
    <w:p>
      <w:pPr>
        <w:pStyle w:val="Heading2"/>
      </w:pPr>
      <w:r>
        <w:t>5.4 Actividades</w:t>
      </w:r>
    </w:p>
    <w:p>
      <w:pPr>
        <w:pStyle w:val="BodyText"/>
      </w:pPr>
      <w:r>
        <w:t>Las actividades representan experiencias concretas vinculadas a atractivos. La relación vigente prioriza que el atractivo tenga una o varias actividades, en lugar de depender directamente del circuito.</w:t>
      </w:r>
    </w:p>
    <w:p>
      <w:pPr>
        <w:pStyle w:val="Heading2"/>
      </w:pPr>
      <w:r>
        <w:t>5.5 Itinerario</w:t>
      </w:r>
    </w:p>
    <w:p>
      <w:pPr>
        <w:pStyle w:val="BodyText"/>
      </w:pPr>
      <w:r>
        <w:t>El itinerario permite guardar atractivos de interés, visualizar un contador, borrar elementos individuales, vaciar la lista completa y consultar una página dedicada con resumen y opción de impresión.</w:t>
      </w:r>
    </w:p>
    <w:p>
      <w:pPr>
        <w:pStyle w:val="Heading2"/>
      </w:pPr>
      <w:r>
        <w:t>5.6 Administración E Informes</w:t>
      </w:r>
    </w:p>
    <w:p>
      <w:pPr>
        <w:pStyle w:val="BodyText"/>
      </w:pPr>
      <w:r>
        <w:t>El rol administrador habilita formularios de carga, edición y eliminación. También permite descargar un informe Excel desde soporte, con hojas para circuitos, atractivos y actividades.</w:t>
      </w:r>
    </w:p>
    <w:p>
      <w:pPr>
        <w:pStyle w:val="Heading2"/>
      </w:pPr>
      <w:r>
        <w:t>5.7 Experiencia Visual Y Navegación</w:t>
      </w:r>
    </w:p>
    <w:p>
      <w:pPr>
        <w:pStyle w:val="BodyText"/>
      </w:pPr>
      <w:r>
        <w:t>La interfaz incorpora modo claro y oscuro, navegación responsive, estados vacíos con acciones de recuperación y un footer global. El pie de página aporta identidad, accesos internos, redes sociales, ubicación y una recomendación para verificar las condiciones de cada recorrido.</w:t>
      </w:r>
    </w:p>
    <w:p>
      <w:pPr>
        <w:pStyle w:val="Heading1"/>
      </w:pPr>
      <w:r>
        <w:t>6. Modelo De Dominio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592"/>
            <w:shd w:fill="E8EEF5"/>
          </w:tcPr>
          <w:p>
            <w:r>
              <w:rPr>
                <w:b/>
                <w:color w:val="1F4D78"/>
              </w:rPr>
              <w:t>Aspecto</w:t>
            </w:r>
          </w:p>
        </w:tc>
        <w:tc>
          <w:tcPr>
            <w:tcW w:type="dxa" w:w="6768"/>
            <w:shd w:fill="E8EEF5"/>
          </w:tcPr>
          <w:p>
            <w:r>
              <w:rPr>
                <w:b/>
                <w:color w:val="1F4D78"/>
              </w:rPr>
              <w:t>Detalle vigente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Atractivo</w:t>
            </w:r>
          </w:p>
        </w:tc>
        <w:tc>
          <w:tcPr>
            <w:tcW w:type="dxa" w:w="4680"/>
            <w:vAlign w:val="center"/>
          </w:tcPr>
          <w:p>
            <w:r>
              <w:t>Lugar turístico con nombre, departamento, descripción, imagen, URL de YouTube, URL de Google Maps, actividades y circuito asociado cuando corresponde.</w:t>
            </w:r>
          </w:p>
        </w:tc>
      </w:tr>
      <w:tr>
        <w:tc>
          <w:tcPr>
            <w:tcW w:type="dxa" w:w="4680"/>
            <w:vAlign w:val="center"/>
          </w:tcPr>
          <w:p>
            <w:r>
              <w:t>Circuito</w:t>
            </w:r>
          </w:p>
        </w:tc>
        <w:tc>
          <w:tcPr>
            <w:tcW w:type="dxa" w:w="4680"/>
            <w:vAlign w:val="center"/>
          </w:tcPr>
          <w:p>
            <w:r>
              <w:t>Propuesta de recorrido con nombre, descripción y lista de atractivos relacionados.</w:t>
            </w:r>
          </w:p>
        </w:tc>
      </w:tr>
      <w:tr>
        <w:tc>
          <w:tcPr>
            <w:tcW w:type="dxa" w:w="4680"/>
            <w:vAlign w:val="center"/>
          </w:tcPr>
          <w:p>
            <w:r>
              <w:t>Actividad</w:t>
            </w:r>
          </w:p>
        </w:tc>
        <w:tc>
          <w:tcPr>
            <w:tcW w:type="dxa" w:w="4680"/>
            <w:vAlign w:val="center"/>
          </w:tcPr>
          <w:p>
            <w:r>
              <w:t>Experiencia concreta con nombre, descripción, duración estimada y atractivo asociado. El costo existe como campo opcional del modelo, pero no se usa en formularios.</w:t>
            </w:r>
          </w:p>
        </w:tc>
      </w:tr>
      <w:tr>
        <w:tc>
          <w:tcPr>
            <w:tcW w:type="dxa" w:w="4680"/>
            <w:vAlign w:val="center"/>
          </w:tcPr>
          <w:p>
            <w:r>
              <w:t>Usuario</w:t>
            </w:r>
          </w:p>
        </w:tc>
        <w:tc>
          <w:tcPr>
            <w:tcW w:type="dxa" w:w="4680"/>
            <w:vAlign w:val="center"/>
          </w:tcPr>
          <w:p>
            <w:r>
              <w:t>Persona registrada con credenciales, rol y datos necesarios para autenticación e interacción con el sitio.</w:t>
            </w:r>
          </w:p>
        </w:tc>
      </w:tr>
    </w:tbl>
    <w:p/>
    <w:p>
      <w:pPr>
        <w:pStyle w:val="Heading1"/>
      </w:pPr>
      <w:r>
        <w:t>7. Datos Turísticos Y Cobertura</w:t>
      </w:r>
    </w:p>
    <w:p>
      <w:pPr>
        <w:pStyle w:val="BodyText"/>
      </w:pPr>
      <w:r>
        <w:t>La base de datos fue ampliada para cubrir al menos un atractivo en los 16 departamentos de Catamarca. Además, se agregaron atractivos naturales, arqueológicos, religiosos y museísticos para enriquecer el catálogo.</w:t>
      </w:r>
    </w:p>
    <w:p>
      <w:pPr>
        <w:pStyle w:val="ListBullet"/>
      </w:pPr>
      <w:r>
        <w:t>Naturales: Campo de Piedra Pómez, Volcán Galán, Dunas de Tatón, Cuesta del Portezuelo y Dique de Collagasta.</w:t>
      </w:r>
    </w:p>
    <w:p>
      <w:pPr>
        <w:pStyle w:val="ListBullet"/>
      </w:pPr>
      <w:r>
        <w:t>Arqueológicos y culturales: El Shincal de Quimivil, Parque Arqueológico La Tunita y Santa María del Yokavil.</w:t>
      </w:r>
    </w:p>
    <w:p>
      <w:pPr>
        <w:pStyle w:val="ListBullet"/>
      </w:pPr>
      <w:r>
        <w:t>Religiosos: Catedral Basílica Nuestra Señora del Valle, Gruta de la Virgen del Valle, Monumento a la Virgen del Valle, Monumento a Nuestra Señora de Belén e Iglesia de San Pablo.</w:t>
      </w:r>
    </w:p>
    <w:p>
      <w:pPr>
        <w:pStyle w:val="ListBullet"/>
      </w:pPr>
      <w:r>
        <w:t>Museos: Museo Arqueológico Adán Quiroga, Museo de la Virgen del Valle y Museo Arqueológico Cóndor Huasi.</w:t>
      </w:r>
    </w:p>
    <w:p>
      <w:pPr>
        <w:pStyle w:val="Heading1"/>
      </w:pPr>
      <w:r>
        <w:t>8. Arquitectura Técnica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592"/>
            <w:shd w:fill="E8EEF5"/>
          </w:tcPr>
          <w:p>
            <w:r>
              <w:rPr>
                <w:b/>
                <w:color w:val="1F4D78"/>
              </w:rPr>
              <w:t>Aspecto</w:t>
            </w:r>
          </w:p>
        </w:tc>
        <w:tc>
          <w:tcPr>
            <w:tcW w:type="dxa" w:w="6768"/>
            <w:shd w:fill="E8EEF5"/>
          </w:tcPr>
          <w:p>
            <w:r>
              <w:rPr>
                <w:b/>
                <w:color w:val="1F4D78"/>
              </w:rPr>
              <w:t>Detalle vigente</w:t>
            </w:r>
          </w:p>
        </w:tc>
      </w:tr>
      <w:tr>
        <w:tc>
          <w:tcPr>
            <w:tcW w:type="dxa" w:w="4680"/>
            <w:vAlign w:val="center"/>
          </w:tcPr>
          <w:p>
            <w:r>
              <w:t>Frontend</w:t>
            </w:r>
          </w:p>
        </w:tc>
        <w:tc>
          <w:tcPr>
            <w:tcW w:type="dxa" w:w="4680"/>
            <w:vAlign w:val="center"/>
          </w:tcPr>
          <w:p>
            <w:r>
              <w:t>Next.js 16.2.6 con App Router, React 19.2.4, componentes cliente, Tailwind CSS 4 y navegación con next/link y next/navigation.</w:t>
            </w:r>
          </w:p>
        </w:tc>
      </w:tr>
      <w:tr>
        <w:tc>
          <w:tcPr>
            <w:tcW w:type="dxa" w:w="4680"/>
            <w:vAlign w:val="center"/>
          </w:tcPr>
          <w:p>
            <w:r>
              <w:t>Backend</w:t>
            </w:r>
          </w:p>
        </w:tc>
        <w:tc>
          <w:tcPr>
            <w:tcW w:type="dxa" w:w="4680"/>
            <w:vAlign w:val="center"/>
          </w:tcPr>
          <w:p>
            <w:r>
              <w:t>Route Handlers dentro de app/api para atractivos, circuitos, actividades, autenticación, itinerario e informes Excel.</w:t>
            </w:r>
          </w:p>
        </w:tc>
      </w:tr>
      <w:tr>
        <w:tc>
          <w:tcPr>
            <w:tcW w:type="dxa" w:w="4680"/>
            <w:vAlign w:val="center"/>
          </w:tcPr>
          <w:p>
            <w:r>
              <w:t>Base de datos</w:t>
            </w:r>
          </w:p>
        </w:tc>
        <w:tc>
          <w:tcPr>
            <w:tcW w:type="dxa" w:w="4680"/>
            <w:vAlign w:val="center"/>
          </w:tcPr>
          <w:p>
            <w:r>
              <w:t>MongoDB con Mongoose 9.6.2 y modelos para Atractivo, Circuito, Actividad y Usuario.</w:t>
            </w:r>
          </w:p>
        </w:tc>
      </w:tr>
      <w:tr>
        <w:tc>
          <w:tcPr>
            <w:tcW w:type="dxa" w:w="4680"/>
            <w:vAlign w:val="center"/>
          </w:tcPr>
          <w:p>
            <w:r>
              <w:t>Autenticación</w:t>
            </w:r>
          </w:p>
        </w:tc>
        <w:tc>
          <w:tcPr>
            <w:tcW w:type="dxa" w:w="4680"/>
            <w:vAlign w:val="center"/>
          </w:tcPr>
          <w:p>
            <w:r>
              <w:t>bcryptjs para hash de contraseñas y jsonwebtoken para tokens JWT.</w:t>
            </w:r>
          </w:p>
        </w:tc>
      </w:tr>
      <w:tr>
        <w:tc>
          <w:tcPr>
            <w:tcW w:type="dxa" w:w="4680"/>
            <w:vAlign w:val="center"/>
          </w:tcPr>
          <w:p>
            <w:r>
              <w:t>Validación</w:t>
            </w:r>
          </w:p>
        </w:tc>
        <w:tc>
          <w:tcPr>
            <w:tcW w:type="dxa" w:w="4680"/>
            <w:vAlign w:val="center"/>
          </w:tcPr>
          <w:p>
            <w:r>
              <w:t>Helper central en lib/serverValidation.js para validar textos, URLs, IDs, duplicados y referencias.</w:t>
            </w:r>
          </w:p>
        </w:tc>
      </w:tr>
      <w:tr>
        <w:tc>
          <w:tcPr>
            <w:tcW w:type="dxa" w:w="4680"/>
            <w:vAlign w:val="center"/>
          </w:tcPr>
          <w:p>
            <w:r>
              <w:t>SEO</w:t>
            </w:r>
          </w:p>
        </w:tc>
        <w:tc>
          <w:tcPr>
            <w:tcW w:type="dxa" w:w="4680"/>
            <w:vAlign w:val="center"/>
          </w:tcPr>
          <w:p>
            <w:r>
              <w:t>Metadata global con título, descripción, keywords, Open Graph, robots e idioma español.</w:t>
            </w:r>
          </w:p>
        </w:tc>
      </w:tr>
      <w:tr>
        <w:tc>
          <w:tcPr>
            <w:tcW w:type="dxa" w:w="4680"/>
            <w:vAlign w:val="center"/>
          </w:tcPr>
          <w:p>
            <w:r>
              <w:t>Interfaz</w:t>
            </w:r>
          </w:p>
        </w:tc>
        <w:tc>
          <w:tcPr>
            <w:tcW w:type="dxa" w:w="4680"/>
            <w:vAlign w:val="center"/>
          </w:tcPr>
          <w:p>
            <w:r>
              <w:t>Tailwind CSS 4, React Icons, tema claro/oscuro, componentes responsive, footer global y estados visuales de carga, error y ausencia de resultados.</w:t>
            </w:r>
          </w:p>
        </w:tc>
      </w:tr>
    </w:tbl>
    <w:p/>
    <w:p>
      <w:pPr>
        <w:pStyle w:val="Heading1"/>
      </w:pPr>
      <w:r>
        <w:t>9. Reglas De Calidad Aplicadas</w:t>
      </w:r>
    </w:p>
    <w:p>
      <w:pPr>
        <w:pStyle w:val="ListBullet"/>
      </w:pPr>
      <w:r>
        <w:t>Validar formularios en backend, no solo en frontend.</w:t>
      </w:r>
    </w:p>
    <w:p>
      <w:pPr>
        <w:pStyle w:val="ListBullet"/>
      </w:pPr>
      <w:r>
        <w:t>Mantener relaciones consistentes entre atractivos, actividades y circuitos.</w:t>
      </w:r>
    </w:p>
    <w:p>
      <w:pPr>
        <w:pStyle w:val="ListBullet"/>
      </w:pPr>
      <w:r>
        <w:t>Usar imágenes reales cuando sea posible y marcar como generadas las provisorias.</w:t>
      </w:r>
    </w:p>
    <w:p>
      <w:pPr>
        <w:pStyle w:val="ListBullet"/>
      </w:pPr>
      <w:r>
        <w:t>Evitar imágenes de mapas cuando corresponde mostrar un paisaje, monumento o edificio.</w:t>
      </w:r>
    </w:p>
    <w:p>
      <w:pPr>
        <w:pStyle w:val="ListBullet"/>
      </w:pPr>
      <w:r>
        <w:t>Corregir textos con acentos, eñes y nombres propios en UTF-8.</w:t>
      </w:r>
    </w:p>
    <w:p>
      <w:pPr>
        <w:pStyle w:val="ListBullet"/>
      </w:pPr>
      <w:r>
        <w:t>Preservar comportamiento responsive en menús, cards, listas, modales y formularios.</w:t>
      </w:r>
    </w:p>
    <w:p>
      <w:pPr>
        <w:pStyle w:val="ListBullet"/>
      </w:pPr>
      <w:r>
        <w:t>Confirmar borrados y mostrar mensajes de carga, éxito o error.</w:t>
      </w:r>
    </w:p>
    <w:p>
      <w:pPr>
        <w:pStyle w:val="ListBullet"/>
      </w:pPr>
      <w:r>
        <w:t>Ejecutar npm run lint y npm run build para validar estabilidad.</w:t>
      </w:r>
    </w:p>
    <w:p>
      <w:pPr>
        <w:pStyle w:val="Heading1"/>
      </w:pPr>
      <w:r>
        <w:t>10. Decisiones Importantes Del Proyecto</w:t>
      </w:r>
    </w:p>
    <w:p>
      <w:pPr>
        <w:pStyle w:val="BodyText"/>
      </w:pPr>
      <w:r>
        <w:t>Se decidió que las actividades dependan del atractivo y no del circuito, porque una experiencia concreta se realiza en un lugar específico. Los circuitos agrupan atractivos y heredan indirectamente las actividades de esos atractivos.</w:t>
      </w:r>
    </w:p>
    <w:p>
      <w:pPr>
        <w:pStyle w:val="BodyText"/>
      </w:pPr>
      <w:r>
        <w:t>La paginación se resolvió desde backend para evitar cargar todos los registros en el cliente y para mantener una navegación estable cuando el catálogo crece.</w:t>
      </w:r>
    </w:p>
    <w:p>
      <w:pPr>
        <w:pStyle w:val="BodyText"/>
      </w:pPr>
      <w:r>
        <w:t>Las imágenes externas se manejan con fallback porque muchas fuentes públicas cambian, bloquean hotlinking o entregan páginas HTML en vez de archivos de imagen. Cuando no se encuentra una foto real estable, se usa una imagen generada marcada explícitamente.</w:t>
      </w:r>
    </w:p>
    <w:p>
      <w:pPr>
        <w:pStyle w:val="BodyText"/>
      </w:pPr>
      <w:r>
        <w:t>La validación se consolidó en backend para que las reglas no dependan solamente del formulario. Así se verifican campos obligatorios, IDs, referencias existentes y URLs incluso cuando la API recibe datos desde otra herramienta.</w:t>
      </w:r>
    </w:p>
    <w:p>
      <w:pPr>
        <w:pStyle w:val="Heading1"/>
      </w:pPr>
      <w:r>
        <w:t>11. Aprendizajes Técnicos</w:t>
      </w:r>
    </w:p>
    <w:p>
      <w:pPr>
        <w:pStyle w:val="ListBullet"/>
      </w:pPr>
      <w:r>
        <w:t>Una relación debe representar el dominio real: la actividad pertenece al atractivo y el circuito funciona como agrupador.</w:t>
      </w:r>
    </w:p>
    <w:p>
      <w:pPr>
        <w:pStyle w:val="ListBullet"/>
      </w:pPr>
      <w:r>
        <w:t>La paginación backend reduce datos transferidos y obliga a conservar correctamente el estado de navegación.</w:t>
      </w:r>
    </w:p>
    <w:p>
      <w:pPr>
        <w:pStyle w:val="ListBullet"/>
      </w:pPr>
      <w:r>
        <w:t>MongoDB acepta caracteres españoles; los problemas de tildes y eñes suelen provenir de una codificación incorrecta.</w:t>
      </w:r>
    </w:p>
    <w:p>
      <w:pPr>
        <w:pStyle w:val="ListBullet"/>
      </w:pPr>
      <w:r>
        <w:t>El HTML inicial debe ser determinista para evitar errores de hidratación al aplicar el tema del navegador.</w:t>
      </w:r>
    </w:p>
    <w:p>
      <w:pPr>
        <w:pStyle w:val="ListBullet"/>
      </w:pPr>
      <w:r>
        <w:t>Los recursos externos requieren fallbacks y revisión de correspondencia, no solamente una URL válida.</w:t>
      </w:r>
    </w:p>
    <w:p>
      <w:pPr>
        <w:pStyle w:val="Heading1"/>
      </w:pPr>
      <w:r>
        <w:t>12. Limitaciones Actuales</w:t>
      </w:r>
    </w:p>
    <w:p>
      <w:pPr>
        <w:pStyle w:val="ListBullet"/>
      </w:pPr>
      <w:r>
        <w:t>Algunos videos son búsquedas específicas de YouTube en lugar de enlaces directos confirmados.</w:t>
      </w:r>
    </w:p>
    <w:p>
      <w:pPr>
        <w:pStyle w:val="ListBullet"/>
      </w:pPr>
      <w:r>
        <w:t>Algunas imágenes dependen de servicios externos y pueden fallar si la fuente cambia.</w:t>
      </w:r>
    </w:p>
    <w:p>
      <w:pPr>
        <w:pStyle w:val="ListBullet"/>
      </w:pPr>
      <w:r>
        <w:t>No hay pruebas automatizadas dedicadas.</w:t>
      </w:r>
    </w:p>
    <w:p>
      <w:pPr>
        <w:pStyle w:val="ListBullet"/>
      </w:pPr>
      <w:r>
        <w:t>No existe carga propia de imágenes desde el panel administrativo.</w:t>
      </w:r>
    </w:p>
    <w:p>
      <w:pPr>
        <w:pStyle w:val="ListBullet"/>
      </w:pPr>
      <w:r>
        <w:t>El itinerario se apoya principalmente en estado local del navegador.</w:t>
      </w:r>
    </w:p>
    <w:p>
      <w:pPr>
        <w:pStyle w:val="Heading1"/>
      </w:pPr>
      <w:r>
        <w:t>13. Mejoras Futuras</w:t>
      </w:r>
    </w:p>
    <w:p>
      <w:pPr>
        <w:pStyle w:val="ListBullet"/>
      </w:pPr>
      <w:r>
        <w:t>Incorporar carga de imágenes a Cloudinary, S3 u otro almacenamiento.</w:t>
      </w:r>
    </w:p>
    <w:p>
      <w:pPr>
        <w:pStyle w:val="ListBullet"/>
      </w:pPr>
      <w:r>
        <w:t>Agregar categorías de atractivos y actividades.</w:t>
      </w:r>
    </w:p>
    <w:p>
      <w:pPr>
        <w:pStyle w:val="ListBullet"/>
      </w:pPr>
      <w:r>
        <w:t>Añadir dificultad, temporada recomendada y preparación sugerida.</w:t>
      </w:r>
    </w:p>
    <w:p>
      <w:pPr>
        <w:pStyle w:val="ListBullet"/>
      </w:pPr>
      <w:r>
        <w:t>Sincronizar itinerario por usuario en MongoDB.</w:t>
      </w:r>
    </w:p>
    <w:p>
      <w:pPr>
        <w:pStyle w:val="ListBullet"/>
      </w:pPr>
      <w:r>
        <w:t>Crear pruebas automatizadas para APIs, formularios y flujos críticos.</w:t>
      </w:r>
    </w:p>
    <w:p>
      <w:pPr>
        <w:pStyle w:val="ListBullet"/>
      </w:pPr>
      <w:r>
        <w:t>Mejorar el panel administrador con tablas, búsqueda y edición más cómoda.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Anexo A. Rutas Y Archivos Relevantes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592"/>
            <w:shd w:fill="E8EEF5"/>
          </w:tcPr>
          <w:p>
            <w:r>
              <w:rPr>
                <w:b/>
                <w:color w:val="1F4D78"/>
              </w:rPr>
              <w:t>Aspecto</w:t>
            </w:r>
          </w:p>
        </w:tc>
        <w:tc>
          <w:tcPr>
            <w:tcW w:type="dxa" w:w="6768"/>
            <w:shd w:fill="E8EEF5"/>
          </w:tcPr>
          <w:p>
            <w:r>
              <w:rPr>
                <w:b/>
                <w:color w:val="1F4D78"/>
              </w:rPr>
              <w:t>Detalle vigente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Atractivos</w:t>
            </w:r>
          </w:p>
        </w:tc>
        <w:tc>
          <w:tcPr>
            <w:tcW w:type="dxa" w:w="4680"/>
            <w:vAlign w:val="center"/>
          </w:tcPr>
          <w:p>
            <w:r>
              <w:t>app/atractivos/page.js, app/atractivos/[id]/page.js, app/api/atractivos/route.js, app/api/atractivos/[id]/route.js</w:t>
            </w:r>
          </w:p>
        </w:tc>
      </w:tr>
      <w:tr>
        <w:tc>
          <w:tcPr>
            <w:tcW w:type="dxa" w:w="4680"/>
            <w:vAlign w:val="center"/>
          </w:tcPr>
          <w:p>
            <w:r>
              <w:t>Circuitos</w:t>
            </w:r>
          </w:p>
        </w:tc>
        <w:tc>
          <w:tcPr>
            <w:tcW w:type="dxa" w:w="4680"/>
            <w:vAlign w:val="center"/>
          </w:tcPr>
          <w:p>
            <w:r>
              <w:t>app/circuitos/page.js, app/circuitos/[id]/page.js, app/api/circuitos/route.js, app/api/circuitos/[id]/route.js</w:t>
            </w:r>
          </w:p>
        </w:tc>
      </w:tr>
      <w:tr>
        <w:tc>
          <w:tcPr>
            <w:tcW w:type="dxa" w:w="4680"/>
            <w:vAlign w:val="center"/>
          </w:tcPr>
          <w:p>
            <w:r>
              <w:t>Actividades</w:t>
            </w:r>
          </w:p>
        </w:tc>
        <w:tc>
          <w:tcPr>
            <w:tcW w:type="dxa" w:w="4680"/>
            <w:vAlign w:val="center"/>
          </w:tcPr>
          <w:p>
            <w:r>
              <w:t>app/actividades/page.js, app/api/actividades/route.js, app/api/actividades/[id]/route.js</w:t>
            </w:r>
          </w:p>
        </w:tc>
      </w:tr>
      <w:tr>
        <w:tc>
          <w:tcPr>
            <w:tcW w:type="dxa" w:w="4680"/>
            <w:vAlign w:val="center"/>
          </w:tcPr>
          <w:p>
            <w:r>
              <w:t>Autenticación</w:t>
            </w:r>
          </w:p>
        </w:tc>
        <w:tc>
          <w:tcPr>
            <w:tcW w:type="dxa" w:w="4680"/>
            <w:vAlign w:val="center"/>
          </w:tcPr>
          <w:p>
            <w:r>
              <w:t>app/login/page.js, app/register/page.js, app/api/auth/*, lib/authMiddleware.js, proxy.js</w:t>
            </w:r>
          </w:p>
        </w:tc>
      </w:tr>
      <w:tr>
        <w:tc>
          <w:tcPr>
            <w:tcW w:type="dxa" w:w="4680"/>
            <w:vAlign w:val="center"/>
          </w:tcPr>
          <w:p>
            <w:r>
              <w:t>Informes</w:t>
            </w:r>
          </w:p>
        </w:tc>
        <w:tc>
          <w:tcPr>
            <w:tcW w:type="dxa" w:w="4680"/>
            <w:vAlign w:val="center"/>
          </w:tcPr>
          <w:p>
            <w:r>
              <w:t>app/soporte/page.js, app/api/informes/excel/route.js</w:t>
            </w:r>
          </w:p>
        </w:tc>
      </w:tr>
      <w:tr>
        <w:tc>
          <w:tcPr>
            <w:tcW w:type="dxa" w:w="4680"/>
            <w:vAlign w:val="center"/>
          </w:tcPr>
          <w:p>
            <w:r>
              <w:t>Componentes</w:t>
            </w:r>
          </w:p>
        </w:tc>
        <w:tc>
          <w:tcPr>
            <w:tcW w:type="dxa" w:w="4680"/>
            <w:vAlign w:val="center"/>
          </w:tcPr>
          <w:p>
            <w:r>
              <w:t>components/Navbar.js, components/Footer.tsx, components/CardAtractivo.js, components/Toast.js, components/LoadingState.js</w:t>
            </w:r>
          </w:p>
        </w:tc>
      </w:tr>
      <w:tr>
        <w:tc>
          <w:tcPr>
            <w:tcW w:type="dxa" w:w="4680"/>
            <w:vAlign w:val="center"/>
          </w:tcPr>
          <w:p>
            <w:r>
              <w:t>Modelos</w:t>
            </w:r>
          </w:p>
        </w:tc>
        <w:tc>
          <w:tcPr>
            <w:tcW w:type="dxa" w:w="4680"/>
            <w:vAlign w:val="center"/>
          </w:tcPr>
          <w:p>
            <w:r>
              <w:t>models/Atractivo.js, models/Circuito.js, models/Actividad.js, models/User.js</w:t>
            </w:r>
          </w:p>
        </w:tc>
      </w:tr>
    </w:tbl>
    <w:p/>
    <w:p>
      <w:pPr>
        <w:pStyle w:val="Heading1"/>
      </w:pPr>
      <w:r>
        <w:t>Anexo B. Comandos De Desarrollo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592"/>
            <w:shd w:fill="E8EEF5"/>
          </w:tcPr>
          <w:p>
            <w:r>
              <w:rPr>
                <w:b/>
                <w:color w:val="1F4D78"/>
              </w:rPr>
              <w:t>Aspecto</w:t>
            </w:r>
          </w:p>
        </w:tc>
        <w:tc>
          <w:tcPr>
            <w:tcW w:type="dxa" w:w="6768"/>
            <w:shd w:fill="E8EEF5"/>
          </w:tcPr>
          <w:p>
            <w:r>
              <w:rPr>
                <w:b/>
                <w:color w:val="1F4D78"/>
              </w:rPr>
              <w:t>Detalle vigente</w:t>
            </w:r>
          </w:p>
        </w:tc>
      </w:tr>
      <w:tr>
        <w:tc>
          <w:tcPr>
            <w:tcW w:type="dxa" w:w="4680"/>
            <w:vAlign w:val="center"/>
          </w:tcPr>
          <w:p>
            <w:r>
              <w:t>Instalar dependencias</w:t>
            </w:r>
          </w:p>
        </w:tc>
        <w:tc>
          <w:tcPr>
            <w:tcW w:type="dxa" w:w="4680"/>
            <w:vAlign w:val="center"/>
          </w:tcPr>
          <w:p>
            <w:r>
              <w:t>npm install</w:t>
            </w:r>
          </w:p>
        </w:tc>
      </w:tr>
      <w:tr>
        <w:tc>
          <w:tcPr>
            <w:tcW w:type="dxa" w:w="4680"/>
            <w:vAlign w:val="center"/>
          </w:tcPr>
          <w:p>
            <w:r>
              <w:t>Servidor local</w:t>
            </w:r>
          </w:p>
        </w:tc>
        <w:tc>
          <w:tcPr>
            <w:tcW w:type="dxa" w:w="4680"/>
            <w:vAlign w:val="center"/>
          </w:tcPr>
          <w:p>
            <w:r>
              <w:t>npm run dev</w:t>
            </w:r>
          </w:p>
        </w:tc>
      </w:tr>
      <w:tr>
        <w:tc>
          <w:tcPr>
            <w:tcW w:type="dxa" w:w="4680"/>
            <w:vAlign w:val="center"/>
          </w:tcPr>
          <w:p>
            <w:r>
              <w:t>Lint</w:t>
            </w:r>
          </w:p>
        </w:tc>
        <w:tc>
          <w:tcPr>
            <w:tcW w:type="dxa" w:w="4680"/>
            <w:vAlign w:val="center"/>
          </w:tcPr>
          <w:p>
            <w:r>
              <w:t>npm run lint</w:t>
            </w:r>
          </w:p>
        </w:tc>
      </w:tr>
      <w:tr>
        <w:tc>
          <w:tcPr>
            <w:tcW w:type="dxa" w:w="4680"/>
            <w:vAlign w:val="center"/>
          </w:tcPr>
          <w:p>
            <w:r>
              <w:t>Build</w:t>
            </w:r>
          </w:p>
        </w:tc>
        <w:tc>
          <w:tcPr>
            <w:tcW w:type="dxa" w:w="4680"/>
            <w:vAlign w:val="center"/>
          </w:tcPr>
          <w:p>
            <w:r>
              <w:t>npm run build</w:t>
            </w:r>
          </w:p>
        </w:tc>
      </w:tr>
      <w:tr>
        <w:tc>
          <w:tcPr>
            <w:tcW w:type="dxa" w:w="4680"/>
            <w:vAlign w:val="center"/>
          </w:tcPr>
          <w:p>
            <w:r>
              <w:t>Producción local</w:t>
            </w:r>
          </w:p>
        </w:tc>
        <w:tc>
          <w:tcPr>
            <w:tcW w:type="dxa" w:w="4680"/>
            <w:vAlign w:val="center"/>
          </w:tcPr>
          <w:p>
            <w:r>
              <w:t>npm run start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Turismo Catamarca - Informe de estudio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Calibri" w:hAnsi="Calibri"/>
      <w:color w:val="232323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