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0B43B" w14:textId="47A97D2F" w:rsidR="006C36F1" w:rsidRDefault="00DB17A3" w:rsidP="00DB17A3">
      <w:pPr>
        <w:pStyle w:val="Titre"/>
      </w:pPr>
      <w:r>
        <w:t>Oscillator</w:t>
      </w:r>
    </w:p>
    <w:p w14:paraId="4C345BB3" w14:textId="582B219D" w:rsidR="00DB17A3" w:rsidRPr="00DB17A3" w:rsidRDefault="00DB17A3" w:rsidP="00DB17A3">
      <w:pPr>
        <w:pStyle w:val="Sous-titre"/>
      </w:pPr>
      <w:r>
        <w:t>A technical analysis tool.</w:t>
      </w:r>
    </w:p>
    <w:p w14:paraId="02718E3B" w14:textId="03831920" w:rsidR="00726EB4" w:rsidRDefault="00726EB4" w:rsidP="00726EB4">
      <w:pPr>
        <w:spacing w:after="0"/>
      </w:pPr>
    </w:p>
    <w:p w14:paraId="57679D3E" w14:textId="3C1F817E" w:rsidR="00C53EEE" w:rsidRDefault="00C53EEE" w:rsidP="00726EB4">
      <w:pPr>
        <w:spacing w:after="0"/>
      </w:pPr>
    </w:p>
    <w:p w14:paraId="1FB78EB9" w14:textId="5FEB21C7" w:rsidR="00C53EEE" w:rsidRDefault="00C53EEE" w:rsidP="00726EB4">
      <w:pPr>
        <w:spacing w:after="0"/>
      </w:pPr>
    </w:p>
    <w:p w14:paraId="5A7BAF93" w14:textId="77777777" w:rsidR="00C53EEE" w:rsidRDefault="00C53EEE" w:rsidP="00726EB4">
      <w:pPr>
        <w:spacing w:after="0"/>
      </w:pPr>
    </w:p>
    <w:p w14:paraId="7D737DF2" w14:textId="52B3A8D8" w:rsidR="00C53EEE" w:rsidRDefault="00C53EEE" w:rsidP="00726EB4">
      <w:pPr>
        <w:spacing w:after="0"/>
      </w:pPr>
    </w:p>
    <w:p w14:paraId="5F9E6B30" w14:textId="6D7AB0FF" w:rsidR="00C53EEE" w:rsidRDefault="00DB17A3" w:rsidP="00C53EEE">
      <w:pPr>
        <w:keepNext/>
        <w:spacing w:after="0"/>
        <w:jc w:val="center"/>
      </w:pPr>
      <w:r>
        <w:rPr>
          <w:noProof/>
        </w:rPr>
        <w:drawing>
          <wp:inline distT="0" distB="0" distL="0" distR="0" wp14:anchorId="2954EEDE" wp14:editId="48EAA9A3">
            <wp:extent cx="3810000" cy="2857500"/>
            <wp:effectExtent l="0" t="0" r="0" b="0"/>
            <wp:docPr id="1" name="Image 1" descr="Sinusoidal designs, themes, templates and downloadable graphic elements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usoidal designs, themes, templates and downloadable graphic elements on  Dribb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9799E99" w14:textId="40B3B899" w:rsidR="00C53EEE" w:rsidRDefault="00C53EEE" w:rsidP="00C53EEE">
      <w:pPr>
        <w:pStyle w:val="Lgende"/>
        <w:jc w:val="center"/>
      </w:pPr>
      <w:bookmarkStart w:id="0" w:name="_Toc91248513"/>
      <w:r>
        <w:t xml:space="preserve">Figure </w:t>
      </w:r>
      <w:r w:rsidR="00942D95">
        <w:fldChar w:fldCharType="begin"/>
      </w:r>
      <w:r w:rsidR="00942D95">
        <w:instrText xml:space="preserve"> SEQ Figure \* ARABIC </w:instrText>
      </w:r>
      <w:r w:rsidR="00942D95">
        <w:fldChar w:fldCharType="separate"/>
      </w:r>
      <w:r w:rsidR="00A135B1">
        <w:rPr>
          <w:noProof/>
        </w:rPr>
        <w:t>1</w:t>
      </w:r>
      <w:r w:rsidR="00942D95">
        <w:rPr>
          <w:noProof/>
        </w:rPr>
        <w:fldChar w:fldCharType="end"/>
      </w:r>
      <w:r>
        <w:t xml:space="preserve">: </w:t>
      </w:r>
      <w:r w:rsidR="00DB17A3">
        <w:t>Sinusoidal design</w:t>
      </w:r>
      <w:r>
        <w:t xml:space="preserve">, </w:t>
      </w:r>
      <w:hyperlink r:id="rId7" w:history="1">
        <w:r w:rsidRPr="00AE33FD">
          <w:rPr>
            <w:rStyle w:val="Lienhypertexte"/>
          </w:rPr>
          <w:t>source</w:t>
        </w:r>
      </w:hyperlink>
      <w:r>
        <w:t>.</w:t>
      </w:r>
      <w:bookmarkEnd w:id="0"/>
    </w:p>
    <w:p w14:paraId="3769A4A0" w14:textId="6ADD5D9F" w:rsidR="00C53EEE" w:rsidRDefault="00C53EEE" w:rsidP="00726EB4">
      <w:pPr>
        <w:spacing w:after="0"/>
      </w:pPr>
    </w:p>
    <w:p w14:paraId="495D9240" w14:textId="25C073E6" w:rsidR="00C53EEE" w:rsidRDefault="00C53EEE" w:rsidP="00726EB4">
      <w:pPr>
        <w:spacing w:after="0"/>
      </w:pPr>
    </w:p>
    <w:p w14:paraId="632AFF71" w14:textId="0396776F" w:rsidR="00C53EEE" w:rsidRDefault="00C53EEE" w:rsidP="00726EB4">
      <w:pPr>
        <w:spacing w:after="0"/>
      </w:pPr>
    </w:p>
    <w:p w14:paraId="3E708796" w14:textId="7E0E4A0C" w:rsidR="00C53EEE" w:rsidRDefault="00C53EEE" w:rsidP="00726EB4">
      <w:pPr>
        <w:spacing w:after="0"/>
      </w:pPr>
    </w:p>
    <w:p w14:paraId="053BB649" w14:textId="5ECCAED0" w:rsidR="00C53EEE" w:rsidRDefault="00C53EEE" w:rsidP="00726EB4">
      <w:pPr>
        <w:spacing w:after="0"/>
      </w:pPr>
    </w:p>
    <w:p w14:paraId="6D5B466A" w14:textId="61A93D14" w:rsidR="00C53EEE" w:rsidRDefault="00C53EEE" w:rsidP="00726EB4">
      <w:pPr>
        <w:spacing w:after="0"/>
      </w:pPr>
    </w:p>
    <w:p w14:paraId="1E109340" w14:textId="7CEDCE58" w:rsidR="00C53EEE" w:rsidRDefault="00C53EEE" w:rsidP="00726EB4">
      <w:pPr>
        <w:spacing w:after="0"/>
      </w:pPr>
    </w:p>
    <w:p w14:paraId="4A120CD7" w14:textId="31836C26" w:rsidR="00C53EEE" w:rsidRDefault="00C53EEE" w:rsidP="00726EB4">
      <w:pPr>
        <w:spacing w:after="0"/>
      </w:pPr>
    </w:p>
    <w:p w14:paraId="1BAC304B" w14:textId="2A2DAA1B" w:rsidR="00C53EEE" w:rsidRDefault="00C53EEE" w:rsidP="00726EB4">
      <w:pPr>
        <w:spacing w:after="0"/>
      </w:pPr>
    </w:p>
    <w:p w14:paraId="5CC1DD59" w14:textId="463D3D31" w:rsidR="00F31230" w:rsidRDefault="00C53EEE" w:rsidP="00C53EEE">
      <w:pPr>
        <w:pStyle w:val="Citationintense"/>
      </w:pPr>
      <w:r>
        <w:t xml:space="preserve">This document is intending to make </w:t>
      </w:r>
      <w:r w:rsidR="00DB17A3">
        <w:t>a review of main oscillator</w:t>
      </w:r>
      <w:r w:rsidR="002C5B1F">
        <w:t>s</w:t>
      </w:r>
      <w:r w:rsidR="00DB17A3">
        <w:t xml:space="preserve"> technical analysis tools</w:t>
      </w:r>
      <w:r>
        <w:t>.</w:t>
      </w:r>
    </w:p>
    <w:p w14:paraId="36615E2A" w14:textId="77777777" w:rsidR="00F31230" w:rsidRDefault="00F31230">
      <w:pPr>
        <w:rPr>
          <w:i/>
          <w:iCs/>
          <w:color w:val="4472C4" w:themeColor="accent1"/>
        </w:rPr>
      </w:pPr>
      <w:r>
        <w:br w:type="page"/>
      </w:r>
    </w:p>
    <w:p w14:paraId="08BC98C4" w14:textId="5C804CF5" w:rsidR="00C53EEE" w:rsidRDefault="00F31230" w:rsidP="00F31230">
      <w:pPr>
        <w:pStyle w:val="Titre1"/>
      </w:pPr>
      <w:r>
        <w:lastRenderedPageBreak/>
        <w:t>Oscillators</w:t>
      </w:r>
    </w:p>
    <w:p w14:paraId="4115377C" w14:textId="23024BFB" w:rsidR="00F31230" w:rsidRDefault="00F31230" w:rsidP="00F31230">
      <w:pPr>
        <w:pStyle w:val="Paragraphedeliste"/>
        <w:numPr>
          <w:ilvl w:val="0"/>
          <w:numId w:val="10"/>
        </w:numPr>
      </w:pPr>
      <w:r w:rsidRPr="00F31230">
        <w:t xml:space="preserve">An oscillator is </w:t>
      </w:r>
      <w:r w:rsidR="00084931">
        <w:t>a momentum indicator used as a</w:t>
      </w:r>
      <w:r w:rsidRPr="00F31230">
        <w:t xml:space="preserve"> technical analysis tool that constructs high and low bands between two extreme values</w:t>
      </w:r>
      <w:r>
        <w:t xml:space="preserve">, 100 and 0, </w:t>
      </w:r>
      <w:r w:rsidRPr="00F31230">
        <w:t>then builds a trend indicator that fluctuates within these bounds.</w:t>
      </w:r>
    </w:p>
    <w:p w14:paraId="0B70E32D" w14:textId="40EA86AB" w:rsidR="00F31230" w:rsidRDefault="00F31230" w:rsidP="00F31230">
      <w:pPr>
        <w:pStyle w:val="Paragraphedeliste"/>
        <w:numPr>
          <w:ilvl w:val="0"/>
          <w:numId w:val="10"/>
        </w:numPr>
      </w:pPr>
      <w:r w:rsidRPr="00F31230">
        <w:t>Traders use the trend indicator to discover short-term overbought or oversold conditions.</w:t>
      </w:r>
    </w:p>
    <w:p w14:paraId="550D5D23" w14:textId="09FF75EF" w:rsidR="00F31230" w:rsidRDefault="00F31230" w:rsidP="00F31230">
      <w:pPr>
        <w:pStyle w:val="Paragraphedeliste"/>
        <w:numPr>
          <w:ilvl w:val="0"/>
          <w:numId w:val="10"/>
        </w:numPr>
      </w:pPr>
      <w:r>
        <w:t>Combine with other indicator, like moving average indicator, it provides opportunity.</w:t>
      </w:r>
    </w:p>
    <w:p w14:paraId="003D1814" w14:textId="6A65C7F1" w:rsidR="00F31230" w:rsidRDefault="00F31230" w:rsidP="00F31230">
      <w:pPr>
        <w:pStyle w:val="Paragraphedeliste"/>
        <w:numPr>
          <w:ilvl w:val="0"/>
          <w:numId w:val="10"/>
        </w:numPr>
      </w:pPr>
      <w:r>
        <w:t>Overbought</w:t>
      </w:r>
      <w:r w:rsidR="00B36D4A">
        <w:t>, indicator &gt; 70</w:t>
      </w:r>
      <w:r>
        <w:t xml:space="preserve">: </w:t>
      </w:r>
      <w:r w:rsidR="00B178F6">
        <w:t xml:space="preserve">bearish signal, </w:t>
      </w:r>
      <w:r>
        <w:t>opportunity to sell.</w:t>
      </w:r>
    </w:p>
    <w:p w14:paraId="102D1475" w14:textId="1ED14676" w:rsidR="00F31230" w:rsidRDefault="00F31230" w:rsidP="00F31230">
      <w:pPr>
        <w:pStyle w:val="Paragraphedeliste"/>
        <w:numPr>
          <w:ilvl w:val="0"/>
          <w:numId w:val="10"/>
        </w:numPr>
      </w:pPr>
      <w:r>
        <w:t>Oversold</w:t>
      </w:r>
      <w:r w:rsidR="00B36D4A">
        <w:t>, indicator &lt; 30</w:t>
      </w:r>
      <w:r>
        <w:t xml:space="preserve">: </w:t>
      </w:r>
      <w:r w:rsidR="00B178F6">
        <w:t xml:space="preserve">bullish signal, </w:t>
      </w:r>
      <w:r>
        <w:t>opportunity to buy.</w:t>
      </w:r>
    </w:p>
    <w:p w14:paraId="6A33B796" w14:textId="18305668" w:rsidR="00F31230" w:rsidRDefault="001854FE" w:rsidP="00F31230">
      <w:pPr>
        <w:pStyle w:val="Paragraphedeliste"/>
        <w:numPr>
          <w:ilvl w:val="0"/>
          <w:numId w:val="10"/>
        </w:numPr>
      </w:pPr>
      <w:r w:rsidRPr="001854FE">
        <w:t>when a price breakout occurs, the signals may be misleading</w:t>
      </w:r>
      <w:r>
        <w:t xml:space="preserve">: </w:t>
      </w:r>
      <w:r w:rsidRPr="001854FE">
        <w:t>either the resetting of the range by which the current sideways market is bound or the beginning of a new trend.</w:t>
      </w:r>
    </w:p>
    <w:p w14:paraId="116FA2D5" w14:textId="0EFE9720" w:rsidR="001854FE" w:rsidRDefault="001854FE" w:rsidP="00F31230">
      <w:pPr>
        <w:pStyle w:val="Paragraphedeliste"/>
        <w:numPr>
          <w:ilvl w:val="0"/>
          <w:numId w:val="10"/>
        </w:numPr>
      </w:pPr>
      <w:r w:rsidRPr="001854FE">
        <w:t>During the price breakout, the oscillator may remain in the overbought or oversold range for an extended period of time.</w:t>
      </w:r>
    </w:p>
    <w:p w14:paraId="57F853A8" w14:textId="4A816D7B" w:rsidR="008B03CD" w:rsidRDefault="008B03CD" w:rsidP="00F31230">
      <w:pPr>
        <w:pStyle w:val="Paragraphedeliste"/>
        <w:numPr>
          <w:ilvl w:val="0"/>
          <w:numId w:val="10"/>
        </w:numPr>
      </w:pPr>
      <w:r w:rsidRPr="008B03CD">
        <w:t>Technical analysts consider oscillators better suited for sideways markets</w:t>
      </w:r>
      <w:r>
        <w:t>.</w:t>
      </w:r>
    </w:p>
    <w:p w14:paraId="75D5FA98" w14:textId="77777777" w:rsidR="001854FE" w:rsidRDefault="001854FE" w:rsidP="001854FE">
      <w:pPr>
        <w:keepNext/>
        <w:jc w:val="center"/>
      </w:pPr>
      <w:r>
        <w:rPr>
          <w:noProof/>
        </w:rPr>
        <w:drawing>
          <wp:inline distT="0" distB="0" distL="0" distR="0" wp14:anchorId="4C43F6D3" wp14:editId="49FF26B4">
            <wp:extent cx="3893820" cy="19831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3274" cy="1993055"/>
                    </a:xfrm>
                    <a:prstGeom prst="rect">
                      <a:avLst/>
                    </a:prstGeom>
                  </pic:spPr>
                </pic:pic>
              </a:graphicData>
            </a:graphic>
          </wp:inline>
        </w:drawing>
      </w:r>
    </w:p>
    <w:p w14:paraId="239F9DA1" w14:textId="70DA1291" w:rsidR="001854FE" w:rsidRPr="00F31230" w:rsidRDefault="001854FE" w:rsidP="001854FE">
      <w:pPr>
        <w:pStyle w:val="Lgende"/>
        <w:jc w:val="center"/>
      </w:pPr>
      <w:r>
        <w:t xml:space="preserve">Figure </w:t>
      </w:r>
      <w:r>
        <w:fldChar w:fldCharType="begin"/>
      </w:r>
      <w:r>
        <w:instrText xml:space="preserve"> SEQ Figure \* alphabetic </w:instrText>
      </w:r>
      <w:r>
        <w:fldChar w:fldCharType="separate"/>
      </w:r>
      <w:r w:rsidR="00A135B1">
        <w:rPr>
          <w:noProof/>
        </w:rPr>
        <w:t>b</w:t>
      </w:r>
      <w:r>
        <w:fldChar w:fldCharType="end"/>
      </w:r>
      <w:r>
        <w:t>: Sideway market.</w:t>
      </w:r>
    </w:p>
    <w:p w14:paraId="7790CF49" w14:textId="1FC3466F" w:rsidR="00084931" w:rsidRDefault="00084931">
      <w:r>
        <w:br w:type="page"/>
      </w:r>
    </w:p>
    <w:p w14:paraId="02C925CD" w14:textId="77777777" w:rsidR="00E14FDE" w:rsidRDefault="00E14FDE" w:rsidP="0052344D">
      <w:pPr>
        <w:pStyle w:val="Titre1"/>
      </w:pPr>
      <w:r>
        <w:lastRenderedPageBreak/>
        <w:t>Stochastic Oscillator</w:t>
      </w:r>
    </w:p>
    <w:p w14:paraId="50ED9D89" w14:textId="77777777" w:rsidR="00E14FDE" w:rsidRDefault="00E14FDE" w:rsidP="00E14FDE">
      <w:pPr>
        <w:pStyle w:val="Paragraphedeliste"/>
        <w:numPr>
          <w:ilvl w:val="0"/>
          <w:numId w:val="13"/>
        </w:numPr>
      </w:pPr>
      <w:r w:rsidRPr="00E14FDE">
        <w:t>In technical analysis of securities trading, the stochastic oscillator is a momentum indicator that uses support and resistance levels.</w:t>
      </w:r>
    </w:p>
    <w:p w14:paraId="2C597C32" w14:textId="77777777" w:rsidR="00E00D1E" w:rsidRDefault="00E14FDE" w:rsidP="00E14FDE">
      <w:pPr>
        <w:pStyle w:val="Paragraphedeliste"/>
        <w:numPr>
          <w:ilvl w:val="0"/>
          <w:numId w:val="13"/>
        </w:numPr>
      </w:pPr>
      <w:r>
        <w:t xml:space="preserve">Stochastic </w:t>
      </w:r>
      <w:r w:rsidRPr="00E14FDE">
        <w:t>refers to the property of being well described by a random probability distribution</w:t>
      </w:r>
      <w:r w:rsidR="00E00D1E">
        <w:t>.</w:t>
      </w:r>
    </w:p>
    <w:p w14:paraId="5EC2ACB3" w14:textId="77777777" w:rsidR="00E00D1E" w:rsidRDefault="00E00D1E" w:rsidP="00E14FDE">
      <w:pPr>
        <w:pStyle w:val="Paragraphedeliste"/>
        <w:numPr>
          <w:ilvl w:val="0"/>
          <w:numId w:val="13"/>
        </w:numPr>
      </w:pPr>
      <w:r>
        <w:t>T</w:t>
      </w:r>
      <w:r w:rsidRPr="00E00D1E">
        <w:t>he term stochastic refers to the point of a current price in relation to its price range over a period of time.</w:t>
      </w:r>
    </w:p>
    <w:p w14:paraId="688A9BCC" w14:textId="77777777" w:rsidR="00E00D1E" w:rsidRDefault="00E00D1E" w:rsidP="00E00D1E">
      <w:pPr>
        <w:pStyle w:val="Titre2"/>
      </w:pPr>
      <w:r>
        <w:t>Calculation</w:t>
      </w:r>
    </w:p>
    <w:p w14:paraId="39629D79" w14:textId="77777777" w:rsidR="00E00D1E" w:rsidRDefault="00E00D1E" w:rsidP="00E00D1E">
      <w:pPr>
        <w:jc w:val="center"/>
      </w:pPr>
      <w:r>
        <w:rPr>
          <w:noProof/>
        </w:rPr>
        <w:drawing>
          <wp:inline distT="0" distB="0" distL="0" distR="0" wp14:anchorId="5D90A8D3" wp14:editId="11A997DC">
            <wp:extent cx="2667000" cy="561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561975"/>
                    </a:xfrm>
                    <a:prstGeom prst="rect">
                      <a:avLst/>
                    </a:prstGeom>
                  </pic:spPr>
                </pic:pic>
              </a:graphicData>
            </a:graphic>
          </wp:inline>
        </w:drawing>
      </w:r>
    </w:p>
    <w:p w14:paraId="2CD57736" w14:textId="77777777" w:rsidR="00E00D1E" w:rsidRDefault="00E00D1E" w:rsidP="00E00D1E">
      <w:pPr>
        <w:jc w:val="center"/>
      </w:pPr>
      <w:r>
        <w:rPr>
          <w:noProof/>
        </w:rPr>
        <w:drawing>
          <wp:inline distT="0" distB="0" distL="0" distR="0" wp14:anchorId="26339BAF" wp14:editId="24E851DB">
            <wp:extent cx="3581400" cy="571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571500"/>
                    </a:xfrm>
                    <a:prstGeom prst="rect">
                      <a:avLst/>
                    </a:prstGeom>
                  </pic:spPr>
                </pic:pic>
              </a:graphicData>
            </a:graphic>
          </wp:inline>
        </w:drawing>
      </w:r>
    </w:p>
    <w:p w14:paraId="2370BF2F" w14:textId="5C2B0C99" w:rsidR="00E00D1E" w:rsidRDefault="00E00D1E" w:rsidP="00E00D1E">
      <w:pPr>
        <w:pStyle w:val="Paragraphedeliste"/>
        <w:numPr>
          <w:ilvl w:val="0"/>
          <w:numId w:val="14"/>
        </w:numPr>
      </w:pPr>
      <w:r w:rsidRPr="00E00D1E">
        <w:t>%D is the N-day moving average</w:t>
      </w:r>
      <w:r w:rsidR="006064F8">
        <w:t xml:space="preserve"> (or exponential moving average when the volatility is high)</w:t>
      </w:r>
      <w:r w:rsidRPr="00E00D1E">
        <w:t xml:space="preserve"> of %K (the last N values of %K).</w:t>
      </w:r>
    </w:p>
    <w:p w14:paraId="1D2F3D48" w14:textId="40789502" w:rsidR="002C54EF" w:rsidRDefault="002C54EF" w:rsidP="00E00D1E">
      <w:pPr>
        <w:pStyle w:val="Paragraphedeliste"/>
        <w:numPr>
          <w:ilvl w:val="0"/>
          <w:numId w:val="14"/>
        </w:numPr>
      </w:pPr>
      <w:r>
        <w:t xml:space="preserve">Price is </w:t>
      </w:r>
      <w:r w:rsidRPr="002C54EF">
        <w:t>the last closing price</w:t>
      </w:r>
    </w:p>
    <w:p w14:paraId="429C2673" w14:textId="00126A06" w:rsidR="002C54EF" w:rsidRDefault="002C54EF" w:rsidP="00E00D1E">
      <w:pPr>
        <w:pStyle w:val="Paragraphedeliste"/>
        <w:numPr>
          <w:ilvl w:val="0"/>
          <w:numId w:val="14"/>
        </w:numPr>
      </w:pPr>
      <m:oMath>
        <m:sSub>
          <m:sSubPr>
            <m:ctrlPr>
              <w:rPr>
                <w:rFonts w:ascii="Cambria Math" w:hAnsi="Cambria Math"/>
                <w:i/>
              </w:rPr>
            </m:ctrlPr>
          </m:sSubPr>
          <m:e>
            <m:r>
              <w:rPr>
                <w:rFonts w:ascii="Cambria Math" w:hAnsi="Cambria Math"/>
              </w:rPr>
              <m:t>Low</m:t>
            </m:r>
          </m:e>
          <m:sub>
            <m:r>
              <w:rPr>
                <w:rFonts w:ascii="Cambria Math" w:hAnsi="Cambria Math"/>
              </w:rPr>
              <m:t>n</m:t>
            </m:r>
          </m:sub>
        </m:sSub>
      </m:oMath>
      <w:r>
        <w:t xml:space="preserve"> </w:t>
      </w:r>
      <w:r w:rsidRPr="002C54EF">
        <w:t>is the lowest price over the last N periods</w:t>
      </w:r>
    </w:p>
    <w:p w14:paraId="3A1EC356" w14:textId="77777777" w:rsidR="0059729A" w:rsidRDefault="002C54EF" w:rsidP="00E00D1E">
      <w:pPr>
        <w:pStyle w:val="Paragraphedeliste"/>
        <w:numPr>
          <w:ilvl w:val="0"/>
          <w:numId w:val="14"/>
        </w:numPr>
      </w:pPr>
      <m:oMath>
        <m:sSub>
          <m:sSubPr>
            <m:ctrlPr>
              <w:rPr>
                <w:rFonts w:ascii="Cambria Math" w:hAnsi="Cambria Math"/>
                <w:i/>
              </w:rPr>
            </m:ctrlPr>
          </m:sSubPr>
          <m:e>
            <m:r>
              <w:rPr>
                <w:rFonts w:ascii="Cambria Math" w:hAnsi="Cambria Math"/>
              </w:rPr>
              <m:t>High</m:t>
            </m:r>
          </m:e>
          <m:sub>
            <m:r>
              <w:rPr>
                <w:rFonts w:ascii="Cambria Math" w:hAnsi="Cambria Math"/>
              </w:rPr>
              <m:t>n</m:t>
            </m:r>
          </m:sub>
        </m:sSub>
        <m:r>
          <w:rPr>
            <w:rFonts w:ascii="Cambria Math" w:hAnsi="Cambria Math"/>
          </w:rPr>
          <m:t xml:space="preserve"> </m:t>
        </m:r>
      </m:oMath>
      <w:r w:rsidRPr="002C54EF">
        <w:t>is the highest price over the last N periods</w:t>
      </w:r>
    </w:p>
    <w:p w14:paraId="57D194A1" w14:textId="77777777" w:rsidR="0059729A" w:rsidRDefault="0059729A" w:rsidP="0059729A">
      <w:pPr>
        <w:pStyle w:val="Titre2"/>
      </w:pPr>
      <w:r>
        <w:t>Interpretation</w:t>
      </w:r>
    </w:p>
    <w:p w14:paraId="030080AB" w14:textId="12B2FD31" w:rsidR="0059729A" w:rsidRDefault="0059729A" w:rsidP="0059729A">
      <w:pPr>
        <w:pStyle w:val="Paragraphedeliste"/>
        <w:numPr>
          <w:ilvl w:val="0"/>
          <w:numId w:val="15"/>
        </w:numPr>
      </w:pPr>
      <w:r>
        <w:t>S</w:t>
      </w:r>
      <w:r w:rsidRPr="0059729A">
        <w:t>tochastics attempts to predict turning points by comparing the closing price of a security to its price range.</w:t>
      </w:r>
    </w:p>
    <w:p w14:paraId="77A80CDA" w14:textId="54248632" w:rsidR="0059729A" w:rsidRDefault="0059729A" w:rsidP="0059729A">
      <w:pPr>
        <w:pStyle w:val="Paragraphedeliste"/>
        <w:numPr>
          <w:ilvl w:val="0"/>
          <w:numId w:val="15"/>
        </w:numPr>
      </w:pPr>
      <w:r w:rsidRPr="0059729A">
        <w:t>Prices tend to close near the extremes of the recent range just before turning points.</w:t>
      </w:r>
    </w:p>
    <w:p w14:paraId="183D10F2" w14:textId="194CB136" w:rsidR="0059729A" w:rsidRDefault="0059729A" w:rsidP="0059729A">
      <w:pPr>
        <w:pStyle w:val="Paragraphedeliste"/>
        <w:numPr>
          <w:ilvl w:val="0"/>
          <w:numId w:val="15"/>
        </w:numPr>
      </w:pPr>
      <w:r w:rsidRPr="0059729A">
        <w:t>An alert or set-up is present when the</w:t>
      </w:r>
      <w:r>
        <w:t xml:space="preserve"> %K line </w:t>
      </w:r>
      <w:proofErr w:type="gramStart"/>
      <w:r>
        <w:t>cross</w:t>
      </w:r>
      <w:proofErr w:type="gramEnd"/>
      <w:r>
        <w:t xml:space="preserve"> the %D line.</w:t>
      </w:r>
    </w:p>
    <w:p w14:paraId="7CEE91C7" w14:textId="09914B37" w:rsidR="00E00D1E" w:rsidRPr="00E00D1E" w:rsidRDefault="0052344D" w:rsidP="003D756C">
      <w:pPr>
        <w:pStyle w:val="Paragraphedeliste"/>
        <w:ind w:left="360"/>
      </w:pPr>
      <w:r>
        <w:br w:type="page"/>
      </w:r>
    </w:p>
    <w:p w14:paraId="2171C4DA" w14:textId="111454EC" w:rsidR="00C920B5" w:rsidRDefault="00084931" w:rsidP="00084931">
      <w:pPr>
        <w:pStyle w:val="Titre1"/>
      </w:pPr>
      <w:r>
        <w:lastRenderedPageBreak/>
        <w:t>Relative Strength Index (RSI)</w:t>
      </w:r>
    </w:p>
    <w:p w14:paraId="02128E78" w14:textId="2C819A90" w:rsidR="00084931" w:rsidRDefault="00D843DF" w:rsidP="00084931">
      <w:pPr>
        <w:pStyle w:val="Paragraphedeliste"/>
        <w:numPr>
          <w:ilvl w:val="0"/>
          <w:numId w:val="11"/>
        </w:numPr>
      </w:pPr>
      <w:r>
        <w:t xml:space="preserve">RSI is a momentum indicator </w:t>
      </w:r>
      <w:r w:rsidRPr="00D843DF">
        <w:t>used in technical analysis that measures the magnitude of recent price changes to evaluate overbought or oversold conditions</w:t>
      </w:r>
      <w:r>
        <w:t>.</w:t>
      </w:r>
    </w:p>
    <w:p w14:paraId="03134748" w14:textId="1C4BFE36" w:rsidR="00AD74D7" w:rsidRDefault="00AD74D7" w:rsidP="00084931">
      <w:pPr>
        <w:pStyle w:val="Paragraphedeliste"/>
        <w:numPr>
          <w:ilvl w:val="0"/>
          <w:numId w:val="11"/>
        </w:numPr>
      </w:pPr>
      <w:r>
        <w:t>Used for long/middle term.</w:t>
      </w:r>
    </w:p>
    <w:p w14:paraId="62115515" w14:textId="26A9DE88" w:rsidR="00D843DF" w:rsidRDefault="00D843DF" w:rsidP="00D843DF">
      <w:pPr>
        <w:pStyle w:val="Titre3"/>
      </w:pPr>
      <w:r>
        <w:t>Formula</w:t>
      </w:r>
    </w:p>
    <w:p w14:paraId="5DCAD063" w14:textId="2A52E136" w:rsidR="008A3896" w:rsidRDefault="008A3896" w:rsidP="008A3896">
      <w:pPr>
        <w:pStyle w:val="Paragraphedeliste"/>
        <w:numPr>
          <w:ilvl w:val="0"/>
          <w:numId w:val="11"/>
        </w:numPr>
      </w:pPr>
      <w:r w:rsidRPr="008A3896">
        <w:t>The average gain or loss used in the calculation is the average percentage gain or loss during a look-back period</w:t>
      </w:r>
      <w:r>
        <w:t>, usually 14 days</w:t>
      </w:r>
      <w:r w:rsidRPr="008A3896">
        <w:t>.</w:t>
      </w:r>
    </w:p>
    <w:p w14:paraId="54C29E62" w14:textId="599E1011" w:rsidR="008A3896" w:rsidRPr="008A3896" w:rsidRDefault="008A3896" w:rsidP="008A3896">
      <w:pPr>
        <w:ind w:left="360"/>
        <w:jc w:val="center"/>
      </w:pPr>
      <w:r>
        <w:rPr>
          <w:noProof/>
        </w:rPr>
        <w:drawing>
          <wp:inline distT="0" distB="0" distL="0" distR="0" wp14:anchorId="1FDB466D" wp14:editId="481B2BA0">
            <wp:extent cx="1896564" cy="43815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109" cy="456065"/>
                    </a:xfrm>
                    <a:prstGeom prst="rect">
                      <a:avLst/>
                    </a:prstGeom>
                  </pic:spPr>
                </pic:pic>
              </a:graphicData>
            </a:graphic>
          </wp:inline>
        </w:drawing>
      </w:r>
    </w:p>
    <w:p w14:paraId="5EEFDFF4" w14:textId="486B8871" w:rsidR="008A3896" w:rsidRDefault="008A3896" w:rsidP="008A3896">
      <w:pPr>
        <w:pStyle w:val="Paragraphedeliste"/>
        <w:numPr>
          <w:ilvl w:val="0"/>
          <w:numId w:val="11"/>
        </w:numPr>
      </w:pPr>
      <w:r>
        <w:t>Example: 7 days with an average gain of 1% and 7 days with an average loss of -0.8%. The calculation would be:</w:t>
      </w:r>
    </w:p>
    <w:p w14:paraId="605E445F" w14:textId="17436FCE" w:rsidR="008A3896" w:rsidRDefault="008A3896" w:rsidP="008A3896">
      <w:pPr>
        <w:jc w:val="center"/>
      </w:pPr>
      <w:r>
        <w:rPr>
          <w:noProof/>
        </w:rPr>
        <w:drawing>
          <wp:inline distT="0" distB="0" distL="0" distR="0" wp14:anchorId="43B528D1" wp14:editId="1559CF85">
            <wp:extent cx="1418387" cy="576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3678" cy="603121"/>
                    </a:xfrm>
                    <a:prstGeom prst="rect">
                      <a:avLst/>
                    </a:prstGeom>
                  </pic:spPr>
                </pic:pic>
              </a:graphicData>
            </a:graphic>
          </wp:inline>
        </w:drawing>
      </w:r>
    </w:p>
    <w:p w14:paraId="112500E3" w14:textId="38FA662E" w:rsidR="004F01AD" w:rsidRDefault="004F01AD" w:rsidP="004F01AD">
      <w:pPr>
        <w:pStyle w:val="Paragraphedeliste"/>
        <w:numPr>
          <w:ilvl w:val="0"/>
          <w:numId w:val="11"/>
        </w:numPr>
      </w:pPr>
      <w:r>
        <w:t xml:space="preserve">The indicator can stay in the overbought region for extended periods while the stock is in an uptrend. </w:t>
      </w:r>
      <w:r w:rsidRPr="004F01AD">
        <w:t xml:space="preserve">The indicator may also remain in oversold territory for a long time when the </w:t>
      </w:r>
      <w:r>
        <w:t>asset</w:t>
      </w:r>
      <w:r w:rsidRPr="004F01AD">
        <w:t xml:space="preserve"> is in a downtrend.</w:t>
      </w:r>
    </w:p>
    <w:p w14:paraId="6164D057" w14:textId="77777777" w:rsidR="003E2904" w:rsidRDefault="003E2904" w:rsidP="004F01AD">
      <w:pPr>
        <w:pStyle w:val="Paragraphedeliste"/>
        <w:numPr>
          <w:ilvl w:val="0"/>
          <w:numId w:val="11"/>
        </w:numPr>
      </w:pPr>
      <w:r>
        <w:t xml:space="preserve">During a long uptrend </w:t>
      </w:r>
      <w:r w:rsidRPr="003E2904">
        <w:t>an oversold reading on the RSI is likely much higher than 30%</w:t>
      </w:r>
      <w:r>
        <w:t>.</w:t>
      </w:r>
    </w:p>
    <w:p w14:paraId="792ED46A" w14:textId="1EEDFF66" w:rsidR="003E2904" w:rsidRDefault="003E2904" w:rsidP="004F01AD">
      <w:pPr>
        <w:pStyle w:val="Paragraphedeliste"/>
        <w:numPr>
          <w:ilvl w:val="0"/>
          <w:numId w:val="11"/>
        </w:numPr>
      </w:pPr>
      <w:r>
        <w:t xml:space="preserve">During a long downtrend an overbuy reading on </w:t>
      </w:r>
      <w:r w:rsidRPr="003E2904">
        <w:t>the RSI during is much lower than the 70% level.</w:t>
      </w:r>
    </w:p>
    <w:p w14:paraId="2B6BBC3B" w14:textId="40A797AF" w:rsidR="0052344D" w:rsidRDefault="0052344D">
      <w:r>
        <w:br w:type="page"/>
      </w:r>
    </w:p>
    <w:p w14:paraId="7872F11C" w14:textId="1CD7779C" w:rsidR="0052344D" w:rsidRDefault="0052344D" w:rsidP="0052344D">
      <w:pPr>
        <w:pStyle w:val="Titre1"/>
      </w:pPr>
      <w:r>
        <w:lastRenderedPageBreak/>
        <w:t>Stochastic RSI – StochRSI</w:t>
      </w:r>
    </w:p>
    <w:p w14:paraId="6BD1989A" w14:textId="5AA0A059" w:rsidR="0052344D" w:rsidRDefault="003D756C" w:rsidP="003D756C">
      <w:pPr>
        <w:pStyle w:val="Paragraphedeliste"/>
        <w:numPr>
          <w:ilvl w:val="0"/>
          <w:numId w:val="16"/>
        </w:numPr>
      </w:pPr>
      <w:r w:rsidRPr="003D756C">
        <w:t>The Stochastic RSI (StochRSI) is an indicator used in technical analysis that</w:t>
      </w:r>
      <w:r>
        <w:t xml:space="preserve"> </w:t>
      </w:r>
      <w:r w:rsidRPr="003D756C">
        <w:t>gives traders an idea of whether the current RSI value is overbought or oversold.</w:t>
      </w:r>
    </w:p>
    <w:p w14:paraId="5F346BBE" w14:textId="4DF1C270" w:rsidR="003D756C" w:rsidRDefault="003D756C" w:rsidP="003D756C">
      <w:pPr>
        <w:pStyle w:val="Paragraphedeliste"/>
        <w:numPr>
          <w:ilvl w:val="0"/>
          <w:numId w:val="16"/>
        </w:numPr>
      </w:pPr>
      <w:r>
        <w:t xml:space="preserve">StochRSI </w:t>
      </w:r>
      <w:r w:rsidRPr="003D756C">
        <w:t>is created by applying the Stochastic oscillator formula to a set of relative strength index (RSI) values</w:t>
      </w:r>
      <w:r w:rsidR="00290F95">
        <w:t>.</w:t>
      </w:r>
    </w:p>
    <w:p w14:paraId="700EC758" w14:textId="2A6428B2" w:rsidR="00290F95" w:rsidRDefault="00290F95" w:rsidP="00290F95">
      <w:pPr>
        <w:pStyle w:val="Paragraphedeliste"/>
        <w:numPr>
          <w:ilvl w:val="0"/>
          <w:numId w:val="16"/>
        </w:numPr>
      </w:pPr>
      <w:r w:rsidRPr="00290F95">
        <w:t>Overbought doesn't necessarily mean the price will reverse lower, just like oversold doesn't mean the price will reverse higher. Rather the overbought and oversold conditions simply alert traders that the RSI is near the extremes of its recent readings.</w:t>
      </w:r>
    </w:p>
    <w:p w14:paraId="5F7A0EA7" w14:textId="594A9471" w:rsidR="00AD74D7" w:rsidRPr="00290F95" w:rsidRDefault="00AD74D7" w:rsidP="00290F95">
      <w:pPr>
        <w:pStyle w:val="Paragraphedeliste"/>
        <w:numPr>
          <w:ilvl w:val="0"/>
          <w:numId w:val="16"/>
        </w:numPr>
      </w:pPr>
      <w:r>
        <w:t>That’s why it is used for short term compared to RSI.</w:t>
      </w:r>
    </w:p>
    <w:p w14:paraId="4EBD22AC" w14:textId="6ABFC597" w:rsidR="00290F95" w:rsidRDefault="006D0C77" w:rsidP="003D756C">
      <w:pPr>
        <w:pStyle w:val="Paragraphedeliste"/>
        <w:numPr>
          <w:ilvl w:val="0"/>
          <w:numId w:val="16"/>
        </w:numPr>
      </w:pPr>
      <w:r w:rsidRPr="006D0C77">
        <w:t>A reading of zero means the RSI is at its lowest level in 14 periods</w:t>
      </w:r>
      <w:r>
        <w:t>.</w:t>
      </w:r>
    </w:p>
    <w:p w14:paraId="5A0C17AF" w14:textId="0EF85111" w:rsidR="006D0C77" w:rsidRDefault="006D0C77" w:rsidP="003D756C">
      <w:pPr>
        <w:pStyle w:val="Paragraphedeliste"/>
        <w:numPr>
          <w:ilvl w:val="0"/>
          <w:numId w:val="16"/>
        </w:numPr>
      </w:pPr>
      <w:r w:rsidRPr="006D0C77">
        <w:t>A reading of 100 means the RSI is at the highest level in the last 14 periods.</w:t>
      </w:r>
    </w:p>
    <w:p w14:paraId="674AA814" w14:textId="01B503E3" w:rsidR="0031123B" w:rsidRDefault="0031123B" w:rsidP="0031123B">
      <w:pPr>
        <w:pStyle w:val="Titre3"/>
      </w:pPr>
      <w:r>
        <w:t>Calculation</w:t>
      </w:r>
    </w:p>
    <w:p w14:paraId="1862DC6E" w14:textId="67946A89" w:rsidR="0031123B" w:rsidRDefault="0031123B" w:rsidP="0031123B">
      <w:pPr>
        <w:jc w:val="center"/>
      </w:pPr>
      <w:r>
        <w:rPr>
          <w:noProof/>
        </w:rPr>
        <w:drawing>
          <wp:inline distT="0" distB="0" distL="0" distR="0" wp14:anchorId="3DAF9D52" wp14:editId="15332EBB">
            <wp:extent cx="3381375" cy="6286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628650"/>
                    </a:xfrm>
                    <a:prstGeom prst="rect">
                      <a:avLst/>
                    </a:prstGeom>
                  </pic:spPr>
                </pic:pic>
              </a:graphicData>
            </a:graphic>
          </wp:inline>
        </w:drawing>
      </w:r>
    </w:p>
    <w:p w14:paraId="43C80939" w14:textId="221A2B23" w:rsidR="0031123B" w:rsidRDefault="0031123B" w:rsidP="0031123B">
      <w:pPr>
        <w:pStyle w:val="Paragraphedeliste"/>
        <w:numPr>
          <w:ilvl w:val="0"/>
          <w:numId w:val="17"/>
        </w:numPr>
      </w:pPr>
      <w:r>
        <w:t>RSI is the current RSI.</w:t>
      </w:r>
    </w:p>
    <w:p w14:paraId="60F5A62B" w14:textId="67F15524" w:rsidR="0031123B" w:rsidRDefault="00C252F1" w:rsidP="0031123B">
      <w:pPr>
        <w:pStyle w:val="Paragraphedeliste"/>
        <w:numPr>
          <w:ilvl w:val="0"/>
          <w:numId w:val="17"/>
        </w:numPr>
      </w:pPr>
      <w:r>
        <w:t>min [</w:t>
      </w:r>
      <w:r w:rsidR="0031123B">
        <w:t>RSI] is the lowest RSI over the period.</w:t>
      </w:r>
    </w:p>
    <w:p w14:paraId="04ACF324" w14:textId="0ADE76CA" w:rsidR="000F7445" w:rsidRDefault="00C252F1" w:rsidP="000F7445">
      <w:pPr>
        <w:pStyle w:val="Paragraphedeliste"/>
        <w:numPr>
          <w:ilvl w:val="0"/>
          <w:numId w:val="17"/>
        </w:numPr>
      </w:pPr>
      <w:r>
        <w:t>max [</w:t>
      </w:r>
      <w:r w:rsidR="0031123B">
        <w:t>RSI] is the lowest RSI over the per</w:t>
      </w:r>
      <w:r w:rsidR="00E673F1">
        <w:t>iod</w:t>
      </w:r>
      <w:r w:rsidR="0031123B">
        <w:t>.</w:t>
      </w:r>
    </w:p>
    <w:p w14:paraId="0187B99F" w14:textId="5581C735" w:rsidR="009F1FAC" w:rsidRDefault="009F1FAC" w:rsidP="009F1FAC">
      <w:pPr>
        <w:pStyle w:val="Titre3"/>
      </w:pPr>
      <w:r>
        <w:t>Differen</w:t>
      </w:r>
      <w:bookmarkStart w:id="1" w:name="_GoBack"/>
      <w:bookmarkEnd w:id="1"/>
      <w:r>
        <w:t>ce between StochRSI and RSI</w:t>
      </w:r>
    </w:p>
    <w:p w14:paraId="6EC416B1" w14:textId="4714D4BC" w:rsidR="009F1FAC" w:rsidRDefault="009F1FAC" w:rsidP="009F1FAC">
      <w:pPr>
        <w:pStyle w:val="Paragraphedeliste"/>
        <w:numPr>
          <w:ilvl w:val="0"/>
          <w:numId w:val="18"/>
        </w:numPr>
      </w:pPr>
      <w:r w:rsidRPr="009F1FAC">
        <w:t>They seem similar, but the StochRSI relies on a different formula from what generates RSI values.</w:t>
      </w:r>
    </w:p>
    <w:p w14:paraId="0532148E" w14:textId="19E7FD91" w:rsidR="009F1FAC" w:rsidRDefault="00E46AE7" w:rsidP="009F1FAC">
      <w:pPr>
        <w:pStyle w:val="Paragraphedeliste"/>
        <w:numPr>
          <w:ilvl w:val="0"/>
          <w:numId w:val="18"/>
        </w:numPr>
      </w:pPr>
      <w:r w:rsidRPr="00E46AE7">
        <w:t>One of the key differences</w:t>
      </w:r>
      <w:r>
        <w:t xml:space="preserve">: </w:t>
      </w:r>
      <w:r w:rsidR="009F1FAC" w:rsidRPr="009F1FAC">
        <w:t>StochRSI moves very quickly from overbought to oversold, or vice versa, while the RSI is a much slower moving indicator.</w:t>
      </w:r>
    </w:p>
    <w:p w14:paraId="351F1065" w14:textId="4B9402A7" w:rsidR="00A135B1" w:rsidRDefault="00E46AE7" w:rsidP="00A135B1">
      <w:pPr>
        <w:pStyle w:val="Paragraphedeliste"/>
        <w:numPr>
          <w:ilvl w:val="0"/>
          <w:numId w:val="18"/>
        </w:numPr>
      </w:pPr>
      <w:r w:rsidRPr="00E46AE7">
        <w:t>One isn't better than the other</w:t>
      </w:r>
      <w:r>
        <w:t>.</w:t>
      </w:r>
    </w:p>
    <w:p w14:paraId="005D4232" w14:textId="77777777" w:rsidR="00A135B1" w:rsidRDefault="00A135B1" w:rsidP="00A135B1">
      <w:pPr>
        <w:keepNext/>
        <w:jc w:val="center"/>
      </w:pPr>
      <w:r>
        <w:rPr>
          <w:noProof/>
        </w:rPr>
        <w:drawing>
          <wp:inline distT="0" distB="0" distL="0" distR="0" wp14:anchorId="2F76DE37" wp14:editId="586CBF10">
            <wp:extent cx="3631792" cy="2512060"/>
            <wp:effectExtent l="0" t="0" r="698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0094" cy="2517802"/>
                    </a:xfrm>
                    <a:prstGeom prst="rect">
                      <a:avLst/>
                    </a:prstGeom>
                  </pic:spPr>
                </pic:pic>
              </a:graphicData>
            </a:graphic>
          </wp:inline>
        </w:drawing>
      </w:r>
    </w:p>
    <w:p w14:paraId="0836A826" w14:textId="5A15196B" w:rsidR="00A135B1" w:rsidRPr="009F1FAC" w:rsidRDefault="00A135B1" w:rsidP="00A135B1">
      <w:pPr>
        <w:pStyle w:val="Lgende"/>
        <w:jc w:val="center"/>
      </w:pPr>
      <w:r>
        <w:t xml:space="preserve">Figure </w:t>
      </w:r>
      <w:r>
        <w:fldChar w:fldCharType="begin"/>
      </w:r>
      <w:r>
        <w:instrText xml:space="preserve"> SEQ Figure \* alphabetic </w:instrText>
      </w:r>
      <w:r>
        <w:fldChar w:fldCharType="separate"/>
      </w:r>
      <w:r>
        <w:rPr>
          <w:noProof/>
        </w:rPr>
        <w:t>c</w:t>
      </w:r>
      <w:r>
        <w:fldChar w:fldCharType="end"/>
      </w:r>
      <w:r>
        <w:t>: Difference between price, RSI and StochRSI.</w:t>
      </w:r>
    </w:p>
    <w:sectPr w:rsidR="00A135B1" w:rsidRPr="009F1FA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57FEC"/>
    <w:multiLevelType w:val="hybridMultilevel"/>
    <w:tmpl w:val="905CA20C"/>
    <w:lvl w:ilvl="0" w:tplc="9CC0D794">
      <w:start w:val="1"/>
      <w:numFmt w:val="lowerLetter"/>
      <w:lvlText w:val="%1)"/>
      <w:lvlJc w:val="left"/>
      <w:pPr>
        <w:ind w:left="720" w:hanging="360"/>
      </w:pPr>
    </w:lvl>
    <w:lvl w:ilvl="1" w:tplc="04090019">
      <w:start w:val="1"/>
      <w:numFmt w:val="lowerLetter"/>
      <w:pStyle w:val="Titre2"/>
      <w:lvlText w:val="%2."/>
      <w:lvlJc w:val="left"/>
      <w:pPr>
        <w:ind w:left="1440" w:hanging="360"/>
      </w:pPr>
    </w:lvl>
    <w:lvl w:ilvl="2" w:tplc="54ACB7D2">
      <w:start w:val="1"/>
      <w:numFmt w:val="lowerRoman"/>
      <w:pStyle w:val="Titre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E0040"/>
    <w:multiLevelType w:val="hybridMultilevel"/>
    <w:tmpl w:val="968E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2A43"/>
    <w:multiLevelType w:val="hybridMultilevel"/>
    <w:tmpl w:val="20B4E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A2AC3"/>
    <w:multiLevelType w:val="hybridMultilevel"/>
    <w:tmpl w:val="9F1C7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048AD"/>
    <w:multiLevelType w:val="hybridMultilevel"/>
    <w:tmpl w:val="A73E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E4ACC"/>
    <w:multiLevelType w:val="hybridMultilevel"/>
    <w:tmpl w:val="7E52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04EAD"/>
    <w:multiLevelType w:val="hybridMultilevel"/>
    <w:tmpl w:val="28DCF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EC44C7"/>
    <w:multiLevelType w:val="hybridMultilevel"/>
    <w:tmpl w:val="B5204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D7A51"/>
    <w:multiLevelType w:val="hybridMultilevel"/>
    <w:tmpl w:val="87A2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011F65"/>
    <w:multiLevelType w:val="hybridMultilevel"/>
    <w:tmpl w:val="429E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441AE"/>
    <w:multiLevelType w:val="hybridMultilevel"/>
    <w:tmpl w:val="0916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06B0D"/>
    <w:multiLevelType w:val="hybridMultilevel"/>
    <w:tmpl w:val="470284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550BF5"/>
    <w:multiLevelType w:val="multilevel"/>
    <w:tmpl w:val="E4B203AC"/>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EF5503"/>
    <w:multiLevelType w:val="hybridMultilevel"/>
    <w:tmpl w:val="1744DBBE"/>
    <w:lvl w:ilvl="0" w:tplc="E07EBC16">
      <w:start w:val="1"/>
      <w:numFmt w:val="upperRoman"/>
      <w:lvlText w:val="%1."/>
      <w:lvlJc w:val="left"/>
      <w:pPr>
        <w:ind w:left="1080" w:hanging="720"/>
      </w:pPr>
      <w:rPr>
        <w:rFonts w:hint="default"/>
      </w:rPr>
    </w:lvl>
    <w:lvl w:ilvl="1" w:tplc="E9A4C184">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FD69C6"/>
    <w:multiLevelType w:val="hybridMultilevel"/>
    <w:tmpl w:val="21F8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376CA"/>
    <w:multiLevelType w:val="hybridMultilevel"/>
    <w:tmpl w:val="9994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67833"/>
    <w:multiLevelType w:val="hybridMultilevel"/>
    <w:tmpl w:val="42E8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A34B3"/>
    <w:multiLevelType w:val="hybridMultilevel"/>
    <w:tmpl w:val="E85481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0"/>
  </w:num>
  <w:num w:numId="3">
    <w:abstractNumId w:val="12"/>
  </w:num>
  <w:num w:numId="4">
    <w:abstractNumId w:val="3"/>
  </w:num>
  <w:num w:numId="5">
    <w:abstractNumId w:val="15"/>
  </w:num>
  <w:num w:numId="6">
    <w:abstractNumId w:val="1"/>
  </w:num>
  <w:num w:numId="7">
    <w:abstractNumId w:val="10"/>
  </w:num>
  <w:num w:numId="8">
    <w:abstractNumId w:val="7"/>
  </w:num>
  <w:num w:numId="9">
    <w:abstractNumId w:val="11"/>
  </w:num>
  <w:num w:numId="10">
    <w:abstractNumId w:val="14"/>
  </w:num>
  <w:num w:numId="11">
    <w:abstractNumId w:val="4"/>
  </w:num>
  <w:num w:numId="12">
    <w:abstractNumId w:val="17"/>
  </w:num>
  <w:num w:numId="13">
    <w:abstractNumId w:val="6"/>
  </w:num>
  <w:num w:numId="14">
    <w:abstractNumId w:val="8"/>
  </w:num>
  <w:num w:numId="15">
    <w:abstractNumId w:val="2"/>
  </w:num>
  <w:num w:numId="16">
    <w:abstractNumId w:val="5"/>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2D"/>
    <w:rsid w:val="000703B6"/>
    <w:rsid w:val="00084931"/>
    <w:rsid w:val="000F7445"/>
    <w:rsid w:val="00130A28"/>
    <w:rsid w:val="00162A2D"/>
    <w:rsid w:val="001854FE"/>
    <w:rsid w:val="00207AEB"/>
    <w:rsid w:val="00290F95"/>
    <w:rsid w:val="00294FE8"/>
    <w:rsid w:val="002C54EF"/>
    <w:rsid w:val="002C5B1F"/>
    <w:rsid w:val="002D1C0F"/>
    <w:rsid w:val="0031123B"/>
    <w:rsid w:val="0033639A"/>
    <w:rsid w:val="003871D3"/>
    <w:rsid w:val="003A05EC"/>
    <w:rsid w:val="003D756C"/>
    <w:rsid w:val="003E2904"/>
    <w:rsid w:val="003F38FF"/>
    <w:rsid w:val="00445506"/>
    <w:rsid w:val="004608D2"/>
    <w:rsid w:val="0049757E"/>
    <w:rsid w:val="004F01AD"/>
    <w:rsid w:val="004F49C1"/>
    <w:rsid w:val="0052344D"/>
    <w:rsid w:val="0052453D"/>
    <w:rsid w:val="00552CFD"/>
    <w:rsid w:val="0059729A"/>
    <w:rsid w:val="005A3123"/>
    <w:rsid w:val="006064F8"/>
    <w:rsid w:val="006100C1"/>
    <w:rsid w:val="00654F86"/>
    <w:rsid w:val="006A1DDD"/>
    <w:rsid w:val="006C36F1"/>
    <w:rsid w:val="006D0C77"/>
    <w:rsid w:val="00720FF4"/>
    <w:rsid w:val="00726EB4"/>
    <w:rsid w:val="007E2E50"/>
    <w:rsid w:val="007F3F38"/>
    <w:rsid w:val="008769DB"/>
    <w:rsid w:val="008907C7"/>
    <w:rsid w:val="00892175"/>
    <w:rsid w:val="008A3896"/>
    <w:rsid w:val="008B03CD"/>
    <w:rsid w:val="00942D95"/>
    <w:rsid w:val="009F1FAC"/>
    <w:rsid w:val="00A135B1"/>
    <w:rsid w:val="00A953C1"/>
    <w:rsid w:val="00AD74D7"/>
    <w:rsid w:val="00AE33FD"/>
    <w:rsid w:val="00B178F6"/>
    <w:rsid w:val="00B3072A"/>
    <w:rsid w:val="00B36D4A"/>
    <w:rsid w:val="00C16595"/>
    <w:rsid w:val="00C252F1"/>
    <w:rsid w:val="00C53EEE"/>
    <w:rsid w:val="00C920B5"/>
    <w:rsid w:val="00D17AF4"/>
    <w:rsid w:val="00D51790"/>
    <w:rsid w:val="00D843DF"/>
    <w:rsid w:val="00DB17A3"/>
    <w:rsid w:val="00DE3594"/>
    <w:rsid w:val="00E00D1E"/>
    <w:rsid w:val="00E14FDE"/>
    <w:rsid w:val="00E46AE7"/>
    <w:rsid w:val="00E46F01"/>
    <w:rsid w:val="00E673F1"/>
    <w:rsid w:val="00E95857"/>
    <w:rsid w:val="00F31230"/>
    <w:rsid w:val="00FC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6FD1"/>
  <w15:chartTrackingRefBased/>
  <w15:docId w15:val="{92AEA6AC-35D5-4891-9716-9131B60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D17AF4"/>
    <w:pPr>
      <w:numPr>
        <w:numId w:val="3"/>
      </w:numPr>
      <w:ind w:left="1080"/>
      <w:jc w:val="both"/>
      <w:outlineLvl w:val="0"/>
    </w:pPr>
    <w:rPr>
      <w:rFonts w:ascii="Montserrat" w:hAnsi="Montserrat"/>
      <w:b/>
      <w:bCs/>
      <w:sz w:val="28"/>
      <w:szCs w:val="40"/>
    </w:rPr>
  </w:style>
  <w:style w:type="paragraph" w:styleId="Titre2">
    <w:name w:val="heading 2"/>
    <w:basedOn w:val="Paragraphedeliste"/>
    <w:next w:val="Normal"/>
    <w:link w:val="Titre2Car"/>
    <w:uiPriority w:val="9"/>
    <w:unhideWhenUsed/>
    <w:qFormat/>
    <w:rsid w:val="003871D3"/>
    <w:pPr>
      <w:numPr>
        <w:ilvl w:val="1"/>
        <w:numId w:val="2"/>
      </w:numPr>
      <w:jc w:val="both"/>
      <w:outlineLvl w:val="1"/>
    </w:pPr>
    <w:rPr>
      <w:rFonts w:ascii="Montserrat" w:hAnsi="Montserrat"/>
      <w:b/>
      <w:bCs/>
      <w:sz w:val="24"/>
      <w:szCs w:val="24"/>
    </w:rPr>
  </w:style>
  <w:style w:type="paragraph" w:styleId="Titre3">
    <w:name w:val="heading 3"/>
    <w:basedOn w:val="Titre2"/>
    <w:next w:val="Normal"/>
    <w:link w:val="Titre3Car"/>
    <w:uiPriority w:val="9"/>
    <w:unhideWhenUsed/>
    <w:qFormat/>
    <w:rsid w:val="00D843DF"/>
    <w:pPr>
      <w:numPr>
        <w:ilvl w:val="2"/>
      </w:numPr>
      <w:outlineLvl w:val="2"/>
    </w:pPr>
  </w:style>
  <w:style w:type="paragraph" w:styleId="Titre4">
    <w:name w:val="heading 4"/>
    <w:basedOn w:val="Normal"/>
    <w:next w:val="Normal"/>
    <w:link w:val="Titre4Car"/>
    <w:uiPriority w:val="9"/>
    <w:unhideWhenUsed/>
    <w:qFormat/>
    <w:rsid w:val="00C16595"/>
    <w:pPr>
      <w:keepNext/>
      <w:keepLines/>
      <w:spacing w:before="40" w:after="0"/>
      <w:jc w:val="both"/>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16595"/>
    <w:pPr>
      <w:spacing w:after="0" w:line="240" w:lineRule="auto"/>
      <w:jc w:val="both"/>
    </w:pPr>
  </w:style>
  <w:style w:type="character" w:customStyle="1" w:styleId="Titre1Car">
    <w:name w:val="Titre 1 Car"/>
    <w:basedOn w:val="Policepardfaut"/>
    <w:link w:val="Titre1"/>
    <w:uiPriority w:val="9"/>
    <w:rsid w:val="00D17AF4"/>
    <w:rPr>
      <w:rFonts w:ascii="Montserrat" w:hAnsi="Montserrat"/>
      <w:b/>
      <w:bCs/>
      <w:sz w:val="28"/>
      <w:szCs w:val="40"/>
      <w:lang w:val="fr-FR"/>
    </w:rPr>
  </w:style>
  <w:style w:type="paragraph" w:styleId="Paragraphedeliste">
    <w:name w:val="List Paragraph"/>
    <w:basedOn w:val="Normal"/>
    <w:uiPriority w:val="34"/>
    <w:qFormat/>
    <w:rsid w:val="00C16595"/>
    <w:pPr>
      <w:ind w:left="720"/>
      <w:contextualSpacing/>
    </w:pPr>
  </w:style>
  <w:style w:type="character" w:customStyle="1" w:styleId="Titre2Car">
    <w:name w:val="Titre 2 Car"/>
    <w:basedOn w:val="Policepardfaut"/>
    <w:link w:val="Titre2"/>
    <w:uiPriority w:val="9"/>
    <w:rsid w:val="003871D3"/>
    <w:rPr>
      <w:rFonts w:ascii="Montserrat" w:hAnsi="Montserrat"/>
      <w:b/>
      <w:bCs/>
      <w:sz w:val="24"/>
      <w:szCs w:val="24"/>
      <w:lang w:val="fr-FR"/>
    </w:rPr>
  </w:style>
  <w:style w:type="character" w:customStyle="1" w:styleId="Titre4Car">
    <w:name w:val="Titre 4 Car"/>
    <w:basedOn w:val="Policepardfaut"/>
    <w:link w:val="Titre4"/>
    <w:uiPriority w:val="9"/>
    <w:rsid w:val="00C16595"/>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C16595"/>
    <w:pPr>
      <w:spacing w:after="0"/>
      <w:jc w:val="both"/>
    </w:pPr>
    <w:rPr>
      <w:rFonts w:ascii="Montserrat" w:eastAsiaTheme="majorEastAsia" w:hAnsi="Montserrat" w:cstheme="majorBidi"/>
      <w:b/>
      <w:bCs/>
      <w:spacing w:val="-10"/>
      <w:kern w:val="28"/>
      <w:sz w:val="56"/>
      <w:szCs w:val="56"/>
    </w:rPr>
  </w:style>
  <w:style w:type="character" w:customStyle="1" w:styleId="TitreCar">
    <w:name w:val="Titre Car"/>
    <w:basedOn w:val="Policepardfaut"/>
    <w:link w:val="Titre"/>
    <w:uiPriority w:val="10"/>
    <w:rsid w:val="00C16595"/>
    <w:rPr>
      <w:rFonts w:ascii="Montserrat" w:eastAsiaTheme="majorEastAsia" w:hAnsi="Montserrat" w:cstheme="majorBidi"/>
      <w:b/>
      <w:bCs/>
      <w:spacing w:val="-10"/>
      <w:kern w:val="28"/>
      <w:sz w:val="56"/>
      <w:szCs w:val="56"/>
      <w:lang w:val="fr-FR"/>
    </w:rPr>
  </w:style>
  <w:style w:type="paragraph" w:styleId="Lgende">
    <w:name w:val="caption"/>
    <w:basedOn w:val="Normal"/>
    <w:next w:val="Normal"/>
    <w:uiPriority w:val="35"/>
    <w:unhideWhenUsed/>
    <w:qFormat/>
    <w:rsid w:val="00FC7DD3"/>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720FF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20FF4"/>
    <w:rPr>
      <w:rFonts w:eastAsiaTheme="minorEastAsia"/>
      <w:color w:val="5A5A5A" w:themeColor="text1" w:themeTint="A5"/>
      <w:spacing w:val="15"/>
      <w:lang w:val="fr-FR"/>
    </w:rPr>
  </w:style>
  <w:style w:type="character" w:styleId="Accentuationlgre">
    <w:name w:val="Subtle Emphasis"/>
    <w:basedOn w:val="Policepardfaut"/>
    <w:uiPriority w:val="19"/>
    <w:qFormat/>
    <w:rsid w:val="004F49C1"/>
    <w:rPr>
      <w:i/>
      <w:iCs/>
      <w:color w:val="404040" w:themeColor="text1" w:themeTint="BF"/>
    </w:rPr>
  </w:style>
  <w:style w:type="character" w:styleId="Lienhypertexte">
    <w:name w:val="Hyperlink"/>
    <w:basedOn w:val="Policepardfaut"/>
    <w:uiPriority w:val="99"/>
    <w:unhideWhenUsed/>
    <w:rsid w:val="00726EB4"/>
    <w:rPr>
      <w:color w:val="0563C1" w:themeColor="hyperlink"/>
      <w:u w:val="single"/>
    </w:rPr>
  </w:style>
  <w:style w:type="character" w:styleId="Mentionnonrsolue">
    <w:name w:val="Unresolved Mention"/>
    <w:basedOn w:val="Policepardfaut"/>
    <w:uiPriority w:val="99"/>
    <w:semiHidden/>
    <w:unhideWhenUsed/>
    <w:rsid w:val="00726EB4"/>
    <w:rPr>
      <w:color w:val="605E5C"/>
      <w:shd w:val="clear" w:color="auto" w:fill="E1DFDD"/>
    </w:rPr>
  </w:style>
  <w:style w:type="paragraph" w:styleId="Citationintense">
    <w:name w:val="Intense Quote"/>
    <w:basedOn w:val="Normal"/>
    <w:next w:val="Normal"/>
    <w:link w:val="CitationintenseCar"/>
    <w:uiPriority w:val="30"/>
    <w:qFormat/>
    <w:rsid w:val="00C53E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53EEE"/>
    <w:rPr>
      <w:i/>
      <w:iCs/>
      <w:color w:val="4472C4" w:themeColor="accent1"/>
      <w:lang w:val="fr-FR"/>
    </w:rPr>
  </w:style>
  <w:style w:type="character" w:styleId="Lienhypertextesuivivisit">
    <w:name w:val="FollowedHyperlink"/>
    <w:basedOn w:val="Policepardfaut"/>
    <w:uiPriority w:val="99"/>
    <w:semiHidden/>
    <w:unhideWhenUsed/>
    <w:rsid w:val="00445506"/>
    <w:rPr>
      <w:color w:val="954F72" w:themeColor="followedHyperlink"/>
      <w:u w:val="single"/>
    </w:rPr>
  </w:style>
  <w:style w:type="paragraph" w:styleId="En-ttedetabledesmatires">
    <w:name w:val="TOC Heading"/>
    <w:basedOn w:val="Titre1"/>
    <w:next w:val="Normal"/>
    <w:uiPriority w:val="39"/>
    <w:unhideWhenUsed/>
    <w:qFormat/>
    <w:rsid w:val="008769DB"/>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M1">
    <w:name w:val="toc 1"/>
    <w:basedOn w:val="Normal"/>
    <w:next w:val="Normal"/>
    <w:autoRedefine/>
    <w:uiPriority w:val="39"/>
    <w:unhideWhenUsed/>
    <w:rsid w:val="008769DB"/>
    <w:pPr>
      <w:spacing w:after="100"/>
    </w:pPr>
  </w:style>
  <w:style w:type="paragraph" w:styleId="TM2">
    <w:name w:val="toc 2"/>
    <w:basedOn w:val="Normal"/>
    <w:next w:val="Normal"/>
    <w:autoRedefine/>
    <w:uiPriority w:val="39"/>
    <w:unhideWhenUsed/>
    <w:rsid w:val="008769DB"/>
    <w:pPr>
      <w:spacing w:after="100"/>
      <w:ind w:left="220"/>
    </w:pPr>
  </w:style>
  <w:style w:type="paragraph" w:styleId="Tabledesillustrations">
    <w:name w:val="table of figures"/>
    <w:basedOn w:val="Normal"/>
    <w:next w:val="Normal"/>
    <w:uiPriority w:val="99"/>
    <w:unhideWhenUsed/>
    <w:rsid w:val="008769DB"/>
    <w:pPr>
      <w:spacing w:after="0"/>
    </w:pPr>
  </w:style>
  <w:style w:type="character" w:customStyle="1" w:styleId="Titre3Car">
    <w:name w:val="Titre 3 Car"/>
    <w:basedOn w:val="Policepardfaut"/>
    <w:link w:val="Titre3"/>
    <w:uiPriority w:val="9"/>
    <w:rsid w:val="00D843DF"/>
    <w:rPr>
      <w:rFonts w:ascii="Montserrat" w:hAnsi="Montserrat"/>
      <w:b/>
      <w:bCs/>
      <w:sz w:val="24"/>
      <w:szCs w:val="24"/>
    </w:rPr>
  </w:style>
  <w:style w:type="character" w:customStyle="1" w:styleId="mord">
    <w:name w:val="mord"/>
    <w:basedOn w:val="Policepardfaut"/>
    <w:rsid w:val="00D843DF"/>
  </w:style>
  <w:style w:type="character" w:customStyle="1" w:styleId="vlist-s">
    <w:name w:val="vlist-s"/>
    <w:basedOn w:val="Policepardfaut"/>
    <w:rsid w:val="00D843DF"/>
  </w:style>
  <w:style w:type="character" w:customStyle="1" w:styleId="mrel">
    <w:name w:val="mrel"/>
    <w:basedOn w:val="Policepardfaut"/>
    <w:rsid w:val="00D843DF"/>
  </w:style>
  <w:style w:type="character" w:customStyle="1" w:styleId="mbin">
    <w:name w:val="mbin"/>
    <w:basedOn w:val="Policepardfaut"/>
    <w:rsid w:val="00D843DF"/>
  </w:style>
  <w:style w:type="character" w:customStyle="1" w:styleId="delimsizing">
    <w:name w:val="delimsizing"/>
    <w:basedOn w:val="Policepardfaut"/>
    <w:rsid w:val="00D843DF"/>
  </w:style>
  <w:style w:type="character" w:styleId="Textedelespacerserv">
    <w:name w:val="Placeholder Text"/>
    <w:basedOn w:val="Policepardfaut"/>
    <w:uiPriority w:val="99"/>
    <w:semiHidden/>
    <w:rsid w:val="002C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17563">
      <w:bodyDiv w:val="1"/>
      <w:marLeft w:val="0"/>
      <w:marRight w:val="0"/>
      <w:marTop w:val="0"/>
      <w:marBottom w:val="0"/>
      <w:divBdr>
        <w:top w:val="none" w:sz="0" w:space="0" w:color="auto"/>
        <w:left w:val="none" w:sz="0" w:space="0" w:color="auto"/>
        <w:bottom w:val="none" w:sz="0" w:space="0" w:color="auto"/>
        <w:right w:val="none" w:sz="0" w:space="0" w:color="auto"/>
      </w:divBdr>
    </w:div>
    <w:div w:id="415634623">
      <w:bodyDiv w:val="1"/>
      <w:marLeft w:val="0"/>
      <w:marRight w:val="0"/>
      <w:marTop w:val="0"/>
      <w:marBottom w:val="0"/>
      <w:divBdr>
        <w:top w:val="none" w:sz="0" w:space="0" w:color="auto"/>
        <w:left w:val="none" w:sz="0" w:space="0" w:color="auto"/>
        <w:bottom w:val="none" w:sz="0" w:space="0" w:color="auto"/>
        <w:right w:val="none" w:sz="0" w:space="0" w:color="auto"/>
      </w:divBdr>
    </w:div>
    <w:div w:id="209508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google.com/url?sa=i&amp;url=https%3A%2F%2Fdribbble.com%2Ftags%2Fsinusoidal&amp;psig=AOvVaw1hVgJi_mp9EA31GG8iqxML&amp;ust=1640810751482000&amp;source=images&amp;cd=vfe&amp;ved=0CAsQjRxqFwoTCPiK_Mauh_UCFQAAAAAdAAAAABAE"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F3AE-355D-4CF3-A766-BAE85584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665</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CHUPIN</dc:creator>
  <cp:keywords/>
  <dc:description/>
  <cp:lastModifiedBy>Alexis CHUPIN</cp:lastModifiedBy>
  <cp:revision>64</cp:revision>
  <cp:lastPrinted>2021-12-24T14:03:00Z</cp:lastPrinted>
  <dcterms:created xsi:type="dcterms:W3CDTF">2021-12-24T10:08:00Z</dcterms:created>
  <dcterms:modified xsi:type="dcterms:W3CDTF">2021-12-28T21:56:00Z</dcterms:modified>
</cp:coreProperties>
</file>