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8C3" w:rsidRPr="00D118C3" w:rsidRDefault="00D118C3" w:rsidP="00D118C3">
      <w:pPr>
        <w:spacing w:after="0"/>
        <w:jc w:val="center"/>
        <w:rPr>
          <w:b/>
          <w:u w:val="single"/>
        </w:rPr>
      </w:pPr>
      <w:r w:rsidRPr="00D118C3">
        <w:rPr>
          <w:b/>
          <w:u w:val="single"/>
        </w:rPr>
        <w:t>ARQUITECTURAS BÁSICAS</w:t>
      </w:r>
    </w:p>
    <w:p w:rsidR="00D118C3" w:rsidRDefault="00D118C3" w:rsidP="00D118C3">
      <w:pPr>
        <w:spacing w:before="240" w:after="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Permite describir </w:t>
      </w:r>
      <w:r>
        <w:rPr>
          <w:rFonts w:ascii="Arial" w:hAnsi="Arial" w:cs="Arial"/>
          <w:color w:val="222222"/>
          <w:sz w:val="21"/>
          <w:szCs w:val="21"/>
          <w:shd w:val="clear" w:color="auto" w:fill="FFFFFF"/>
        </w:rPr>
        <w:t xml:space="preserve"> la arquitectura de sistemas software, basados en el uso d</w:t>
      </w:r>
      <w:r>
        <w:rPr>
          <w:rFonts w:ascii="Arial" w:hAnsi="Arial" w:cs="Arial"/>
          <w:color w:val="222222"/>
          <w:sz w:val="21"/>
          <w:szCs w:val="21"/>
          <w:shd w:val="clear" w:color="auto" w:fill="FFFFFF"/>
        </w:rPr>
        <w:t>e múltiples vistas. Este modelo no muestra las diferentes vistas en base a los diferentes interesados</w:t>
      </w:r>
      <w:r>
        <w:rPr>
          <w:rFonts w:ascii="Arial" w:hAnsi="Arial" w:cs="Arial"/>
          <w:color w:val="222222"/>
          <w:sz w:val="21"/>
          <w:szCs w:val="21"/>
          <w:shd w:val="clear" w:color="auto" w:fill="FFFFFF"/>
        </w:rPr>
        <w:t>, tales como</w:t>
      </w:r>
      <w:r>
        <w:rPr>
          <w:rFonts w:ascii="Arial" w:hAnsi="Arial" w:cs="Arial"/>
          <w:color w:val="222222"/>
          <w:sz w:val="21"/>
          <w:szCs w:val="21"/>
          <w:shd w:val="clear" w:color="auto" w:fill="FFFFFF"/>
        </w:rPr>
        <w:t>:</w:t>
      </w:r>
    </w:p>
    <w:p w:rsidR="00D118C3" w:rsidRDefault="00D118C3" w:rsidP="00D118C3">
      <w:pPr>
        <w:pStyle w:val="Prrafodelista"/>
        <w:numPr>
          <w:ilvl w:val="0"/>
          <w:numId w:val="4"/>
        </w:numPr>
        <w:spacing w:before="240" w:after="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U</w:t>
      </w:r>
      <w:r w:rsidRPr="00D118C3">
        <w:rPr>
          <w:rFonts w:ascii="Arial" w:hAnsi="Arial" w:cs="Arial"/>
          <w:color w:val="222222"/>
          <w:sz w:val="21"/>
          <w:szCs w:val="21"/>
          <w:shd w:val="clear" w:color="auto" w:fill="FFFFFF"/>
        </w:rPr>
        <w:t xml:space="preserve">suarios finales, </w:t>
      </w:r>
    </w:p>
    <w:p w:rsidR="00D118C3" w:rsidRDefault="00D118C3" w:rsidP="00D118C3">
      <w:pPr>
        <w:pStyle w:val="Prrafodelista"/>
        <w:numPr>
          <w:ilvl w:val="0"/>
          <w:numId w:val="4"/>
        </w:numPr>
        <w:spacing w:before="240" w:after="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Diseñadores y Analistas</w:t>
      </w:r>
    </w:p>
    <w:p w:rsidR="00D118C3" w:rsidRDefault="00D118C3" w:rsidP="00D118C3">
      <w:pPr>
        <w:pStyle w:val="Prrafodelista"/>
        <w:numPr>
          <w:ilvl w:val="0"/>
          <w:numId w:val="4"/>
        </w:numPr>
        <w:spacing w:before="240" w:after="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Arquitectos.</w:t>
      </w:r>
    </w:p>
    <w:p w:rsidR="00D118C3" w:rsidRPr="00D118C3" w:rsidRDefault="00D118C3" w:rsidP="00D118C3">
      <w:pPr>
        <w:pStyle w:val="Prrafodelista"/>
        <w:numPr>
          <w:ilvl w:val="0"/>
          <w:numId w:val="4"/>
        </w:numPr>
        <w:spacing w:before="240" w:after="0"/>
        <w:jc w:val="both"/>
        <w:rPr>
          <w:rFonts w:ascii="Arial" w:hAnsi="Arial" w:cs="Arial"/>
          <w:color w:val="222222"/>
          <w:sz w:val="21"/>
          <w:szCs w:val="21"/>
          <w:shd w:val="clear" w:color="auto" w:fill="FFFFFF"/>
        </w:rPr>
      </w:pPr>
      <w:r w:rsidRPr="00D118C3">
        <w:rPr>
          <w:rFonts w:ascii="Arial" w:hAnsi="Arial" w:cs="Arial"/>
          <w:color w:val="222222"/>
          <w:sz w:val="21"/>
          <w:szCs w:val="21"/>
          <w:shd w:val="clear" w:color="auto" w:fill="FFFFFF"/>
        </w:rPr>
        <w:t>Desarrolladores</w:t>
      </w:r>
      <w:r w:rsidRPr="00D118C3">
        <w:rPr>
          <w:rFonts w:ascii="Arial" w:hAnsi="Arial" w:cs="Arial"/>
          <w:color w:val="222222"/>
          <w:sz w:val="21"/>
          <w:szCs w:val="21"/>
          <w:shd w:val="clear" w:color="auto" w:fill="FFFFFF"/>
        </w:rPr>
        <w:t xml:space="preserve">. </w:t>
      </w:r>
    </w:p>
    <w:p w:rsidR="00D118C3" w:rsidRDefault="00D118C3" w:rsidP="00D118C3">
      <w:pPr>
        <w:pStyle w:val="Prrafodelista"/>
        <w:numPr>
          <w:ilvl w:val="0"/>
          <w:numId w:val="4"/>
        </w:numPr>
        <w:spacing w:before="240" w:after="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Personal de despliegue de aplicaciones.</w:t>
      </w:r>
    </w:p>
    <w:p w:rsidR="00D118C3" w:rsidRPr="00D118C3" w:rsidRDefault="00D118C3" w:rsidP="00D118C3">
      <w:pPr>
        <w:spacing w:before="240" w:after="0"/>
        <w:jc w:val="both"/>
        <w:rPr>
          <w:rFonts w:ascii="Arial" w:hAnsi="Arial" w:cs="Arial"/>
          <w:color w:val="222222"/>
          <w:sz w:val="21"/>
          <w:szCs w:val="21"/>
          <w:shd w:val="clear" w:color="auto" w:fill="FFFFFF"/>
        </w:rPr>
      </w:pPr>
      <w:r w:rsidRPr="00D118C3">
        <w:rPr>
          <w:rFonts w:ascii="Arial" w:hAnsi="Arial" w:cs="Arial"/>
          <w:color w:val="222222"/>
          <w:sz w:val="21"/>
          <w:szCs w:val="21"/>
          <w:shd w:val="clear" w:color="auto" w:fill="FFFFFF"/>
        </w:rPr>
        <w:t>Las cuatro vistas del modelo son: vista lógica, vista de desarrollo, vista de proceso y vista física. Además, una selección de casos de uso o escenarios suele utilizarse para ilustrar la arquitectura sirviendo como una vista más</w:t>
      </w:r>
    </w:p>
    <w:p w:rsidR="00D118C3" w:rsidRDefault="00D118C3" w:rsidP="00D118C3">
      <w:pPr>
        <w:spacing w:before="240" w:after="0"/>
        <w:jc w:val="both"/>
        <w:rPr>
          <w:b/>
        </w:rPr>
      </w:pPr>
      <w:r w:rsidRPr="00C87C65">
        <w:rPr>
          <w:b/>
          <w:u w:val="single"/>
        </w:rPr>
        <w:drawing>
          <wp:inline distT="0" distB="0" distL="0" distR="0" wp14:anchorId="2571D3D9" wp14:editId="1AD8F7A9">
            <wp:extent cx="5400040" cy="3064510"/>
            <wp:effectExtent l="0" t="0" r="0" b="2540"/>
            <wp:docPr id="3074" name="Picture 2" descr="Resultado de imagen para modelo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Resultado de imagen para modelo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64510"/>
                    </a:xfrm>
                    <a:prstGeom prst="rect">
                      <a:avLst/>
                    </a:prstGeom>
                    <a:noFill/>
                    <a:extLst/>
                  </pic:spPr>
                </pic:pic>
              </a:graphicData>
            </a:graphic>
          </wp:inline>
        </w:drawing>
      </w:r>
    </w:p>
    <w:p w:rsidR="00D118C3" w:rsidRDefault="00D118C3" w:rsidP="00D118C3">
      <w:pPr>
        <w:spacing w:before="240" w:after="0"/>
        <w:jc w:val="both"/>
        <w:rPr>
          <w:b/>
        </w:rPr>
      </w:pPr>
    </w:p>
    <w:p w:rsidR="00D118C3" w:rsidRPr="00D118C3" w:rsidRDefault="00D118C3" w:rsidP="00D118C3">
      <w:pPr>
        <w:pStyle w:val="Prrafodelista"/>
        <w:numPr>
          <w:ilvl w:val="0"/>
          <w:numId w:val="5"/>
        </w:numPr>
        <w:spacing w:before="240" w:after="0"/>
        <w:jc w:val="both"/>
        <w:rPr>
          <w:b/>
        </w:rPr>
      </w:pPr>
      <w:r w:rsidRPr="00D118C3">
        <w:rPr>
          <w:b/>
        </w:rPr>
        <w:t>VISTA DE ESCENARIO</w:t>
      </w:r>
    </w:p>
    <w:p w:rsidR="00CD5FD9" w:rsidRDefault="000611AE" w:rsidP="00D118C3">
      <w:pPr>
        <w:spacing w:before="240" w:after="0"/>
        <w:jc w:val="both"/>
      </w:pPr>
      <w:r>
        <w:rPr>
          <w:b/>
        </w:rPr>
        <w:t xml:space="preserve">AGI </w:t>
      </w:r>
      <w:r w:rsidR="00D118C3">
        <w:rPr>
          <w:b/>
        </w:rPr>
        <w:t>–</w:t>
      </w:r>
      <w:r>
        <w:rPr>
          <w:b/>
        </w:rPr>
        <w:t xml:space="preserve"> MOTOR</w:t>
      </w:r>
      <w:r w:rsidR="00D118C3">
        <w:rPr>
          <w:b/>
        </w:rPr>
        <w:t xml:space="preserve">(SPRINT) - </w:t>
      </w:r>
      <w:r w:rsidR="00CD5FD9">
        <w:t>AGI-Motor es una empresa dedicada a la venta de</w:t>
      </w:r>
      <w:r w:rsidR="00CD5FD9" w:rsidRPr="00CD5FD9">
        <w:t xml:space="preserve"> autopartes automotriz</w:t>
      </w:r>
      <w:r w:rsidR="00972FEB">
        <w:t xml:space="preserve"> de la marca volvo (</w:t>
      </w:r>
      <w:r w:rsidR="00972FEB" w:rsidRPr="00972FEB">
        <w:t>https://marcas-coche.oscaro.es/volvo-265-860-f</w:t>
      </w:r>
      <w:r w:rsidR="00972FEB">
        <w:t>)</w:t>
      </w:r>
      <w:r w:rsidR="00CD5FD9" w:rsidRPr="00CD5FD9">
        <w:t xml:space="preserve">, </w:t>
      </w:r>
      <w:r w:rsidR="00CD5FD9">
        <w:t>maneja piezas de vehículos de carga pesada. Cuenta con dos almacenes principales desde donde  sus clientes locales pueden adquirir las diferentes piezas para su venta minorista. Los almacenes están en Lima y Arequipa</w:t>
      </w:r>
      <w:r w:rsidR="00972FEB">
        <w:t xml:space="preserve">, </w:t>
      </w:r>
      <w:r w:rsidR="00CD5FD9">
        <w:t>cuando llegan las piezas al almacén central de lima, el jefe de almacén puede derivar algunos productos al almacén de Arequipa según sea el stock de los productos.</w:t>
      </w:r>
    </w:p>
    <w:p w:rsidR="00CD5FD9" w:rsidRDefault="00CD5FD9" w:rsidP="00D118C3">
      <w:pPr>
        <w:jc w:val="both"/>
      </w:pPr>
      <w:r>
        <w:t>Cuando el producto entra al almacén principal se debe tener en cuenta lo siguiente:</w:t>
      </w:r>
    </w:p>
    <w:p w:rsidR="00CD5FD9" w:rsidRDefault="00CD5FD9" w:rsidP="00D118C3">
      <w:pPr>
        <w:jc w:val="both"/>
      </w:pPr>
      <w:r>
        <w:t>Registro de los datos como:</w:t>
      </w:r>
    </w:p>
    <w:p w:rsidR="00115585" w:rsidRDefault="00115585" w:rsidP="00CD5FD9">
      <w:pPr>
        <w:pStyle w:val="Prrafodelista"/>
        <w:numPr>
          <w:ilvl w:val="0"/>
          <w:numId w:val="1"/>
        </w:numPr>
        <w:jc w:val="both"/>
      </w:pPr>
      <w:r>
        <w:t xml:space="preserve">Código del almacén,  de acceso. Lo </w:t>
      </w:r>
      <w:r w:rsidR="000055C2">
        <w:t>debe de los datos del jefe del almacén.</w:t>
      </w:r>
    </w:p>
    <w:p w:rsidR="00CD5FD9" w:rsidRDefault="00CD5FD9" w:rsidP="00CD5FD9">
      <w:pPr>
        <w:pStyle w:val="Prrafodelista"/>
        <w:numPr>
          <w:ilvl w:val="0"/>
          <w:numId w:val="1"/>
        </w:numPr>
        <w:jc w:val="both"/>
      </w:pPr>
      <w:r>
        <w:t xml:space="preserve">Serie del producto, </w:t>
      </w:r>
      <w:r w:rsidR="00972FEB">
        <w:t>obligatorio y de 11</w:t>
      </w:r>
      <w:r>
        <w:t xml:space="preserve"> dígitos</w:t>
      </w:r>
      <w:r w:rsidR="00972FEB">
        <w:t xml:space="preserve"> como máximo.</w:t>
      </w:r>
    </w:p>
    <w:p w:rsidR="00972FEB" w:rsidRDefault="00972FEB" w:rsidP="00CD5FD9">
      <w:pPr>
        <w:pStyle w:val="Prrafodelista"/>
        <w:numPr>
          <w:ilvl w:val="0"/>
          <w:numId w:val="1"/>
        </w:numPr>
        <w:jc w:val="both"/>
      </w:pPr>
      <w:r>
        <w:lastRenderedPageBreak/>
        <w:t>Modelo del vehículo, indica que la pieza le pertenece a este modelo, obligatorio y 30 dígitos como máximo.</w:t>
      </w:r>
    </w:p>
    <w:p w:rsidR="00CD5FD9" w:rsidRDefault="00CD5FD9" w:rsidP="00CD5FD9">
      <w:pPr>
        <w:pStyle w:val="Prrafodelista"/>
        <w:numPr>
          <w:ilvl w:val="0"/>
          <w:numId w:val="1"/>
        </w:numPr>
        <w:jc w:val="both"/>
      </w:pPr>
      <w:r>
        <w:t xml:space="preserve">Empresa que está vendiendo el producto, obligatorio y de </w:t>
      </w:r>
      <w:r w:rsidR="00972FEB">
        <w:t>200 dígitos como máximo.</w:t>
      </w:r>
    </w:p>
    <w:p w:rsidR="00972FEB" w:rsidRDefault="00972FEB" w:rsidP="00CD5FD9">
      <w:pPr>
        <w:pStyle w:val="Prrafodelista"/>
        <w:numPr>
          <w:ilvl w:val="0"/>
          <w:numId w:val="1"/>
        </w:numPr>
        <w:jc w:val="both"/>
      </w:pPr>
      <w:r>
        <w:t xml:space="preserve">Nombre de la pieza ingresada, forma parte de vehículo pesado por ejemplo motor, </w:t>
      </w:r>
    </w:p>
    <w:p w:rsidR="00CD5FD9" w:rsidRDefault="00972FEB" w:rsidP="00CD5FD9">
      <w:pPr>
        <w:pStyle w:val="Prrafodelista"/>
        <w:numPr>
          <w:ilvl w:val="0"/>
          <w:numId w:val="1"/>
        </w:numPr>
        <w:jc w:val="both"/>
      </w:pPr>
      <w:r>
        <w:t>Peso de la pieza.</w:t>
      </w:r>
    </w:p>
    <w:p w:rsidR="00115585" w:rsidRDefault="00115585" w:rsidP="00CD5FD9">
      <w:pPr>
        <w:pStyle w:val="Prrafodelista"/>
        <w:numPr>
          <w:ilvl w:val="0"/>
          <w:numId w:val="1"/>
        </w:numPr>
        <w:jc w:val="both"/>
      </w:pPr>
      <w:r>
        <w:t>Hora y fecha de ingreso.</w:t>
      </w:r>
    </w:p>
    <w:p w:rsidR="00115585" w:rsidRPr="00CD5FD9" w:rsidRDefault="00115585" w:rsidP="00115585">
      <w:pPr>
        <w:pStyle w:val="Prrafodelista"/>
        <w:numPr>
          <w:ilvl w:val="0"/>
          <w:numId w:val="1"/>
        </w:numPr>
        <w:jc w:val="both"/>
      </w:pPr>
      <w:r>
        <w:t xml:space="preserve">Datos de </w:t>
      </w:r>
      <w:r>
        <w:t>las personas</w:t>
      </w:r>
      <w:r>
        <w:t xml:space="preserve"> que están dejando la mercadería, códigos y </w:t>
      </w:r>
      <w:r>
        <w:t>nombres,</w:t>
      </w:r>
      <w:r>
        <w:t xml:space="preserve"> obligatorios.</w:t>
      </w:r>
    </w:p>
    <w:p w:rsidR="00115585" w:rsidRDefault="00115585" w:rsidP="00CD5FD9">
      <w:pPr>
        <w:pStyle w:val="Prrafodelista"/>
        <w:numPr>
          <w:ilvl w:val="0"/>
          <w:numId w:val="1"/>
        </w:numPr>
        <w:jc w:val="both"/>
      </w:pPr>
      <w:r>
        <w:t>Responsable que lo recibe, código (10) y nombres (120), obligatorio.</w:t>
      </w:r>
    </w:p>
    <w:p w:rsidR="00115585" w:rsidRDefault="00115585" w:rsidP="00CD5FD9">
      <w:pPr>
        <w:pStyle w:val="Prrafodelista"/>
        <w:numPr>
          <w:ilvl w:val="0"/>
          <w:numId w:val="1"/>
        </w:numPr>
        <w:jc w:val="both"/>
      </w:pPr>
      <w:r>
        <w:t>Lote en el que llego, es obligatorio y de 10 dígitos</w:t>
      </w:r>
    </w:p>
    <w:p w:rsidR="00115585" w:rsidRDefault="00115585" w:rsidP="00115585">
      <w:pPr>
        <w:pStyle w:val="Prrafodelista"/>
        <w:numPr>
          <w:ilvl w:val="0"/>
          <w:numId w:val="1"/>
        </w:numPr>
        <w:jc w:val="both"/>
      </w:pPr>
      <w:r>
        <w:t>Descripción o glosa general, es opcional y de 200 dígitos.</w:t>
      </w:r>
    </w:p>
    <w:p w:rsidR="000055C2" w:rsidRDefault="000055C2" w:rsidP="00115585">
      <w:pPr>
        <w:jc w:val="both"/>
      </w:pPr>
      <w:r>
        <w:t>Una vez ingresado los productos en el almacén, el jefe de almacén puede derivar dichos productos a otro almacén, que luego el jefe del otro almacén puede dar</w:t>
      </w:r>
      <w:r w:rsidR="002F4F47">
        <w:t>le</w:t>
      </w:r>
      <w:r>
        <w:t xml:space="preserve"> de alta cuando ingrese físicamente la pieza del vehículo.</w:t>
      </w:r>
    </w:p>
    <w:p w:rsidR="00115585" w:rsidRDefault="000055C2" w:rsidP="00115585">
      <w:pPr>
        <w:jc w:val="both"/>
      </w:pPr>
      <w:r>
        <w:t xml:space="preserve"> </w:t>
      </w:r>
      <w:r w:rsidR="002F4F47">
        <w:t>En cada proceso de salida de las piezas por venta se debe de cambiar el estado las piezas vendidas, registrando la hora y fecha de la venta y los datos del comprador</w:t>
      </w:r>
    </w:p>
    <w:p w:rsidR="002F4F47" w:rsidRDefault="00C02F68" w:rsidP="00115585">
      <w:pPr>
        <w:jc w:val="both"/>
      </w:pPr>
      <w:r>
        <w:t>Se pueden hacer consultas por rango de fecha y almacén donde se muestra información como.</w:t>
      </w:r>
    </w:p>
    <w:p w:rsidR="00C02F68" w:rsidRDefault="00C02F68" w:rsidP="00C02F68">
      <w:pPr>
        <w:pStyle w:val="Prrafodelista"/>
        <w:numPr>
          <w:ilvl w:val="0"/>
          <w:numId w:val="2"/>
        </w:numPr>
        <w:spacing w:after="0"/>
        <w:jc w:val="both"/>
      </w:pPr>
      <w:r>
        <w:t>Nombre de pieza.</w:t>
      </w:r>
    </w:p>
    <w:p w:rsidR="00C02F68" w:rsidRDefault="00C02F68" w:rsidP="00C02F68">
      <w:pPr>
        <w:pStyle w:val="Prrafodelista"/>
        <w:numPr>
          <w:ilvl w:val="0"/>
          <w:numId w:val="2"/>
        </w:numPr>
        <w:spacing w:after="0"/>
        <w:jc w:val="both"/>
      </w:pPr>
      <w:r>
        <w:t>Estado.</w:t>
      </w:r>
    </w:p>
    <w:p w:rsidR="00C02F68" w:rsidRDefault="00C02F68" w:rsidP="00C02F68">
      <w:pPr>
        <w:pStyle w:val="Prrafodelista"/>
        <w:numPr>
          <w:ilvl w:val="0"/>
          <w:numId w:val="2"/>
        </w:numPr>
        <w:spacing w:after="0"/>
        <w:jc w:val="both"/>
      </w:pPr>
      <w:r>
        <w:t>Modelo.</w:t>
      </w:r>
    </w:p>
    <w:p w:rsidR="00C02F68" w:rsidRDefault="00C02F68" w:rsidP="00C02F68">
      <w:pPr>
        <w:pStyle w:val="Prrafodelista"/>
        <w:numPr>
          <w:ilvl w:val="0"/>
          <w:numId w:val="2"/>
        </w:numPr>
        <w:spacing w:after="0"/>
        <w:jc w:val="both"/>
      </w:pPr>
      <w:r>
        <w:t>Responsable del registro.</w:t>
      </w:r>
    </w:p>
    <w:p w:rsidR="00C02F68" w:rsidRDefault="00C02F68" w:rsidP="00C02F68">
      <w:pPr>
        <w:pStyle w:val="Prrafodelista"/>
        <w:numPr>
          <w:ilvl w:val="0"/>
          <w:numId w:val="2"/>
        </w:numPr>
        <w:spacing w:after="0"/>
        <w:jc w:val="both"/>
      </w:pPr>
      <w:r>
        <w:t>Fecha  y hora de ingreso al almacén.</w:t>
      </w:r>
    </w:p>
    <w:p w:rsidR="00C02F68" w:rsidRDefault="00C02F68" w:rsidP="00C02F68">
      <w:pPr>
        <w:spacing w:after="0"/>
        <w:jc w:val="both"/>
      </w:pPr>
      <w:r>
        <w:t>Se pueden actualizar los datos a excepción de la marca, modelo y serie del producto.</w:t>
      </w:r>
    </w:p>
    <w:p w:rsidR="00C02F68" w:rsidRDefault="00C02F68" w:rsidP="00C02F68">
      <w:pPr>
        <w:spacing w:after="0"/>
        <w:jc w:val="both"/>
      </w:pPr>
    </w:p>
    <w:p w:rsidR="00C02F68" w:rsidRPr="00C02F68" w:rsidRDefault="00C02F68" w:rsidP="00C02F68">
      <w:pPr>
        <w:spacing w:after="0"/>
        <w:jc w:val="both"/>
        <w:rPr>
          <w:b/>
        </w:rPr>
      </w:pPr>
      <w:r w:rsidRPr="00C02F68">
        <w:rPr>
          <w:b/>
        </w:rPr>
        <w:t>Criterios de validación.</w:t>
      </w:r>
    </w:p>
    <w:p w:rsidR="00C02F68" w:rsidRDefault="00C02F68" w:rsidP="00DD19C1">
      <w:pPr>
        <w:pStyle w:val="Prrafodelista"/>
        <w:numPr>
          <w:ilvl w:val="0"/>
          <w:numId w:val="3"/>
        </w:numPr>
        <w:spacing w:after="0"/>
        <w:jc w:val="both"/>
      </w:pPr>
      <w:r>
        <w:t>Cuando el usuario jefe de almacén ingrese al sistema de mostrar el código del almacén  al cual  está asignado.</w:t>
      </w:r>
    </w:p>
    <w:p w:rsidR="00C02F68" w:rsidRDefault="00C02F68" w:rsidP="00DD19C1">
      <w:pPr>
        <w:pStyle w:val="Prrafodelista"/>
        <w:numPr>
          <w:ilvl w:val="0"/>
          <w:numId w:val="3"/>
        </w:numPr>
        <w:spacing w:after="0"/>
        <w:jc w:val="both"/>
      </w:pPr>
      <w:r>
        <w:t>Los datos obligatorios deben ser validados antes de cada ingreso o modificación.</w:t>
      </w:r>
    </w:p>
    <w:p w:rsidR="00C02F68" w:rsidRDefault="00C02F68" w:rsidP="00DD19C1">
      <w:pPr>
        <w:pStyle w:val="Prrafodelista"/>
        <w:numPr>
          <w:ilvl w:val="0"/>
          <w:numId w:val="3"/>
        </w:numPr>
        <w:spacing w:after="0"/>
        <w:jc w:val="both"/>
      </w:pPr>
      <w:r>
        <w:t>Los datos eliminados deben ser eliminados físicamente de los sistemas.</w:t>
      </w:r>
    </w:p>
    <w:p w:rsidR="00C02F68" w:rsidRDefault="00C02F68" w:rsidP="00DD19C1">
      <w:pPr>
        <w:pStyle w:val="Prrafodelista"/>
        <w:numPr>
          <w:ilvl w:val="0"/>
          <w:numId w:val="3"/>
        </w:numPr>
        <w:spacing w:after="0"/>
        <w:jc w:val="both"/>
      </w:pPr>
      <w:r>
        <w:t xml:space="preserve">Cuando se derive </w:t>
      </w:r>
      <w:r w:rsidR="00DD19C1">
        <w:t>un producto al otro almacén el único que puede retornarlo es el otro almacenero y el producto deja de ser visto por  el almacén origen donde estaba el producto.</w:t>
      </w:r>
    </w:p>
    <w:p w:rsidR="00C02F68" w:rsidRDefault="00DD19C1" w:rsidP="00C02F68">
      <w:pPr>
        <w:pStyle w:val="Prrafodelista"/>
        <w:numPr>
          <w:ilvl w:val="0"/>
          <w:numId w:val="3"/>
        </w:numPr>
        <w:spacing w:after="0"/>
        <w:jc w:val="both"/>
      </w:pPr>
      <w:r>
        <w:t xml:space="preserve">La opción de consulta le permite visualizar los datos de uno o </w:t>
      </w:r>
      <w:r w:rsidR="00D17578">
        <w:t>más</w:t>
      </w:r>
      <w:r>
        <w:t xml:space="preserve"> almacenes.</w:t>
      </w:r>
    </w:p>
    <w:p w:rsidR="00D118C3" w:rsidRDefault="00D118C3" w:rsidP="00D118C3">
      <w:pPr>
        <w:spacing w:after="0"/>
        <w:jc w:val="both"/>
      </w:pPr>
    </w:p>
    <w:p w:rsidR="00D118C3" w:rsidRDefault="00D118C3" w:rsidP="00D118C3">
      <w:pPr>
        <w:pStyle w:val="Prrafodelista"/>
        <w:numPr>
          <w:ilvl w:val="0"/>
          <w:numId w:val="5"/>
        </w:numPr>
        <w:spacing w:before="240" w:after="0"/>
        <w:jc w:val="both"/>
        <w:rPr>
          <w:b/>
        </w:rPr>
      </w:pPr>
      <w:r w:rsidRPr="00D118C3">
        <w:rPr>
          <w:b/>
        </w:rPr>
        <w:t>VISTA LÓGICA</w:t>
      </w:r>
      <w:r>
        <w:rPr>
          <w:b/>
        </w:rPr>
        <w:t>. -</w:t>
      </w:r>
      <w:r w:rsidRPr="00D118C3">
        <w:t xml:space="preserve"> </w:t>
      </w:r>
      <w:r w:rsidRPr="00D118C3">
        <w:rPr>
          <w:rFonts w:ascii="Arial" w:hAnsi="Arial" w:cs="Arial"/>
          <w:color w:val="222222"/>
          <w:sz w:val="21"/>
          <w:szCs w:val="21"/>
          <w:shd w:val="clear" w:color="auto" w:fill="FFFFFF"/>
        </w:rPr>
        <w:t>La </w:t>
      </w:r>
      <w:r w:rsidRPr="00D118C3">
        <w:rPr>
          <w:rFonts w:ascii="Arial" w:hAnsi="Arial" w:cs="Arial"/>
          <w:bCs/>
          <w:i/>
          <w:iCs/>
          <w:color w:val="222222"/>
          <w:sz w:val="21"/>
          <w:szCs w:val="21"/>
          <w:shd w:val="clear" w:color="auto" w:fill="FFFFFF"/>
        </w:rPr>
        <w:t>vista lógica</w:t>
      </w:r>
      <w:r w:rsidRPr="00D118C3">
        <w:rPr>
          <w:rFonts w:ascii="Arial" w:hAnsi="Arial" w:cs="Arial"/>
          <w:color w:val="222222"/>
          <w:sz w:val="21"/>
          <w:szCs w:val="21"/>
          <w:shd w:val="clear" w:color="auto" w:fill="FFFFFF"/>
        </w:rPr>
        <w:t> está enfocada en describir la estructura y funcionalidad del sistema</w:t>
      </w:r>
    </w:p>
    <w:p w:rsidR="00D118C3" w:rsidRDefault="00D118C3" w:rsidP="00D118C3">
      <w:pPr>
        <w:pStyle w:val="Prrafodelista"/>
        <w:numPr>
          <w:ilvl w:val="0"/>
          <w:numId w:val="7"/>
        </w:numPr>
        <w:spacing w:before="240" w:after="0"/>
        <w:jc w:val="both"/>
      </w:pPr>
      <w:r w:rsidRPr="00D118C3">
        <w:t>Diagrama de Clase.</w:t>
      </w:r>
    </w:p>
    <w:p w:rsidR="00143CA6" w:rsidRPr="00D118C3" w:rsidRDefault="00143CA6" w:rsidP="00143CA6">
      <w:pPr>
        <w:pStyle w:val="Prrafodelista"/>
        <w:spacing w:before="240" w:after="0"/>
        <w:ind w:left="1080"/>
        <w:jc w:val="both"/>
      </w:pPr>
      <w:r w:rsidRPr="00143CA6">
        <w:rPr>
          <w:noProof/>
          <w:lang w:eastAsia="es-PE"/>
        </w:rPr>
        <w:lastRenderedPageBreak/>
        <w:drawing>
          <wp:inline distT="0" distB="0" distL="0" distR="0">
            <wp:extent cx="4191000" cy="2790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790825"/>
                    </a:xfrm>
                    <a:prstGeom prst="rect">
                      <a:avLst/>
                    </a:prstGeom>
                    <a:noFill/>
                    <a:ln>
                      <a:noFill/>
                    </a:ln>
                  </pic:spPr>
                </pic:pic>
              </a:graphicData>
            </a:graphic>
          </wp:inline>
        </w:drawing>
      </w:r>
    </w:p>
    <w:p w:rsidR="00877103" w:rsidRDefault="00877103" w:rsidP="00877103">
      <w:pPr>
        <w:pStyle w:val="Prrafodelista"/>
        <w:spacing w:before="240" w:after="0"/>
        <w:ind w:left="1080"/>
        <w:jc w:val="both"/>
        <w:rPr>
          <w:noProof/>
          <w:lang w:eastAsia="es-PE"/>
        </w:rPr>
      </w:pPr>
    </w:p>
    <w:p w:rsidR="00877103" w:rsidRDefault="00877103" w:rsidP="00877103">
      <w:pPr>
        <w:pStyle w:val="Prrafodelista"/>
        <w:spacing w:before="240" w:after="0"/>
        <w:ind w:left="1080"/>
        <w:jc w:val="both"/>
        <w:rPr>
          <w:noProof/>
          <w:lang w:eastAsia="es-PE"/>
        </w:rPr>
      </w:pPr>
    </w:p>
    <w:p w:rsidR="00877103" w:rsidRDefault="00877103" w:rsidP="00877103">
      <w:pPr>
        <w:pStyle w:val="Prrafodelista"/>
        <w:spacing w:before="240" w:after="0"/>
        <w:ind w:left="1080"/>
        <w:jc w:val="both"/>
        <w:rPr>
          <w:noProof/>
          <w:lang w:eastAsia="es-PE"/>
        </w:rPr>
      </w:pPr>
      <w:r>
        <w:rPr>
          <w:noProof/>
          <w:lang w:eastAsia="es-PE"/>
        </w:rPr>
        <w:t>Diagrma lógico de la base de datos</w:t>
      </w:r>
    </w:p>
    <w:p w:rsidR="00877103" w:rsidRDefault="00877103" w:rsidP="00877103">
      <w:pPr>
        <w:pStyle w:val="Prrafodelista"/>
        <w:spacing w:before="240" w:after="0"/>
        <w:ind w:left="1080"/>
        <w:jc w:val="both"/>
        <w:rPr>
          <w:noProof/>
          <w:lang w:eastAsia="es-PE"/>
        </w:rPr>
      </w:pPr>
      <w:r>
        <w:rPr>
          <w:noProof/>
          <w:lang w:eastAsia="es-PE"/>
        </w:rPr>
        <w:drawing>
          <wp:inline distT="0" distB="0" distL="0" distR="0" wp14:anchorId="58195E9F" wp14:editId="604FDDDD">
            <wp:extent cx="3924300" cy="16916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938" t="21021" r="24506" b="46350"/>
                    <a:stretch/>
                  </pic:blipFill>
                  <pic:spPr bwMode="auto">
                    <a:xfrm>
                      <a:off x="0" y="0"/>
                      <a:ext cx="3924783" cy="1691848"/>
                    </a:xfrm>
                    <a:prstGeom prst="rect">
                      <a:avLst/>
                    </a:prstGeom>
                    <a:ln>
                      <a:noFill/>
                    </a:ln>
                    <a:extLst>
                      <a:ext uri="{53640926-AAD7-44D8-BBD7-CCE9431645EC}">
                        <a14:shadowObscured xmlns:a14="http://schemas.microsoft.com/office/drawing/2010/main"/>
                      </a:ext>
                    </a:extLst>
                  </pic:spPr>
                </pic:pic>
              </a:graphicData>
            </a:graphic>
          </wp:inline>
        </w:drawing>
      </w:r>
      <w:r w:rsidRPr="00877103">
        <w:rPr>
          <w:noProof/>
          <w:lang w:eastAsia="es-PE"/>
        </w:rPr>
        <w:t xml:space="preserve"> </w:t>
      </w:r>
    </w:p>
    <w:p w:rsidR="00877103" w:rsidRDefault="00877103" w:rsidP="00877103">
      <w:pPr>
        <w:pStyle w:val="Prrafodelista"/>
        <w:spacing w:before="240" w:after="0"/>
        <w:ind w:left="1080"/>
        <w:jc w:val="both"/>
        <w:rPr>
          <w:noProof/>
          <w:lang w:eastAsia="es-PE"/>
        </w:rPr>
      </w:pPr>
      <w:r>
        <w:rPr>
          <w:noProof/>
          <w:lang w:eastAsia="es-PE"/>
        </w:rPr>
        <w:t>Diagrama conceptual.</w:t>
      </w:r>
    </w:p>
    <w:p w:rsidR="00877103" w:rsidRDefault="00877103" w:rsidP="00877103">
      <w:pPr>
        <w:pStyle w:val="Prrafodelista"/>
        <w:spacing w:before="240" w:after="0"/>
        <w:ind w:left="1080"/>
        <w:jc w:val="both"/>
        <w:rPr>
          <w:noProof/>
          <w:lang w:eastAsia="es-PE"/>
        </w:rPr>
      </w:pPr>
      <w:r>
        <w:rPr>
          <w:noProof/>
          <w:lang w:eastAsia="es-PE"/>
        </w:rPr>
        <w:drawing>
          <wp:inline distT="0" distB="0" distL="0" distR="0" wp14:anchorId="1BFC06B8" wp14:editId="6EFB1C05">
            <wp:extent cx="4020394" cy="12858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632" t="21334" r="23801" b="53880"/>
                    <a:stretch/>
                  </pic:blipFill>
                  <pic:spPr bwMode="auto">
                    <a:xfrm>
                      <a:off x="0" y="0"/>
                      <a:ext cx="4024714" cy="1287257"/>
                    </a:xfrm>
                    <a:prstGeom prst="rect">
                      <a:avLst/>
                    </a:prstGeom>
                    <a:ln>
                      <a:noFill/>
                    </a:ln>
                    <a:extLst>
                      <a:ext uri="{53640926-AAD7-44D8-BBD7-CCE9431645EC}">
                        <a14:shadowObscured xmlns:a14="http://schemas.microsoft.com/office/drawing/2010/main"/>
                      </a:ext>
                    </a:extLst>
                  </pic:spPr>
                </pic:pic>
              </a:graphicData>
            </a:graphic>
          </wp:inline>
        </w:drawing>
      </w:r>
    </w:p>
    <w:p w:rsidR="00877103" w:rsidRPr="00D118C3" w:rsidRDefault="00877103" w:rsidP="00877103">
      <w:pPr>
        <w:pStyle w:val="Prrafodelista"/>
        <w:spacing w:before="240" w:after="0"/>
        <w:ind w:left="1080"/>
        <w:jc w:val="both"/>
      </w:pPr>
    </w:p>
    <w:p w:rsidR="00D118C3" w:rsidRPr="00D118C3" w:rsidRDefault="00D118C3" w:rsidP="00D118C3">
      <w:pPr>
        <w:pStyle w:val="Prrafodelista"/>
        <w:numPr>
          <w:ilvl w:val="0"/>
          <w:numId w:val="5"/>
        </w:numPr>
        <w:spacing w:before="240" w:after="0"/>
        <w:jc w:val="both"/>
      </w:pPr>
      <w:r>
        <w:rPr>
          <w:b/>
        </w:rPr>
        <w:t>VISTA DESARROLLO.</w:t>
      </w:r>
    </w:p>
    <w:p w:rsidR="00D118C3" w:rsidRDefault="00D118C3" w:rsidP="00D118C3">
      <w:pPr>
        <w:pStyle w:val="Prrafodelista"/>
        <w:spacing w:before="240" w:after="0"/>
        <w:ind w:left="360"/>
        <w:jc w:val="both"/>
      </w:pPr>
      <w:r w:rsidRPr="00D118C3">
        <w:t>La vista de desarrollo ilustra el sistema de la perspectiva del programador y está enfocado en la administración de los artefactos de software</w:t>
      </w:r>
      <w:r>
        <w:t>.</w:t>
      </w:r>
    </w:p>
    <w:p w:rsidR="00D118C3" w:rsidRDefault="00D118C3" w:rsidP="00D118C3">
      <w:pPr>
        <w:pStyle w:val="Prrafodelista"/>
        <w:spacing w:before="240" w:after="0"/>
        <w:ind w:left="360"/>
        <w:jc w:val="both"/>
      </w:pPr>
      <w:r>
        <w:t>Diagrama físico de la base de datos.</w:t>
      </w:r>
    </w:p>
    <w:p w:rsidR="00713CFE" w:rsidRDefault="00713CFE" w:rsidP="00D118C3">
      <w:pPr>
        <w:pStyle w:val="Prrafodelista"/>
        <w:spacing w:before="240" w:after="0"/>
        <w:ind w:left="360"/>
        <w:jc w:val="both"/>
      </w:pPr>
    </w:p>
    <w:p w:rsidR="00713CFE" w:rsidRDefault="00713CFE" w:rsidP="00D118C3">
      <w:pPr>
        <w:pStyle w:val="Prrafodelista"/>
        <w:spacing w:before="240" w:after="0"/>
        <w:ind w:left="360"/>
        <w:jc w:val="both"/>
      </w:pPr>
    </w:p>
    <w:p w:rsidR="00877103" w:rsidRDefault="00877103" w:rsidP="00D118C3">
      <w:pPr>
        <w:pStyle w:val="Prrafodelista"/>
        <w:spacing w:before="240" w:after="0"/>
        <w:ind w:left="360"/>
        <w:jc w:val="both"/>
      </w:pPr>
      <w:r>
        <w:rPr>
          <w:noProof/>
          <w:lang w:eastAsia="es-PE"/>
        </w:rPr>
        <w:lastRenderedPageBreak/>
        <w:drawing>
          <wp:inline distT="0" distB="0" distL="0" distR="0" wp14:anchorId="663703CF" wp14:editId="4C1910F7">
            <wp:extent cx="4324350" cy="17297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222" t="21334" r="21508" b="42899"/>
                    <a:stretch/>
                  </pic:blipFill>
                  <pic:spPr bwMode="auto">
                    <a:xfrm>
                      <a:off x="0" y="0"/>
                      <a:ext cx="4324350" cy="1729740"/>
                    </a:xfrm>
                    <a:prstGeom prst="rect">
                      <a:avLst/>
                    </a:prstGeom>
                    <a:ln>
                      <a:noFill/>
                    </a:ln>
                    <a:extLst>
                      <a:ext uri="{53640926-AAD7-44D8-BBD7-CCE9431645EC}">
                        <a14:shadowObscured xmlns:a14="http://schemas.microsoft.com/office/drawing/2010/main"/>
                      </a:ext>
                    </a:extLst>
                  </pic:spPr>
                </pic:pic>
              </a:graphicData>
            </a:graphic>
          </wp:inline>
        </w:drawing>
      </w:r>
    </w:p>
    <w:p w:rsidR="00713CFE" w:rsidRDefault="00713CFE" w:rsidP="00D118C3">
      <w:pPr>
        <w:pStyle w:val="Prrafodelista"/>
        <w:spacing w:before="240" w:after="0"/>
        <w:ind w:left="360"/>
        <w:jc w:val="both"/>
      </w:pPr>
    </w:p>
    <w:p w:rsidR="00713CFE" w:rsidRDefault="00713CFE" w:rsidP="00D118C3">
      <w:pPr>
        <w:pStyle w:val="Prrafodelista"/>
        <w:spacing w:before="240" w:after="0"/>
        <w:ind w:left="360"/>
        <w:jc w:val="both"/>
      </w:pPr>
    </w:p>
    <w:p w:rsidR="00D118C3" w:rsidRPr="00D118C3" w:rsidRDefault="00D118C3" w:rsidP="00D118C3">
      <w:pPr>
        <w:pStyle w:val="Prrafodelista"/>
        <w:spacing w:before="240" w:after="0"/>
        <w:ind w:left="360"/>
        <w:jc w:val="both"/>
      </w:pPr>
    </w:p>
    <w:p w:rsidR="00D118C3" w:rsidRDefault="00D118C3" w:rsidP="00D118C3">
      <w:pPr>
        <w:pStyle w:val="Prrafodelista"/>
        <w:numPr>
          <w:ilvl w:val="0"/>
          <w:numId w:val="5"/>
        </w:numPr>
        <w:spacing w:before="240" w:after="0"/>
        <w:jc w:val="both"/>
        <w:rPr>
          <w:b/>
        </w:rPr>
      </w:pPr>
      <w:r>
        <w:rPr>
          <w:b/>
        </w:rPr>
        <w:t>VISTA DE PROCESOS.</w:t>
      </w:r>
    </w:p>
    <w:p w:rsidR="00D118C3" w:rsidRDefault="00D118C3" w:rsidP="00D118C3">
      <w:pPr>
        <w:pStyle w:val="Prrafodelista"/>
        <w:spacing w:before="240" w:after="0"/>
        <w:ind w:left="36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La </w:t>
      </w:r>
      <w:r>
        <w:rPr>
          <w:rFonts w:ascii="Arial" w:hAnsi="Arial" w:cs="Arial"/>
          <w:b/>
          <w:bCs/>
          <w:i/>
          <w:iCs/>
          <w:color w:val="222222"/>
          <w:sz w:val="21"/>
          <w:szCs w:val="21"/>
          <w:shd w:val="clear" w:color="auto" w:fill="FFFFFF"/>
        </w:rPr>
        <w:t>vista de proceso</w:t>
      </w:r>
      <w:r>
        <w:rPr>
          <w:rFonts w:ascii="Arial" w:hAnsi="Arial" w:cs="Arial"/>
          <w:color w:val="222222"/>
          <w:sz w:val="21"/>
          <w:szCs w:val="21"/>
          <w:shd w:val="clear" w:color="auto" w:fill="FFFFFF"/>
        </w:rPr>
        <w:t xml:space="preserve"> trata los aspectos dinámicos del sistema, explica los procesos de sistema y cómo se comunican. </w:t>
      </w:r>
      <w:r>
        <w:rPr>
          <w:rFonts w:ascii="Arial" w:hAnsi="Arial" w:cs="Arial"/>
          <w:color w:val="222222"/>
          <w:sz w:val="21"/>
          <w:szCs w:val="21"/>
          <w:shd w:val="clear" w:color="auto" w:fill="FFFFFF"/>
        </w:rPr>
        <w:t>Se</w:t>
      </w:r>
      <w:r>
        <w:rPr>
          <w:rFonts w:ascii="Arial" w:hAnsi="Arial" w:cs="Arial"/>
          <w:color w:val="222222"/>
          <w:sz w:val="21"/>
          <w:szCs w:val="21"/>
          <w:shd w:val="clear" w:color="auto" w:fill="FFFFFF"/>
        </w:rPr>
        <w:t xml:space="preserve"> enfoca en el comportamiento del sistema en tiempo de ejecución</w:t>
      </w:r>
    </w:p>
    <w:p w:rsidR="00D118C3" w:rsidRDefault="00713CFE" w:rsidP="00D118C3">
      <w:pPr>
        <w:pStyle w:val="Prrafodelista"/>
        <w:numPr>
          <w:ilvl w:val="0"/>
          <w:numId w:val="7"/>
        </w:numPr>
        <w:spacing w:before="240" w:after="0"/>
        <w:jc w:val="both"/>
      </w:pPr>
      <w:r>
        <w:t xml:space="preserve">Diagrama de rendimiento y </w:t>
      </w:r>
      <w:r w:rsidR="00143CA6">
        <w:t>escalabilidad</w:t>
      </w:r>
      <w:r>
        <w:t>.</w:t>
      </w:r>
    </w:p>
    <w:p w:rsidR="00143CA6" w:rsidRDefault="008743A1" w:rsidP="00143CA6">
      <w:pPr>
        <w:spacing w:before="240" w:after="0"/>
        <w:ind w:left="720"/>
        <w:jc w:val="both"/>
      </w:pPr>
      <w:r w:rsidRPr="008743A1">
        <w:rPr>
          <w:noProof/>
          <w:lang w:eastAsia="es-PE"/>
        </w:rPr>
        <w:drawing>
          <wp:inline distT="0" distB="0" distL="0" distR="0">
            <wp:extent cx="2962275" cy="26193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2619375"/>
                    </a:xfrm>
                    <a:prstGeom prst="rect">
                      <a:avLst/>
                    </a:prstGeom>
                    <a:noFill/>
                    <a:ln>
                      <a:noFill/>
                    </a:ln>
                  </pic:spPr>
                </pic:pic>
              </a:graphicData>
            </a:graphic>
          </wp:inline>
        </w:drawing>
      </w:r>
    </w:p>
    <w:p w:rsidR="00D118C3" w:rsidRPr="00D118C3" w:rsidRDefault="00D118C3" w:rsidP="00D118C3">
      <w:pPr>
        <w:pStyle w:val="Prrafodelista"/>
        <w:numPr>
          <w:ilvl w:val="0"/>
          <w:numId w:val="7"/>
        </w:numPr>
        <w:spacing w:before="240" w:after="0"/>
        <w:jc w:val="both"/>
      </w:pPr>
      <w:r w:rsidRPr="00D118C3">
        <w:t>Diagrama de actividad</w:t>
      </w:r>
      <w:r w:rsidR="00A710F3">
        <w:t>.</w:t>
      </w:r>
    </w:p>
    <w:p w:rsidR="00A710F3" w:rsidRPr="00A710F3" w:rsidRDefault="00D118C3" w:rsidP="00A710F3">
      <w:pPr>
        <w:pStyle w:val="Prrafodelista"/>
        <w:numPr>
          <w:ilvl w:val="0"/>
          <w:numId w:val="5"/>
        </w:numPr>
        <w:spacing w:before="240" w:after="0"/>
        <w:jc w:val="both"/>
        <w:rPr>
          <w:b/>
        </w:rPr>
      </w:pPr>
      <w:r w:rsidRPr="00A710F3">
        <w:rPr>
          <w:b/>
        </w:rPr>
        <w:t>VISTA DE DESPLIEGUE/FISICA.</w:t>
      </w:r>
      <w:r w:rsidR="00A710F3" w:rsidRPr="00A710F3">
        <w:rPr>
          <w:b/>
        </w:rPr>
        <w:t xml:space="preserve"> </w:t>
      </w:r>
      <w:r w:rsidR="00A710F3" w:rsidRPr="00A710F3">
        <w:rPr>
          <w:rFonts w:ascii="Arial" w:hAnsi="Arial" w:cs="Arial"/>
          <w:color w:val="222222"/>
          <w:sz w:val="21"/>
          <w:szCs w:val="21"/>
          <w:shd w:val="clear" w:color="auto" w:fill="FFFFFF"/>
        </w:rPr>
        <w:t>Está relacionada con la topología de componentes de software en la capa física, así como las conexiones físicas entre estos componentes</w:t>
      </w:r>
    </w:p>
    <w:p w:rsidR="00A710F3" w:rsidRDefault="00A710F3" w:rsidP="00A710F3">
      <w:pPr>
        <w:pStyle w:val="Prrafodelista"/>
        <w:numPr>
          <w:ilvl w:val="0"/>
          <w:numId w:val="7"/>
        </w:numPr>
        <w:spacing w:before="240" w:after="0"/>
        <w:jc w:val="both"/>
      </w:pPr>
      <w:r w:rsidRPr="00D118C3">
        <w:t xml:space="preserve">Diagrama </w:t>
      </w:r>
      <w:r w:rsidR="00713CFE">
        <w:t>de despliegue.</w:t>
      </w:r>
    </w:p>
    <w:p w:rsidR="008743A1" w:rsidRDefault="008743A1" w:rsidP="008743A1">
      <w:pPr>
        <w:pStyle w:val="Prrafodelista"/>
        <w:spacing w:before="240" w:after="0"/>
        <w:ind w:left="1080"/>
        <w:jc w:val="both"/>
      </w:pPr>
    </w:p>
    <w:p w:rsidR="00A710F3" w:rsidRDefault="009A7C87" w:rsidP="00A710F3">
      <w:pPr>
        <w:spacing w:before="240" w:after="0"/>
        <w:jc w:val="both"/>
        <w:rPr>
          <w:b/>
        </w:rPr>
      </w:pPr>
      <w:r w:rsidRPr="009A7C87">
        <w:rPr>
          <w:b/>
          <w:noProof/>
          <w:lang w:eastAsia="es-PE"/>
        </w:rPr>
        <w:lastRenderedPageBreak/>
        <w:drawing>
          <wp:inline distT="0" distB="0" distL="0" distR="0">
            <wp:extent cx="4505325" cy="452437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325" cy="4524375"/>
                    </a:xfrm>
                    <a:prstGeom prst="rect">
                      <a:avLst/>
                    </a:prstGeom>
                    <a:noFill/>
                    <a:ln>
                      <a:noFill/>
                    </a:ln>
                  </pic:spPr>
                </pic:pic>
              </a:graphicData>
            </a:graphic>
          </wp:inline>
        </w:drawing>
      </w:r>
      <w:bookmarkStart w:id="0" w:name="_GoBack"/>
      <w:bookmarkEnd w:id="0"/>
    </w:p>
    <w:p w:rsidR="00A710F3" w:rsidRPr="00A710F3" w:rsidRDefault="00A710F3" w:rsidP="00A710F3">
      <w:pPr>
        <w:spacing w:before="240" w:after="0"/>
        <w:jc w:val="both"/>
        <w:rPr>
          <w:b/>
        </w:rPr>
      </w:pPr>
    </w:p>
    <w:sectPr w:rsidR="00A710F3" w:rsidRPr="00A710F3">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7B1" w:rsidRDefault="007657B1" w:rsidP="00AD453E">
      <w:pPr>
        <w:spacing w:after="0" w:line="240" w:lineRule="auto"/>
      </w:pPr>
      <w:r>
        <w:separator/>
      </w:r>
    </w:p>
  </w:endnote>
  <w:endnote w:type="continuationSeparator" w:id="0">
    <w:p w:rsidR="007657B1" w:rsidRDefault="007657B1" w:rsidP="00AD4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1AE" w:rsidRDefault="000611AE">
    <w:pPr>
      <w:pStyle w:val="Piedepgina"/>
    </w:pPr>
    <w:r>
      <w:rPr>
        <w:noProof/>
        <w:lang w:eastAsia="es-PE"/>
      </w:rPr>
      <mc:AlternateContent>
        <mc:Choice Requires="wps">
          <w:drawing>
            <wp:anchor distT="0" distB="0" distL="114300" distR="114300" simplePos="0" relativeHeight="251660288" behindDoc="0" locked="0" layoutInCell="1" allowOverlap="1">
              <wp:simplePos x="0" y="0"/>
              <wp:positionH relativeFrom="column">
                <wp:posOffset>-22861</wp:posOffset>
              </wp:positionH>
              <wp:positionV relativeFrom="paragraph">
                <wp:posOffset>-270510</wp:posOffset>
              </wp:positionV>
              <wp:extent cx="5419725" cy="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541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C0F60" id="Conector rec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21.3pt" to="424.9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" strokecolor="#5b9bd5 [3204]" strokeweight=".5pt">
              <v:stroke joinstyle="miter"/>
            </v:line>
          </w:pict>
        </mc:Fallback>
      </mc:AlternateContent>
    </w:r>
    <w:r>
      <w:t>COMUNIDAD OPEN SOURCE - Transformamos el café en código                     OSENTERPRISE SAC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7B1" w:rsidRDefault="007657B1" w:rsidP="00AD453E">
      <w:pPr>
        <w:spacing w:after="0" w:line="240" w:lineRule="auto"/>
      </w:pPr>
      <w:r>
        <w:separator/>
      </w:r>
    </w:p>
  </w:footnote>
  <w:footnote w:type="continuationSeparator" w:id="0">
    <w:p w:rsidR="007657B1" w:rsidRDefault="007657B1" w:rsidP="00AD45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53E" w:rsidRDefault="000611AE">
    <w:pPr>
      <w:pStyle w:val="Encabezado"/>
    </w:pPr>
    <w:r>
      <w:rPr>
        <w:noProof/>
        <w:lang w:eastAsia="es-PE"/>
      </w:rPr>
      <mc:AlternateContent>
        <mc:Choice Requires="wps">
          <w:drawing>
            <wp:anchor distT="0" distB="0" distL="114300" distR="114300" simplePos="0" relativeHeight="251659264" behindDoc="0" locked="0" layoutInCell="1" allowOverlap="1">
              <wp:simplePos x="0" y="0"/>
              <wp:positionH relativeFrom="column">
                <wp:posOffset>-22861</wp:posOffset>
              </wp:positionH>
              <wp:positionV relativeFrom="paragraph">
                <wp:posOffset>436245</wp:posOffset>
              </wp:positionV>
              <wp:extent cx="5419725" cy="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5419725"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AD0F33"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34.35pt" to="424.9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" strokecolor="#5b9bd5 [3204]" strokeweight=".5pt">
              <v:stroke joinstyle="miter"/>
            </v:line>
          </w:pict>
        </mc:Fallback>
      </mc:AlternateContent>
    </w:r>
    <w:r w:rsidR="00AD453E">
      <w:t>ARQUITECTO WEB – ANGULAR + SPRING                                                                        FISION PERÚ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32012"/>
    <w:multiLevelType w:val="hybridMultilevel"/>
    <w:tmpl w:val="0A768EF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C075E5A"/>
    <w:multiLevelType w:val="hybridMultilevel"/>
    <w:tmpl w:val="F7E002E0"/>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2CAD28F0"/>
    <w:multiLevelType w:val="hybridMultilevel"/>
    <w:tmpl w:val="7D14D55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D7D6186"/>
    <w:multiLevelType w:val="hybridMultilevel"/>
    <w:tmpl w:val="DAE083E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2EBF0F10"/>
    <w:multiLevelType w:val="hybridMultilevel"/>
    <w:tmpl w:val="384C17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72C7B32"/>
    <w:multiLevelType w:val="hybridMultilevel"/>
    <w:tmpl w:val="08F4D88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78D6043E"/>
    <w:multiLevelType w:val="hybridMultilevel"/>
    <w:tmpl w:val="E414632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D9"/>
    <w:rsid w:val="000055C2"/>
    <w:rsid w:val="000611AE"/>
    <w:rsid w:val="00115585"/>
    <w:rsid w:val="00143CA6"/>
    <w:rsid w:val="002F4F47"/>
    <w:rsid w:val="00713CFE"/>
    <w:rsid w:val="007657B1"/>
    <w:rsid w:val="008743A1"/>
    <w:rsid w:val="00877103"/>
    <w:rsid w:val="00972FEB"/>
    <w:rsid w:val="009A7C87"/>
    <w:rsid w:val="00A710F3"/>
    <w:rsid w:val="00AD453E"/>
    <w:rsid w:val="00B936BC"/>
    <w:rsid w:val="00C02F68"/>
    <w:rsid w:val="00CD5FD9"/>
    <w:rsid w:val="00D118C3"/>
    <w:rsid w:val="00D17578"/>
    <w:rsid w:val="00DD19C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6764BC-ADA8-4063-8575-0BA66F1C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5FD9"/>
    <w:pPr>
      <w:ind w:left="720"/>
      <w:contextualSpacing/>
    </w:pPr>
  </w:style>
  <w:style w:type="character" w:styleId="Hipervnculo">
    <w:name w:val="Hyperlink"/>
    <w:basedOn w:val="Fuentedeprrafopredeter"/>
    <w:uiPriority w:val="99"/>
    <w:unhideWhenUsed/>
    <w:rsid w:val="00972FEB"/>
    <w:rPr>
      <w:color w:val="0563C1" w:themeColor="hyperlink"/>
      <w:u w:val="single"/>
    </w:rPr>
  </w:style>
  <w:style w:type="paragraph" w:styleId="Encabezado">
    <w:name w:val="header"/>
    <w:basedOn w:val="Normal"/>
    <w:link w:val="EncabezadoCar"/>
    <w:uiPriority w:val="99"/>
    <w:unhideWhenUsed/>
    <w:rsid w:val="00AD45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453E"/>
  </w:style>
  <w:style w:type="paragraph" w:styleId="Piedepgina">
    <w:name w:val="footer"/>
    <w:basedOn w:val="Normal"/>
    <w:link w:val="PiedepginaCar"/>
    <w:uiPriority w:val="99"/>
    <w:unhideWhenUsed/>
    <w:rsid w:val="00AD45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5</Pages>
  <Words>615</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dc:creator>
  <cp:keywords/>
  <dc:description/>
  <cp:lastModifiedBy>vanessa</cp:lastModifiedBy>
  <cp:revision>6</cp:revision>
  <cp:lastPrinted>2017-08-10T21:28:00Z</cp:lastPrinted>
  <dcterms:created xsi:type="dcterms:W3CDTF">2017-08-10T13:54:00Z</dcterms:created>
  <dcterms:modified xsi:type="dcterms:W3CDTF">2017-08-10T23:27:00Z</dcterms:modified>
</cp:coreProperties>
</file>