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41203F94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D626CB">
        <w:rPr>
          <w:lang w:val="fr-CA"/>
        </w:rPr>
        <w:t xml:space="preserve">Final </w:t>
      </w:r>
      <w:r>
        <w:rPr>
          <w:lang w:val="fr-CA"/>
        </w:rPr>
        <w:t xml:space="preserve"> -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9D302C">
        <w:rPr>
          <w:lang w:val="fr-CA"/>
        </w:rPr>
        <w:t>H24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7E7F31BF" w14:textId="2C9B5CEC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  <w:r>
        <w:t xml:space="preserve"> </w:t>
      </w:r>
      <w:r w:rsidR="006E5DBA">
        <w:t>(</w:t>
      </w:r>
      <w:r w:rsidR="003051B1">
        <w:t>8</w:t>
      </w:r>
      <w:r w:rsidR="006E5DBA">
        <w:t xml:space="preserve"> points)</w:t>
      </w:r>
    </w:p>
    <w:p w14:paraId="0E8D022F" w14:textId="31A04B62" w:rsidR="007900B5" w:rsidRDefault="00B92B7E" w:rsidP="00BE7306">
      <w:pPr>
        <w:jc w:val="both"/>
      </w:pPr>
      <w:r>
        <w:t>À partir des fichiers de départs</w:t>
      </w:r>
      <w:r w:rsidR="003051B1">
        <w:t xml:space="preserve"> dans </w:t>
      </w:r>
      <w:proofErr w:type="spellStart"/>
      <w:r w:rsidR="003051B1" w:rsidRPr="003051B1">
        <w:rPr>
          <w:b/>
          <w:bCs/>
        </w:rPr>
        <w:t>Mock</w:t>
      </w:r>
      <w:proofErr w:type="spellEnd"/>
      <w:r>
        <w:t xml:space="preserve">, tester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4F055BEA" w:rsidR="00B92B7E" w:rsidRDefault="00B92B7E" w:rsidP="00BE7306">
      <w:pPr>
        <w:jc w:val="both"/>
      </w:pPr>
      <w:r>
        <w:t xml:space="preserve">Pour tester le contrôleur, vous devrez utiliser un ou plusieurs </w:t>
      </w:r>
      <w:proofErr w:type="spellStart"/>
      <w:r>
        <w:t>mock</w:t>
      </w:r>
      <w:proofErr w:type="spellEnd"/>
      <w:r>
        <w:t>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551F998E" w14:textId="64C4A7C9" w:rsidR="003122D6" w:rsidRPr="00472699" w:rsidRDefault="003122D6" w:rsidP="003122D6">
      <w:pPr>
        <w:pStyle w:val="Titre1"/>
      </w:pPr>
      <w:r w:rsidRPr="00472699">
        <w:lastRenderedPageBreak/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  <w:r w:rsidRPr="00472699">
        <w:t xml:space="preserve"> (</w:t>
      </w:r>
      <w:r w:rsidR="00FF0890">
        <w:t>7</w:t>
      </w:r>
      <w:r w:rsidRPr="00472699">
        <w:t xml:space="preserve"> points)</w:t>
      </w:r>
    </w:p>
    <w:p w14:paraId="6D78ABBE" w14:textId="3684266C" w:rsidR="003051B1" w:rsidRDefault="003051B1" w:rsidP="003051B1">
      <w:pPr>
        <w:jc w:val="both"/>
      </w:pPr>
      <w:r>
        <w:t>À partir des fichiers de départs</w:t>
      </w:r>
      <w:r>
        <w:t xml:space="preserve"> dans </w:t>
      </w:r>
      <w:proofErr w:type="spellStart"/>
      <w:r w:rsidRPr="003051B1">
        <w:rPr>
          <w:b/>
          <w:bCs/>
        </w:rPr>
        <w:t>MathBackgroundService</w:t>
      </w:r>
      <w:proofErr w:type="spellEnd"/>
      <w:r>
        <w:t xml:space="preserve">, </w:t>
      </w:r>
    </w:p>
    <w:p w14:paraId="0163A226" w14:textId="77777777" w:rsidR="003051B1" w:rsidRDefault="003051B1" w:rsidP="003051B1">
      <w:pPr>
        <w:jc w:val="both"/>
      </w:pPr>
    </w:p>
    <w:p w14:paraId="06B0A54C" w14:textId="77777777" w:rsidR="00B02F3F" w:rsidRDefault="00B02F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973939" w14:textId="5FA98DC5" w:rsidR="003051B1" w:rsidRPr="00472699" w:rsidRDefault="003051B1" w:rsidP="003051B1">
      <w:pPr>
        <w:pStyle w:val="Titre1"/>
      </w:pPr>
      <w:r w:rsidRPr="00472699">
        <w:lastRenderedPageBreak/>
        <w:t xml:space="preserve">Question </w:t>
      </w:r>
      <w:r w:rsidR="00B02F3F">
        <w:t>3</w:t>
      </w:r>
      <w:r w:rsidRPr="00472699">
        <w:t xml:space="preserve"> – </w:t>
      </w:r>
      <w:r>
        <w:t xml:space="preserve">Animations </w:t>
      </w:r>
      <w:r w:rsidRPr="00472699">
        <w:t>(</w:t>
      </w:r>
      <w:r w:rsidR="00661444">
        <w:t>5</w:t>
      </w:r>
      <w:r w:rsidRPr="00472699">
        <w:t xml:space="preserve"> points)</w:t>
      </w:r>
    </w:p>
    <w:p w14:paraId="497B1054" w14:textId="06C2D97A" w:rsidR="003051B1" w:rsidRDefault="003051B1" w:rsidP="003051B1">
      <w:pPr>
        <w:jc w:val="both"/>
      </w:pPr>
      <w:r>
        <w:t xml:space="preserve">À partir des fichiers de départs dans </w:t>
      </w:r>
      <w:proofErr w:type="spellStart"/>
      <w:r>
        <w:rPr>
          <w:b/>
          <w:bCs/>
        </w:rPr>
        <w:t>ngAnimations</w:t>
      </w:r>
      <w:proofErr w:type="spellEnd"/>
      <w:r>
        <w:t xml:space="preserve">, </w:t>
      </w:r>
    </w:p>
    <w:p w14:paraId="19A84623" w14:textId="050625FE" w:rsidR="003051B1" w:rsidRDefault="003051B1" w:rsidP="003051B1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proofErr w:type="spellStart"/>
      <w:r w:rsidRPr="003051B1">
        <w:rPr>
          <w:b/>
          <w:bCs/>
        </w:rPr>
        <w:t>Angular</w:t>
      </w:r>
      <w:proofErr w:type="spellEnd"/>
      <w:r>
        <w:t xml:space="preserve"> suivantes :</w:t>
      </w:r>
    </w:p>
    <w:p w14:paraId="1A042EB2" w14:textId="05C8DF61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s</w:t>
      </w:r>
      <w:r w:rsidR="003051B1" w:rsidRPr="00901F72">
        <w:rPr>
          <w:b/>
          <w:bCs/>
        </w:rPr>
        <w:t>hake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rouge</w:t>
      </w:r>
      <w:r w:rsidR="003051B1">
        <w:t xml:space="preserve"> pendant </w:t>
      </w:r>
      <w:r w:rsidR="003051B1" w:rsidRPr="00901F72">
        <w:rPr>
          <w:b/>
          <w:bCs/>
        </w:rPr>
        <w:t>0.6 seconde</w:t>
      </w:r>
    </w:p>
    <w:p w14:paraId="58D72269" w14:textId="3904891F" w:rsidR="003051B1" w:rsidRDefault="003051B1" w:rsidP="003051B1">
      <w:pPr>
        <w:jc w:val="both"/>
      </w:pPr>
      <w:r>
        <w:t xml:space="preserve">Aussitôt que la première animation est terminée : </w:t>
      </w:r>
    </w:p>
    <w:p w14:paraId="51FAC9B6" w14:textId="1AF147E8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b</w:t>
      </w:r>
      <w:r w:rsidR="003051B1" w:rsidRPr="00901F72">
        <w:rPr>
          <w:b/>
          <w:bCs/>
        </w:rPr>
        <w:t>ounce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vert</w:t>
      </w:r>
      <w:r w:rsidR="003051B1">
        <w:t xml:space="preserve"> pendant </w:t>
      </w:r>
      <w:r w:rsidR="003051B1" w:rsidRPr="00901F72">
        <w:rPr>
          <w:b/>
          <w:bCs/>
        </w:rPr>
        <w:t>0.8 seconde</w:t>
      </w:r>
    </w:p>
    <w:p w14:paraId="7C13902C" w14:textId="0C9C029A" w:rsidR="003051B1" w:rsidRDefault="003051B1" w:rsidP="003051B1">
      <w:pPr>
        <w:jc w:val="both"/>
      </w:pPr>
      <w:r w:rsidRPr="00901F72">
        <w:rPr>
          <w:b/>
          <w:bCs/>
        </w:rPr>
        <w:t>100 ms avant</w:t>
      </w:r>
      <w:r>
        <w:t xml:space="preserve"> que l’animation du carré vert soit terminé</w:t>
      </w:r>
      <w:r w:rsidR="00901F72">
        <w:t>e</w:t>
      </w:r>
      <w:r>
        <w:t> :</w:t>
      </w:r>
      <w:r w:rsidR="00901F72">
        <w:t xml:space="preserve"> (Comprendre que le délai doit être de 0.7 seconde)</w:t>
      </w:r>
    </w:p>
    <w:p w14:paraId="1FF02D4E" w14:textId="04D857EE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t</w:t>
      </w:r>
      <w:r w:rsidR="003051B1" w:rsidRPr="00901F72">
        <w:rPr>
          <w:b/>
          <w:bCs/>
        </w:rPr>
        <w:t>ada</w:t>
      </w:r>
      <w:proofErr w:type="spellEnd"/>
      <w:r>
        <w:t xml:space="preserve"> du carré </w:t>
      </w:r>
      <w:r w:rsidRPr="00901F72">
        <w:rPr>
          <w:b/>
          <w:bCs/>
        </w:rPr>
        <w:t>bleu</w:t>
      </w:r>
      <w:r>
        <w:t xml:space="preserve"> pendant </w:t>
      </w:r>
      <w:r w:rsidRPr="00901F72">
        <w:rPr>
          <w:b/>
          <w:bCs/>
        </w:rPr>
        <w:t>0.9 seconde</w:t>
      </w:r>
    </w:p>
    <w:p w14:paraId="5CC01ECF" w14:textId="77777777" w:rsidR="003051B1" w:rsidRDefault="003051B1" w:rsidP="003051B1">
      <w:pPr>
        <w:jc w:val="both"/>
      </w:pPr>
    </w:p>
    <w:p w14:paraId="37ADAE51" w14:textId="48EB19A9" w:rsidR="003051B1" w:rsidRDefault="00901F72" w:rsidP="003051B1">
      <w:pPr>
        <w:jc w:val="both"/>
      </w:pPr>
      <w:r>
        <w:t xml:space="preserve">Pour le bouton </w:t>
      </w:r>
      <w:r w:rsidRPr="00901F72">
        <w:rPr>
          <w:b/>
          <w:bCs/>
        </w:rPr>
        <w:t xml:space="preserve">« Animer en </w:t>
      </w:r>
      <w:proofErr w:type="spellStart"/>
      <w:r w:rsidRPr="00901F72">
        <w:rPr>
          <w:b/>
          <w:bCs/>
        </w:rPr>
        <w:t>boulce</w:t>
      </w:r>
      <w:proofErr w:type="spellEnd"/>
      <w:r w:rsidRPr="00901F72">
        <w:rPr>
          <w:b/>
          <w:bCs/>
        </w:rPr>
        <w:t> »</w:t>
      </w:r>
      <w:r>
        <w:t xml:space="preserve">, faites exactement les mêmes animations (possible d’utiliser la même méthode, mais avec un paramètre </w:t>
      </w:r>
      <w:proofErr w:type="spellStart"/>
      <w:r>
        <w:t>boucle:boolean</w:t>
      </w:r>
      <w:proofErr w:type="spellEnd"/>
      <w:r>
        <w:t>) et recommence</w:t>
      </w:r>
      <w:r w:rsidR="007B3116">
        <w:t>z</w:t>
      </w:r>
      <w:r>
        <w:t xml:space="preserve">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7A060070" w14:textId="77777777" w:rsidR="00901F72" w:rsidRDefault="00901F72" w:rsidP="003051B1">
      <w:pPr>
        <w:jc w:val="both"/>
      </w:pPr>
    </w:p>
    <w:p w14:paraId="19813161" w14:textId="37345A24" w:rsidR="00901F72" w:rsidRDefault="00901F72" w:rsidP="003051B1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proofErr w:type="spellStart"/>
      <w:r w:rsidRPr="00901F72">
        <w:rPr>
          <w:b/>
          <w:bCs/>
        </w:rPr>
        <w:t>css</w:t>
      </w:r>
      <w:proofErr w:type="spellEnd"/>
      <w:r>
        <w:t xml:space="preserve"> avec la classe </w:t>
      </w:r>
      <w:proofErr w:type="spellStart"/>
      <w:r w:rsidRPr="00901F72">
        <w:rPr>
          <w:b/>
          <w:bCs/>
        </w:rPr>
        <w:t>rotate-left</w:t>
      </w:r>
      <w:proofErr w:type="spellEnd"/>
      <w:r>
        <w:rPr>
          <w:b/>
          <w:bCs/>
        </w:rPr>
        <w:t>.</w:t>
      </w:r>
      <w:r w:rsidRPr="00661444">
        <w:t xml:space="preserve"> Il faut simplement faire jouer l’animation une fois en </w:t>
      </w:r>
      <w:r w:rsidRPr="00661444">
        <w:rPr>
          <w:b/>
          <w:bCs/>
        </w:rPr>
        <w:t>750 ms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7F673AED" w14:textId="05E52481" w:rsidR="00901F72" w:rsidRPr="00901F72" w:rsidRDefault="00901F72" w:rsidP="003051B1">
      <w:pPr>
        <w:jc w:val="both"/>
        <w:rPr>
          <w:lang w:val="fr-CA"/>
        </w:rPr>
      </w:pPr>
    </w:p>
    <w:p w14:paraId="2D9BB5B9" w14:textId="77777777" w:rsidR="003051B1" w:rsidRDefault="003051B1" w:rsidP="003051B1">
      <w:pPr>
        <w:jc w:val="both"/>
      </w:pPr>
    </w:p>
    <w:p w14:paraId="60C9E8BD" w14:textId="659E19D4" w:rsidR="007B3116" w:rsidRDefault="007B3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51B50D" w14:textId="77777777" w:rsidR="00E43B8A" w:rsidRPr="00E43B8A" w:rsidRDefault="00E43B8A" w:rsidP="00E43B8A">
      <w:pPr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E43B8A" w14:paraId="03C9CEA6" w14:textId="77777777" w:rsidTr="003122D6">
        <w:tc>
          <w:tcPr>
            <w:tcW w:w="8217" w:type="dxa"/>
            <w:shd w:val="clear" w:color="auto" w:fill="BFBFBF" w:themeFill="background1" w:themeFillShade="BF"/>
          </w:tcPr>
          <w:p w14:paraId="3CF27FF7" w14:textId="77777777" w:rsidR="00E43B8A" w:rsidRPr="00994733" w:rsidRDefault="00E43B8A" w:rsidP="00EA3081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3E23F063" w14:textId="77777777" w:rsidR="00E43B8A" w:rsidRPr="00994733" w:rsidRDefault="00E43B8A" w:rsidP="00EA3081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Points</w:t>
            </w:r>
          </w:p>
        </w:tc>
      </w:tr>
      <w:tr w:rsidR="003122D6" w14:paraId="1B258425" w14:textId="77777777" w:rsidTr="003122D6">
        <w:trPr>
          <w:trHeight w:val="510"/>
        </w:trPr>
        <w:tc>
          <w:tcPr>
            <w:tcW w:w="9062" w:type="dxa"/>
            <w:gridSpan w:val="2"/>
            <w:shd w:val="clear" w:color="auto" w:fill="B4C6E7" w:themeFill="accent1" w:themeFillTint="66"/>
            <w:vAlign w:val="center"/>
          </w:tcPr>
          <w:p w14:paraId="0297F884" w14:textId="77777777" w:rsidR="003122D6" w:rsidRDefault="003122D6" w:rsidP="00F54BA6">
            <w:pPr>
              <w:tabs>
                <w:tab w:val="left" w:pos="2295"/>
              </w:tabs>
            </w:pPr>
            <w:r>
              <w:t>Question 1</w:t>
            </w:r>
          </w:p>
        </w:tc>
      </w:tr>
      <w:tr w:rsidR="003122D6" w14:paraId="15E2EFAB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03A8A766" w14:textId="20F9F477" w:rsidR="003122D6" w:rsidRPr="009F01C8" w:rsidRDefault="003122D6" w:rsidP="00F54BA6">
            <w:pPr>
              <w:tabs>
                <w:tab w:val="left" w:pos="2295"/>
              </w:tabs>
              <w:rPr>
                <w:lang w:val="fr-CA"/>
              </w:rPr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>
              <w:t xml:space="preserve"> qui fonctionne correctement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782A9D56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30A93654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E113DAD" w14:textId="489225BB" w:rsidR="003122D6" w:rsidRDefault="003122D6" w:rsidP="00F54BA6">
            <w:pPr>
              <w:tabs>
                <w:tab w:val="left" w:pos="2295"/>
              </w:tabs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 w:rsidR="00D424A6">
              <w:t xml:space="preserve"> </w:t>
            </w:r>
            <w:r>
              <w:t xml:space="preserve">avec </w:t>
            </w:r>
            <w:r w:rsidR="00D424A6">
              <w:t>une place qui est déjà réservée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677E56C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1B9B8BD6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696030A" w14:textId="13FD2A05" w:rsidR="003122D6" w:rsidRDefault="003122D6" w:rsidP="00F54BA6">
            <w:pPr>
              <w:tabs>
                <w:tab w:val="left" w:pos="2295"/>
              </w:tabs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 w:rsidR="00D424A6">
              <w:t xml:space="preserve"> </w:t>
            </w:r>
            <w:r>
              <w:t xml:space="preserve">avec </w:t>
            </w:r>
            <w:r w:rsidR="00D424A6">
              <w:t>une place qui n’existe pas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23FF7E43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315A9C61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9504CC3" w14:textId="7EE56EBC" w:rsidR="003122D6" w:rsidRDefault="003122D6" w:rsidP="00F54BA6">
            <w:pPr>
              <w:tabs>
                <w:tab w:val="left" w:pos="2295"/>
              </w:tabs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 w:rsidR="00D424A6">
              <w:t xml:space="preserve"> </w:t>
            </w:r>
            <w:r>
              <w:t xml:space="preserve">avec </w:t>
            </w:r>
            <w:r w:rsidR="00D424A6">
              <w:t>un utilisateur qui a été une autre place de réservée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589D9B45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051B1" w14:paraId="0DE275CF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516336B" w14:textId="77777777" w:rsidR="003051B1" w:rsidRDefault="003051B1" w:rsidP="00F54BA6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1FBF6DC2" w14:textId="77777777" w:rsidR="003051B1" w:rsidRDefault="003051B1" w:rsidP="00F54BA6">
            <w:pPr>
              <w:tabs>
                <w:tab w:val="left" w:pos="2295"/>
              </w:tabs>
              <w:jc w:val="center"/>
            </w:pPr>
          </w:p>
        </w:tc>
      </w:tr>
      <w:tr w:rsidR="00E43B8A" w:rsidRPr="00E0153F" w14:paraId="3545A2A8" w14:textId="77777777" w:rsidTr="003122D6">
        <w:trPr>
          <w:trHeight w:val="510"/>
        </w:trPr>
        <w:tc>
          <w:tcPr>
            <w:tcW w:w="9062" w:type="dxa"/>
            <w:gridSpan w:val="2"/>
            <w:shd w:val="clear" w:color="auto" w:fill="B4C6E7" w:themeFill="accent1" w:themeFillTint="66"/>
            <w:vAlign w:val="center"/>
          </w:tcPr>
          <w:p w14:paraId="7009711F" w14:textId="0F3790CD" w:rsidR="00E43B8A" w:rsidRPr="00295B17" w:rsidRDefault="00E43B8A" w:rsidP="00EA3081">
            <w:pPr>
              <w:tabs>
                <w:tab w:val="left" w:pos="2295"/>
              </w:tabs>
            </w:pPr>
            <w:r w:rsidRPr="00295B17">
              <w:t xml:space="preserve">Question </w:t>
            </w:r>
            <w:r w:rsidR="003122D6" w:rsidRPr="00295B17">
              <w:t>2</w:t>
            </w:r>
          </w:p>
        </w:tc>
      </w:tr>
      <w:tr w:rsidR="003051B1" w:rsidRPr="00E0153F" w14:paraId="16CF4436" w14:textId="77777777" w:rsidTr="003122D6">
        <w:trPr>
          <w:trHeight w:val="510"/>
        </w:trPr>
        <w:tc>
          <w:tcPr>
            <w:tcW w:w="9062" w:type="dxa"/>
            <w:gridSpan w:val="2"/>
            <w:shd w:val="clear" w:color="auto" w:fill="B4C6E7" w:themeFill="accent1" w:themeFillTint="66"/>
            <w:vAlign w:val="center"/>
          </w:tcPr>
          <w:p w14:paraId="5A9B671A" w14:textId="228019C7" w:rsidR="003051B1" w:rsidRPr="00295B17" w:rsidRDefault="003051B1" w:rsidP="00EA3081">
            <w:pPr>
              <w:tabs>
                <w:tab w:val="left" w:pos="2295"/>
              </w:tabs>
            </w:pPr>
            <w:r w:rsidRPr="00295B17">
              <w:t xml:space="preserve">Question </w:t>
            </w:r>
            <w:r>
              <w:t>3</w:t>
            </w:r>
          </w:p>
        </w:tc>
      </w:tr>
      <w:tr w:rsidR="00E43B8A" w:rsidRPr="00E0153F" w14:paraId="48259524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4B7DCC31" w14:textId="152952CD" w:rsidR="00E43B8A" w:rsidRPr="00295B17" w:rsidRDefault="00E43B8A" w:rsidP="00EA3081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40F4061" w14:textId="180BBB9E" w:rsidR="00E43B8A" w:rsidRPr="00295B17" w:rsidRDefault="00E43B8A" w:rsidP="00EA3081">
            <w:pPr>
              <w:tabs>
                <w:tab w:val="left" w:pos="2295"/>
              </w:tabs>
              <w:jc w:val="center"/>
            </w:pPr>
          </w:p>
        </w:tc>
      </w:tr>
      <w:tr w:rsidR="00E43B8A" w:rsidRPr="00E0153F" w14:paraId="1A5AC547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4D75FFD" w14:textId="3816C57C" w:rsidR="00E43B8A" w:rsidRPr="00295B17" w:rsidRDefault="00E43B8A" w:rsidP="00EA3081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58A6BEA" w14:textId="6D5A3100" w:rsidR="00E43B8A" w:rsidRPr="00295B17" w:rsidRDefault="00E43B8A" w:rsidP="00EA3081">
            <w:pPr>
              <w:tabs>
                <w:tab w:val="left" w:pos="2295"/>
              </w:tabs>
              <w:jc w:val="center"/>
            </w:pPr>
          </w:p>
        </w:tc>
      </w:tr>
      <w:tr w:rsidR="009F01C8" w:rsidRPr="00E0153F" w14:paraId="08509879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274F0365" w14:textId="74B273F6" w:rsidR="009F01C8" w:rsidRPr="00295B17" w:rsidRDefault="009F01C8" w:rsidP="009F01C8">
            <w:pPr>
              <w:tabs>
                <w:tab w:val="left" w:pos="2295"/>
              </w:tabs>
              <w:rPr>
                <w:lang w:val="fr-CA"/>
              </w:rPr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1D4201ED" w14:textId="5CA302E2" w:rsidR="009F01C8" w:rsidRPr="00295B17" w:rsidRDefault="009F01C8" w:rsidP="009F01C8">
            <w:pPr>
              <w:tabs>
                <w:tab w:val="left" w:pos="2295"/>
              </w:tabs>
              <w:jc w:val="center"/>
            </w:pPr>
          </w:p>
        </w:tc>
      </w:tr>
      <w:tr w:rsidR="00295B17" w:rsidRPr="00E0153F" w14:paraId="54F4E6B7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86399CA" w14:textId="0D4B1B39" w:rsidR="00295B17" w:rsidRPr="00295B17" w:rsidRDefault="00295B17" w:rsidP="00295B17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600FB08C" w14:textId="7D1798BA" w:rsidR="00295B17" w:rsidRPr="00295B17" w:rsidRDefault="00295B17" w:rsidP="00295B17">
            <w:pPr>
              <w:tabs>
                <w:tab w:val="left" w:pos="2295"/>
              </w:tabs>
              <w:jc w:val="center"/>
            </w:pPr>
          </w:p>
        </w:tc>
      </w:tr>
      <w:tr w:rsidR="00295B17" w:rsidRPr="00E0153F" w14:paraId="18021141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4D11BAC3" w14:textId="21BB4C2E" w:rsidR="00295B17" w:rsidRPr="00295B17" w:rsidRDefault="00295B17" w:rsidP="00295B17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C36A91A" w14:textId="156012BB" w:rsidR="00295B17" w:rsidRPr="00295B17" w:rsidRDefault="00295B17" w:rsidP="00295B17">
            <w:pPr>
              <w:tabs>
                <w:tab w:val="left" w:pos="2295"/>
              </w:tabs>
              <w:jc w:val="center"/>
            </w:pPr>
          </w:p>
        </w:tc>
      </w:tr>
      <w:tr w:rsidR="00FF545E" w:rsidRPr="00E0153F" w14:paraId="11B42E6B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5DCBFFD2" w14:textId="51266486" w:rsidR="00FF545E" w:rsidRPr="00295B17" w:rsidRDefault="00FF545E" w:rsidP="00FF545E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76220203" w14:textId="296635B0" w:rsidR="00FF545E" w:rsidRPr="00295B17" w:rsidRDefault="00FF545E" w:rsidP="00FF545E">
            <w:pPr>
              <w:tabs>
                <w:tab w:val="left" w:pos="2295"/>
              </w:tabs>
              <w:jc w:val="center"/>
            </w:pPr>
          </w:p>
        </w:tc>
      </w:tr>
      <w:tr w:rsidR="00FF545E" w:rsidRPr="00E0153F" w14:paraId="6F441B95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799D1862" w14:textId="03780499" w:rsidR="00FF545E" w:rsidRPr="00295B17" w:rsidRDefault="00FF545E" w:rsidP="00FF545E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1ABD67CE" w14:textId="48EB3C60" w:rsidR="00FF545E" w:rsidRPr="00295B17" w:rsidRDefault="00FF545E" w:rsidP="00FF545E">
            <w:pPr>
              <w:tabs>
                <w:tab w:val="left" w:pos="2295"/>
              </w:tabs>
              <w:jc w:val="center"/>
            </w:pPr>
          </w:p>
        </w:tc>
      </w:tr>
      <w:tr w:rsidR="00FF545E" w14:paraId="0D04B084" w14:textId="77777777" w:rsidTr="003122D6">
        <w:tc>
          <w:tcPr>
            <w:tcW w:w="8217" w:type="dxa"/>
            <w:shd w:val="clear" w:color="auto" w:fill="BFBFBF" w:themeFill="background1" w:themeFillShade="BF"/>
          </w:tcPr>
          <w:p w14:paraId="0F1A2D6E" w14:textId="77777777" w:rsidR="00FF545E" w:rsidRPr="001A3FD2" w:rsidRDefault="00FF545E" w:rsidP="00FF545E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1A3FD2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7A4D92C6" w14:textId="539499DD" w:rsidR="00FF545E" w:rsidRPr="001A3FD2" w:rsidRDefault="007B3116" w:rsidP="00FF545E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20</w:t>
            </w:r>
          </w:p>
        </w:tc>
      </w:tr>
    </w:tbl>
    <w:p w14:paraId="07F471BA" w14:textId="77777777" w:rsidR="00E43B8A" w:rsidRPr="0059769B" w:rsidRDefault="00E43B8A" w:rsidP="00E43B8A">
      <w:pPr>
        <w:jc w:val="both"/>
        <w:rPr>
          <w:lang w:val="fr-CA"/>
        </w:rPr>
      </w:pPr>
    </w:p>
    <w:p w14:paraId="00BC86C5" w14:textId="77777777" w:rsidR="00054C9F" w:rsidRPr="00C0565D" w:rsidRDefault="00054C9F" w:rsidP="002006BE">
      <w:pPr>
        <w:jc w:val="both"/>
        <w:rPr>
          <w:lang w:val="fr-CA"/>
        </w:rPr>
      </w:pPr>
    </w:p>
    <w:sectPr w:rsidR="00054C9F" w:rsidRPr="00C0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1"/>
  </w:num>
  <w:num w:numId="3" w16cid:durableId="1259757113">
    <w:abstractNumId w:val="3"/>
  </w:num>
  <w:num w:numId="4" w16cid:durableId="51642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336CB"/>
    <w:rsid w:val="0004321E"/>
    <w:rsid w:val="00054C9F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80D70"/>
    <w:rsid w:val="003D3B52"/>
    <w:rsid w:val="004043C2"/>
    <w:rsid w:val="004113A9"/>
    <w:rsid w:val="0042244F"/>
    <w:rsid w:val="00433F83"/>
    <w:rsid w:val="00472699"/>
    <w:rsid w:val="004A67D3"/>
    <w:rsid w:val="004B05A3"/>
    <w:rsid w:val="0050737B"/>
    <w:rsid w:val="00543C72"/>
    <w:rsid w:val="0055158B"/>
    <w:rsid w:val="00564302"/>
    <w:rsid w:val="00633122"/>
    <w:rsid w:val="006446AA"/>
    <w:rsid w:val="0065690D"/>
    <w:rsid w:val="00661444"/>
    <w:rsid w:val="00666747"/>
    <w:rsid w:val="006A3DD9"/>
    <w:rsid w:val="006A5931"/>
    <w:rsid w:val="006B0EB5"/>
    <w:rsid w:val="006B193F"/>
    <w:rsid w:val="006D4810"/>
    <w:rsid w:val="006E24C1"/>
    <w:rsid w:val="006E5DBA"/>
    <w:rsid w:val="007377AE"/>
    <w:rsid w:val="007900B5"/>
    <w:rsid w:val="0079637C"/>
    <w:rsid w:val="00796673"/>
    <w:rsid w:val="007B3116"/>
    <w:rsid w:val="007D1F30"/>
    <w:rsid w:val="008160D0"/>
    <w:rsid w:val="00850C5D"/>
    <w:rsid w:val="00856D53"/>
    <w:rsid w:val="008757B2"/>
    <w:rsid w:val="00881768"/>
    <w:rsid w:val="008D1453"/>
    <w:rsid w:val="008E5716"/>
    <w:rsid w:val="008F585E"/>
    <w:rsid w:val="00901F72"/>
    <w:rsid w:val="009128E7"/>
    <w:rsid w:val="00931DC2"/>
    <w:rsid w:val="00985F4B"/>
    <w:rsid w:val="009C12D4"/>
    <w:rsid w:val="009D302C"/>
    <w:rsid w:val="009E15D3"/>
    <w:rsid w:val="009F01C8"/>
    <w:rsid w:val="00A135D6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626CB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E589A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Mathieu</cp:lastModifiedBy>
  <cp:revision>120</cp:revision>
  <dcterms:created xsi:type="dcterms:W3CDTF">2023-09-20T14:34:00Z</dcterms:created>
  <dcterms:modified xsi:type="dcterms:W3CDTF">2024-05-06T14:34:00Z</dcterms:modified>
</cp:coreProperties>
</file>