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65D2" w14:textId="536A4029" w:rsidR="00504593" w:rsidRDefault="00504593">
      <w:r w:rsidRPr="00504593">
        <w:rPr>
          <w:noProof/>
        </w:rPr>
        <w:drawing>
          <wp:anchor distT="0" distB="0" distL="114300" distR="114300" simplePos="0" relativeHeight="251658240" behindDoc="0" locked="0" layoutInCell="1" allowOverlap="1" wp14:anchorId="549F83FC" wp14:editId="4A8DBB16">
            <wp:simplePos x="0" y="0"/>
            <wp:positionH relativeFrom="margin">
              <wp:posOffset>4583430</wp:posOffset>
            </wp:positionH>
            <wp:positionV relativeFrom="paragraph">
              <wp:posOffset>9525</wp:posOffset>
            </wp:positionV>
            <wp:extent cx="1352550" cy="1043305"/>
            <wp:effectExtent l="0" t="0" r="0" b="0"/>
            <wp:wrapSquare wrapText="bothSides"/>
            <wp:docPr id="2" name="Picture 2" descr="TECMILENIO - H. Ayuntamiento de Ahome | Transformando Ahome Escribiendo una  nueva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MILENIO - H. Ayuntamiento de Ahome | Transformando Ahome Escribiendo una  nueva histo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04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53F4C" w14:textId="21B90E67" w:rsidR="00504593" w:rsidRDefault="00504593"/>
    <w:p w14:paraId="10B2E5E3" w14:textId="00520FFA" w:rsidR="00504593" w:rsidRDefault="00504593"/>
    <w:p w14:paraId="673B8EC2" w14:textId="3A4F09AB" w:rsidR="00504593" w:rsidRDefault="00504593"/>
    <w:p w14:paraId="34EE76E9" w14:textId="30833DCE" w:rsidR="00504593" w:rsidRPr="000B7EDA" w:rsidRDefault="00504593" w:rsidP="00705076">
      <w:pPr>
        <w:jc w:val="center"/>
        <w:rPr>
          <w:rFonts w:ascii="Arial Black" w:hAnsi="Arial Black"/>
          <w:sz w:val="36"/>
          <w:szCs w:val="36"/>
          <w:lang w:val="es-MX"/>
        </w:rPr>
      </w:pPr>
      <w:r w:rsidRPr="000B7EDA">
        <w:rPr>
          <w:rFonts w:ascii="Arial Black" w:hAnsi="Arial Black"/>
          <w:sz w:val="36"/>
          <w:szCs w:val="36"/>
          <w:lang w:val="es-MX"/>
        </w:rPr>
        <w:t>Universidad TecMilenio</w:t>
      </w:r>
    </w:p>
    <w:p w14:paraId="270FB866" w14:textId="2121F1AE" w:rsidR="00504593" w:rsidRPr="00705076" w:rsidRDefault="00504593" w:rsidP="00705076">
      <w:pPr>
        <w:jc w:val="center"/>
        <w:rPr>
          <w:rFonts w:ascii="Arial Black" w:hAnsi="Arial Black"/>
          <w:sz w:val="36"/>
          <w:szCs w:val="36"/>
          <w:lang w:val="es-MX"/>
        </w:rPr>
      </w:pPr>
    </w:p>
    <w:p w14:paraId="2E4164C6" w14:textId="35E6C6A0" w:rsidR="00504593" w:rsidRPr="00705076" w:rsidRDefault="00504593" w:rsidP="00705076">
      <w:pPr>
        <w:jc w:val="center"/>
        <w:rPr>
          <w:rFonts w:ascii="Arial Black" w:hAnsi="Arial Black"/>
          <w:sz w:val="36"/>
          <w:szCs w:val="36"/>
          <w:lang w:val="es-MX"/>
        </w:rPr>
      </w:pPr>
      <w:r w:rsidRPr="00705076">
        <w:rPr>
          <w:rFonts w:ascii="Arial Black" w:hAnsi="Arial Black"/>
          <w:sz w:val="36"/>
          <w:szCs w:val="36"/>
          <w:lang w:val="es-MX"/>
        </w:rPr>
        <w:t>Nombre</w:t>
      </w:r>
      <w:r w:rsidRPr="000B7EDA">
        <w:rPr>
          <w:rFonts w:ascii="Arial Black" w:hAnsi="Arial Black"/>
          <w:sz w:val="36"/>
          <w:szCs w:val="36"/>
          <w:lang w:val="es-MX"/>
        </w:rPr>
        <w:t xml:space="preserve"> </w:t>
      </w:r>
      <w:r w:rsidRPr="00705076">
        <w:rPr>
          <w:rFonts w:ascii="Arial Black" w:hAnsi="Arial Black"/>
          <w:sz w:val="36"/>
          <w:szCs w:val="36"/>
          <w:lang w:val="es-MX"/>
        </w:rPr>
        <w:t>del alumno: Alexis Leal Mata</w:t>
      </w:r>
    </w:p>
    <w:p w14:paraId="36771555" w14:textId="117A35A0" w:rsidR="00504593" w:rsidRPr="00705076" w:rsidRDefault="00504593" w:rsidP="00705076">
      <w:pPr>
        <w:jc w:val="center"/>
        <w:rPr>
          <w:rFonts w:ascii="Arial Black" w:hAnsi="Arial Black"/>
          <w:sz w:val="36"/>
          <w:szCs w:val="36"/>
          <w:lang w:val="es-MX"/>
        </w:rPr>
      </w:pPr>
    </w:p>
    <w:p w14:paraId="1867E324" w14:textId="715ECA34" w:rsidR="00504593" w:rsidRPr="00705076" w:rsidRDefault="00504593" w:rsidP="00705076">
      <w:pPr>
        <w:jc w:val="center"/>
        <w:rPr>
          <w:rFonts w:ascii="Arial Black" w:hAnsi="Arial Black"/>
          <w:sz w:val="36"/>
          <w:szCs w:val="36"/>
          <w:lang w:val="es-MX"/>
        </w:rPr>
      </w:pPr>
      <w:r w:rsidRPr="00705076">
        <w:rPr>
          <w:rFonts w:ascii="Arial Black" w:hAnsi="Arial Black"/>
          <w:sz w:val="36"/>
          <w:szCs w:val="36"/>
          <w:lang w:val="es-MX"/>
        </w:rPr>
        <w:t>Máster en Inteligencia Artificial</w:t>
      </w:r>
    </w:p>
    <w:p w14:paraId="0D40F4CB" w14:textId="0FFBC180" w:rsidR="00504593" w:rsidRPr="00705076" w:rsidRDefault="00504593" w:rsidP="00705076">
      <w:pPr>
        <w:jc w:val="center"/>
        <w:rPr>
          <w:rFonts w:ascii="Arial Black" w:hAnsi="Arial Black"/>
          <w:sz w:val="36"/>
          <w:szCs w:val="36"/>
          <w:lang w:val="es-MX"/>
        </w:rPr>
      </w:pPr>
    </w:p>
    <w:p w14:paraId="483B165A" w14:textId="36304C9E" w:rsidR="00504593" w:rsidRPr="00705076" w:rsidRDefault="00626C17" w:rsidP="00705076">
      <w:pPr>
        <w:jc w:val="center"/>
        <w:rPr>
          <w:rFonts w:ascii="Arial Black" w:hAnsi="Arial Black"/>
          <w:sz w:val="36"/>
          <w:szCs w:val="36"/>
          <w:lang w:val="es-MX"/>
        </w:rPr>
      </w:pPr>
      <w:r>
        <w:rPr>
          <w:rFonts w:ascii="Arial Black" w:hAnsi="Arial Black"/>
          <w:sz w:val="36"/>
          <w:szCs w:val="36"/>
          <w:lang w:val="es-MX"/>
        </w:rPr>
        <w:t xml:space="preserve">Actividad </w:t>
      </w:r>
      <w:r w:rsidR="00F079AC">
        <w:rPr>
          <w:rFonts w:ascii="Arial Black" w:hAnsi="Arial Black"/>
          <w:sz w:val="36"/>
          <w:szCs w:val="36"/>
          <w:lang w:val="es-MX"/>
        </w:rPr>
        <w:t>6</w:t>
      </w:r>
    </w:p>
    <w:p w14:paraId="5DE48729" w14:textId="2322205D" w:rsidR="00504593" w:rsidRPr="00705076" w:rsidRDefault="00504593" w:rsidP="00705076">
      <w:pPr>
        <w:jc w:val="center"/>
        <w:rPr>
          <w:rFonts w:ascii="Arial Black" w:hAnsi="Arial Black"/>
          <w:sz w:val="36"/>
          <w:szCs w:val="36"/>
          <w:lang w:val="es-MX"/>
        </w:rPr>
      </w:pPr>
    </w:p>
    <w:p w14:paraId="28F4F461" w14:textId="75F8257B" w:rsidR="00504593" w:rsidRDefault="00F079AC" w:rsidP="00F079AC">
      <w:pPr>
        <w:jc w:val="center"/>
        <w:rPr>
          <w:rFonts w:ascii="Arial Black" w:hAnsi="Arial Black"/>
          <w:sz w:val="36"/>
          <w:szCs w:val="36"/>
          <w:lang w:val="es-MX"/>
        </w:rPr>
      </w:pPr>
      <w:r w:rsidRPr="00F079AC">
        <w:rPr>
          <w:rFonts w:ascii="Arial Black" w:hAnsi="Arial Black"/>
          <w:sz w:val="36"/>
          <w:szCs w:val="36"/>
          <w:lang w:val="es-MX"/>
        </w:rPr>
        <w:t>Aprendizaje profundo</w:t>
      </w:r>
    </w:p>
    <w:p w14:paraId="4BC2E8F4" w14:textId="0F6FA97E" w:rsidR="00F079AC" w:rsidRDefault="00F079AC" w:rsidP="00F079AC">
      <w:pPr>
        <w:jc w:val="center"/>
        <w:rPr>
          <w:rFonts w:ascii="Arial Black" w:hAnsi="Arial Black"/>
          <w:sz w:val="36"/>
          <w:szCs w:val="36"/>
          <w:lang w:val="es-MX"/>
        </w:rPr>
      </w:pPr>
    </w:p>
    <w:p w14:paraId="49C5F9E0" w14:textId="4B0FDB91" w:rsidR="00F079AC" w:rsidRDefault="00F079AC" w:rsidP="00F079AC">
      <w:pPr>
        <w:jc w:val="center"/>
        <w:rPr>
          <w:rFonts w:ascii="Arial Black" w:hAnsi="Arial Black"/>
          <w:sz w:val="36"/>
          <w:szCs w:val="36"/>
          <w:lang w:val="es-MX"/>
        </w:rPr>
      </w:pPr>
    </w:p>
    <w:p w14:paraId="3A6737AC" w14:textId="24CF8DD7" w:rsidR="00F079AC" w:rsidRDefault="00F079AC" w:rsidP="00F079AC">
      <w:pPr>
        <w:jc w:val="center"/>
        <w:rPr>
          <w:rFonts w:ascii="Arial Black" w:hAnsi="Arial Black"/>
          <w:sz w:val="36"/>
          <w:szCs w:val="36"/>
          <w:lang w:val="es-MX"/>
        </w:rPr>
      </w:pPr>
    </w:p>
    <w:p w14:paraId="4981281A" w14:textId="7AEC53B8" w:rsidR="00F079AC" w:rsidRDefault="00F079AC" w:rsidP="00F079AC">
      <w:pPr>
        <w:jc w:val="center"/>
        <w:rPr>
          <w:rFonts w:ascii="Arial Black" w:hAnsi="Arial Black"/>
          <w:sz w:val="36"/>
          <w:szCs w:val="36"/>
          <w:lang w:val="es-MX"/>
        </w:rPr>
      </w:pPr>
    </w:p>
    <w:p w14:paraId="5754B7B9" w14:textId="6819140A" w:rsidR="00F079AC" w:rsidRDefault="00F079AC" w:rsidP="00F079AC">
      <w:pPr>
        <w:jc w:val="center"/>
        <w:rPr>
          <w:rFonts w:ascii="Arial Black" w:hAnsi="Arial Black"/>
          <w:sz w:val="36"/>
          <w:szCs w:val="36"/>
          <w:lang w:val="es-MX"/>
        </w:rPr>
      </w:pPr>
    </w:p>
    <w:p w14:paraId="2522A9B0" w14:textId="3DD4878D" w:rsidR="00F079AC" w:rsidRDefault="00F079AC" w:rsidP="00F079AC">
      <w:pPr>
        <w:jc w:val="center"/>
        <w:rPr>
          <w:rFonts w:ascii="Arial Black" w:hAnsi="Arial Black"/>
          <w:sz w:val="36"/>
          <w:szCs w:val="36"/>
          <w:lang w:val="es-MX"/>
        </w:rPr>
      </w:pPr>
    </w:p>
    <w:p w14:paraId="1D60F20F" w14:textId="2B32E804" w:rsidR="00F079AC" w:rsidRDefault="00F079AC" w:rsidP="00F079AC">
      <w:pPr>
        <w:jc w:val="center"/>
        <w:rPr>
          <w:rFonts w:ascii="Arial Black" w:hAnsi="Arial Black"/>
          <w:sz w:val="36"/>
          <w:szCs w:val="36"/>
          <w:lang w:val="es-MX"/>
        </w:rPr>
      </w:pPr>
    </w:p>
    <w:p w14:paraId="59210957" w14:textId="77777777" w:rsidR="00F079AC" w:rsidRDefault="00F079AC" w:rsidP="00F079AC">
      <w:pPr>
        <w:pStyle w:val="Heading1"/>
        <w:rPr>
          <w:lang w:val="es-MX"/>
        </w:rPr>
      </w:pPr>
      <w:r>
        <w:rPr>
          <w:lang w:val="es-MX"/>
        </w:rPr>
        <w:lastRenderedPageBreak/>
        <w:t>Cuestionario</w:t>
      </w:r>
    </w:p>
    <w:p w14:paraId="2166C59A" w14:textId="4E0CB8F9" w:rsidR="00F079AC" w:rsidRDefault="00F079AC" w:rsidP="00F079AC">
      <w:pPr>
        <w:pStyle w:val="Heading1"/>
        <w:rPr>
          <w:lang w:val="es-MX"/>
        </w:rPr>
      </w:pPr>
      <w:r>
        <w:rPr>
          <w:lang w:val="es-MX"/>
        </w:rPr>
        <w:t xml:space="preserve"> </w:t>
      </w:r>
    </w:p>
    <w:p w14:paraId="1031BC6A" w14:textId="5F15E009" w:rsidR="007364A1" w:rsidRDefault="00F079AC" w:rsidP="00F079AC">
      <w:pPr>
        <w:spacing w:line="276" w:lineRule="auto"/>
        <w:jc w:val="both"/>
        <w:rPr>
          <w:rFonts w:ascii="Arial" w:hAnsi="Arial" w:cs="Arial"/>
          <w:sz w:val="24"/>
          <w:szCs w:val="24"/>
          <w:lang w:val="es-MX"/>
        </w:rPr>
      </w:pPr>
      <w:r w:rsidRPr="00F079AC">
        <w:rPr>
          <w:rFonts w:ascii="Arial" w:hAnsi="Arial" w:cs="Arial"/>
          <w:sz w:val="24"/>
          <w:szCs w:val="24"/>
          <w:lang w:val="es-MX"/>
        </w:rPr>
        <w:t xml:space="preserve">Las funciones de activación, también conocidas como funciones de transferencia, se utilizan para calcular la salida de cada capa en una red neuronal. Investiga cuáles son las funciones de activación </w:t>
      </w:r>
      <w:proofErr w:type="spellStart"/>
      <w:r w:rsidRPr="00F079AC">
        <w:rPr>
          <w:rFonts w:ascii="Arial" w:hAnsi="Arial" w:cs="Arial"/>
          <w:sz w:val="24"/>
          <w:szCs w:val="24"/>
          <w:lang w:val="es-MX"/>
        </w:rPr>
        <w:t>ReLu</w:t>
      </w:r>
      <w:proofErr w:type="spellEnd"/>
      <w:r w:rsidRPr="00F079AC">
        <w:rPr>
          <w:rFonts w:ascii="Arial" w:hAnsi="Arial" w:cs="Arial"/>
          <w:sz w:val="24"/>
          <w:szCs w:val="24"/>
          <w:lang w:val="es-MX"/>
        </w:rPr>
        <w:t xml:space="preserve">, </w:t>
      </w:r>
      <w:proofErr w:type="spellStart"/>
      <w:r w:rsidRPr="00F079AC">
        <w:rPr>
          <w:rFonts w:ascii="Arial" w:hAnsi="Arial" w:cs="Arial"/>
          <w:sz w:val="24"/>
          <w:szCs w:val="24"/>
          <w:lang w:val="es-MX"/>
        </w:rPr>
        <w:t>Softmax</w:t>
      </w:r>
      <w:proofErr w:type="spellEnd"/>
      <w:r w:rsidRPr="00F079AC">
        <w:rPr>
          <w:rFonts w:ascii="Arial" w:hAnsi="Arial" w:cs="Arial"/>
          <w:sz w:val="24"/>
          <w:szCs w:val="24"/>
          <w:lang w:val="es-MX"/>
        </w:rPr>
        <w:t>, sigmoide, hiperbólica tangente y lineal, luego da un ejemplo de cada una de ellas</w:t>
      </w:r>
      <w:r w:rsidR="007364A1">
        <w:rPr>
          <w:rFonts w:ascii="Arial" w:hAnsi="Arial" w:cs="Arial"/>
          <w:sz w:val="24"/>
          <w:szCs w:val="24"/>
          <w:lang w:val="es-MX"/>
        </w:rPr>
        <w:t>.</w:t>
      </w:r>
    </w:p>
    <w:p w14:paraId="2AC2D76F" w14:textId="223B25BB" w:rsidR="00F079AC" w:rsidRDefault="007364A1" w:rsidP="00F079AC">
      <w:pPr>
        <w:spacing w:line="276" w:lineRule="auto"/>
        <w:jc w:val="both"/>
        <w:rPr>
          <w:rFonts w:ascii="Arial" w:hAnsi="Arial" w:cs="Arial"/>
          <w:b/>
          <w:bCs/>
          <w:sz w:val="24"/>
          <w:szCs w:val="24"/>
          <w:lang w:val="es-MX"/>
        </w:rPr>
      </w:pPr>
      <w:proofErr w:type="spellStart"/>
      <w:r w:rsidRPr="007364A1">
        <w:rPr>
          <w:rFonts w:ascii="Arial" w:hAnsi="Arial" w:cs="Arial"/>
          <w:b/>
          <w:bCs/>
          <w:sz w:val="24"/>
          <w:szCs w:val="24"/>
          <w:lang w:val="es-MX"/>
        </w:rPr>
        <w:t>ReLu</w:t>
      </w:r>
      <w:proofErr w:type="spellEnd"/>
      <w:r w:rsidRPr="007364A1">
        <w:rPr>
          <w:rFonts w:ascii="Arial" w:hAnsi="Arial" w:cs="Arial"/>
          <w:b/>
          <w:bCs/>
          <w:sz w:val="24"/>
          <w:szCs w:val="24"/>
          <w:lang w:val="es-MX"/>
        </w:rPr>
        <w:t xml:space="preserve"> </w:t>
      </w:r>
    </w:p>
    <w:p w14:paraId="5223320D" w14:textId="3A7595BF" w:rsidR="007364A1" w:rsidRDefault="007364A1" w:rsidP="00F079AC">
      <w:pPr>
        <w:spacing w:line="276" w:lineRule="auto"/>
        <w:jc w:val="both"/>
        <w:rPr>
          <w:rFonts w:ascii="Arial" w:hAnsi="Arial" w:cs="Arial"/>
          <w:b/>
          <w:bCs/>
          <w:sz w:val="24"/>
          <w:szCs w:val="24"/>
          <w:lang w:val="es-MX"/>
        </w:rPr>
      </w:pPr>
      <w:r w:rsidRPr="007364A1">
        <w:rPr>
          <w:rFonts w:ascii="Arial" w:hAnsi="Arial" w:cs="Arial"/>
          <w:lang w:val="es-MX"/>
        </w:rPr>
        <w:t xml:space="preserve">La función de activación lineal rectificada o </w:t>
      </w:r>
      <w:proofErr w:type="spellStart"/>
      <w:r w:rsidRPr="007364A1">
        <w:rPr>
          <w:rFonts w:ascii="Arial" w:hAnsi="Arial" w:cs="Arial"/>
          <w:lang w:val="es-MX"/>
        </w:rPr>
        <w:t>ReLU</w:t>
      </w:r>
      <w:proofErr w:type="spellEnd"/>
      <w:r w:rsidRPr="007364A1">
        <w:rPr>
          <w:rFonts w:ascii="Arial" w:hAnsi="Arial" w:cs="Arial"/>
          <w:lang w:val="es-MX"/>
        </w:rPr>
        <w:t xml:space="preserve"> para abreviar es una función lineal por partes que generará la entrada directamente si es positiva; de lo contrario, generará cero. Se ha convertido en la función de activación predeterminada para muchos tipos de redes neuronales porque un modelo que la usa es más fácil de entrenar y, a menudo, logra un mejor rendimiento</w:t>
      </w:r>
      <w:r w:rsidRPr="007364A1">
        <w:rPr>
          <w:rFonts w:ascii="Arial" w:hAnsi="Arial" w:cs="Arial"/>
          <w:b/>
          <w:bCs/>
          <w:sz w:val="24"/>
          <w:szCs w:val="24"/>
          <w:lang w:val="es-MX"/>
        </w:rPr>
        <w:t>.</w:t>
      </w:r>
    </w:p>
    <w:p w14:paraId="4BFE8937" w14:textId="63D31197" w:rsidR="00F02305" w:rsidRDefault="00F02305" w:rsidP="00F079AC">
      <w:pPr>
        <w:spacing w:line="276" w:lineRule="auto"/>
        <w:jc w:val="both"/>
        <w:rPr>
          <w:rFonts w:ascii="Arial" w:hAnsi="Arial" w:cs="Arial"/>
          <w:b/>
          <w:bCs/>
          <w:sz w:val="24"/>
          <w:szCs w:val="24"/>
          <w:lang w:val="es-MX"/>
        </w:rPr>
      </w:pPr>
      <w:r>
        <w:rPr>
          <w:rFonts w:ascii="Arial" w:hAnsi="Arial" w:cs="Arial"/>
          <w:b/>
          <w:bCs/>
          <w:noProof/>
          <w:sz w:val="24"/>
          <w:szCs w:val="24"/>
          <w:lang w:val="es-MX"/>
        </w:rPr>
        <w:drawing>
          <wp:inline distT="0" distB="0" distL="0" distR="0" wp14:anchorId="30537541" wp14:editId="5FF56290">
            <wp:extent cx="3686175" cy="234249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1037" cy="2351934"/>
                    </a:xfrm>
                    <a:prstGeom prst="rect">
                      <a:avLst/>
                    </a:prstGeom>
                    <a:noFill/>
                  </pic:spPr>
                </pic:pic>
              </a:graphicData>
            </a:graphic>
          </wp:inline>
        </w:drawing>
      </w:r>
    </w:p>
    <w:p w14:paraId="3356C18C" w14:textId="18A1A0FF" w:rsidR="00F02305" w:rsidRDefault="00F02305" w:rsidP="00F079AC">
      <w:pPr>
        <w:spacing w:line="276" w:lineRule="auto"/>
        <w:jc w:val="both"/>
        <w:rPr>
          <w:rFonts w:ascii="Arial" w:hAnsi="Arial" w:cs="Arial"/>
          <w:b/>
          <w:bCs/>
          <w:sz w:val="24"/>
          <w:szCs w:val="24"/>
          <w:lang w:val="es-MX"/>
        </w:rPr>
      </w:pPr>
    </w:p>
    <w:p w14:paraId="0BAA1235" w14:textId="16893E3E" w:rsidR="00F02305" w:rsidRDefault="00F02305" w:rsidP="00F079AC">
      <w:pPr>
        <w:spacing w:line="276" w:lineRule="auto"/>
        <w:jc w:val="both"/>
        <w:rPr>
          <w:rFonts w:ascii="Arial" w:hAnsi="Arial" w:cs="Arial"/>
          <w:b/>
          <w:bCs/>
          <w:sz w:val="24"/>
          <w:szCs w:val="24"/>
          <w:lang w:val="es-MX"/>
        </w:rPr>
      </w:pPr>
    </w:p>
    <w:p w14:paraId="2A2592D6" w14:textId="7E7EEC10" w:rsidR="00F02305" w:rsidRDefault="00F02305" w:rsidP="00F079AC">
      <w:pPr>
        <w:spacing w:line="276" w:lineRule="auto"/>
        <w:jc w:val="both"/>
        <w:rPr>
          <w:rFonts w:ascii="Arial" w:hAnsi="Arial" w:cs="Arial"/>
          <w:b/>
          <w:bCs/>
          <w:sz w:val="24"/>
          <w:szCs w:val="24"/>
          <w:lang w:val="es-MX"/>
        </w:rPr>
      </w:pPr>
    </w:p>
    <w:p w14:paraId="66331739" w14:textId="510ED7D2" w:rsidR="00F02305" w:rsidRDefault="00F02305" w:rsidP="00F079AC">
      <w:pPr>
        <w:spacing w:line="276" w:lineRule="auto"/>
        <w:jc w:val="both"/>
        <w:rPr>
          <w:rFonts w:ascii="Arial" w:hAnsi="Arial" w:cs="Arial"/>
          <w:b/>
          <w:bCs/>
          <w:sz w:val="24"/>
          <w:szCs w:val="24"/>
          <w:lang w:val="es-MX"/>
        </w:rPr>
      </w:pPr>
    </w:p>
    <w:p w14:paraId="417A85A1" w14:textId="14655260" w:rsidR="00F02305" w:rsidRDefault="00F02305" w:rsidP="00F079AC">
      <w:pPr>
        <w:spacing w:line="276" w:lineRule="auto"/>
        <w:jc w:val="both"/>
        <w:rPr>
          <w:rFonts w:ascii="Arial" w:hAnsi="Arial" w:cs="Arial"/>
          <w:b/>
          <w:bCs/>
          <w:sz w:val="24"/>
          <w:szCs w:val="24"/>
          <w:lang w:val="es-MX"/>
        </w:rPr>
      </w:pPr>
    </w:p>
    <w:p w14:paraId="0E15DB09" w14:textId="7780978C" w:rsidR="00F02305" w:rsidRDefault="00F02305" w:rsidP="00F079AC">
      <w:pPr>
        <w:spacing w:line="276" w:lineRule="auto"/>
        <w:jc w:val="both"/>
        <w:rPr>
          <w:rFonts w:ascii="Arial" w:hAnsi="Arial" w:cs="Arial"/>
          <w:b/>
          <w:bCs/>
          <w:sz w:val="24"/>
          <w:szCs w:val="24"/>
          <w:lang w:val="es-MX"/>
        </w:rPr>
      </w:pPr>
    </w:p>
    <w:p w14:paraId="1B42C74E" w14:textId="6BE4AF1C" w:rsidR="00F02305" w:rsidRDefault="00F02305" w:rsidP="00F079AC">
      <w:pPr>
        <w:spacing w:line="276" w:lineRule="auto"/>
        <w:jc w:val="both"/>
        <w:rPr>
          <w:rFonts w:ascii="Arial" w:hAnsi="Arial" w:cs="Arial"/>
          <w:b/>
          <w:bCs/>
          <w:sz w:val="24"/>
          <w:szCs w:val="24"/>
          <w:lang w:val="es-MX"/>
        </w:rPr>
      </w:pPr>
    </w:p>
    <w:p w14:paraId="3F1EB2B8" w14:textId="17BB05E7" w:rsidR="00F02305" w:rsidRDefault="00F02305" w:rsidP="00F079AC">
      <w:pPr>
        <w:spacing w:line="276" w:lineRule="auto"/>
        <w:jc w:val="both"/>
        <w:rPr>
          <w:rFonts w:ascii="Arial" w:hAnsi="Arial" w:cs="Arial"/>
          <w:b/>
          <w:bCs/>
          <w:sz w:val="24"/>
          <w:szCs w:val="24"/>
          <w:lang w:val="es-MX"/>
        </w:rPr>
      </w:pPr>
    </w:p>
    <w:p w14:paraId="7CDE2636" w14:textId="716CE7C4" w:rsidR="00F02305" w:rsidRDefault="00F02305" w:rsidP="00F079AC">
      <w:pPr>
        <w:spacing w:line="276" w:lineRule="auto"/>
        <w:jc w:val="both"/>
        <w:rPr>
          <w:rFonts w:ascii="Arial" w:hAnsi="Arial" w:cs="Arial"/>
          <w:b/>
          <w:bCs/>
          <w:sz w:val="24"/>
          <w:szCs w:val="24"/>
          <w:lang w:val="es-MX"/>
        </w:rPr>
      </w:pPr>
    </w:p>
    <w:p w14:paraId="7A0437AC" w14:textId="77777777" w:rsidR="00F02305" w:rsidRDefault="00F02305" w:rsidP="00F079AC">
      <w:pPr>
        <w:spacing w:line="276" w:lineRule="auto"/>
        <w:jc w:val="both"/>
        <w:rPr>
          <w:rFonts w:ascii="Arial" w:hAnsi="Arial" w:cs="Arial"/>
          <w:b/>
          <w:bCs/>
          <w:sz w:val="24"/>
          <w:szCs w:val="24"/>
          <w:lang w:val="es-MX"/>
        </w:rPr>
      </w:pPr>
    </w:p>
    <w:p w14:paraId="535F55E9" w14:textId="1EA14CBD" w:rsidR="00F02305" w:rsidRDefault="00F02305" w:rsidP="00F079AC">
      <w:pPr>
        <w:spacing w:line="276" w:lineRule="auto"/>
        <w:jc w:val="both"/>
        <w:rPr>
          <w:rFonts w:ascii="Arial" w:hAnsi="Arial" w:cs="Arial"/>
          <w:b/>
          <w:bCs/>
          <w:sz w:val="24"/>
          <w:szCs w:val="24"/>
          <w:lang w:val="es-MX"/>
        </w:rPr>
      </w:pPr>
      <w:proofErr w:type="spellStart"/>
      <w:r>
        <w:rPr>
          <w:rFonts w:ascii="Arial" w:hAnsi="Arial" w:cs="Arial"/>
          <w:b/>
          <w:bCs/>
          <w:sz w:val="24"/>
          <w:szCs w:val="24"/>
          <w:lang w:val="es-MX"/>
        </w:rPr>
        <w:lastRenderedPageBreak/>
        <w:t>Softmax</w:t>
      </w:r>
      <w:proofErr w:type="spellEnd"/>
      <w:r>
        <w:rPr>
          <w:rFonts w:ascii="Arial" w:hAnsi="Arial" w:cs="Arial"/>
          <w:b/>
          <w:bCs/>
          <w:sz w:val="24"/>
          <w:szCs w:val="24"/>
          <w:lang w:val="es-MX"/>
        </w:rPr>
        <w:t xml:space="preserve"> </w:t>
      </w:r>
    </w:p>
    <w:p w14:paraId="7399D26A" w14:textId="1C237DE6" w:rsidR="00F02305" w:rsidRPr="00F02305" w:rsidRDefault="00F02305" w:rsidP="00F02305">
      <w:pPr>
        <w:spacing w:line="276" w:lineRule="auto"/>
        <w:jc w:val="both"/>
        <w:rPr>
          <w:rFonts w:ascii="Arial" w:hAnsi="Arial" w:cs="Arial"/>
          <w:sz w:val="24"/>
          <w:szCs w:val="24"/>
          <w:lang w:val="es-MX"/>
        </w:rPr>
      </w:pPr>
      <w:r>
        <w:rPr>
          <w:rFonts w:ascii="Arial" w:hAnsi="Arial" w:cs="Arial"/>
          <w:sz w:val="24"/>
          <w:szCs w:val="24"/>
          <w:lang w:val="es-MX"/>
        </w:rPr>
        <w:t xml:space="preserve">Es </w:t>
      </w:r>
      <w:r w:rsidRPr="00F02305">
        <w:rPr>
          <w:rFonts w:ascii="Arial" w:hAnsi="Arial" w:cs="Arial"/>
          <w:sz w:val="24"/>
          <w:szCs w:val="24"/>
          <w:lang w:val="es-MX"/>
        </w:rPr>
        <w:t>una función matemática que convierte un vector de números en un vector de probabilidades, donde las probabilidades de cada valor son proporcionales a la escala relativa de cada valor en el vector.</w:t>
      </w:r>
    </w:p>
    <w:p w14:paraId="2D09C1C2" w14:textId="53187D4C" w:rsidR="00F02305" w:rsidRDefault="00F02305" w:rsidP="00F02305">
      <w:pPr>
        <w:spacing w:line="276" w:lineRule="auto"/>
        <w:jc w:val="both"/>
        <w:rPr>
          <w:rFonts w:ascii="Arial" w:hAnsi="Arial" w:cs="Arial"/>
          <w:sz w:val="24"/>
          <w:szCs w:val="24"/>
          <w:lang w:val="es-MX"/>
        </w:rPr>
      </w:pPr>
      <w:r w:rsidRPr="00F02305">
        <w:rPr>
          <w:rFonts w:ascii="Arial" w:hAnsi="Arial" w:cs="Arial"/>
          <w:sz w:val="24"/>
          <w:szCs w:val="24"/>
          <w:lang w:val="es-MX"/>
        </w:rPr>
        <w:t xml:space="preserve">El uso más común de la función </w:t>
      </w:r>
      <w:proofErr w:type="spellStart"/>
      <w:r w:rsidRPr="00F02305">
        <w:rPr>
          <w:rFonts w:ascii="Arial" w:hAnsi="Arial" w:cs="Arial"/>
          <w:sz w:val="24"/>
          <w:szCs w:val="24"/>
          <w:lang w:val="es-MX"/>
        </w:rPr>
        <w:t>softmax</w:t>
      </w:r>
      <w:proofErr w:type="spellEnd"/>
      <w:r w:rsidRPr="00F02305">
        <w:rPr>
          <w:rFonts w:ascii="Arial" w:hAnsi="Arial" w:cs="Arial"/>
          <w:sz w:val="24"/>
          <w:szCs w:val="24"/>
          <w:lang w:val="es-MX"/>
        </w:rPr>
        <w:t xml:space="preserve"> en el aprendizaje automático aplicado es su uso como función de activación en un modelo de red neuronal. Específicamente, la red está configurada para generar N valores, uno para cada clase en la tarea de clasificación, y la función </w:t>
      </w:r>
      <w:proofErr w:type="spellStart"/>
      <w:r w:rsidRPr="00F02305">
        <w:rPr>
          <w:rFonts w:ascii="Arial" w:hAnsi="Arial" w:cs="Arial"/>
          <w:sz w:val="24"/>
          <w:szCs w:val="24"/>
          <w:lang w:val="es-MX"/>
        </w:rPr>
        <w:t>softmax</w:t>
      </w:r>
      <w:proofErr w:type="spellEnd"/>
      <w:r w:rsidRPr="00F02305">
        <w:rPr>
          <w:rFonts w:ascii="Arial" w:hAnsi="Arial" w:cs="Arial"/>
          <w:sz w:val="24"/>
          <w:szCs w:val="24"/>
          <w:lang w:val="es-MX"/>
        </w:rPr>
        <w:t xml:space="preserve"> se usa para normalizar las salidas, convirtiéndolas de valores de suma ponderada en probabilidades que suman uno. Cada valor en la salida de la función </w:t>
      </w:r>
      <w:proofErr w:type="spellStart"/>
      <w:r w:rsidRPr="00F02305">
        <w:rPr>
          <w:rFonts w:ascii="Arial" w:hAnsi="Arial" w:cs="Arial"/>
          <w:sz w:val="24"/>
          <w:szCs w:val="24"/>
          <w:lang w:val="es-MX"/>
        </w:rPr>
        <w:t>softmax</w:t>
      </w:r>
      <w:proofErr w:type="spellEnd"/>
      <w:r w:rsidRPr="00F02305">
        <w:rPr>
          <w:rFonts w:ascii="Arial" w:hAnsi="Arial" w:cs="Arial"/>
          <w:sz w:val="24"/>
          <w:szCs w:val="24"/>
          <w:lang w:val="es-MX"/>
        </w:rPr>
        <w:t xml:space="preserve"> se interpreta como la probabilidad de membresía para cada clase.</w:t>
      </w:r>
    </w:p>
    <w:p w14:paraId="6D8BBB6D" w14:textId="24A2373D" w:rsidR="00E136CF" w:rsidRDefault="00E136CF" w:rsidP="00F02305">
      <w:pPr>
        <w:spacing w:line="276" w:lineRule="auto"/>
        <w:jc w:val="both"/>
        <w:rPr>
          <w:rFonts w:ascii="Arial" w:hAnsi="Arial" w:cs="Arial"/>
          <w:sz w:val="24"/>
          <w:szCs w:val="24"/>
          <w:lang w:val="es-MX"/>
        </w:rPr>
      </w:pPr>
    </w:p>
    <w:p w14:paraId="7E2DF5B3" w14:textId="0DA7679B" w:rsidR="00E136CF" w:rsidRDefault="00E136CF" w:rsidP="00F02305">
      <w:pPr>
        <w:spacing w:line="276" w:lineRule="auto"/>
        <w:jc w:val="both"/>
        <w:rPr>
          <w:rFonts w:ascii="Arial" w:hAnsi="Arial" w:cs="Arial"/>
          <w:sz w:val="24"/>
          <w:szCs w:val="24"/>
          <w:lang w:val="es-MX"/>
        </w:rPr>
      </w:pPr>
      <w:r w:rsidRPr="00E136CF">
        <w:rPr>
          <w:rFonts w:ascii="Arial" w:hAnsi="Arial" w:cs="Arial"/>
          <w:sz w:val="24"/>
          <w:szCs w:val="24"/>
          <w:lang w:val="es-MX"/>
        </w:rPr>
        <w:drawing>
          <wp:inline distT="0" distB="0" distL="0" distR="0" wp14:anchorId="6A3E5EA0" wp14:editId="75C11E9A">
            <wp:extent cx="5581650" cy="1590675"/>
            <wp:effectExtent l="0" t="0" r="0" b="9525"/>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0"/>
                    <a:stretch>
                      <a:fillRect/>
                    </a:stretch>
                  </pic:blipFill>
                  <pic:spPr>
                    <a:xfrm>
                      <a:off x="0" y="0"/>
                      <a:ext cx="5581650" cy="1590675"/>
                    </a:xfrm>
                    <a:prstGeom prst="rect">
                      <a:avLst/>
                    </a:prstGeom>
                  </pic:spPr>
                </pic:pic>
              </a:graphicData>
            </a:graphic>
          </wp:inline>
        </w:drawing>
      </w:r>
    </w:p>
    <w:p w14:paraId="28F937D0" w14:textId="77777777" w:rsidR="00F02305" w:rsidRPr="00F02305" w:rsidRDefault="00F02305" w:rsidP="00F02305">
      <w:pPr>
        <w:spacing w:line="276" w:lineRule="auto"/>
        <w:jc w:val="both"/>
        <w:rPr>
          <w:rFonts w:ascii="Arial" w:hAnsi="Arial" w:cs="Arial"/>
          <w:sz w:val="24"/>
          <w:szCs w:val="24"/>
          <w:lang w:val="es-MX"/>
        </w:rPr>
      </w:pPr>
    </w:p>
    <w:p w14:paraId="7ABC3B48" w14:textId="1CB7478C" w:rsidR="007364A1" w:rsidRDefault="008D1D2D" w:rsidP="00F079AC">
      <w:pPr>
        <w:spacing w:line="276"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716F1131" wp14:editId="52FFEC7D">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pic:spPr>
                </pic:pic>
              </a:graphicData>
            </a:graphic>
          </wp:inline>
        </w:drawing>
      </w:r>
    </w:p>
    <w:p w14:paraId="2852F9F7" w14:textId="77777777" w:rsidR="00AA2D2D" w:rsidRDefault="00AA2D2D" w:rsidP="00F079AC">
      <w:pPr>
        <w:spacing w:line="276" w:lineRule="auto"/>
        <w:jc w:val="both"/>
        <w:rPr>
          <w:rFonts w:ascii="Arial" w:hAnsi="Arial" w:cs="Arial"/>
          <w:sz w:val="24"/>
          <w:szCs w:val="24"/>
          <w:lang w:val="es-MX"/>
        </w:rPr>
      </w:pPr>
    </w:p>
    <w:p w14:paraId="57A11D53" w14:textId="073B22C3" w:rsidR="008D1D2D" w:rsidRPr="006F4BFC" w:rsidRDefault="00AA2D2D" w:rsidP="00F079AC">
      <w:pPr>
        <w:spacing w:line="276" w:lineRule="auto"/>
        <w:jc w:val="both"/>
        <w:rPr>
          <w:rFonts w:ascii="Arial" w:hAnsi="Arial" w:cs="Arial"/>
          <w:b/>
          <w:bCs/>
          <w:sz w:val="24"/>
          <w:szCs w:val="24"/>
          <w:lang w:val="es-MX"/>
        </w:rPr>
      </w:pPr>
      <w:r w:rsidRPr="006F4BFC">
        <w:rPr>
          <w:rFonts w:ascii="Arial" w:hAnsi="Arial" w:cs="Arial"/>
          <w:b/>
          <w:bCs/>
          <w:sz w:val="24"/>
          <w:szCs w:val="24"/>
          <w:lang w:val="es-MX"/>
        </w:rPr>
        <w:lastRenderedPageBreak/>
        <w:t xml:space="preserve">Sigmoide </w:t>
      </w:r>
    </w:p>
    <w:p w14:paraId="02B13F0D" w14:textId="473DDAD3" w:rsidR="00AA2D2D" w:rsidRDefault="00AA2D2D" w:rsidP="00F079AC">
      <w:pPr>
        <w:spacing w:line="276" w:lineRule="auto"/>
        <w:jc w:val="both"/>
        <w:rPr>
          <w:rFonts w:ascii="Arial" w:hAnsi="Arial" w:cs="Arial"/>
          <w:sz w:val="24"/>
          <w:szCs w:val="24"/>
          <w:lang w:val="es-MX"/>
        </w:rPr>
      </w:pPr>
      <w:r w:rsidRPr="00AA2D2D">
        <w:rPr>
          <w:rFonts w:ascii="Arial" w:hAnsi="Arial" w:cs="Arial"/>
          <w:sz w:val="24"/>
          <w:szCs w:val="24"/>
          <w:lang w:val="es-MX"/>
        </w:rPr>
        <w:t xml:space="preserve">La función sigmoidea es una forma especial de la función logística y generalmente se denota por σ(x) o </w:t>
      </w:r>
      <w:proofErr w:type="spellStart"/>
      <w:r w:rsidRPr="00AA2D2D">
        <w:rPr>
          <w:rFonts w:ascii="Arial" w:hAnsi="Arial" w:cs="Arial"/>
          <w:sz w:val="24"/>
          <w:szCs w:val="24"/>
          <w:lang w:val="es-MX"/>
        </w:rPr>
        <w:t>sig</w:t>
      </w:r>
      <w:proofErr w:type="spellEnd"/>
      <w:r w:rsidRPr="00AA2D2D">
        <w:rPr>
          <w:rFonts w:ascii="Arial" w:hAnsi="Arial" w:cs="Arial"/>
          <w:sz w:val="24"/>
          <w:szCs w:val="24"/>
          <w:lang w:val="es-MX"/>
        </w:rPr>
        <w:t>(x). Está dado por:</w:t>
      </w:r>
    </w:p>
    <w:p w14:paraId="113728AF" w14:textId="3688D053" w:rsidR="00AA2D2D" w:rsidRDefault="00AA2D2D" w:rsidP="00F079AC">
      <w:pPr>
        <w:spacing w:line="276" w:lineRule="auto"/>
        <w:jc w:val="both"/>
        <w:rPr>
          <w:rFonts w:ascii="Arial" w:hAnsi="Arial" w:cs="Arial"/>
          <w:sz w:val="24"/>
          <w:szCs w:val="24"/>
          <w:lang w:val="es-MX"/>
        </w:rPr>
      </w:pPr>
      <w:r w:rsidRPr="00AA2D2D">
        <w:rPr>
          <w:rFonts w:ascii="Arial" w:hAnsi="Arial" w:cs="Arial"/>
          <w:sz w:val="24"/>
          <w:szCs w:val="24"/>
          <w:lang w:val="es-MX"/>
        </w:rPr>
        <w:t>σ(x) = 1/(1+exp(-x))</w:t>
      </w:r>
    </w:p>
    <w:p w14:paraId="57286383" w14:textId="39ACC89C" w:rsidR="00AA2D2D" w:rsidRDefault="00AA2D2D" w:rsidP="00AA2D2D">
      <w:pPr>
        <w:spacing w:line="276" w:lineRule="auto"/>
        <w:jc w:val="both"/>
        <w:rPr>
          <w:rFonts w:ascii="Arial" w:hAnsi="Arial" w:cs="Arial"/>
          <w:sz w:val="24"/>
          <w:szCs w:val="24"/>
          <w:lang w:val="es-MX"/>
        </w:rPr>
      </w:pPr>
      <w:r w:rsidRPr="00AA2D2D">
        <w:rPr>
          <w:rFonts w:ascii="Arial" w:hAnsi="Arial" w:cs="Arial"/>
          <w:sz w:val="24"/>
          <w:szCs w:val="24"/>
          <w:lang w:val="es-MX"/>
        </w:rPr>
        <w:t>La función sigmoidea también se llama función aplastante ya que su dominio es el conjunto de todos los números reales y su rango es (0, 1). Por lo tanto, si la entrada a la función es un número negativo muy grande o un número positivo muy grande, la salida siempre está entre 0 y 1. Lo mismo ocurre con cualquier número entre -∞ y +∞.</w:t>
      </w:r>
    </w:p>
    <w:p w14:paraId="3498D4F3" w14:textId="662E44AB" w:rsidR="00AA2D2D" w:rsidRDefault="00AA2D2D" w:rsidP="00AA2D2D">
      <w:pPr>
        <w:spacing w:line="276" w:lineRule="auto"/>
        <w:jc w:val="both"/>
        <w:rPr>
          <w:rFonts w:ascii="Arial" w:hAnsi="Arial" w:cs="Arial"/>
          <w:sz w:val="24"/>
          <w:szCs w:val="24"/>
          <w:lang w:val="es-MX"/>
        </w:rPr>
      </w:pPr>
    </w:p>
    <w:p w14:paraId="180D3E86" w14:textId="0CBFEB2A" w:rsidR="00AA2D2D" w:rsidRDefault="00AA2D2D" w:rsidP="00AA2D2D">
      <w:pPr>
        <w:spacing w:line="276"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3E6FAADC" wp14:editId="70EC76E0">
            <wp:extent cx="461962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076575"/>
                    </a:xfrm>
                    <a:prstGeom prst="rect">
                      <a:avLst/>
                    </a:prstGeom>
                    <a:noFill/>
                  </pic:spPr>
                </pic:pic>
              </a:graphicData>
            </a:graphic>
          </wp:inline>
        </w:drawing>
      </w:r>
    </w:p>
    <w:p w14:paraId="39AD6F6B" w14:textId="4D982873" w:rsidR="00E136CF" w:rsidRDefault="00E136CF" w:rsidP="00AA2D2D">
      <w:pPr>
        <w:spacing w:line="276" w:lineRule="auto"/>
        <w:jc w:val="both"/>
        <w:rPr>
          <w:rFonts w:ascii="Arial" w:hAnsi="Arial" w:cs="Arial"/>
          <w:sz w:val="24"/>
          <w:szCs w:val="24"/>
          <w:lang w:val="es-MX"/>
        </w:rPr>
      </w:pPr>
    </w:p>
    <w:p w14:paraId="61548FAE" w14:textId="0418E021" w:rsidR="00E136CF" w:rsidRDefault="00E136CF" w:rsidP="00AA2D2D">
      <w:pPr>
        <w:spacing w:line="276" w:lineRule="auto"/>
        <w:jc w:val="both"/>
        <w:rPr>
          <w:rFonts w:ascii="Arial" w:hAnsi="Arial" w:cs="Arial"/>
          <w:sz w:val="24"/>
          <w:szCs w:val="24"/>
          <w:lang w:val="es-MX"/>
        </w:rPr>
      </w:pPr>
    </w:p>
    <w:p w14:paraId="495B0444" w14:textId="0EBF86CC" w:rsidR="00E136CF" w:rsidRDefault="00E136CF" w:rsidP="00AA2D2D">
      <w:pPr>
        <w:spacing w:line="276" w:lineRule="auto"/>
        <w:jc w:val="both"/>
        <w:rPr>
          <w:rFonts w:ascii="Arial" w:hAnsi="Arial" w:cs="Arial"/>
          <w:sz w:val="24"/>
          <w:szCs w:val="24"/>
          <w:lang w:val="es-MX"/>
        </w:rPr>
      </w:pPr>
    </w:p>
    <w:p w14:paraId="64A2EF9D" w14:textId="59CF3A04" w:rsidR="006F4BFC" w:rsidRDefault="006F4BFC" w:rsidP="00AA2D2D">
      <w:pPr>
        <w:spacing w:line="276" w:lineRule="auto"/>
        <w:jc w:val="both"/>
        <w:rPr>
          <w:rFonts w:ascii="Arial" w:hAnsi="Arial" w:cs="Arial"/>
          <w:sz w:val="24"/>
          <w:szCs w:val="24"/>
          <w:lang w:val="es-MX"/>
        </w:rPr>
      </w:pPr>
    </w:p>
    <w:p w14:paraId="7DF19F70" w14:textId="397E92C9" w:rsidR="006F4BFC" w:rsidRDefault="006F4BFC" w:rsidP="00AA2D2D">
      <w:pPr>
        <w:spacing w:line="276" w:lineRule="auto"/>
        <w:jc w:val="both"/>
        <w:rPr>
          <w:rFonts w:ascii="Arial" w:hAnsi="Arial" w:cs="Arial"/>
          <w:sz w:val="24"/>
          <w:szCs w:val="24"/>
          <w:lang w:val="es-MX"/>
        </w:rPr>
      </w:pPr>
    </w:p>
    <w:p w14:paraId="47D1EFAD" w14:textId="5BE4A4B3" w:rsidR="006F4BFC" w:rsidRDefault="006F4BFC" w:rsidP="00AA2D2D">
      <w:pPr>
        <w:spacing w:line="276" w:lineRule="auto"/>
        <w:jc w:val="both"/>
        <w:rPr>
          <w:rFonts w:ascii="Arial" w:hAnsi="Arial" w:cs="Arial"/>
          <w:sz w:val="24"/>
          <w:szCs w:val="24"/>
          <w:lang w:val="es-MX"/>
        </w:rPr>
      </w:pPr>
    </w:p>
    <w:p w14:paraId="6D8F5399" w14:textId="2E86F5FD" w:rsidR="006F4BFC" w:rsidRDefault="006F4BFC" w:rsidP="00AA2D2D">
      <w:pPr>
        <w:spacing w:line="276" w:lineRule="auto"/>
        <w:jc w:val="both"/>
        <w:rPr>
          <w:rFonts w:ascii="Arial" w:hAnsi="Arial" w:cs="Arial"/>
          <w:sz w:val="24"/>
          <w:szCs w:val="24"/>
          <w:lang w:val="es-MX"/>
        </w:rPr>
      </w:pPr>
    </w:p>
    <w:p w14:paraId="0A97C9D9" w14:textId="6F03D9F4" w:rsidR="006F4BFC" w:rsidRDefault="006F4BFC" w:rsidP="00AA2D2D">
      <w:pPr>
        <w:spacing w:line="276" w:lineRule="auto"/>
        <w:jc w:val="both"/>
        <w:rPr>
          <w:rFonts w:ascii="Arial" w:hAnsi="Arial" w:cs="Arial"/>
          <w:sz w:val="24"/>
          <w:szCs w:val="24"/>
          <w:lang w:val="es-MX"/>
        </w:rPr>
      </w:pPr>
    </w:p>
    <w:p w14:paraId="47633817" w14:textId="446B9E46" w:rsidR="006F4BFC" w:rsidRPr="006F4BFC" w:rsidRDefault="006F4BFC" w:rsidP="00AA2D2D">
      <w:pPr>
        <w:spacing w:line="276" w:lineRule="auto"/>
        <w:jc w:val="both"/>
        <w:rPr>
          <w:rFonts w:ascii="Arial" w:hAnsi="Arial" w:cs="Arial"/>
          <w:b/>
          <w:bCs/>
          <w:sz w:val="24"/>
          <w:szCs w:val="24"/>
          <w:lang w:val="es-MX"/>
        </w:rPr>
      </w:pPr>
      <w:r w:rsidRPr="006F4BFC">
        <w:rPr>
          <w:rFonts w:ascii="Arial" w:hAnsi="Arial" w:cs="Arial"/>
          <w:b/>
          <w:bCs/>
          <w:sz w:val="24"/>
          <w:szCs w:val="24"/>
          <w:lang w:val="es-MX"/>
        </w:rPr>
        <w:lastRenderedPageBreak/>
        <w:t>hiperbólica Tangente</w:t>
      </w:r>
    </w:p>
    <w:p w14:paraId="5BD94CCC" w14:textId="01B7FB4E" w:rsidR="006F4BFC" w:rsidRPr="006F4BFC" w:rsidRDefault="006F4BFC" w:rsidP="006F4BFC">
      <w:pPr>
        <w:spacing w:line="276" w:lineRule="auto"/>
        <w:jc w:val="both"/>
        <w:rPr>
          <w:rFonts w:ascii="Arial" w:hAnsi="Arial" w:cs="Arial"/>
          <w:sz w:val="24"/>
          <w:szCs w:val="24"/>
          <w:lang w:val="es-MX"/>
        </w:rPr>
      </w:pPr>
      <w:r w:rsidRPr="006F4BFC">
        <w:rPr>
          <w:rFonts w:ascii="Arial" w:hAnsi="Arial" w:cs="Arial"/>
          <w:sz w:val="24"/>
          <w:szCs w:val="24"/>
          <w:lang w:val="es-MX"/>
        </w:rPr>
        <w:t xml:space="preserve">La función de activación de la tangente hiperbólica también se conoce simplemente como la función </w:t>
      </w:r>
      <w:proofErr w:type="spellStart"/>
      <w:r w:rsidRPr="006F4BFC">
        <w:rPr>
          <w:rFonts w:ascii="Arial" w:hAnsi="Arial" w:cs="Arial"/>
          <w:sz w:val="24"/>
          <w:szCs w:val="24"/>
          <w:lang w:val="es-MX"/>
        </w:rPr>
        <w:t>Tanh</w:t>
      </w:r>
      <w:proofErr w:type="spellEnd"/>
      <w:r w:rsidRPr="006F4BFC">
        <w:rPr>
          <w:rFonts w:ascii="Arial" w:hAnsi="Arial" w:cs="Arial"/>
          <w:sz w:val="24"/>
          <w:szCs w:val="24"/>
          <w:lang w:val="es-MX"/>
        </w:rPr>
        <w:t xml:space="preserve"> (también "</w:t>
      </w:r>
      <w:proofErr w:type="spellStart"/>
      <w:r w:rsidRPr="006F4BFC">
        <w:rPr>
          <w:rFonts w:ascii="Arial" w:hAnsi="Arial" w:cs="Arial"/>
          <w:sz w:val="24"/>
          <w:szCs w:val="24"/>
          <w:lang w:val="es-MX"/>
        </w:rPr>
        <w:t>tanh</w:t>
      </w:r>
      <w:proofErr w:type="spellEnd"/>
      <w:r w:rsidRPr="006F4BFC">
        <w:rPr>
          <w:rFonts w:ascii="Arial" w:hAnsi="Arial" w:cs="Arial"/>
          <w:sz w:val="24"/>
          <w:szCs w:val="24"/>
          <w:lang w:val="es-MX"/>
        </w:rPr>
        <w:t>" y "</w:t>
      </w:r>
      <w:proofErr w:type="spellStart"/>
      <w:r w:rsidRPr="006F4BFC">
        <w:rPr>
          <w:rFonts w:ascii="Arial" w:hAnsi="Arial" w:cs="Arial"/>
          <w:sz w:val="24"/>
          <w:szCs w:val="24"/>
          <w:lang w:val="es-MX"/>
        </w:rPr>
        <w:t>TanH</w:t>
      </w:r>
      <w:proofErr w:type="spellEnd"/>
      <w:r w:rsidRPr="006F4BFC">
        <w:rPr>
          <w:rFonts w:ascii="Arial" w:hAnsi="Arial" w:cs="Arial"/>
          <w:sz w:val="24"/>
          <w:szCs w:val="24"/>
          <w:lang w:val="es-MX"/>
        </w:rPr>
        <w:t>").</w:t>
      </w:r>
    </w:p>
    <w:p w14:paraId="2A300B59" w14:textId="1E6E1F6B" w:rsidR="006F4BFC" w:rsidRPr="006F4BFC" w:rsidRDefault="006F4BFC" w:rsidP="006F4BFC">
      <w:pPr>
        <w:spacing w:line="276" w:lineRule="auto"/>
        <w:jc w:val="both"/>
        <w:rPr>
          <w:rFonts w:ascii="Arial" w:hAnsi="Arial" w:cs="Arial"/>
          <w:sz w:val="24"/>
          <w:szCs w:val="24"/>
          <w:lang w:val="es-MX"/>
        </w:rPr>
      </w:pPr>
      <w:r w:rsidRPr="006F4BFC">
        <w:rPr>
          <w:rFonts w:ascii="Arial" w:hAnsi="Arial" w:cs="Arial"/>
          <w:sz w:val="24"/>
          <w:szCs w:val="24"/>
          <w:lang w:val="es-MX"/>
        </w:rPr>
        <w:t>Es muy similar a la función de activación sigmoidea e incluso tiene la misma forma de S.</w:t>
      </w:r>
    </w:p>
    <w:p w14:paraId="217D9474" w14:textId="6F334F17" w:rsidR="006F4BFC" w:rsidRPr="006F4BFC" w:rsidRDefault="006F4BFC" w:rsidP="006F4BFC">
      <w:pPr>
        <w:spacing w:line="276" w:lineRule="auto"/>
        <w:jc w:val="both"/>
        <w:rPr>
          <w:rFonts w:ascii="Arial" w:hAnsi="Arial" w:cs="Arial"/>
          <w:sz w:val="24"/>
          <w:szCs w:val="24"/>
          <w:lang w:val="es-MX"/>
        </w:rPr>
      </w:pPr>
      <w:r w:rsidRPr="006F4BFC">
        <w:rPr>
          <w:rFonts w:ascii="Arial" w:hAnsi="Arial" w:cs="Arial"/>
          <w:sz w:val="24"/>
          <w:szCs w:val="24"/>
          <w:lang w:val="es-MX"/>
        </w:rPr>
        <w:t>La función toma cualquier valor real como entrada y genera valores en el rango de -1 a 1. Cuanto mayor sea la entrada (más positiva), más cerca estará el valor de salida de 1,0, mientras que cuanto más pequeña sea la entrada (más negativa), más cerca la salida será a -1.0.</w:t>
      </w:r>
    </w:p>
    <w:p w14:paraId="5E62E226" w14:textId="1294BD6A" w:rsidR="006F4BFC" w:rsidRPr="006F4BFC" w:rsidRDefault="006F4BFC" w:rsidP="006F4BFC">
      <w:pPr>
        <w:spacing w:line="276" w:lineRule="auto"/>
        <w:jc w:val="both"/>
        <w:rPr>
          <w:rFonts w:ascii="Arial" w:hAnsi="Arial" w:cs="Arial"/>
          <w:sz w:val="24"/>
          <w:szCs w:val="24"/>
          <w:lang w:val="es-MX"/>
        </w:rPr>
      </w:pPr>
      <w:r w:rsidRPr="006F4BFC">
        <w:rPr>
          <w:rFonts w:ascii="Arial" w:hAnsi="Arial" w:cs="Arial"/>
          <w:sz w:val="24"/>
          <w:szCs w:val="24"/>
          <w:lang w:val="es-MX"/>
        </w:rPr>
        <w:t xml:space="preserve">La función de activación de </w:t>
      </w:r>
      <w:proofErr w:type="spellStart"/>
      <w:r w:rsidRPr="006F4BFC">
        <w:rPr>
          <w:rFonts w:ascii="Arial" w:hAnsi="Arial" w:cs="Arial"/>
          <w:sz w:val="24"/>
          <w:szCs w:val="24"/>
          <w:lang w:val="es-MX"/>
        </w:rPr>
        <w:t>Tanh</w:t>
      </w:r>
      <w:proofErr w:type="spellEnd"/>
      <w:r w:rsidRPr="006F4BFC">
        <w:rPr>
          <w:rFonts w:ascii="Arial" w:hAnsi="Arial" w:cs="Arial"/>
          <w:sz w:val="24"/>
          <w:szCs w:val="24"/>
          <w:lang w:val="es-MX"/>
        </w:rPr>
        <w:t xml:space="preserve"> se calcula de la siguiente manera:</w:t>
      </w:r>
    </w:p>
    <w:p w14:paraId="7A24B4C4" w14:textId="5ED72682" w:rsidR="006F4BFC" w:rsidRDefault="006F4BFC" w:rsidP="006F4BFC">
      <w:pPr>
        <w:spacing w:line="276" w:lineRule="auto"/>
        <w:jc w:val="both"/>
        <w:rPr>
          <w:rFonts w:ascii="Arial" w:hAnsi="Arial" w:cs="Arial"/>
          <w:sz w:val="24"/>
          <w:szCs w:val="24"/>
          <w:lang w:val="es-MX"/>
        </w:rPr>
      </w:pPr>
      <w:r w:rsidRPr="006F4BFC">
        <w:rPr>
          <w:rFonts w:ascii="Arial" w:hAnsi="Arial" w:cs="Arial"/>
          <w:sz w:val="24"/>
          <w:szCs w:val="24"/>
          <w:lang w:val="es-MX"/>
        </w:rPr>
        <w:t>(</w:t>
      </w:r>
      <w:proofErr w:type="spellStart"/>
      <w:r w:rsidRPr="006F4BFC">
        <w:rPr>
          <w:rFonts w:ascii="Arial" w:hAnsi="Arial" w:cs="Arial"/>
          <w:sz w:val="24"/>
          <w:szCs w:val="24"/>
          <w:lang w:val="es-MX"/>
        </w:rPr>
        <w:t>e^x</w:t>
      </w:r>
      <w:proofErr w:type="spellEnd"/>
      <w:r w:rsidRPr="006F4BFC">
        <w:rPr>
          <w:rFonts w:ascii="Arial" w:hAnsi="Arial" w:cs="Arial"/>
          <w:sz w:val="24"/>
          <w:szCs w:val="24"/>
          <w:lang w:val="es-MX"/>
        </w:rPr>
        <w:t xml:space="preserve"> - e^-x) / (</w:t>
      </w:r>
      <w:proofErr w:type="spellStart"/>
      <w:r w:rsidRPr="006F4BFC">
        <w:rPr>
          <w:rFonts w:ascii="Arial" w:hAnsi="Arial" w:cs="Arial"/>
          <w:sz w:val="24"/>
          <w:szCs w:val="24"/>
          <w:lang w:val="es-MX"/>
        </w:rPr>
        <w:t>e^x</w:t>
      </w:r>
      <w:proofErr w:type="spellEnd"/>
      <w:r w:rsidRPr="006F4BFC">
        <w:rPr>
          <w:rFonts w:ascii="Arial" w:hAnsi="Arial" w:cs="Arial"/>
          <w:sz w:val="24"/>
          <w:szCs w:val="24"/>
          <w:lang w:val="es-MX"/>
        </w:rPr>
        <w:t xml:space="preserve"> + e^-x)</w:t>
      </w:r>
    </w:p>
    <w:p w14:paraId="0EE8C330" w14:textId="7EED241C" w:rsidR="006F4BFC" w:rsidRDefault="006F4BFC" w:rsidP="006F4BFC">
      <w:pPr>
        <w:spacing w:line="276"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045D68AA" wp14:editId="3D3CC179">
            <wp:extent cx="5829300" cy="4371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536" cy="4377402"/>
                    </a:xfrm>
                    <a:prstGeom prst="rect">
                      <a:avLst/>
                    </a:prstGeom>
                    <a:noFill/>
                  </pic:spPr>
                </pic:pic>
              </a:graphicData>
            </a:graphic>
          </wp:inline>
        </w:drawing>
      </w:r>
    </w:p>
    <w:p w14:paraId="6A8F5309" w14:textId="17716CB2" w:rsidR="006F4BFC" w:rsidRDefault="006F4BFC" w:rsidP="006F4BFC">
      <w:pPr>
        <w:spacing w:line="276" w:lineRule="auto"/>
        <w:jc w:val="both"/>
        <w:rPr>
          <w:rFonts w:ascii="Arial" w:hAnsi="Arial" w:cs="Arial"/>
          <w:sz w:val="24"/>
          <w:szCs w:val="24"/>
          <w:lang w:val="es-MX"/>
        </w:rPr>
      </w:pPr>
    </w:p>
    <w:p w14:paraId="756395C5" w14:textId="08758DBF" w:rsidR="006F4BFC" w:rsidRDefault="006F4BFC" w:rsidP="006F4BFC">
      <w:pPr>
        <w:spacing w:line="276" w:lineRule="auto"/>
        <w:jc w:val="both"/>
        <w:rPr>
          <w:rFonts w:ascii="Arial" w:hAnsi="Arial" w:cs="Arial"/>
          <w:sz w:val="24"/>
          <w:szCs w:val="24"/>
          <w:lang w:val="es-MX"/>
        </w:rPr>
      </w:pPr>
    </w:p>
    <w:p w14:paraId="20CB9083" w14:textId="3C73A6F0" w:rsidR="006F4BFC" w:rsidRDefault="006F4BFC" w:rsidP="006F4BFC">
      <w:pPr>
        <w:spacing w:line="276" w:lineRule="auto"/>
        <w:jc w:val="both"/>
        <w:rPr>
          <w:rFonts w:ascii="Arial" w:hAnsi="Arial" w:cs="Arial"/>
          <w:sz w:val="24"/>
          <w:szCs w:val="24"/>
          <w:lang w:val="es-MX"/>
        </w:rPr>
      </w:pPr>
    </w:p>
    <w:p w14:paraId="1DA41BCF" w14:textId="7EAE55F9" w:rsidR="00664468" w:rsidRDefault="00664468" w:rsidP="00664468">
      <w:pPr>
        <w:spacing w:line="276" w:lineRule="auto"/>
        <w:jc w:val="both"/>
        <w:rPr>
          <w:rFonts w:ascii="Arial" w:hAnsi="Arial" w:cs="Arial"/>
          <w:sz w:val="24"/>
          <w:szCs w:val="24"/>
          <w:lang w:val="es-MX"/>
        </w:rPr>
      </w:pPr>
      <w:r>
        <w:rPr>
          <w:rFonts w:ascii="Arial" w:hAnsi="Arial" w:cs="Arial"/>
          <w:sz w:val="24"/>
          <w:szCs w:val="24"/>
          <w:lang w:val="es-MX"/>
        </w:rPr>
        <w:lastRenderedPageBreak/>
        <w:t xml:space="preserve">Lineal </w:t>
      </w:r>
    </w:p>
    <w:p w14:paraId="385368C9" w14:textId="2A5BC512" w:rsidR="00664468" w:rsidRPr="00664468" w:rsidRDefault="00664468" w:rsidP="00664468">
      <w:pPr>
        <w:spacing w:line="276" w:lineRule="auto"/>
        <w:jc w:val="both"/>
        <w:rPr>
          <w:rFonts w:ascii="Arial" w:hAnsi="Arial" w:cs="Arial"/>
          <w:sz w:val="24"/>
          <w:szCs w:val="24"/>
          <w:lang w:val="es-MX"/>
        </w:rPr>
      </w:pPr>
      <w:r w:rsidRPr="00664468">
        <w:rPr>
          <w:rFonts w:ascii="Arial" w:hAnsi="Arial" w:cs="Arial"/>
          <w:sz w:val="24"/>
          <w:szCs w:val="24"/>
          <w:lang w:val="es-MX"/>
        </w:rPr>
        <w:t>La función de activación lineal también se denomina "identidad" (multiplicada por 1,0) o "sin activación".</w:t>
      </w:r>
    </w:p>
    <w:p w14:paraId="3BD82B9D" w14:textId="01253CAE" w:rsidR="006F4BFC" w:rsidRDefault="00664468" w:rsidP="00664468">
      <w:pPr>
        <w:spacing w:line="276" w:lineRule="auto"/>
        <w:jc w:val="both"/>
        <w:rPr>
          <w:rFonts w:ascii="Arial" w:hAnsi="Arial" w:cs="Arial"/>
          <w:sz w:val="24"/>
          <w:szCs w:val="24"/>
          <w:lang w:val="es-MX"/>
        </w:rPr>
      </w:pPr>
      <w:r w:rsidRPr="00664468">
        <w:rPr>
          <w:rFonts w:ascii="Arial" w:hAnsi="Arial" w:cs="Arial"/>
          <w:sz w:val="24"/>
          <w:szCs w:val="24"/>
          <w:lang w:val="es-MX"/>
        </w:rPr>
        <w:t>Esto se debe a que la función de activación lineal no cambia la suma ponderada de la entrada de ninguna manera y, en cambio, devuelve el valor directamente.</w:t>
      </w:r>
    </w:p>
    <w:p w14:paraId="0C957F35" w14:textId="1E852DC3" w:rsidR="00664468" w:rsidRDefault="00664468" w:rsidP="00664468">
      <w:pPr>
        <w:spacing w:line="276"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065D28FF" wp14:editId="181FFEF8">
            <wp:extent cx="5962650" cy="44719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941" cy="4475206"/>
                    </a:xfrm>
                    <a:prstGeom prst="rect">
                      <a:avLst/>
                    </a:prstGeom>
                    <a:noFill/>
                  </pic:spPr>
                </pic:pic>
              </a:graphicData>
            </a:graphic>
          </wp:inline>
        </w:drawing>
      </w:r>
    </w:p>
    <w:p w14:paraId="7639581F" w14:textId="10F685A4" w:rsidR="00664468" w:rsidRDefault="00664468" w:rsidP="00664468">
      <w:pPr>
        <w:spacing w:line="276" w:lineRule="auto"/>
        <w:jc w:val="both"/>
        <w:rPr>
          <w:rFonts w:ascii="Arial" w:hAnsi="Arial" w:cs="Arial"/>
          <w:sz w:val="24"/>
          <w:szCs w:val="24"/>
          <w:lang w:val="es-MX"/>
        </w:rPr>
      </w:pPr>
    </w:p>
    <w:p w14:paraId="5C71991A" w14:textId="0D0B60F3" w:rsidR="00664468" w:rsidRDefault="00664468" w:rsidP="00664468">
      <w:pPr>
        <w:spacing w:line="276" w:lineRule="auto"/>
        <w:jc w:val="both"/>
        <w:rPr>
          <w:rFonts w:ascii="Arial" w:hAnsi="Arial" w:cs="Arial"/>
          <w:sz w:val="24"/>
          <w:szCs w:val="24"/>
          <w:lang w:val="es-MX"/>
        </w:rPr>
      </w:pPr>
    </w:p>
    <w:p w14:paraId="08931057" w14:textId="0CE686B7" w:rsidR="00664468" w:rsidRDefault="00664468" w:rsidP="00664468">
      <w:pPr>
        <w:spacing w:line="276" w:lineRule="auto"/>
        <w:jc w:val="both"/>
        <w:rPr>
          <w:rFonts w:ascii="Arial" w:hAnsi="Arial" w:cs="Arial"/>
          <w:sz w:val="24"/>
          <w:szCs w:val="24"/>
          <w:lang w:val="es-MX"/>
        </w:rPr>
      </w:pPr>
    </w:p>
    <w:p w14:paraId="02CADB4C" w14:textId="3B4BAAA8" w:rsidR="00664468" w:rsidRDefault="00664468" w:rsidP="00664468">
      <w:pPr>
        <w:spacing w:line="276" w:lineRule="auto"/>
        <w:jc w:val="both"/>
        <w:rPr>
          <w:rFonts w:ascii="Arial" w:hAnsi="Arial" w:cs="Arial"/>
          <w:sz w:val="24"/>
          <w:szCs w:val="24"/>
          <w:lang w:val="es-MX"/>
        </w:rPr>
      </w:pPr>
    </w:p>
    <w:p w14:paraId="60DEC3C7" w14:textId="5D09847B" w:rsidR="00664468" w:rsidRDefault="00664468" w:rsidP="00664468">
      <w:pPr>
        <w:spacing w:line="276" w:lineRule="auto"/>
        <w:jc w:val="both"/>
        <w:rPr>
          <w:rFonts w:ascii="Arial" w:hAnsi="Arial" w:cs="Arial"/>
          <w:sz w:val="24"/>
          <w:szCs w:val="24"/>
          <w:lang w:val="es-MX"/>
        </w:rPr>
      </w:pPr>
    </w:p>
    <w:p w14:paraId="512C3EB2" w14:textId="296E0E9A" w:rsidR="00664468" w:rsidRDefault="00664468" w:rsidP="00664468">
      <w:pPr>
        <w:spacing w:line="276" w:lineRule="auto"/>
        <w:jc w:val="both"/>
        <w:rPr>
          <w:rFonts w:ascii="Arial" w:hAnsi="Arial" w:cs="Arial"/>
          <w:sz w:val="24"/>
          <w:szCs w:val="24"/>
          <w:lang w:val="es-MX"/>
        </w:rPr>
      </w:pPr>
    </w:p>
    <w:p w14:paraId="7E32FEE9" w14:textId="056A301A" w:rsidR="00664468" w:rsidRDefault="00664468" w:rsidP="00664468">
      <w:pPr>
        <w:spacing w:line="276" w:lineRule="auto"/>
        <w:jc w:val="both"/>
        <w:rPr>
          <w:rFonts w:ascii="Arial" w:hAnsi="Arial" w:cs="Arial"/>
          <w:sz w:val="24"/>
          <w:szCs w:val="24"/>
          <w:lang w:val="es-MX"/>
        </w:rPr>
      </w:pPr>
    </w:p>
    <w:p w14:paraId="55C407DF" w14:textId="013C67CA" w:rsidR="00664468" w:rsidRDefault="00664468" w:rsidP="00664468">
      <w:pPr>
        <w:spacing w:line="276" w:lineRule="auto"/>
        <w:jc w:val="both"/>
        <w:rPr>
          <w:rFonts w:ascii="Arial" w:hAnsi="Arial" w:cs="Arial"/>
          <w:sz w:val="24"/>
          <w:szCs w:val="24"/>
          <w:lang w:val="es-MX"/>
        </w:rPr>
      </w:pPr>
    </w:p>
    <w:p w14:paraId="3763861D" w14:textId="2531D58A" w:rsidR="00385F33" w:rsidRDefault="00385F33" w:rsidP="00385F33">
      <w:pPr>
        <w:pStyle w:val="Heading1"/>
        <w:rPr>
          <w:lang w:val="es-MX"/>
        </w:rPr>
      </w:pPr>
      <w:r>
        <w:rPr>
          <w:lang w:val="es-MX"/>
        </w:rPr>
        <w:lastRenderedPageBreak/>
        <w:t>E</w:t>
      </w:r>
      <w:r w:rsidRPr="00385F33">
        <w:rPr>
          <w:lang w:val="es-MX"/>
        </w:rPr>
        <w:t>strategias de regularización</w:t>
      </w:r>
    </w:p>
    <w:p w14:paraId="03D9D293" w14:textId="77777777" w:rsidR="00385F33" w:rsidRPr="00385F33" w:rsidRDefault="00385F33" w:rsidP="00385F33">
      <w:pPr>
        <w:rPr>
          <w:lang w:val="es-MX"/>
        </w:rPr>
      </w:pPr>
    </w:p>
    <w:p w14:paraId="73635AA3" w14:textId="0908F31E" w:rsidR="00385F33" w:rsidRPr="00385F33" w:rsidRDefault="00385F33" w:rsidP="00385F33">
      <w:pPr>
        <w:spacing w:line="276" w:lineRule="auto"/>
        <w:jc w:val="both"/>
        <w:rPr>
          <w:rFonts w:ascii="Arial" w:hAnsi="Arial" w:cs="Arial"/>
          <w:sz w:val="24"/>
          <w:szCs w:val="24"/>
          <w:lang w:val="es-MX"/>
        </w:rPr>
      </w:pPr>
      <w:r w:rsidRPr="00385F33">
        <w:rPr>
          <w:rFonts w:ascii="Arial" w:hAnsi="Arial" w:cs="Arial"/>
          <w:sz w:val="24"/>
          <w:szCs w:val="24"/>
          <w:lang w:val="es-MX"/>
        </w:rPr>
        <w:t xml:space="preserve">El </w:t>
      </w:r>
      <w:proofErr w:type="spellStart"/>
      <w:r w:rsidRPr="00385F33">
        <w:rPr>
          <w:rFonts w:ascii="Arial" w:hAnsi="Arial" w:cs="Arial"/>
          <w:sz w:val="24"/>
          <w:szCs w:val="24"/>
          <w:lang w:val="es-MX"/>
        </w:rPr>
        <w:t>overfitting</w:t>
      </w:r>
      <w:proofErr w:type="spellEnd"/>
      <w:r w:rsidRPr="00385F33">
        <w:rPr>
          <w:rFonts w:ascii="Arial" w:hAnsi="Arial" w:cs="Arial"/>
          <w:sz w:val="24"/>
          <w:szCs w:val="24"/>
          <w:lang w:val="es-MX"/>
        </w:rPr>
        <w:t xml:space="preserve"> o sobreajuste es un fenómeno indeseado en un modelo de aprendizaje automático que provoca que sea bueno trabajar con datos de entrenamiento, pero no con datos nuevos o nunca vistos.</w:t>
      </w:r>
    </w:p>
    <w:p w14:paraId="05E5707D" w14:textId="36638963" w:rsidR="00ED6879" w:rsidRDefault="00385F33" w:rsidP="00385F33">
      <w:pPr>
        <w:spacing w:line="276" w:lineRule="auto"/>
        <w:jc w:val="both"/>
        <w:rPr>
          <w:rFonts w:ascii="Arial" w:hAnsi="Arial" w:cs="Arial"/>
          <w:sz w:val="24"/>
          <w:szCs w:val="24"/>
          <w:lang w:val="es-MX"/>
        </w:rPr>
      </w:pPr>
      <w:r w:rsidRPr="00385F33">
        <w:rPr>
          <w:rFonts w:ascii="Arial" w:hAnsi="Arial" w:cs="Arial"/>
          <w:sz w:val="24"/>
          <w:szCs w:val="24"/>
          <w:lang w:val="es-MX"/>
        </w:rPr>
        <w:t>Para minimizar el error durante el entrenamiento, se usan técnicas de regularización. Investiga tres estrategias de regularización utilizadas en aprendizaje profundo y explica cómo funcionan.</w:t>
      </w:r>
    </w:p>
    <w:p w14:paraId="73349F18" w14:textId="77777777" w:rsidR="007C1B67" w:rsidRPr="007C1B67" w:rsidRDefault="007C1B67" w:rsidP="007C1B67">
      <w:pPr>
        <w:spacing w:line="276" w:lineRule="auto"/>
        <w:jc w:val="both"/>
        <w:rPr>
          <w:rFonts w:ascii="Arial" w:hAnsi="Arial" w:cs="Arial"/>
          <w:b/>
          <w:bCs/>
          <w:sz w:val="24"/>
          <w:szCs w:val="24"/>
          <w:lang w:val="es-MX"/>
        </w:rPr>
      </w:pPr>
      <w:r w:rsidRPr="007C1B67">
        <w:rPr>
          <w:rFonts w:ascii="Arial" w:hAnsi="Arial" w:cs="Arial"/>
          <w:b/>
          <w:bCs/>
          <w:sz w:val="24"/>
          <w:szCs w:val="24"/>
          <w:lang w:val="es-MX"/>
        </w:rPr>
        <w:t>Deserción</w:t>
      </w:r>
    </w:p>
    <w:p w14:paraId="239A5E41" w14:textId="53C09265" w:rsidR="00ED6879" w:rsidRDefault="007C1B67" w:rsidP="007C1B67">
      <w:pPr>
        <w:spacing w:line="276" w:lineRule="auto"/>
        <w:jc w:val="both"/>
        <w:rPr>
          <w:rFonts w:ascii="Arial" w:hAnsi="Arial" w:cs="Arial"/>
          <w:sz w:val="24"/>
          <w:szCs w:val="24"/>
          <w:lang w:val="es-MX"/>
        </w:rPr>
      </w:pPr>
      <w:r w:rsidRPr="007C1B67">
        <w:rPr>
          <w:rFonts w:ascii="Arial" w:hAnsi="Arial" w:cs="Arial"/>
          <w:sz w:val="24"/>
          <w:szCs w:val="24"/>
          <w:lang w:val="es-MX"/>
        </w:rPr>
        <w:t xml:space="preserve">La deserción es un método de regularización común y simple, que ha sido ampliamente utilizado desde 2014. En pocas palabras, </w:t>
      </w:r>
      <w:proofErr w:type="spellStart"/>
      <w:r w:rsidRPr="007C1B67">
        <w:rPr>
          <w:rFonts w:ascii="Arial" w:hAnsi="Arial" w:cs="Arial"/>
          <w:sz w:val="24"/>
          <w:szCs w:val="24"/>
          <w:lang w:val="es-MX"/>
        </w:rPr>
        <w:t>Dropout</w:t>
      </w:r>
      <w:proofErr w:type="spellEnd"/>
      <w:r w:rsidRPr="007C1B67">
        <w:rPr>
          <w:rFonts w:ascii="Arial" w:hAnsi="Arial" w:cs="Arial"/>
          <w:sz w:val="24"/>
          <w:szCs w:val="24"/>
          <w:lang w:val="es-MX"/>
        </w:rPr>
        <w:t xml:space="preserve"> descarta aleatoriamente algunas entradas durante el proceso de entrenamiento. En este caso, los parámetros correspondientes a las entradas descartadas no se actualizan. Como método de integración, </w:t>
      </w:r>
      <w:proofErr w:type="spellStart"/>
      <w:r w:rsidRPr="007C1B67">
        <w:rPr>
          <w:rFonts w:ascii="Arial" w:hAnsi="Arial" w:cs="Arial"/>
          <w:sz w:val="24"/>
          <w:szCs w:val="24"/>
          <w:lang w:val="es-MX"/>
        </w:rPr>
        <w:t>Dropout</w:t>
      </w:r>
      <w:proofErr w:type="spellEnd"/>
      <w:r w:rsidRPr="007C1B67">
        <w:rPr>
          <w:rFonts w:ascii="Arial" w:hAnsi="Arial" w:cs="Arial"/>
          <w:sz w:val="24"/>
          <w:szCs w:val="24"/>
          <w:lang w:val="es-MX"/>
        </w:rPr>
        <w:t xml:space="preserve"> combina todos los resultados de la subred y obtiene subredes mediante la eliminación aleatoria de entradas</w:t>
      </w:r>
    </w:p>
    <w:p w14:paraId="42EC32AC" w14:textId="7590A4B7" w:rsidR="00565D2F" w:rsidRDefault="00565D2F" w:rsidP="007C1B67">
      <w:pPr>
        <w:spacing w:line="276"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075754A2" wp14:editId="5ED03BBD">
            <wp:extent cx="4743450" cy="2004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4208" cy="2017527"/>
                    </a:xfrm>
                    <a:prstGeom prst="rect">
                      <a:avLst/>
                    </a:prstGeom>
                    <a:noFill/>
                  </pic:spPr>
                </pic:pic>
              </a:graphicData>
            </a:graphic>
          </wp:inline>
        </w:drawing>
      </w:r>
    </w:p>
    <w:p w14:paraId="680AA2B6" w14:textId="6E3A0106" w:rsidR="00565D2F" w:rsidRPr="00565D2F" w:rsidRDefault="00565D2F" w:rsidP="00565D2F">
      <w:pPr>
        <w:spacing w:line="276" w:lineRule="auto"/>
        <w:jc w:val="both"/>
        <w:rPr>
          <w:rFonts w:ascii="Arial" w:hAnsi="Arial" w:cs="Arial"/>
          <w:sz w:val="24"/>
          <w:szCs w:val="24"/>
          <w:lang w:val="es-MX"/>
        </w:rPr>
      </w:pPr>
      <w:r w:rsidRPr="00565D2F">
        <w:rPr>
          <w:rFonts w:ascii="Arial" w:hAnsi="Arial" w:cs="Arial"/>
          <w:sz w:val="24"/>
          <w:szCs w:val="24"/>
          <w:lang w:val="es-MX"/>
        </w:rPr>
        <w:t xml:space="preserve">Ventajas: </w:t>
      </w:r>
    </w:p>
    <w:p w14:paraId="7B1119F3" w14:textId="77777777" w:rsidR="00565D2F" w:rsidRPr="00565D2F" w:rsidRDefault="00565D2F" w:rsidP="00565D2F">
      <w:pPr>
        <w:spacing w:line="276" w:lineRule="auto"/>
        <w:jc w:val="both"/>
        <w:rPr>
          <w:rFonts w:ascii="Arial" w:hAnsi="Arial" w:cs="Arial"/>
          <w:sz w:val="24"/>
          <w:szCs w:val="24"/>
          <w:lang w:val="es-MX"/>
        </w:rPr>
      </w:pPr>
      <w:proofErr w:type="spellStart"/>
      <w:r w:rsidRPr="00565D2F">
        <w:rPr>
          <w:rFonts w:ascii="Arial" w:hAnsi="Arial" w:cs="Arial"/>
          <w:sz w:val="24"/>
          <w:szCs w:val="24"/>
          <w:lang w:val="es-MX"/>
        </w:rPr>
        <w:t>Compared</w:t>
      </w:r>
      <w:proofErr w:type="spellEnd"/>
      <w:r w:rsidRPr="00565D2F">
        <w:rPr>
          <w:rFonts w:ascii="Arial" w:hAnsi="Arial" w:cs="Arial"/>
          <w:sz w:val="24"/>
          <w:szCs w:val="24"/>
          <w:lang w:val="es-MX"/>
        </w:rPr>
        <w:t xml:space="preserve"> con el decaimiento de peso y las restricciones de la norma, esta estrategia es más eficaz. </w:t>
      </w:r>
    </w:p>
    <w:p w14:paraId="23073214" w14:textId="1BC4E1AA" w:rsidR="00565D2F" w:rsidRPr="00565D2F" w:rsidRDefault="00565D2F" w:rsidP="00565D2F">
      <w:pPr>
        <w:spacing w:line="276" w:lineRule="auto"/>
        <w:jc w:val="both"/>
        <w:rPr>
          <w:rFonts w:ascii="Arial" w:hAnsi="Arial" w:cs="Arial"/>
          <w:sz w:val="24"/>
          <w:szCs w:val="24"/>
          <w:lang w:val="es-MX"/>
        </w:rPr>
      </w:pPr>
      <w:r w:rsidRPr="00565D2F">
        <w:rPr>
          <w:rFonts w:ascii="Arial" w:hAnsi="Arial" w:cs="Arial"/>
          <w:sz w:val="24"/>
          <w:szCs w:val="24"/>
          <w:lang w:val="es-MX"/>
        </w:rPr>
        <w:t xml:space="preserve">Es computacionalmente barato y simple y se puede utilizar en otros modelos que no son de aprendizaje profundo. </w:t>
      </w:r>
    </w:p>
    <w:p w14:paraId="65F572DF" w14:textId="42463DFD" w:rsidR="00565D2F" w:rsidRPr="00565D2F" w:rsidRDefault="00565D2F" w:rsidP="00565D2F">
      <w:pPr>
        <w:spacing w:line="276" w:lineRule="auto"/>
        <w:jc w:val="both"/>
        <w:rPr>
          <w:rFonts w:ascii="Arial" w:hAnsi="Arial" w:cs="Arial"/>
          <w:sz w:val="24"/>
          <w:szCs w:val="24"/>
          <w:lang w:val="es-MX"/>
        </w:rPr>
      </w:pPr>
      <w:r w:rsidRPr="00565D2F">
        <w:rPr>
          <w:rFonts w:ascii="Arial" w:hAnsi="Arial" w:cs="Arial"/>
          <w:sz w:val="24"/>
          <w:szCs w:val="24"/>
          <w:lang w:val="es-MX"/>
        </w:rPr>
        <w:t xml:space="preserve">Sin embargo, es menos eficaz cuando los datos de entrenamiento son insuficientes. </w:t>
      </w:r>
    </w:p>
    <w:p w14:paraId="1444B7C5" w14:textId="77777777" w:rsidR="00565D2F" w:rsidRPr="00565D2F" w:rsidRDefault="00565D2F" w:rsidP="00565D2F">
      <w:pPr>
        <w:spacing w:line="276" w:lineRule="auto"/>
        <w:jc w:val="both"/>
        <w:rPr>
          <w:rFonts w:ascii="Arial" w:hAnsi="Arial" w:cs="Arial"/>
          <w:sz w:val="24"/>
          <w:szCs w:val="24"/>
          <w:lang w:val="es-MX"/>
        </w:rPr>
      </w:pPr>
      <w:r w:rsidRPr="00565D2F">
        <w:rPr>
          <w:rFonts w:ascii="Arial" w:hAnsi="Arial" w:cs="Arial"/>
          <w:sz w:val="24"/>
          <w:szCs w:val="24"/>
          <w:lang w:val="es-MX"/>
        </w:rPr>
        <w:t xml:space="preserve">Estocasticidad no es necesario o suficiente para lograr el efecto regularizador de la deserción. Los parámetros de blindaje invariantes se pueden construir para obtener buenas soluciones. </w:t>
      </w:r>
    </w:p>
    <w:p w14:paraId="6B4D85B5" w14:textId="490BEABB" w:rsidR="00565D2F" w:rsidRDefault="00565D2F" w:rsidP="007C1B67">
      <w:pPr>
        <w:spacing w:line="276" w:lineRule="auto"/>
        <w:jc w:val="both"/>
        <w:rPr>
          <w:rFonts w:ascii="Arial" w:hAnsi="Arial" w:cs="Arial"/>
          <w:sz w:val="24"/>
          <w:szCs w:val="24"/>
          <w:lang w:val="es-MX"/>
        </w:rPr>
      </w:pPr>
    </w:p>
    <w:p w14:paraId="11C62A44" w14:textId="02EED0D9" w:rsidR="00C81A7A" w:rsidRDefault="00C81A7A" w:rsidP="007C1B67">
      <w:pPr>
        <w:spacing w:line="276" w:lineRule="auto"/>
        <w:jc w:val="both"/>
        <w:rPr>
          <w:rFonts w:ascii="Arial" w:hAnsi="Arial" w:cs="Arial"/>
          <w:sz w:val="24"/>
          <w:szCs w:val="24"/>
          <w:lang w:val="es-MX"/>
        </w:rPr>
      </w:pPr>
      <w:r>
        <w:rPr>
          <w:rFonts w:ascii="Arial" w:hAnsi="Arial" w:cs="Arial"/>
          <w:sz w:val="24"/>
          <w:szCs w:val="24"/>
          <w:lang w:val="es-MX"/>
        </w:rPr>
        <w:lastRenderedPageBreak/>
        <w:t xml:space="preserve">Detección temprana </w:t>
      </w:r>
    </w:p>
    <w:p w14:paraId="6938D149" w14:textId="2FD5BC0B" w:rsidR="00565D2F" w:rsidRDefault="00C81A7A" w:rsidP="007C1B67">
      <w:pPr>
        <w:spacing w:line="276" w:lineRule="auto"/>
        <w:jc w:val="both"/>
        <w:rPr>
          <w:rFonts w:ascii="Arial" w:hAnsi="Arial" w:cs="Arial"/>
          <w:sz w:val="24"/>
          <w:szCs w:val="24"/>
          <w:lang w:val="es-MX"/>
        </w:rPr>
      </w:pPr>
      <w:r w:rsidRPr="00C81A7A">
        <w:rPr>
          <w:rFonts w:ascii="Arial" w:hAnsi="Arial" w:cs="Arial"/>
          <w:sz w:val="24"/>
          <w:szCs w:val="24"/>
          <w:lang w:val="es-MX"/>
        </w:rPr>
        <w:t xml:space="preserve">La detención </w:t>
      </w:r>
      <w:proofErr w:type="spellStart"/>
      <w:r w:rsidRPr="00C81A7A">
        <w:rPr>
          <w:rFonts w:ascii="Arial" w:hAnsi="Arial" w:cs="Arial"/>
          <w:sz w:val="24"/>
          <w:szCs w:val="24"/>
          <w:lang w:val="es-MX"/>
        </w:rPr>
        <w:t>tempranaes</w:t>
      </w:r>
      <w:proofErr w:type="spellEnd"/>
      <w:r w:rsidRPr="00C81A7A">
        <w:rPr>
          <w:rFonts w:ascii="Arial" w:hAnsi="Arial" w:cs="Arial"/>
          <w:sz w:val="24"/>
          <w:szCs w:val="24"/>
          <w:lang w:val="es-MX"/>
        </w:rPr>
        <w:t xml:space="preserve"> una técnica de optimización utilizada para reducir el sobreajuste sin comprometer la precisión del modelo. La idea principal detrás de la parada temprana es dejar de entrenar antes de que un modelo comience a </w:t>
      </w:r>
      <w:r w:rsidRPr="00C81A7A">
        <w:rPr>
          <w:rFonts w:ascii="Arial" w:hAnsi="Arial" w:cs="Arial"/>
          <w:sz w:val="24"/>
          <w:szCs w:val="24"/>
          <w:lang w:val="es-MX"/>
        </w:rPr>
        <w:t>sobre ajustarse</w:t>
      </w:r>
    </w:p>
    <w:p w14:paraId="359BCAB6" w14:textId="03A3647B" w:rsidR="00C81A7A" w:rsidRDefault="00C81A7A" w:rsidP="007C1B67">
      <w:pPr>
        <w:spacing w:line="276"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3F2E618A" wp14:editId="3A239F4F">
            <wp:extent cx="3686175" cy="31823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683" cy="3185426"/>
                    </a:xfrm>
                    <a:prstGeom prst="rect">
                      <a:avLst/>
                    </a:prstGeom>
                    <a:noFill/>
                  </pic:spPr>
                </pic:pic>
              </a:graphicData>
            </a:graphic>
          </wp:inline>
        </w:drawing>
      </w:r>
    </w:p>
    <w:p w14:paraId="2E5280CD" w14:textId="2E240234" w:rsidR="00C81A7A" w:rsidRDefault="00C81A7A" w:rsidP="007C1B67">
      <w:pPr>
        <w:spacing w:line="276" w:lineRule="auto"/>
        <w:jc w:val="both"/>
        <w:rPr>
          <w:rFonts w:ascii="Arial" w:hAnsi="Arial" w:cs="Arial"/>
          <w:sz w:val="24"/>
          <w:szCs w:val="24"/>
          <w:lang w:val="es-MX"/>
        </w:rPr>
      </w:pPr>
    </w:p>
    <w:p w14:paraId="34763D92" w14:textId="77777777" w:rsidR="00C81A7A" w:rsidRPr="00C81A7A" w:rsidRDefault="00C81A7A" w:rsidP="00C81A7A">
      <w:pPr>
        <w:spacing w:line="276" w:lineRule="auto"/>
        <w:jc w:val="both"/>
        <w:rPr>
          <w:rFonts w:ascii="Arial" w:hAnsi="Arial" w:cs="Arial"/>
          <w:sz w:val="24"/>
          <w:szCs w:val="24"/>
          <w:lang w:val="es-MX"/>
        </w:rPr>
      </w:pPr>
      <w:r w:rsidRPr="00C81A7A">
        <w:rPr>
          <w:rFonts w:ascii="Arial" w:hAnsi="Arial" w:cs="Arial"/>
          <w:sz w:val="24"/>
          <w:szCs w:val="24"/>
          <w:lang w:val="es-MX"/>
        </w:rPr>
        <w:t>Hay tres formas principales de lograr una parada temprana. Veamos cada uno de ellos:</w:t>
      </w:r>
    </w:p>
    <w:p w14:paraId="3724EC1F" w14:textId="77777777" w:rsidR="00C81A7A" w:rsidRPr="00C81A7A" w:rsidRDefault="00C81A7A" w:rsidP="00C81A7A">
      <w:pPr>
        <w:spacing w:line="276" w:lineRule="auto"/>
        <w:jc w:val="both"/>
        <w:rPr>
          <w:rFonts w:ascii="Arial" w:hAnsi="Arial" w:cs="Arial"/>
          <w:sz w:val="24"/>
          <w:szCs w:val="24"/>
          <w:lang w:val="es-MX"/>
        </w:rPr>
      </w:pPr>
    </w:p>
    <w:p w14:paraId="3675548A" w14:textId="21BAE804" w:rsidR="00C81A7A" w:rsidRPr="00C81A7A" w:rsidRDefault="00C81A7A" w:rsidP="00C81A7A">
      <w:pPr>
        <w:pStyle w:val="ListParagraph"/>
        <w:numPr>
          <w:ilvl w:val="0"/>
          <w:numId w:val="7"/>
        </w:numPr>
        <w:spacing w:line="276" w:lineRule="auto"/>
        <w:jc w:val="both"/>
        <w:rPr>
          <w:rFonts w:ascii="Arial" w:hAnsi="Arial" w:cs="Arial"/>
          <w:sz w:val="24"/>
          <w:szCs w:val="24"/>
          <w:lang w:val="es-MX"/>
        </w:rPr>
      </w:pPr>
      <w:r w:rsidRPr="00C81A7A">
        <w:rPr>
          <w:rFonts w:ascii="Arial" w:hAnsi="Arial" w:cs="Arial"/>
          <w:sz w:val="24"/>
          <w:szCs w:val="24"/>
          <w:lang w:val="es-MX"/>
        </w:rPr>
        <w:t>Modelo de entrenamiento en un número preestablecido de épocas</w:t>
      </w:r>
    </w:p>
    <w:p w14:paraId="5ADE6AFA" w14:textId="16E548DF" w:rsidR="00C81A7A" w:rsidRDefault="00C81A7A" w:rsidP="00C81A7A">
      <w:pPr>
        <w:pStyle w:val="ListParagraph"/>
        <w:numPr>
          <w:ilvl w:val="0"/>
          <w:numId w:val="7"/>
        </w:numPr>
        <w:spacing w:line="276" w:lineRule="auto"/>
        <w:jc w:val="both"/>
        <w:rPr>
          <w:rFonts w:ascii="Arial" w:hAnsi="Arial" w:cs="Arial"/>
          <w:sz w:val="24"/>
          <w:szCs w:val="24"/>
          <w:lang w:val="es-MX"/>
        </w:rPr>
      </w:pPr>
      <w:r w:rsidRPr="00C81A7A">
        <w:rPr>
          <w:rFonts w:ascii="Arial" w:hAnsi="Arial" w:cs="Arial"/>
          <w:sz w:val="24"/>
          <w:szCs w:val="24"/>
          <w:lang w:val="es-MX"/>
        </w:rPr>
        <w:t>Deténgase cuando la actualización de la función de pérdida se vuelva pequeña</w:t>
      </w:r>
    </w:p>
    <w:p w14:paraId="75293E64" w14:textId="165DD327" w:rsidR="00C81A7A" w:rsidRDefault="00C81A7A" w:rsidP="00C81A7A">
      <w:pPr>
        <w:pStyle w:val="ListParagraph"/>
        <w:numPr>
          <w:ilvl w:val="0"/>
          <w:numId w:val="7"/>
        </w:numPr>
        <w:spacing w:line="276" w:lineRule="auto"/>
        <w:jc w:val="both"/>
        <w:rPr>
          <w:rFonts w:ascii="Arial" w:hAnsi="Arial" w:cs="Arial"/>
          <w:sz w:val="24"/>
          <w:szCs w:val="24"/>
          <w:lang w:val="es-MX"/>
        </w:rPr>
      </w:pPr>
      <w:r w:rsidRPr="00C81A7A">
        <w:rPr>
          <w:rFonts w:ascii="Arial" w:hAnsi="Arial" w:cs="Arial"/>
          <w:sz w:val="24"/>
          <w:szCs w:val="24"/>
          <w:lang w:val="es-MX"/>
        </w:rPr>
        <w:t>Estrategia de validación establecida</w:t>
      </w:r>
    </w:p>
    <w:p w14:paraId="287A38B7" w14:textId="63C55415" w:rsidR="008C4047" w:rsidRDefault="008C4047" w:rsidP="008C4047">
      <w:pPr>
        <w:spacing w:line="276" w:lineRule="auto"/>
        <w:jc w:val="both"/>
        <w:rPr>
          <w:rFonts w:ascii="Arial" w:hAnsi="Arial" w:cs="Arial"/>
          <w:sz w:val="24"/>
          <w:szCs w:val="24"/>
          <w:lang w:val="es-MX"/>
        </w:rPr>
      </w:pPr>
    </w:p>
    <w:p w14:paraId="24379694" w14:textId="0398634B" w:rsidR="008C4047" w:rsidRDefault="008C4047" w:rsidP="008C4047">
      <w:pPr>
        <w:spacing w:line="276" w:lineRule="auto"/>
        <w:jc w:val="both"/>
        <w:rPr>
          <w:rFonts w:ascii="Arial" w:hAnsi="Arial" w:cs="Arial"/>
          <w:sz w:val="24"/>
          <w:szCs w:val="24"/>
          <w:lang w:val="es-MX"/>
        </w:rPr>
      </w:pPr>
    </w:p>
    <w:p w14:paraId="0825D837" w14:textId="2EE470A7" w:rsidR="008C4047" w:rsidRDefault="008C4047" w:rsidP="008C4047">
      <w:pPr>
        <w:spacing w:line="276" w:lineRule="auto"/>
        <w:jc w:val="both"/>
        <w:rPr>
          <w:rFonts w:ascii="Arial" w:hAnsi="Arial" w:cs="Arial"/>
          <w:sz w:val="24"/>
          <w:szCs w:val="24"/>
          <w:lang w:val="es-MX"/>
        </w:rPr>
      </w:pPr>
    </w:p>
    <w:p w14:paraId="0CC272C4" w14:textId="1AB9703E" w:rsidR="008C4047" w:rsidRDefault="008C4047" w:rsidP="008C4047">
      <w:pPr>
        <w:spacing w:line="276" w:lineRule="auto"/>
        <w:jc w:val="both"/>
        <w:rPr>
          <w:rFonts w:ascii="Arial" w:hAnsi="Arial" w:cs="Arial"/>
          <w:sz w:val="24"/>
          <w:szCs w:val="24"/>
          <w:lang w:val="es-MX"/>
        </w:rPr>
      </w:pPr>
    </w:p>
    <w:p w14:paraId="5713C65A" w14:textId="2CAD3DA4" w:rsidR="008C4047" w:rsidRDefault="008C4047" w:rsidP="008C4047">
      <w:pPr>
        <w:spacing w:line="276" w:lineRule="auto"/>
        <w:jc w:val="both"/>
        <w:rPr>
          <w:rFonts w:ascii="Arial" w:hAnsi="Arial" w:cs="Arial"/>
          <w:sz w:val="24"/>
          <w:szCs w:val="24"/>
          <w:lang w:val="es-MX"/>
        </w:rPr>
      </w:pPr>
    </w:p>
    <w:p w14:paraId="0D229958" w14:textId="03617381" w:rsidR="008C4047" w:rsidRDefault="008C4047" w:rsidP="008C4047">
      <w:pPr>
        <w:spacing w:line="276" w:lineRule="auto"/>
        <w:jc w:val="both"/>
        <w:rPr>
          <w:rFonts w:ascii="Arial" w:hAnsi="Arial" w:cs="Arial"/>
          <w:sz w:val="24"/>
          <w:szCs w:val="24"/>
          <w:lang w:val="es-MX"/>
        </w:rPr>
      </w:pPr>
    </w:p>
    <w:p w14:paraId="5357583F" w14:textId="774B478C" w:rsidR="008C4047" w:rsidRPr="008C4047" w:rsidRDefault="008C4047" w:rsidP="008C4047">
      <w:pPr>
        <w:spacing w:line="276" w:lineRule="auto"/>
        <w:jc w:val="both"/>
        <w:rPr>
          <w:rFonts w:ascii="Arial" w:hAnsi="Arial" w:cs="Arial"/>
          <w:b/>
          <w:bCs/>
          <w:sz w:val="24"/>
          <w:szCs w:val="24"/>
          <w:lang w:val="es-MX"/>
        </w:rPr>
      </w:pPr>
      <w:r w:rsidRPr="008C4047">
        <w:rPr>
          <w:rFonts w:ascii="Arial" w:hAnsi="Arial" w:cs="Arial"/>
          <w:b/>
          <w:bCs/>
          <w:sz w:val="24"/>
          <w:szCs w:val="24"/>
          <w:lang w:val="es-MX"/>
        </w:rPr>
        <w:lastRenderedPageBreak/>
        <w:t xml:space="preserve">Data </w:t>
      </w:r>
      <w:proofErr w:type="spellStart"/>
      <w:r w:rsidRPr="008C4047">
        <w:rPr>
          <w:rFonts w:ascii="Arial" w:hAnsi="Arial" w:cs="Arial"/>
          <w:b/>
          <w:bCs/>
          <w:sz w:val="24"/>
          <w:szCs w:val="24"/>
          <w:lang w:val="es-MX"/>
        </w:rPr>
        <w:t>augmentation</w:t>
      </w:r>
      <w:proofErr w:type="spellEnd"/>
    </w:p>
    <w:p w14:paraId="4C98C79F" w14:textId="1E04C158" w:rsidR="008C4047" w:rsidRDefault="008C4047" w:rsidP="008C4047">
      <w:pPr>
        <w:spacing w:line="276" w:lineRule="auto"/>
        <w:jc w:val="both"/>
        <w:rPr>
          <w:rFonts w:ascii="Arial" w:hAnsi="Arial" w:cs="Arial"/>
          <w:sz w:val="24"/>
          <w:szCs w:val="24"/>
          <w:lang w:val="es-MX"/>
        </w:rPr>
      </w:pPr>
      <w:r w:rsidRPr="008C4047">
        <w:rPr>
          <w:rFonts w:ascii="Arial" w:hAnsi="Arial" w:cs="Arial"/>
          <w:sz w:val="24"/>
          <w:szCs w:val="24"/>
          <w:lang w:val="es-MX"/>
        </w:rPr>
        <w:t xml:space="preserve">El aumento de datos en el análisis de datos son técnicas utilizadas para aumentar la cantidad de datos agregando copias ligeramente modificadas de datos ya existentes o datos sintéticos recién creados a partir de datos existentes. Actúa como un regularizador y ayuda a reducir el sobreajuste cuando se entrena un modelo de aprendizaje automático.[1] Está estrechamente relacionado con el </w:t>
      </w:r>
      <w:proofErr w:type="spellStart"/>
      <w:r w:rsidRPr="008C4047">
        <w:rPr>
          <w:rFonts w:ascii="Arial" w:hAnsi="Arial" w:cs="Arial"/>
          <w:sz w:val="24"/>
          <w:szCs w:val="24"/>
          <w:lang w:val="es-MX"/>
        </w:rPr>
        <w:t>sobremuestreo</w:t>
      </w:r>
      <w:proofErr w:type="spellEnd"/>
      <w:r w:rsidRPr="008C4047">
        <w:rPr>
          <w:rFonts w:ascii="Arial" w:hAnsi="Arial" w:cs="Arial"/>
          <w:sz w:val="24"/>
          <w:szCs w:val="24"/>
          <w:lang w:val="es-MX"/>
        </w:rPr>
        <w:t xml:space="preserve"> en el análisis de datos.</w:t>
      </w:r>
    </w:p>
    <w:p w14:paraId="377A0DA2" w14:textId="5875CB36" w:rsidR="008C4047" w:rsidRPr="008C4047" w:rsidRDefault="008C4047" w:rsidP="008C4047">
      <w:pPr>
        <w:spacing w:line="276"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5669DD23" wp14:editId="065CF581">
            <wp:extent cx="5676900" cy="142711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062" cy="1429413"/>
                    </a:xfrm>
                    <a:prstGeom prst="rect">
                      <a:avLst/>
                    </a:prstGeom>
                    <a:noFill/>
                  </pic:spPr>
                </pic:pic>
              </a:graphicData>
            </a:graphic>
          </wp:inline>
        </w:drawing>
      </w:r>
    </w:p>
    <w:sectPr w:rsidR="008C4047" w:rsidRPr="008C4047" w:rsidSect="00F51945">
      <w:headerReference w:type="default" r:id="rId18"/>
      <w:footerReference w:type="default" r:id="rId1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ED363" w14:textId="77777777" w:rsidR="00045F19" w:rsidRDefault="00045F19" w:rsidP="00504593">
      <w:pPr>
        <w:spacing w:after="0" w:line="240" w:lineRule="auto"/>
      </w:pPr>
      <w:r>
        <w:separator/>
      </w:r>
    </w:p>
  </w:endnote>
  <w:endnote w:type="continuationSeparator" w:id="0">
    <w:p w14:paraId="689D4375" w14:textId="77777777" w:rsidR="00045F19" w:rsidRDefault="00045F19" w:rsidP="0050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5F0F9" w14:textId="0E895F6C" w:rsidR="000B7EDA" w:rsidRDefault="000B7EDA">
    <w:pPr>
      <w:pStyle w:val="Footer"/>
    </w:pPr>
    <w:r>
      <w:tab/>
      <w:t>TecMilenio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A3A2E" w14:textId="77777777" w:rsidR="00045F19" w:rsidRDefault="00045F19" w:rsidP="00504593">
      <w:pPr>
        <w:spacing w:after="0" w:line="240" w:lineRule="auto"/>
      </w:pPr>
      <w:r>
        <w:separator/>
      </w:r>
    </w:p>
  </w:footnote>
  <w:footnote w:type="continuationSeparator" w:id="0">
    <w:p w14:paraId="208DAC39" w14:textId="77777777" w:rsidR="00045F19" w:rsidRDefault="00045F19" w:rsidP="00504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181314"/>
      <w:docPartObj>
        <w:docPartGallery w:val="Page Numbers (Top of Page)"/>
        <w:docPartUnique/>
      </w:docPartObj>
    </w:sdtPr>
    <w:sdtEndPr>
      <w:rPr>
        <w:noProof/>
      </w:rPr>
    </w:sdtEndPr>
    <w:sdtContent>
      <w:p w14:paraId="56A0FCB0" w14:textId="58C40C5F" w:rsidR="00504593" w:rsidRDefault="000B7EDA">
        <w:pPr>
          <w:pStyle w:val="Header"/>
        </w:pPr>
        <w:r>
          <w:rPr>
            <w:noProof/>
          </w:rPr>
          <w:drawing>
            <wp:anchor distT="0" distB="0" distL="114300" distR="114300" simplePos="0" relativeHeight="251658240" behindDoc="0" locked="0" layoutInCell="1" allowOverlap="1" wp14:anchorId="17BF0EA2" wp14:editId="5729AD15">
              <wp:simplePos x="0" y="0"/>
              <wp:positionH relativeFrom="column">
                <wp:posOffset>4882515</wp:posOffset>
              </wp:positionH>
              <wp:positionV relativeFrom="paragraph">
                <wp:posOffset>-57150</wp:posOffset>
              </wp:positionV>
              <wp:extent cx="1152525" cy="433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33070"/>
                      </a:xfrm>
                      <a:prstGeom prst="rect">
                        <a:avLst/>
                      </a:prstGeom>
                      <a:noFill/>
                    </pic:spPr>
                  </pic:pic>
                </a:graphicData>
              </a:graphic>
            </wp:anchor>
          </w:drawing>
        </w:r>
        <w:r w:rsidR="00504593">
          <w:fldChar w:fldCharType="begin"/>
        </w:r>
        <w:r w:rsidR="00504593">
          <w:instrText xml:space="preserve"> PAGE   \* MERGEFORMAT </w:instrText>
        </w:r>
        <w:r w:rsidR="00504593">
          <w:fldChar w:fldCharType="separate"/>
        </w:r>
        <w:r w:rsidR="00504593">
          <w:rPr>
            <w:noProof/>
          </w:rPr>
          <w:t>2</w:t>
        </w:r>
        <w:r w:rsidR="00504593">
          <w:rPr>
            <w:noProof/>
          </w:rPr>
          <w:fldChar w:fldCharType="end"/>
        </w:r>
      </w:p>
    </w:sdtContent>
  </w:sdt>
  <w:p w14:paraId="2FBF2439" w14:textId="2A494AB7" w:rsidR="00504593" w:rsidRDefault="00504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81F"/>
    <w:multiLevelType w:val="hybridMultilevel"/>
    <w:tmpl w:val="2B88611E"/>
    <w:lvl w:ilvl="0" w:tplc="E87C7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F438C"/>
    <w:multiLevelType w:val="hybridMultilevel"/>
    <w:tmpl w:val="0C068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02CEB"/>
    <w:multiLevelType w:val="hybridMultilevel"/>
    <w:tmpl w:val="5AC6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A78E2"/>
    <w:multiLevelType w:val="multilevel"/>
    <w:tmpl w:val="94D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A1154"/>
    <w:multiLevelType w:val="hybridMultilevel"/>
    <w:tmpl w:val="8B3C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305A1"/>
    <w:multiLevelType w:val="hybridMultilevel"/>
    <w:tmpl w:val="7A6C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67DCF"/>
    <w:multiLevelType w:val="hybridMultilevel"/>
    <w:tmpl w:val="918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228118">
    <w:abstractNumId w:val="6"/>
  </w:num>
  <w:num w:numId="2" w16cid:durableId="1106120551">
    <w:abstractNumId w:val="3"/>
  </w:num>
  <w:num w:numId="3" w16cid:durableId="1724674051">
    <w:abstractNumId w:val="4"/>
  </w:num>
  <w:num w:numId="4" w16cid:durableId="1763723671">
    <w:abstractNumId w:val="5"/>
  </w:num>
  <w:num w:numId="5" w16cid:durableId="361175869">
    <w:abstractNumId w:val="2"/>
  </w:num>
  <w:num w:numId="6" w16cid:durableId="653685910">
    <w:abstractNumId w:val="0"/>
  </w:num>
  <w:num w:numId="7" w16cid:durableId="1310134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93"/>
    <w:rsid w:val="00045F19"/>
    <w:rsid w:val="00056508"/>
    <w:rsid w:val="000A4000"/>
    <w:rsid w:val="000B7EDA"/>
    <w:rsid w:val="000F4FC5"/>
    <w:rsid w:val="00165D89"/>
    <w:rsid w:val="00181F35"/>
    <w:rsid w:val="0018387B"/>
    <w:rsid w:val="00196224"/>
    <w:rsid w:val="001D578C"/>
    <w:rsid w:val="002B3DD7"/>
    <w:rsid w:val="00323510"/>
    <w:rsid w:val="00385F33"/>
    <w:rsid w:val="003C6A25"/>
    <w:rsid w:val="003E16DA"/>
    <w:rsid w:val="00431D01"/>
    <w:rsid w:val="00453FB4"/>
    <w:rsid w:val="00457CF2"/>
    <w:rsid w:val="00467CB2"/>
    <w:rsid w:val="004F62C5"/>
    <w:rsid w:val="00504593"/>
    <w:rsid w:val="005650F1"/>
    <w:rsid w:val="00565D2F"/>
    <w:rsid w:val="00577493"/>
    <w:rsid w:val="005B44C2"/>
    <w:rsid w:val="005C463D"/>
    <w:rsid w:val="005F784C"/>
    <w:rsid w:val="00606504"/>
    <w:rsid w:val="00626C17"/>
    <w:rsid w:val="006459FC"/>
    <w:rsid w:val="00664468"/>
    <w:rsid w:val="00671A17"/>
    <w:rsid w:val="00673D78"/>
    <w:rsid w:val="006E2341"/>
    <w:rsid w:val="006F4BFC"/>
    <w:rsid w:val="00705076"/>
    <w:rsid w:val="00723EE5"/>
    <w:rsid w:val="007364A1"/>
    <w:rsid w:val="00790BAC"/>
    <w:rsid w:val="007A3C56"/>
    <w:rsid w:val="007C1B67"/>
    <w:rsid w:val="007D359F"/>
    <w:rsid w:val="007D36C0"/>
    <w:rsid w:val="007D690F"/>
    <w:rsid w:val="008218A1"/>
    <w:rsid w:val="008562D1"/>
    <w:rsid w:val="008C4047"/>
    <w:rsid w:val="008D1D2D"/>
    <w:rsid w:val="008D1E7A"/>
    <w:rsid w:val="008E1B27"/>
    <w:rsid w:val="008E4D62"/>
    <w:rsid w:val="008F3F5B"/>
    <w:rsid w:val="009D6D4A"/>
    <w:rsid w:val="00A20546"/>
    <w:rsid w:val="00A44E25"/>
    <w:rsid w:val="00A51864"/>
    <w:rsid w:val="00A96046"/>
    <w:rsid w:val="00AA2D2D"/>
    <w:rsid w:val="00AD163F"/>
    <w:rsid w:val="00B54DFF"/>
    <w:rsid w:val="00BA0971"/>
    <w:rsid w:val="00BD224E"/>
    <w:rsid w:val="00C01A17"/>
    <w:rsid w:val="00C23356"/>
    <w:rsid w:val="00C26BCF"/>
    <w:rsid w:val="00C8095F"/>
    <w:rsid w:val="00C81A7A"/>
    <w:rsid w:val="00C94A29"/>
    <w:rsid w:val="00CF2B85"/>
    <w:rsid w:val="00D03A5D"/>
    <w:rsid w:val="00D97F49"/>
    <w:rsid w:val="00DC1ED8"/>
    <w:rsid w:val="00E136CF"/>
    <w:rsid w:val="00E210FF"/>
    <w:rsid w:val="00E2744D"/>
    <w:rsid w:val="00E409F6"/>
    <w:rsid w:val="00E43C37"/>
    <w:rsid w:val="00E45E0A"/>
    <w:rsid w:val="00E7152F"/>
    <w:rsid w:val="00ED6879"/>
    <w:rsid w:val="00EE2F7D"/>
    <w:rsid w:val="00F02305"/>
    <w:rsid w:val="00F04005"/>
    <w:rsid w:val="00F079AC"/>
    <w:rsid w:val="00F265A8"/>
    <w:rsid w:val="00F51945"/>
    <w:rsid w:val="00F6581F"/>
    <w:rsid w:val="00F9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E854E"/>
  <w15:chartTrackingRefBased/>
  <w15:docId w15:val="{4F9E42D5-CD22-493E-AC36-E6F93F66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D4A"/>
    <w:pPr>
      <w:keepNext/>
      <w:keepLines/>
      <w:spacing w:before="240" w:after="0"/>
      <w:jc w:val="center"/>
      <w:outlineLvl w:val="0"/>
    </w:pPr>
    <w:rPr>
      <w:rFonts w:ascii="Arial" w:eastAsiaTheme="majorEastAsia" w:hAnsi="Arial"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5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04593"/>
  </w:style>
  <w:style w:type="paragraph" w:styleId="Footer">
    <w:name w:val="footer"/>
    <w:basedOn w:val="Normal"/>
    <w:link w:val="FooterChar"/>
    <w:uiPriority w:val="99"/>
    <w:unhideWhenUsed/>
    <w:rsid w:val="005045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04593"/>
  </w:style>
  <w:style w:type="paragraph" w:styleId="ListParagraph">
    <w:name w:val="List Paragraph"/>
    <w:basedOn w:val="Normal"/>
    <w:uiPriority w:val="34"/>
    <w:qFormat/>
    <w:rsid w:val="001D578C"/>
    <w:pPr>
      <w:ind w:left="720"/>
      <w:contextualSpacing/>
    </w:pPr>
  </w:style>
  <w:style w:type="character" w:customStyle="1" w:styleId="Heading1Char">
    <w:name w:val="Heading 1 Char"/>
    <w:basedOn w:val="DefaultParagraphFont"/>
    <w:link w:val="Heading1"/>
    <w:uiPriority w:val="9"/>
    <w:rsid w:val="009D6D4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6459FC"/>
    <w:pPr>
      <w:outlineLvl w:val="9"/>
    </w:pPr>
  </w:style>
  <w:style w:type="paragraph" w:styleId="TOC1">
    <w:name w:val="toc 1"/>
    <w:basedOn w:val="Normal"/>
    <w:next w:val="Normal"/>
    <w:autoRedefine/>
    <w:uiPriority w:val="39"/>
    <w:unhideWhenUsed/>
    <w:rsid w:val="006459FC"/>
    <w:pPr>
      <w:spacing w:after="100"/>
    </w:pPr>
  </w:style>
  <w:style w:type="character" w:styleId="Hyperlink">
    <w:name w:val="Hyperlink"/>
    <w:basedOn w:val="DefaultParagraphFont"/>
    <w:uiPriority w:val="99"/>
    <w:unhideWhenUsed/>
    <w:rsid w:val="00645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5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B540-3A06-44F6-B07A-7D8D7C56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9</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LEAL MATA</dc:creator>
  <cp:keywords/>
  <dc:description/>
  <cp:lastModifiedBy>ALEXIS LEAL MATA</cp:lastModifiedBy>
  <cp:revision>5</cp:revision>
  <dcterms:created xsi:type="dcterms:W3CDTF">2022-11-18T05:56:00Z</dcterms:created>
  <dcterms:modified xsi:type="dcterms:W3CDTF">2022-11-18T23:40:00Z</dcterms:modified>
</cp:coreProperties>
</file>