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AD84F" w14:textId="62A565A4" w:rsidR="00F07566" w:rsidRDefault="0058004F">
      <w:r>
        <w:t>5.1 Faculty Page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F07566" w14:paraId="4EDE72F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21DE" w14:textId="77777777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3351" w14:textId="1BAF966E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 Page</w:t>
            </w:r>
          </w:p>
        </w:tc>
      </w:tr>
      <w:tr w:rsidR="00F07566" w14:paraId="720A921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F440" w14:textId="77777777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0D86" w14:textId="41987B45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F07566" w14:paraId="029FCF3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4FFA" w14:textId="77777777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F892" w14:textId="659CBD4B" w:rsidR="00F07566" w:rsidRDefault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, found in the header section of the webpage, will direct the user to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page of the website. Here, the user </w:t>
            </w:r>
            <w:r>
              <w:rPr>
                <w:color w:val="323232"/>
                <w:sz w:val="24"/>
                <w:szCs w:val="24"/>
              </w:rPr>
              <w:t>can view information about the faculty in the department or view the faculty bios.</w:t>
            </w:r>
          </w:p>
        </w:tc>
      </w:tr>
      <w:tr w:rsidR="0058004F" w14:paraId="79E3DF0F" w14:textId="77777777" w:rsidTr="0058004F">
        <w:trPr>
          <w:trHeight w:val="55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CF9BF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F7E6" w14:textId="7602D732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must select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button in the Header.</w:t>
            </w:r>
          </w:p>
        </w:tc>
      </w:tr>
      <w:tr w:rsidR="0058004F" w14:paraId="0938B6C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3E9B" w14:textId="77777777" w:rsidR="0058004F" w:rsidRDefault="0058004F" w:rsidP="0058004F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B9967" w14:textId="498BB1FD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will be brought to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Page from any section of the website when the </w:t>
            </w:r>
            <w:r>
              <w:rPr>
                <w:color w:val="323232"/>
                <w:sz w:val="24"/>
                <w:szCs w:val="24"/>
              </w:rPr>
              <w:t xml:space="preserve">faculty </w:t>
            </w:r>
            <w:r>
              <w:rPr>
                <w:color w:val="323232"/>
                <w:sz w:val="24"/>
                <w:szCs w:val="24"/>
              </w:rPr>
              <w:t xml:space="preserve">button in the header is selected. </w:t>
            </w:r>
          </w:p>
        </w:tc>
      </w:tr>
      <w:tr w:rsidR="0058004F" w14:paraId="73AC245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87FCE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E34F" w14:textId="2835C900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User will be taken to the </w:t>
            </w:r>
            <w:r>
              <w:rPr>
                <w:color w:val="323232"/>
                <w:sz w:val="24"/>
                <w:szCs w:val="24"/>
              </w:rPr>
              <w:t>Faculty</w:t>
            </w:r>
            <w:r>
              <w:rPr>
                <w:color w:val="323232"/>
                <w:sz w:val="24"/>
                <w:szCs w:val="24"/>
              </w:rPr>
              <w:t xml:space="preserve"> Page.</w:t>
            </w:r>
          </w:p>
        </w:tc>
      </w:tr>
      <w:tr w:rsidR="0058004F" w14:paraId="4B066D5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D959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2AEB" w14:textId="4C7966B1" w:rsidR="0058004F" w:rsidRPr="0058004F" w:rsidRDefault="0058004F" w:rsidP="0058004F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 w:rsidRPr="0058004F">
              <w:rPr>
                <w:color w:val="323232"/>
                <w:sz w:val="24"/>
                <w:szCs w:val="24"/>
              </w:rPr>
              <w:t>Header</w:t>
            </w:r>
          </w:p>
          <w:p w14:paraId="0CBFB78A" w14:textId="77777777" w:rsidR="0058004F" w:rsidRDefault="0058004F" w:rsidP="0058004F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5461E7CC" w14:textId="15292F3C" w:rsidR="0058004F" w:rsidRP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5.2 Faculty Bio</w:t>
            </w:r>
          </w:p>
        </w:tc>
      </w:tr>
      <w:tr w:rsidR="0058004F" w14:paraId="29A572F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DF348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E5F9" w14:textId="5167A963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58004F" w14:paraId="3792642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9B6A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0CFF" w14:textId="4251EB42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 Page will be presented.</w:t>
            </w:r>
          </w:p>
        </w:tc>
      </w:tr>
      <w:tr w:rsidR="0058004F" w14:paraId="033FE37B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445A" w14:textId="77777777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E0CD" w14:textId="0CDE4F1B" w:rsidR="0058004F" w:rsidRDefault="0058004F" w:rsidP="0058004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  <w:bookmarkStart w:id="0" w:name="_GoBack"/>
            <w:bookmarkEnd w:id="0"/>
          </w:p>
        </w:tc>
      </w:tr>
    </w:tbl>
    <w:p w14:paraId="45069257" w14:textId="77777777" w:rsidR="00F07566" w:rsidRDefault="00F07566"/>
    <w:sectPr w:rsidR="00F075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41655"/>
    <w:multiLevelType w:val="multilevel"/>
    <w:tmpl w:val="05AE60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66"/>
    <w:rsid w:val="0058004F"/>
    <w:rsid w:val="00F0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8605"/>
  <w15:docId w15:val="{88E40D0C-C981-4C54-B485-7CB77966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58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2</cp:revision>
  <dcterms:created xsi:type="dcterms:W3CDTF">2020-11-29T21:46:00Z</dcterms:created>
  <dcterms:modified xsi:type="dcterms:W3CDTF">2020-11-29T21:46:00Z</dcterms:modified>
</cp:coreProperties>
</file>