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E300" w14:textId="3A206E28" w:rsidR="00641C3B" w:rsidRDefault="00057500" w:rsidP="000121DB">
      <w:pPr>
        <w:pStyle w:val="Heading1"/>
      </w:pPr>
      <w:bookmarkStart w:id="0" w:name="IDX"/>
      <w:bookmarkEnd w:id="0"/>
      <w:r>
        <w:t>1.   Statistical methodology</w:t>
      </w:r>
    </w:p>
    <w:p w14:paraId="5A73612C" w14:textId="13DFBBF1" w:rsidR="00361B34" w:rsidRDefault="00057500" w:rsidP="00F606E3">
      <w:r>
        <w:t xml:space="preserve">The concordance between </w:t>
      </w:r>
      <w:proofErr w:type="spellStart"/>
      <w:r w:rsidRPr="00CA495F">
        <w:rPr>
          <w:highlight w:val="yellow"/>
        </w:rPr>
        <w:t>Nexelis_titer</w:t>
      </w:r>
      <w:proofErr w:type="spellEnd"/>
      <w:r>
        <w:t xml:space="preserve"> and </w:t>
      </w:r>
      <w:proofErr w:type="spellStart"/>
      <w:r w:rsidRPr="00CA495F">
        <w:rPr>
          <w:highlight w:val="yellow"/>
        </w:rPr>
        <w:t>MLE_titer</w:t>
      </w:r>
      <w:proofErr w:type="spellEnd"/>
      <w:r>
        <w:t xml:space="preserve"> has been evaluated using the statistical </w:t>
      </w:r>
      <w:proofErr w:type="gramStart"/>
      <w:r>
        <w:t>methodology</w:t>
      </w:r>
      <w:proofErr w:type="gramEnd"/>
      <w:r>
        <w:t xml:space="preserve"> </w:t>
      </w:r>
    </w:p>
    <w:p w14:paraId="4CE2B82C" w14:textId="77777777" w:rsidR="00641C3B" w:rsidRDefault="00641C3B" w:rsidP="00FF1367"/>
    <w:p w14:paraId="30C046D4" w14:textId="77777777" w:rsidR="00641C3B" w:rsidRDefault="00057500" w:rsidP="00FF1367">
      <w:pPr>
        <w:pStyle w:val="Heading1"/>
      </w:pPr>
      <w:bookmarkStart w:id="1" w:name="IDX1"/>
      <w:bookmarkEnd w:id="1"/>
      <w:r>
        <w:t>2.   Limit of quantification</w:t>
      </w:r>
    </w:p>
    <w:p w14:paraId="5B69FA7F" w14:textId="77777777" w:rsidR="00641C3B" w:rsidRDefault="00641C3B" w:rsidP="00FF1367"/>
    <w:p w14:paraId="2606CD17" w14:textId="77777777" w:rsidR="00641C3B" w:rsidRDefault="00641C3B" w:rsidP="00FF1367"/>
    <w:p w14:paraId="6DF6A7AC" w14:textId="77777777" w:rsidR="00641C3B" w:rsidRDefault="00057500" w:rsidP="00FF1367">
      <w:r>
        <w:t xml:space="preserve">Table 1: Excluded data as below the </w:t>
      </w:r>
      <w:proofErr w:type="gramStart"/>
      <w:r>
        <w:t>LOQ</w:t>
      </w:r>
      <w:proofErr w:type="gramEnd"/>
    </w:p>
    <w:tbl>
      <w:tblPr>
        <w:tblStyle w:val="ListTable3-Accent3"/>
        <w:tblW w:w="5000" w:type="pct"/>
        <w:tblLook w:val="0020" w:firstRow="1" w:lastRow="0" w:firstColumn="0" w:lastColumn="0" w:noHBand="0" w:noVBand="0"/>
      </w:tblPr>
      <w:tblGrid>
        <w:gridCol w:w="2561"/>
        <w:gridCol w:w="1266"/>
        <w:gridCol w:w="1787"/>
        <w:gridCol w:w="2221"/>
        <w:gridCol w:w="1900"/>
      </w:tblGrid>
      <w:tr w:rsidR="00B8210B" w14:paraId="12DAE0BE" w14:textId="77777777" w:rsidTr="00D02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507B7F" w14:textId="77777777" w:rsidR="00B8210B" w:rsidRPr="00CF053A" w:rsidRDefault="00B8210B" w:rsidP="005A0628">
            <w:pPr>
              <w:pStyle w:val="MyTable"/>
            </w:pPr>
            <w:r w:rsidRPr="00CF053A">
              <w:t>Var X VS Var Y</w:t>
            </w:r>
          </w:p>
        </w:tc>
        <w:tc>
          <w:tcPr>
            <w:tcW w:w="0" w:type="auto"/>
          </w:tcPr>
          <w:p w14:paraId="029E7E06" w14:textId="77777777" w:rsidR="00B8210B" w:rsidRPr="00CF053A" w:rsidRDefault="00B8210B" w:rsidP="005A0628">
            <w:pPr>
              <w:pStyle w:val="My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53A">
              <w:t>N samples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555937" w14:textId="77777777" w:rsidR="00B8210B" w:rsidRPr="00CF053A" w:rsidRDefault="00B8210B" w:rsidP="005A0628">
            <w:pPr>
              <w:pStyle w:val="MyTable"/>
            </w:pPr>
            <w:r w:rsidRPr="00CF053A">
              <w:t>Conc Slope 90%CI</w:t>
            </w:r>
          </w:p>
        </w:tc>
        <w:tc>
          <w:tcPr>
            <w:tcW w:w="0" w:type="auto"/>
          </w:tcPr>
          <w:p w14:paraId="064C4CD5" w14:textId="77777777" w:rsidR="00B8210B" w:rsidRPr="00CF053A" w:rsidRDefault="00B8210B" w:rsidP="005A0628">
            <w:pPr>
              <w:pStyle w:val="My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53A">
              <w:t>Average Diff 90%CI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2C3430" w14:textId="77777777" w:rsidR="00B8210B" w:rsidRPr="00CF053A" w:rsidRDefault="00B8210B" w:rsidP="005A0628">
            <w:pPr>
              <w:pStyle w:val="MyTable"/>
            </w:pPr>
            <w:r w:rsidRPr="00CF053A">
              <w:t>GMR 90%CI</w:t>
            </w:r>
          </w:p>
        </w:tc>
      </w:tr>
      <w:tr w:rsidR="00B8210B" w14:paraId="0713C86C" w14:textId="77777777" w:rsidTr="00D0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ECA18D" w14:textId="77777777" w:rsidR="00B8210B" w:rsidRPr="00B8210B" w:rsidRDefault="00B8210B" w:rsidP="00CF053A">
            <w:pPr>
              <w:jc w:val="left"/>
              <w:rPr>
                <w:b/>
                <w:bCs w:val="0"/>
              </w:rPr>
            </w:pPr>
            <w:r w:rsidRPr="00B8210B">
              <w:rPr>
                <w:b/>
                <w:bCs w:val="0"/>
              </w:rPr>
              <w:t>Manual 1 VS Automated 1</w:t>
            </w:r>
          </w:p>
        </w:tc>
        <w:tc>
          <w:tcPr>
            <w:tcW w:w="0" w:type="auto"/>
          </w:tcPr>
          <w:p w14:paraId="1DFE97D5" w14:textId="77777777" w:rsidR="00B8210B" w:rsidRDefault="00B8210B" w:rsidP="00CF05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1398BA" w14:textId="77777777" w:rsidR="00B8210B" w:rsidRDefault="00B8210B" w:rsidP="00CF053A">
            <w:pPr>
              <w:jc w:val="left"/>
            </w:pPr>
            <w:r>
              <w:t>1.042 [0.988 ; 1.1]</w:t>
            </w:r>
          </w:p>
        </w:tc>
        <w:tc>
          <w:tcPr>
            <w:tcW w:w="0" w:type="auto"/>
          </w:tcPr>
          <w:p w14:paraId="49D6E2F3" w14:textId="77777777" w:rsidR="00B8210B" w:rsidRDefault="00B8210B" w:rsidP="00CF05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39.158 [31.938 ; 46.773]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CD53C6" w14:textId="77777777" w:rsidR="00B8210B" w:rsidRDefault="00B8210B" w:rsidP="00CF053A">
            <w:pPr>
              <w:jc w:val="left"/>
            </w:pPr>
            <w:r>
              <w:t>1.392 [1.319 ; 1.468]</w:t>
            </w:r>
          </w:p>
        </w:tc>
      </w:tr>
      <w:tr w:rsidR="00B8210B" w14:paraId="0060F07C" w14:textId="77777777" w:rsidTr="00D029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FC8385" w14:textId="77777777" w:rsidR="00B8210B" w:rsidRPr="00B8210B" w:rsidRDefault="00B8210B" w:rsidP="00B8210B">
            <w:pPr>
              <w:pStyle w:val="MyTable"/>
            </w:pPr>
            <w:r w:rsidRPr="00B8210B">
              <w:t>Manual 2 VS Automated 2</w:t>
            </w:r>
          </w:p>
        </w:tc>
        <w:tc>
          <w:tcPr>
            <w:tcW w:w="0" w:type="auto"/>
          </w:tcPr>
          <w:p w14:paraId="1E4E4635" w14:textId="77777777" w:rsidR="00B8210B" w:rsidRDefault="00B8210B" w:rsidP="00CF05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E81E45" w14:textId="77777777" w:rsidR="00B8210B" w:rsidRDefault="00B8210B" w:rsidP="00CF053A">
            <w:pPr>
              <w:jc w:val="left"/>
            </w:pPr>
            <w:r>
              <w:t>1.042 [0.988 ; 1.1]</w:t>
            </w:r>
          </w:p>
        </w:tc>
        <w:tc>
          <w:tcPr>
            <w:tcW w:w="0" w:type="auto"/>
          </w:tcPr>
          <w:p w14:paraId="52DE0DB0" w14:textId="77777777" w:rsidR="00B8210B" w:rsidRDefault="00B8210B" w:rsidP="00CF05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39.158 [31.938 ; 46.773]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C003DD" w14:textId="77777777" w:rsidR="00B8210B" w:rsidRDefault="00B8210B" w:rsidP="00CF053A">
            <w:pPr>
              <w:jc w:val="left"/>
            </w:pPr>
            <w:r>
              <w:t>1.392 [1.319 ; 1.468]</w:t>
            </w:r>
          </w:p>
        </w:tc>
      </w:tr>
      <w:tr w:rsidR="00B8210B" w14:paraId="424CAA21" w14:textId="77777777" w:rsidTr="00D0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F66531" w14:textId="77777777" w:rsidR="00B8210B" w:rsidRPr="00B8210B" w:rsidRDefault="00B8210B" w:rsidP="00CF053A">
            <w:pPr>
              <w:jc w:val="left"/>
              <w:rPr>
                <w:b/>
                <w:bCs w:val="0"/>
              </w:rPr>
            </w:pPr>
            <w:r w:rsidRPr="00B8210B">
              <w:rPr>
                <w:b/>
                <w:bCs w:val="0"/>
              </w:rPr>
              <w:t>Manual 3 VS Automated 3</w:t>
            </w:r>
          </w:p>
        </w:tc>
        <w:tc>
          <w:tcPr>
            <w:tcW w:w="0" w:type="auto"/>
          </w:tcPr>
          <w:p w14:paraId="0494DFB9" w14:textId="77777777" w:rsidR="00B8210B" w:rsidRDefault="00B8210B" w:rsidP="00CF05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5772AE" w14:textId="77777777" w:rsidR="00B8210B" w:rsidRDefault="00B8210B" w:rsidP="00CF053A">
            <w:pPr>
              <w:jc w:val="left"/>
            </w:pPr>
            <w:r>
              <w:t>1.042 [0.988 ; 1.1]</w:t>
            </w:r>
          </w:p>
        </w:tc>
        <w:tc>
          <w:tcPr>
            <w:tcW w:w="0" w:type="auto"/>
          </w:tcPr>
          <w:p w14:paraId="5BD75912" w14:textId="77777777" w:rsidR="00B8210B" w:rsidRDefault="00B8210B" w:rsidP="00CF05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39.158 [31.938 ; 46.773]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80FBE6" w14:textId="77777777" w:rsidR="00B8210B" w:rsidRDefault="00B8210B" w:rsidP="00CF053A">
            <w:pPr>
              <w:jc w:val="left"/>
            </w:pPr>
            <w:r>
              <w:t>1.392 [1.319 ; 1.468]</w:t>
            </w:r>
          </w:p>
        </w:tc>
      </w:tr>
    </w:tbl>
    <w:p w14:paraId="2A8B53CB" w14:textId="77777777" w:rsidR="00641C3B" w:rsidRDefault="00641C3B" w:rsidP="00FF1367"/>
    <w:p w14:paraId="064E2A5A" w14:textId="77777777" w:rsidR="00641C3B" w:rsidRDefault="00641C3B" w:rsidP="00FF1367"/>
    <w:p w14:paraId="7FBB7A7C" w14:textId="77777777" w:rsidR="00641C3B" w:rsidRDefault="00057500" w:rsidP="00FF1367">
      <w:pPr>
        <w:pStyle w:val="Heading1"/>
      </w:pPr>
      <w:bookmarkStart w:id="2" w:name="IDX2"/>
      <w:bookmarkEnd w:id="2"/>
      <w:r>
        <w:lastRenderedPageBreak/>
        <w:t>3.   Results</w:t>
      </w:r>
    </w:p>
    <w:p w14:paraId="5656E54D" w14:textId="77777777" w:rsidR="00641C3B" w:rsidRDefault="00641C3B" w:rsidP="00FF1367"/>
    <w:p w14:paraId="5EA7975C" w14:textId="77777777" w:rsidR="00641C3B" w:rsidRDefault="00057500" w:rsidP="00FF1367">
      <w:pPr>
        <w:pStyle w:val="Heading2"/>
      </w:pPr>
      <w:r>
        <w:t>3.1) Descriptive statistics</w:t>
      </w:r>
    </w:p>
    <w:p w14:paraId="5E667CD6" w14:textId="77777777" w:rsidR="00641C3B" w:rsidRDefault="00641C3B" w:rsidP="00FF1367"/>
    <w:p w14:paraId="7977A334" w14:textId="77777777" w:rsidR="00AA2728" w:rsidRDefault="00AA2728" w:rsidP="00FF1367">
      <w:bookmarkStart w:id="3" w:name="IDX3"/>
      <w:bookmarkStart w:id="4" w:name="IDX4"/>
      <w:bookmarkStart w:id="5" w:name="IDX5"/>
      <w:bookmarkStart w:id="6" w:name="IDX6"/>
      <w:bookmarkStart w:id="7" w:name="IDX7"/>
      <w:bookmarkStart w:id="8" w:name="IDX8"/>
      <w:bookmarkStart w:id="9" w:name="IDX9"/>
      <w:bookmarkStart w:id="10" w:name="IDX10"/>
      <w:bookmarkStart w:id="11" w:name="IDX11"/>
      <w:bookmarkStart w:id="12" w:name="IDX12"/>
      <w:bookmarkStart w:id="13" w:name="IDX13"/>
      <w:bookmarkStart w:id="14" w:name="IDX14"/>
      <w:bookmarkStart w:id="15" w:name="IDX1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sectPr w:rsidR="00AA2728" w:rsidSect="000121DB">
      <w:headerReference w:type="even" r:id="rId7"/>
      <w:headerReference w:type="default" r:id="rId8"/>
      <w:footerReference w:type="default" r:id="rId9"/>
      <w:headerReference w:type="first" r:id="rId10"/>
      <w:pgSz w:w="11905" w:h="16837"/>
      <w:pgMar w:top="1440" w:right="1080" w:bottom="1440" w:left="1080" w:header="72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6D326" w14:textId="77777777" w:rsidR="00293CD9" w:rsidRDefault="00293CD9" w:rsidP="00FF1367">
      <w:r>
        <w:separator/>
      </w:r>
    </w:p>
  </w:endnote>
  <w:endnote w:type="continuationSeparator" w:id="0">
    <w:p w14:paraId="4C4AEFAA" w14:textId="77777777" w:rsidR="00293CD9" w:rsidRDefault="00293CD9" w:rsidP="00FF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B4BA" w14:textId="77777777" w:rsidR="00E54CA1" w:rsidRDefault="00E54CA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C92783D" w14:textId="77777777" w:rsidR="00E54CA1" w:rsidRDefault="00E54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BC25" w14:textId="77777777" w:rsidR="00293CD9" w:rsidRDefault="00293CD9" w:rsidP="00FF1367">
      <w:r>
        <w:separator/>
      </w:r>
    </w:p>
  </w:footnote>
  <w:footnote w:type="continuationSeparator" w:id="0">
    <w:p w14:paraId="61F1D0EB" w14:textId="77777777" w:rsidR="00293CD9" w:rsidRDefault="00293CD9" w:rsidP="00FF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1FD6" w14:textId="12C095A9" w:rsidR="00E92F24" w:rsidRDefault="00E92F24" w:rsidP="00FF13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3A4073" wp14:editId="46A1AD7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335" b="16510"/>
              <wp:wrapSquare wrapText="bothSides"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0A08F7" w14:textId="5A06C1EF" w:rsidR="00E92F24" w:rsidRPr="00E92F24" w:rsidRDefault="00E92F24" w:rsidP="00FF1367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E92F24">
                            <w:rPr>
                              <w:rFonts w:eastAsia="Calibri"/>
                              <w:noProof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A40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60A08F7" w14:textId="5A06C1EF" w:rsidR="00E92F24" w:rsidRPr="00E92F24" w:rsidRDefault="00E92F24" w:rsidP="00FF1367">
                    <w:pPr>
                      <w:rPr>
                        <w:rFonts w:eastAsia="Calibri"/>
                        <w:noProof/>
                      </w:rPr>
                    </w:pPr>
                    <w:r w:rsidRPr="00E92F24">
                      <w:rPr>
                        <w:rFonts w:eastAsia="Calibri"/>
                        <w:noProof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2443A" w14:textId="7680D00C" w:rsidR="00641C3B" w:rsidRPr="00E54CA1" w:rsidRDefault="00E54CA1" w:rsidP="00E54CA1">
    <w:pPr>
      <w:pStyle w:val="Header"/>
    </w:pPr>
    <w:r w:rsidRPr="00E54CA1">
      <w:t xml:space="preserve">Concordance study exported from </w:t>
    </w:r>
    <w:proofErr w:type="gramStart"/>
    <w:r w:rsidRPr="00E54CA1">
      <w:t>R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75DF" w14:textId="7A4DF6D4" w:rsidR="00E92F24" w:rsidRDefault="00E92F24" w:rsidP="00FF13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032791" wp14:editId="43CC6C9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335" b="16510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94159" w14:textId="08CCB307" w:rsidR="00E92F24" w:rsidRPr="00E92F24" w:rsidRDefault="00E92F24" w:rsidP="00FF1367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E92F24">
                            <w:rPr>
                              <w:rFonts w:eastAsia="Calibri"/>
                              <w:noProof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3279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A794159" w14:textId="08CCB307" w:rsidR="00E92F24" w:rsidRPr="00E92F24" w:rsidRDefault="00E92F24" w:rsidP="00FF1367">
                    <w:pPr>
                      <w:rPr>
                        <w:rFonts w:eastAsia="Calibri"/>
                        <w:noProof/>
                      </w:rPr>
                    </w:pPr>
                    <w:r w:rsidRPr="00E92F24">
                      <w:rPr>
                        <w:rFonts w:eastAsia="Calibri"/>
                        <w:noProof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hyphenationZone w:val="425"/>
  <w:defaultTableStyle w:val="ListTable3-Accent3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97"/>
    <w:rsid w:val="000121DB"/>
    <w:rsid w:val="00057500"/>
    <w:rsid w:val="000A7050"/>
    <w:rsid w:val="000F501D"/>
    <w:rsid w:val="00123370"/>
    <w:rsid w:val="001404B9"/>
    <w:rsid w:val="00162ABC"/>
    <w:rsid w:val="00186D20"/>
    <w:rsid w:val="001D0A61"/>
    <w:rsid w:val="00210299"/>
    <w:rsid w:val="00214DDE"/>
    <w:rsid w:val="00231DA3"/>
    <w:rsid w:val="00293CD9"/>
    <w:rsid w:val="002976DA"/>
    <w:rsid w:val="002C20E3"/>
    <w:rsid w:val="0032145B"/>
    <w:rsid w:val="00326E32"/>
    <w:rsid w:val="00361B34"/>
    <w:rsid w:val="003D7880"/>
    <w:rsid w:val="003F414F"/>
    <w:rsid w:val="004122D9"/>
    <w:rsid w:val="004424A2"/>
    <w:rsid w:val="00463A69"/>
    <w:rsid w:val="00467DA3"/>
    <w:rsid w:val="00506402"/>
    <w:rsid w:val="00575D48"/>
    <w:rsid w:val="005A0628"/>
    <w:rsid w:val="00641C3B"/>
    <w:rsid w:val="006A0AE4"/>
    <w:rsid w:val="0096653F"/>
    <w:rsid w:val="00995756"/>
    <w:rsid w:val="00A079F4"/>
    <w:rsid w:val="00A07C01"/>
    <w:rsid w:val="00AA2728"/>
    <w:rsid w:val="00AB319B"/>
    <w:rsid w:val="00AB3E94"/>
    <w:rsid w:val="00B8210B"/>
    <w:rsid w:val="00C46BEB"/>
    <w:rsid w:val="00CA495F"/>
    <w:rsid w:val="00D02973"/>
    <w:rsid w:val="00DD642E"/>
    <w:rsid w:val="00E01B24"/>
    <w:rsid w:val="00E460F1"/>
    <w:rsid w:val="00E54A8A"/>
    <w:rsid w:val="00E54CA1"/>
    <w:rsid w:val="00E92F24"/>
    <w:rsid w:val="00EB0397"/>
    <w:rsid w:val="00F16B20"/>
    <w:rsid w:val="00F606E3"/>
    <w:rsid w:val="00F94196"/>
    <w:rsid w:val="00FD3A45"/>
    <w:rsid w:val="00FE1A11"/>
    <w:rsid w:val="00FF1367"/>
    <w:rsid w:val="00FF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D3FB0F"/>
  <w14:defaultImageDpi w14:val="0"/>
  <w15:docId w15:val="{5E07FD5F-ED14-4CFE-BA62-A09AF94A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E54CA1"/>
    <w:pPr>
      <w:autoSpaceDE w:val="0"/>
      <w:autoSpaceDN w:val="0"/>
      <w:adjustRightInd w:val="0"/>
      <w:spacing w:before="240" w:after="240"/>
      <w:jc w:val="both"/>
      <w:outlineLvl w:val="2"/>
    </w:pPr>
    <w:rPr>
      <w:rFonts w:ascii="Arial" w:hAnsi="Arial" w:cs="Arial"/>
      <w:bCs/>
      <w:color w:val="000000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121DB"/>
    <w:pPr>
      <w:spacing w:before="600" w:after="600"/>
      <w:outlineLvl w:val="0"/>
    </w:pPr>
    <w:rPr>
      <w:b/>
      <w:bCs w:val="0"/>
      <w:sz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0121DB"/>
    <w:pPr>
      <w:spacing w:before="360" w:after="360"/>
      <w:ind w:left="72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FF136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121DB"/>
    <w:rPr>
      <w:rFonts w:ascii="Arial" w:hAnsi="Arial" w:cs="Arial"/>
      <w:b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9"/>
    <w:rsid w:val="000121DB"/>
    <w:rPr>
      <w:rFonts w:ascii="Arial" w:hAnsi="Arial" w:cs="Arial"/>
      <w:b/>
      <w:color w:val="000000"/>
      <w:sz w:val="24"/>
      <w:szCs w:val="28"/>
    </w:rPr>
  </w:style>
  <w:style w:type="character" w:customStyle="1" w:styleId="Heading3Char">
    <w:name w:val="Heading 3 Char"/>
    <w:link w:val="Heading3"/>
    <w:uiPriority w:val="99"/>
    <w:rsid w:val="00FF1367"/>
    <w:rPr>
      <w:rFonts w:ascii="Arial" w:hAnsi="Arial" w:cs="Arial"/>
      <w:b/>
      <w:bCs/>
      <w:color w:val="000000"/>
      <w:sz w:val="28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4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43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435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35E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35E"/>
    <w:rPr>
      <w:rFonts w:ascii="Times New Roman" w:hAnsi="Times New Roman"/>
      <w:b/>
      <w:bCs/>
    </w:rPr>
  </w:style>
  <w:style w:type="paragraph" w:styleId="Revision">
    <w:name w:val="Revision"/>
    <w:hidden/>
    <w:uiPriority w:val="99"/>
    <w:semiHidden/>
    <w:rsid w:val="002C20E3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2F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F2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F2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F24"/>
    <w:rPr>
      <w:rFonts w:ascii="Times New Roman" w:hAnsi="Times New Roman"/>
      <w:sz w:val="24"/>
      <w:szCs w:val="24"/>
    </w:rPr>
  </w:style>
  <w:style w:type="paragraph" w:customStyle="1" w:styleId="MyTable">
    <w:name w:val="My Table"/>
    <w:basedOn w:val="Normal"/>
    <w:link w:val="MyTableChar"/>
    <w:uiPriority w:val="99"/>
    <w:rsid w:val="00B8210B"/>
    <w:pPr>
      <w:jc w:val="left"/>
    </w:pPr>
    <w:rPr>
      <w:b/>
      <w:bCs w:val="0"/>
    </w:rPr>
  </w:style>
  <w:style w:type="character" w:customStyle="1" w:styleId="MyTableChar">
    <w:name w:val="My Table Char"/>
    <w:basedOn w:val="DefaultParagraphFont"/>
    <w:link w:val="MyTable"/>
    <w:uiPriority w:val="99"/>
    <w:rsid w:val="00B8210B"/>
    <w:rPr>
      <w:rFonts w:ascii="Arial" w:hAnsi="Arial" w:cs="Arial"/>
      <w:b/>
      <w:color w:val="000000"/>
      <w:sz w:val="24"/>
      <w:szCs w:val="28"/>
    </w:rPr>
  </w:style>
  <w:style w:type="table" w:styleId="TableGrid">
    <w:name w:val="Table Grid"/>
    <w:basedOn w:val="TableNormal"/>
    <w:uiPriority w:val="39"/>
    <w:rsid w:val="00E01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">
    <w:name w:val="Table1"/>
    <w:basedOn w:val="TableNormal"/>
    <w:uiPriority w:val="99"/>
    <w:rsid w:val="00FE1A11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</w:style>
  <w:style w:type="table" w:styleId="ListTable3">
    <w:name w:val="List Table 3"/>
    <w:basedOn w:val="TableNormal"/>
    <w:uiPriority w:val="48"/>
    <w:rsid w:val="00D0297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aliases w:val="Table2"/>
    <w:basedOn w:val="TableNormal"/>
    <w:uiPriority w:val="48"/>
    <w:rsid w:val="00E460F1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">
    <w:name w:val="Table"/>
    <w:basedOn w:val="TableNormal"/>
    <w:uiPriority w:val="99"/>
    <w:rsid w:val="00E460F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82258-56F2-49EB-A69C-4D034FCA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Rotureau, Alexis /CA/EXT</cp:lastModifiedBy>
  <cp:revision>16</cp:revision>
  <dcterms:created xsi:type="dcterms:W3CDTF">2023-07-26T12:40:00Z</dcterms:created>
  <dcterms:modified xsi:type="dcterms:W3CDTF">2023-08-28T15:13:00Z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#4a569e,10,Calibri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9e3dcb88-8425-4e1d-b1a3-bd5572915bbc_Enabled">
    <vt:lpwstr>true</vt:lpwstr>
  </property>
  <property fmtid="{D5CDD505-2E9C-101B-9397-08002B2CF9AE}" pid="6" name="MSIP_Label_9e3dcb88-8425-4e1d-b1a3-bd5572915bbc_SetDate">
    <vt:lpwstr>2023-07-06T09:35:15Z</vt:lpwstr>
  </property>
  <property fmtid="{D5CDD505-2E9C-101B-9397-08002B2CF9AE}" pid="7" name="MSIP_Label_9e3dcb88-8425-4e1d-b1a3-bd5572915bbc_Method">
    <vt:lpwstr>Privileged</vt:lpwstr>
  </property>
  <property fmtid="{D5CDD505-2E9C-101B-9397-08002B2CF9AE}" pid="8" name="MSIP_Label_9e3dcb88-8425-4e1d-b1a3-bd5572915bbc_Name">
    <vt:lpwstr>Internal</vt:lpwstr>
  </property>
  <property fmtid="{D5CDD505-2E9C-101B-9397-08002B2CF9AE}" pid="9" name="MSIP_Label_9e3dcb88-8425-4e1d-b1a3-bd5572915bbc_SiteId">
    <vt:lpwstr>aca3c8d6-aa71-4e1a-a10e-03572fc58c0b</vt:lpwstr>
  </property>
  <property fmtid="{D5CDD505-2E9C-101B-9397-08002B2CF9AE}" pid="10" name="MSIP_Label_9e3dcb88-8425-4e1d-b1a3-bd5572915bbc_ActionId">
    <vt:lpwstr>e5779254-eea5-4447-82d4-42a9cd140fa3</vt:lpwstr>
  </property>
  <property fmtid="{D5CDD505-2E9C-101B-9397-08002B2CF9AE}" pid="11" name="MSIP_Label_9e3dcb88-8425-4e1d-b1a3-bd5572915bbc_ContentBits">
    <vt:lpwstr>1</vt:lpwstr>
  </property>
</Properties>
</file>