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21</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10:50:</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Q Q Q</w:t>
      </w:r>
      <w:r w:rsidRPr="00546F9D">
        <w:rPr>
          <w:rFonts w:ascii="Neo Sans Pro" w:hAnsi="Neo Sans Pro"/>
          <w:sz w:val="18"/>
          <w:szCs w:val="19"/>
        </w:rPr>
        <w:t xml:space="preserve">, identificándose con </w:t>
      </w:r>
      <w:r w:rsidR="00C65481">
        <w:rPr>
          <w:rFonts w:ascii="Neo Sans Pro" w:hAnsi="Neo Sans Pro"/>
          <w:b/>
          <w:sz w:val="18"/>
          <w:szCs w:val="19"/>
        </w:rPr>
        <w:t>Q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Q</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Q Q Q</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2018-04-23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81619</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Q 1</w:t>
      </w:r>
      <w:r>
        <w:rPr>
          <w:rFonts w:ascii="Neo Sans Pro" w:hAnsi="Neo Sans Pro"/>
          <w:b/>
          <w:sz w:val="18"/>
          <w:szCs w:val="19"/>
        </w:rPr>
        <w:t xml:space="preserve">, COLONIA </w:t>
      </w:r>
      <w:r w:rsidR="00D2481E">
        <w:rPr>
          <w:rFonts w:ascii="Neo Sans Pro" w:hAnsi="Neo Sans Pro"/>
          <w:b/>
          <w:sz w:val="18"/>
          <w:szCs w:val="19"/>
        </w:rPr>
        <w:t>47469, C.P.</w:t>
      </w:r>
      <w:r w:rsidR="00A90EF9">
        <w:rPr>
          <w:rFonts w:ascii="Neo Sans Pro" w:hAnsi="Neo Sans Pro"/>
          <w:b/>
          <w:sz w:val="18"/>
          <w:szCs w:val="19"/>
        </w:rPr>
        <w:t xml:space="preserve"> </w:t>
      </w:r>
      <w:r w:rsidR="00D2481E">
        <w:rPr>
          <w:rFonts w:ascii="Neo Sans Pro" w:hAnsi="Neo Sans Pro"/>
          <w:b/>
          <w:sz w:val="18"/>
          <w:szCs w:val="19"/>
        </w:rPr>
        <w:t>96000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81619, 30</w:t>
      </w:r>
      <w:r w:rsidRPr="00546F9D">
        <w:rPr>
          <w:rFonts w:ascii="Neo Sans Pro" w:hAnsi="Neo Sans Pro"/>
          <w:sz w:val="18"/>
          <w:szCs w:val="19"/>
        </w:rPr>
        <w:t xml:space="preserve">; ocupación </w:t>
      </w:r>
      <w:r w:rsidR="00D2481E">
        <w:rPr>
          <w:rFonts w:ascii="Neo Sans Pro" w:hAnsi="Neo Sans Pro"/>
          <w:b/>
          <w:sz w:val="18"/>
          <w:szCs w:val="19"/>
        </w:rPr>
        <w:t>ABANDERADO ESPECIAL DE VÍAS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W</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Q Q Q</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