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 3 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but de ce TP est de créer un serveur HTTP !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ça on part d’un modèle tout fait en décompressant une archive dans un dossier nommé “www”. On va ensuite utiliser Apache (à travers des commandes) pour configurer le serveur.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734050" cy="10414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htdocs contient juste les fichiers du site web (les pages elles-mêmes codées en html, et les images utilisées par ces pages html)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 contient simplement le fichier ( httpd.conf) qui sert à configurer notre serveur. Par exemple, la première chose à faire d’ouvrir ce fichier et de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modifier le port d’écoute (Listen 80) par un port autorisé (8080 par exemple)</w:t>
      </w:r>
      <w:r w:rsidDel="00000000" w:rsidR="00000000" w:rsidRPr="00000000">
        <w:rPr>
          <w:sz w:val="28"/>
          <w:szCs w:val="28"/>
          <w:rtl w:val="0"/>
        </w:rPr>
        <w:t xml:space="preserve"> (petit rappel sur les ports grâce à wikipedia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ici 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logs contient des fichiers textes avec l’historique de toutes les connexions à notre serveur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cgi-bin contient des scripts CGI</w:t>
      </w:r>
    </w:p>
    <w:p w:rsidR="00000000" w:rsidDel="00000000" w:rsidP="00000000" w:rsidRDefault="00000000" w:rsidRPr="00000000" w14:paraId="00000009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I) Lancement du serveur avec Apache</w:t>
      </w:r>
    </w:p>
    <w:p w:rsidR="00000000" w:rsidDel="00000000" w:rsidP="00000000" w:rsidRDefault="00000000" w:rsidRPr="00000000" w14:paraId="0000000B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commence par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lancer le serveur</w:t>
      </w:r>
      <w:r w:rsidDel="00000000" w:rsidR="00000000" w:rsidRPr="00000000">
        <w:rPr>
          <w:sz w:val="28"/>
          <w:szCs w:val="28"/>
          <w:rtl w:val="0"/>
        </w:rPr>
        <w:t xml:space="preserve">, qui tournera alors en arrière plan, avec :</w:t>
      </w:r>
    </w:p>
    <w:p w:rsidR="00000000" w:rsidDel="00000000" w:rsidP="00000000" w:rsidRDefault="00000000" w:rsidRPr="00000000" w14:paraId="0000000C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httpd -f ~/www/conf/httpd.conf</w:t>
      </w:r>
    </w:p>
    <w:p w:rsidR="00000000" w:rsidDel="00000000" w:rsidP="00000000" w:rsidRDefault="00000000" w:rsidRPr="00000000" w14:paraId="0000000D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 pour le quitter on fait : </w:t>
      </w:r>
      <w:r w:rsidDel="00000000" w:rsidR="00000000" w:rsidRPr="00000000">
        <w:rPr>
          <w:b w:val="1"/>
          <w:sz w:val="28"/>
          <w:szCs w:val="28"/>
          <w:rtl w:val="0"/>
        </w:rPr>
        <w:t xml:space="preserve">killall httpd </w:t>
      </w:r>
      <w:r w:rsidDel="00000000" w:rsidR="00000000" w:rsidRPr="00000000">
        <w:rPr>
          <w:sz w:val="28"/>
          <w:szCs w:val="28"/>
          <w:rtl w:val="0"/>
        </w:rPr>
        <w:t xml:space="preserve">(pour le redémarrer on combine donc ces 2 commandes,)</w:t>
      </w:r>
    </w:p>
    <w:p w:rsidR="00000000" w:rsidDel="00000000" w:rsidP="00000000" w:rsidRDefault="00000000" w:rsidRPr="00000000" w14:paraId="0000000E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Maintenant que le serveur est lancé, on peut y accéder avec un navigateur :</w:t>
      </w:r>
    </w:p>
    <w:p w:rsidR="00000000" w:rsidDel="00000000" w:rsidP="00000000" w:rsidRDefault="00000000" w:rsidRPr="00000000" w14:paraId="00000010">
      <w:pPr>
        <w:ind w:firstLine="0"/>
        <w:rPr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rtl w:val="0"/>
          </w:rPr>
          <w:t xml:space="preserve">http://localhost:8080/index.html</w:t>
        </w:r>
      </w:hyperlink>
      <w:r w:rsidDel="00000000" w:rsidR="00000000" w:rsidRPr="00000000">
        <w:rPr>
          <w:sz w:val="28"/>
          <w:szCs w:val="28"/>
          <w:rtl w:val="0"/>
        </w:rPr>
        <w:t xml:space="preserve"> (car la page qu’on veut ouvrir est index.html) ou bien en tapant le nom de son pc : </w:t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http://ENSIPCXXX:8080/index.html</w:t>
        </w:r>
      </w:hyperlink>
      <w:r w:rsidDel="00000000" w:rsidR="00000000" w:rsidRPr="00000000">
        <w:rPr>
          <w:sz w:val="28"/>
          <w:szCs w:val="28"/>
          <w:rtl w:val="0"/>
        </w:rPr>
        <w:t xml:space="preserve">    ou bien avec son IP local :</w:t>
      </w:r>
    </w:p>
    <w:p w:rsidR="00000000" w:rsidDel="00000000" w:rsidP="00000000" w:rsidRDefault="00000000" w:rsidRPr="00000000" w14:paraId="0000001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http://129.88.242.218:8080/index.html</w:t>
      </w:r>
    </w:p>
    <w:p w:rsidR="00000000" w:rsidDel="00000000" w:rsidP="00000000" w:rsidRDefault="00000000" w:rsidRPr="00000000" w14:paraId="00000012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faut juste bien penser à indiquer le numéro du port d’écoute sur le fichier conf (ici 8080). (entre 1 et 1024 ils sont tous attribués)</w:t>
      </w:r>
    </w:p>
    <w:p w:rsidR="00000000" w:rsidDel="00000000" w:rsidP="00000000" w:rsidRDefault="00000000" w:rsidRPr="00000000" w14:paraId="00000013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II) Scripts CGI</w:t>
      </w:r>
    </w:p>
    <w:p w:rsidR="00000000" w:rsidDel="00000000" w:rsidP="00000000" w:rsidRDefault="00000000" w:rsidRPr="00000000" w14:paraId="00000015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script CGI (Common Gateway Interface) permet juste au serveur HTTP de lancer des exécutables externes.</w:t>
      </w:r>
    </w:p>
    <w:p w:rsidR="00000000" w:rsidDel="00000000" w:rsidP="00000000" w:rsidRDefault="00000000" w:rsidRPr="00000000" w14:paraId="00000016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http://localhost:8080/cgi-bin/test?plein+de+parametres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Ici on ajoute les paramètres du script test du répertoire cgi-bin en les plaçant après le “?” et en les séparant par des + (comme une recherche google en fait https://www.google.fr/search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  <w:r w:rsidDel="00000000" w:rsidR="00000000" w:rsidRPr="00000000">
        <w:rPr>
          <w:b w:val="1"/>
          <w:sz w:val="28"/>
          <w:szCs w:val="28"/>
          <w:rtl w:val="0"/>
        </w:rPr>
        <w:t xml:space="preserve">q=</w:t>
      </w:r>
      <w:r w:rsidDel="00000000" w:rsidR="00000000" w:rsidRPr="00000000">
        <w:rPr>
          <w:b w:val="1"/>
          <w:sz w:val="28"/>
          <w:szCs w:val="28"/>
          <w:rtl w:val="0"/>
        </w:rPr>
        <w:t xml:space="preserve">ceci+est+un+test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Dans le TP, il y a deux fonctions ping qui utilisent des scripts CGI avec deux méthodes différente GET (</w:t>
      </w:r>
      <w:r w:rsidDel="00000000" w:rsidR="00000000" w:rsidRPr="00000000">
        <w:rPr>
          <w:sz w:val="29"/>
          <w:szCs w:val="29"/>
          <w:rtl w:val="0"/>
        </w:rPr>
        <w:t xml:space="preserve">ajoute les données à l'URL en utilisant l’entrée standard</w:t>
      </w:r>
      <w:r w:rsidDel="00000000" w:rsidR="00000000" w:rsidRPr="00000000">
        <w:rPr>
          <w:sz w:val="28"/>
          <w:szCs w:val="28"/>
          <w:rtl w:val="0"/>
        </w:rPr>
        <w:t xml:space="preserve">) et POST (utilise une variable) expliquées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III) Hôtes virtuels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Ici, on veut juste héberger PLUSIEURS sites sur le MEME serveur ! Il faut donc commencer par dupliquer le dossier htdocs et renommer la nouvelle copie comme l’on veut ! Ici on va l’appeler ensipcXXX. Il suffit ensuite de modifier le fichier conf comme indiquer dans le TP et ainsi les URL suivantes : 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http://localhost:8080/index.html</w:t>
        </w:r>
      </w:hyperlink>
      <w:r w:rsidDel="00000000" w:rsidR="00000000" w:rsidRPr="00000000">
        <w:rPr>
          <w:sz w:val="28"/>
          <w:szCs w:val="28"/>
          <w:rtl w:val="0"/>
        </w:rPr>
        <w:t xml:space="preserve">  et </w:t>
      </w:r>
      <w:hyperlink r:id="rId12">
        <w:r w:rsidDel="00000000" w:rsidR="00000000" w:rsidRPr="00000000">
          <w:rPr>
            <w:sz w:val="28"/>
            <w:szCs w:val="28"/>
            <w:rtl w:val="0"/>
          </w:rPr>
          <w:t xml:space="preserve">http://ENSIPCXXX:8080/index.html</w:t>
        </w:r>
      </w:hyperlink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 mènent plus vers le même site internet (modifier le fichier HTML dans le dossier ensicpcXXX pour s’en rendre compte). C’est maintenant le serveur qui gère les 2 différents hôtes.</w:t>
      </w:r>
    </w:p>
    <w:p w:rsidR="00000000" w:rsidDel="00000000" w:rsidP="00000000" w:rsidRDefault="00000000" w:rsidRPr="00000000" w14:paraId="0000001D">
      <w:pPr>
        <w:ind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IV) URL et systèmes de fichier</w:t>
      </w:r>
    </w:p>
    <w:p w:rsidR="00000000" w:rsidDel="00000000" w:rsidP="00000000" w:rsidRDefault="00000000" w:rsidRPr="00000000" w14:paraId="0000001E">
      <w:pPr>
        <w:ind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Les redirections :</w:t>
      </w:r>
    </w:p>
    <w:p w:rsidR="00000000" w:rsidDel="00000000" w:rsidP="00000000" w:rsidRDefault="00000000" w:rsidRPr="00000000" w14:paraId="0000001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ajoutant cette commande dans conf :</w:t>
      </w:r>
    </w:p>
    <w:p w:rsidR="00000000" w:rsidDel="00000000" w:rsidP="00000000" w:rsidRDefault="00000000" w:rsidRPr="00000000" w14:paraId="00000020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Redirect /ensiwikiFAQ http://ensiwiki.ensimag.fr/index.php/FAQ</w:t>
      </w:r>
    </w:p>
    <w:p w:rsidR="00000000" w:rsidDel="00000000" w:rsidP="00000000" w:rsidRDefault="00000000" w:rsidRPr="00000000" w14:paraId="0000002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 fichier httpd.conf, l’accès à l’adresse http://localhost:8080/ensiwikiFAQ est créé une redirection vers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http://ensiwiki.ensimag.fr/index.php/FAQ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Alias :</w:t>
      </w:r>
    </w:p>
    <w:p w:rsidR="00000000" w:rsidDel="00000000" w:rsidP="00000000" w:rsidRDefault="00000000" w:rsidRPr="00000000" w14:paraId="00000023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crée un Alias de cette façon :</w:t>
      </w:r>
    </w:p>
    <w:p w:rsidR="00000000" w:rsidDel="00000000" w:rsidP="00000000" w:rsidRDefault="00000000" w:rsidRPr="00000000" w14:paraId="00000024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Alias /logfiles "${HOME}/www/logs"</w:t>
      </w:r>
    </w:p>
    <w:p w:rsidR="00000000" w:rsidDel="00000000" w:rsidP="00000000" w:rsidRDefault="00000000" w:rsidRPr="00000000" w14:paraId="00000025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&lt;Directory "${HOME}/www/logs"&gt;</w:t>
      </w:r>
    </w:p>
    <w:p w:rsidR="00000000" w:rsidDel="00000000" w:rsidP="00000000" w:rsidRDefault="00000000" w:rsidRPr="00000000" w14:paraId="00000026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 all granted</w:t>
      </w:r>
    </w:p>
    <w:p w:rsidR="00000000" w:rsidDel="00000000" w:rsidP="00000000" w:rsidRDefault="00000000" w:rsidRPr="00000000" w14:paraId="00000027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Options Indexes</w:t>
      </w:r>
    </w:p>
    <w:p w:rsidR="00000000" w:rsidDel="00000000" w:rsidP="00000000" w:rsidRDefault="00000000" w:rsidRPr="00000000" w14:paraId="00000028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&lt;/Directory&gt;</w:t>
      </w:r>
    </w:p>
    <w:p w:rsidR="00000000" w:rsidDel="00000000" w:rsidP="00000000" w:rsidRDefault="00000000" w:rsidRPr="00000000" w14:paraId="00000029">
      <w:pPr>
        <w:ind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66"/>
          <w:sz w:val="21"/>
          <w:szCs w:val="21"/>
          <w:highlight w:val="white"/>
          <w:rtl w:val="0"/>
        </w:rPr>
        <w:t xml:space="preserve">Alias [chemin URL] chemin fichier|chemin répertoire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alias permet simplement de rendre un dossier accessible en local grâce à une url comme on peut le voir ci-dessous.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800100</wp:posOffset>
            </wp:positionV>
            <wp:extent cx="2043113" cy="1691609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691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Réécriture :</w:t>
      </w:r>
    </w:p>
    <w:p w:rsidR="00000000" w:rsidDel="00000000" w:rsidP="00000000" w:rsidRDefault="00000000" w:rsidRPr="00000000" w14:paraId="0000002D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RewriteEngine on</w:t>
      </w:r>
    </w:p>
    <w:p w:rsidR="00000000" w:rsidDel="00000000" w:rsidP="00000000" w:rsidRDefault="00000000" w:rsidRPr="00000000" w14:paraId="0000002E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RewriteRule ^/?fping/([^/]*) /cgi-bin/fping?$1 [L,PT]</w:t>
      </w:r>
    </w:p>
    <w:p w:rsidR="00000000" w:rsidDel="00000000" w:rsidP="00000000" w:rsidRDefault="00000000" w:rsidRPr="00000000" w14:paraId="0000002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Après cette réécriture dans le fichier conf, l’url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http://localhost:8080/fping/google.fr/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réécriture d’URL permet de renommer des URL plus de manière plus propre et facilement indexable par les robots Google.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http://ensipc525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V) Authentification</w:t>
      </w:r>
    </w:p>
    <w:p w:rsidR="00000000" w:rsidDel="00000000" w:rsidP="00000000" w:rsidRDefault="00000000" w:rsidRPr="00000000" w14:paraId="00000035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créer un système d’authentification, entrer simplement  : </w:t>
      </w:r>
    </w:p>
    <w:p w:rsidR="00000000" w:rsidDel="00000000" w:rsidP="00000000" w:rsidRDefault="00000000" w:rsidRPr="00000000" w14:paraId="00000037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htpasswd -c pass.txt nom_utilisateur</w:t>
      </w:r>
    </w:p>
    <w:p w:rsidR="00000000" w:rsidDel="00000000" w:rsidP="00000000" w:rsidRDefault="00000000" w:rsidRPr="00000000" w14:paraId="00000038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utilisant Wireshark, on peut lire facilement le mdp dans le paquet HTTP : il faut utiliser du HTTPS</w:t>
      </w:r>
    </w:p>
    <w:p w:rsidR="00000000" w:rsidDel="00000000" w:rsidP="00000000" w:rsidRDefault="00000000" w:rsidRPr="00000000" w14:paraId="0000003A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VI) HTTPS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Dans ~/www/conf/, générez la clé de chiffrement privée de votre site à l’aide de la commande suivante :</w:t>
      </w:r>
    </w:p>
    <w:p w:rsidR="00000000" w:rsidDel="00000000" w:rsidP="00000000" w:rsidRDefault="00000000" w:rsidRPr="00000000" w14:paraId="0000003D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/usr/bin/openssl genrsa &gt; privkey.pem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  <w:t xml:space="preserve">Générez une requête de certificat à l’aide de la commande suivante :</w:t>
      </w:r>
    </w:p>
    <w:p w:rsidR="00000000" w:rsidDel="00000000" w:rsidP="00000000" w:rsidRDefault="00000000" w:rsidRPr="00000000" w14:paraId="0000003F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/usr/bin/openssl req -new -key privkey.pem -out cert.csr</w:t>
      </w:r>
    </w:p>
    <w:p w:rsidR="00000000" w:rsidDel="00000000" w:rsidP="00000000" w:rsidRDefault="00000000" w:rsidRPr="00000000" w14:paraId="00000040">
      <w:pPr>
        <w:ind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fr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Garamond" w:cs="Garamond" w:eastAsia="Garamond" w:hAnsi="Garamond"/>
      <w:b w:val="1"/>
      <w:color w:val="4a86e8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Garamond" w:cs="Garamond" w:eastAsia="Garamond" w:hAnsi="Garamond"/>
      <w:b w:val="1"/>
      <w:color w:val="e69138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Garamond" w:cs="Garamond" w:eastAsia="Garamond" w:hAnsi="Garamond"/>
      <w:b w:val="1"/>
      <w:color w:val="6aa84f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index.html" TargetMode="External"/><Relationship Id="rId10" Type="http://schemas.openxmlformats.org/officeDocument/2006/relationships/hyperlink" Target="https://www.xul.fr/ecmascript/get-post.php" TargetMode="External"/><Relationship Id="rId13" Type="http://schemas.openxmlformats.org/officeDocument/2006/relationships/hyperlink" Target="http://ensiwiki.ensimag.fr/index.php/FAQ" TargetMode="External"/><Relationship Id="rId12" Type="http://schemas.openxmlformats.org/officeDocument/2006/relationships/hyperlink" Target="http://localhost:8080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index.html" TargetMode="External"/><Relationship Id="rId15" Type="http://schemas.openxmlformats.org/officeDocument/2006/relationships/hyperlink" Target="http://localhost:8080/fping/google.fr/" TargetMode="External"/><Relationship Id="rId14" Type="http://schemas.openxmlformats.org/officeDocument/2006/relationships/image" Target="media/image1.png"/><Relationship Id="rId16" Type="http://schemas.openxmlformats.org/officeDocument/2006/relationships/hyperlink" Target="http://ensipc52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fr.wikipedia.org/wiki/Port_(logiciel)" TargetMode="External"/><Relationship Id="rId8" Type="http://schemas.openxmlformats.org/officeDocument/2006/relationships/hyperlink" Target="http://localhost:808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