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mkvvh3rjmi0" w:id="0"/>
      <w:bookmarkEnd w:id="0"/>
      <w:r w:rsidDel="00000000" w:rsidR="00000000" w:rsidRPr="00000000">
        <w:rPr>
          <w:rtl w:val="0"/>
        </w:rPr>
        <w:t xml:space="preserve">TECHCENTER — QUICK START &amp; GUÍA VISUAL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Resumen ejecutivo para diseño y desarrollo de interfaces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Modelo híbrido: Accesibilidad e interacción robusta (GOV.UK) + Geometría suave y visual moderna (Material Design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pi6hekeqb1s" w:id="1"/>
      <w:bookmarkEnd w:id="1"/>
      <w:r w:rsidDel="00000000" w:rsidR="00000000" w:rsidRPr="00000000">
        <w:rPr>
          <w:rtl w:val="0"/>
        </w:rPr>
        <w:t xml:space="preserve">1. Tokens de Color Rápidos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Rol de Color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Valor Hex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Aplicación y Contexto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Superficie limpia base, cumplimiento WCAG AA/AAA.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Fondo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#F3F2F1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Tarjetas y bloques con elevación tonal sutil.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Azul Marino Corporativo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#003366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Títulos principales, textos destacados y bordes de acento.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 Neutro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#0B0C0C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Cuerpo de texto de alto contraste (Ratio ≥ 7:1).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Primaria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#00703C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Verde sólido para botones de avance principal e inscripción.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Relieve 3D Primario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#002D18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Borde inferior sólido de 2px para volumen táctil.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Acento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#638600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Tono verde-ámbar para soporte visual interactivo.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Secundaria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#F3F2F1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#0B0C0C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Gris neutro o contorneado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Outlined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Anillo de Foco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#FFBF00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#FFDD00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Halo amarillo con borde interno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#0B0C0C</w:t>
            </w:r>
            <w:r w:rsidDel="00000000" w:rsidR="00000000" w:rsidRPr="00000000">
              <w:rPr>
                <w:rtl w:val="0"/>
              </w:rPr>
              <w:t xml:space="preserve"> de 3px.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 y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#D43510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Asterisco de campos obligatorios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), avisos y acciones críticas.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m7cfrw8kvkpm" w:id="2"/>
      <w:bookmarkEnd w:id="2"/>
      <w:r w:rsidDel="00000000" w:rsidR="00000000" w:rsidRPr="00000000">
        <w:rPr>
          <w:rtl w:val="0"/>
        </w:rPr>
        <w:t xml:space="preserve">2. Escala Tipográfica y Jerarquía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tipografía base del proyecto utiliza </w:t>
      </w:r>
      <w:r w:rsidDel="00000000" w:rsidR="00000000" w:rsidRPr="00000000">
        <w:rPr>
          <w:b w:val="1"/>
          <w:bCs w:val="1"/>
          <w:rtl w:val="0"/>
        </w:rPr>
        <w:t xml:space="preserve">Segoe UI</w:t>
      </w:r>
      <w:r w:rsidDel="00000000" w:rsidR="00000000" w:rsidRPr="00000000">
        <w:rPr>
          <w:rtl w:val="0"/>
        </w:rPr>
        <w:t xml:space="preserve"> (alternativa: </w:t>
      </w:r>
      <w:r w:rsidDel="00000000" w:rsidR="00000000" w:rsidRPr="00000000">
        <w:rPr>
          <w:b w:val="1"/>
          <w:bCs w:val="1"/>
          <w:rtl w:val="0"/>
        </w:rPr>
        <w:t xml:space="preserve">Calibri</w:t>
      </w:r>
      <w:r w:rsidDel="00000000" w:rsidR="00000000" w:rsidRPr="00000000">
        <w:rPr>
          <w:rtl w:val="0"/>
        </w:rPr>
        <w:t xml:space="preserve">), garantizando legibilidad óptima y rendimiento nativo.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 — Título Principal de Pantalla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34px | </w:t>
      </w: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24px (Bold / Peso 700)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"Talleres tecnológicos", "Hacking Ético", "¡Inscripción confirmada!"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 — Cabeceras de Bloque / Tarjeta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Tamaño único:</w:t>
      </w:r>
      <w:r w:rsidDel="00000000" w:rsidR="00000000" w:rsidRPr="00000000">
        <w:rPr>
          <w:rtl w:val="0"/>
        </w:rPr>
        <w:t xml:space="preserve"> 20px (Semibold / Peso 600)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"Detalles de la reserva", "Formulario de inscripción"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Metadatos (Cajas de información clave)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Etiqueta superior:</w:t>
      </w:r>
      <w:r w:rsidDel="00000000" w:rsidR="00000000" w:rsidRPr="00000000">
        <w:rPr>
          <w:rtl w:val="0"/>
        </w:rPr>
        <w:t xml:space="preserve"> 11px en MAYÚSCULAS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Valor del dato:</w:t>
      </w:r>
      <w:r w:rsidDel="00000000" w:rsidR="00000000" w:rsidRPr="00000000">
        <w:rPr>
          <w:rtl w:val="0"/>
        </w:rPr>
        <w:t xml:space="preserve"> 13.5px (Semibold / Peso 600)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FECHA, UBICACIÓN, PLAZAS, DURACIÓN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Cuerpo de Texto (Body)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19px | </w:t>
      </w: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16px (Regular / Peso 400, interlineado 1.25 a 1.4)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Leyenda / Caption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16px | </w:t>
      </w: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14px (Regular / Peso 400)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kgag0q8gwa5j" w:id="3"/>
      <w:bookmarkEnd w:id="3"/>
      <w:r w:rsidDel="00000000" w:rsidR="00000000" w:rsidRPr="00000000">
        <w:rPr>
          <w:rtl w:val="0"/>
        </w:rPr>
        <w:t xml:space="preserve">3. Reglas de Layout, Responsive y Geometría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m9d4e23cqsf9" w:id="4"/>
      <w:bookmarkEnd w:id="4"/>
      <w:r w:rsidDel="00000000" w:rsidR="00000000" w:rsidRPr="00000000">
        <w:rPr>
          <w:rtl w:val="0"/>
        </w:rPr>
        <w:t xml:space="preserve">Adaptabilidad y Grilla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Breakpoint Móvil: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≤ 640px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Comportamiento Responsive: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 título </w:t>
      </w:r>
      <w:r w:rsidDel="00000000" w:rsidR="00000000" w:rsidRPr="00000000">
        <w:rPr>
          <w:b w:val="1"/>
          <w:bCs w:val="1"/>
          <w:rtl w:val="0"/>
        </w:rPr>
        <w:t xml:space="preserve">H1</w:t>
      </w:r>
      <w:r w:rsidDel="00000000" w:rsidR="00000000" w:rsidRPr="00000000">
        <w:rPr>
          <w:rtl w:val="0"/>
        </w:rPr>
        <w:t xml:space="preserve"> escala dinámicamente de 34px a 24px.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4 tarjetas de metadatos</w:t>
      </w:r>
      <w:r w:rsidDel="00000000" w:rsidR="00000000" w:rsidRPr="00000000">
        <w:rPr>
          <w:rtl w:val="0"/>
        </w:rPr>
        <w:t xml:space="preserve"> reordenan su flujo horizontal hacia una lista vertical con divisores.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botones de acción</w:t>
      </w:r>
      <w:r w:rsidDel="00000000" w:rsidR="00000000" w:rsidRPr="00000000">
        <w:rPr>
          <w:rtl w:val="0"/>
        </w:rPr>
        <w:t xml:space="preserve"> ocupan el ancho completo del contenedor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full-width</w:t>
      </w:r>
      <w:r w:rsidDel="00000000" w:rsidR="00000000" w:rsidRPr="00000000">
        <w:rPr>
          <w:rtl w:val="0"/>
        </w:rPr>
        <w:t xml:space="preserve">) y se apilan verticalmente.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xnycu122nq36" w:id="5"/>
      <w:bookmarkEnd w:id="5"/>
      <w:r w:rsidDel="00000000" w:rsidR="00000000" w:rsidRPr="00000000">
        <w:rPr>
          <w:rtl w:val="0"/>
        </w:rPr>
        <w:t xml:space="preserve">Dimensiones y Bordes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Ergonomía Táctil:</w:t>
      </w:r>
      <w:r w:rsidDel="00000000" w:rsidR="00000000" w:rsidRPr="00000000">
        <w:rPr>
          <w:rtl w:val="0"/>
        </w:rPr>
        <w:t xml:space="preserve"> Altura mínima de interacción de </w:t>
      </w:r>
      <w:r w:rsidDel="00000000" w:rsidR="00000000" w:rsidRPr="00000000">
        <w:rPr>
          <w:b w:val="1"/>
          <w:bCs w:val="1"/>
          <w:rtl w:val="0"/>
        </w:rPr>
        <w:t xml:space="preserve">44px</w:t>
      </w:r>
      <w:r w:rsidDel="00000000" w:rsidR="00000000" w:rsidRPr="00000000">
        <w:rPr>
          <w:rtl w:val="0"/>
        </w:rPr>
        <w:t xml:space="preserve"> (área de toque de 44×44 px).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Relleno Interno Botones (Padding):</w:t>
      </w:r>
      <w:r w:rsidDel="00000000" w:rsidR="00000000" w:rsidRPr="00000000">
        <w:rPr>
          <w:rtl w:val="0"/>
        </w:rPr>
        <w:t xml:space="preserve"> 8px vertical × 10px horizontal.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Radios de Curvatura (Border-radius):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Botones de acción: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24px</w:t>
      </w:r>
      <w:r w:rsidDel="00000000" w:rsidR="00000000" w:rsidRPr="00000000">
        <w:rPr>
          <w:rtl w:val="0"/>
        </w:rPr>
        <w:t xml:space="preserve"> (silueta en píldora / pill-shaped).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Tarjetas y contenedores: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12px a 16px</w:t>
      </w:r>
      <w:r w:rsidDel="00000000" w:rsidR="00000000" w:rsidRPr="00000000">
        <w:rPr>
          <w:rtl w:val="0"/>
        </w:rPr>
        <w:t xml:space="preserve"> (esquinas redondeadas suaves).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Chips de filtro:</w:t>
      </w:r>
      <w:r w:rsidDel="00000000" w:rsidR="00000000" w:rsidRPr="00000000">
        <w:rPr>
          <w:rtl w:val="0"/>
        </w:rPr>
        <w:t xml:space="preserve"> Forma ovalada compacta completamente redondeada.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Elevación Visual:</w:t>
      </w:r>
      <w:r w:rsidDel="00000000" w:rsidR="00000000" w:rsidRPr="00000000">
        <w:rPr>
          <w:rtl w:val="0"/>
        </w:rPr>
        <w:t xml:space="preserve"> Enfoque en superficies planas y tonos de contraste en gris tenue; se evitan sombras difusas complejas.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qs5gu3iaea" w:id="6"/>
      <w:bookmarkEnd w:id="6"/>
      <w:r w:rsidDel="00000000" w:rsidR="00000000" w:rsidRPr="00000000">
        <w:rPr>
          <w:rtl w:val="0"/>
        </w:rPr>
        <w:t xml:space="preserve">4. Componentes y Pautas de Uso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&amp; Navegación:</w:t>
      </w:r>
      <w:r w:rsidDel="00000000" w:rsidR="00000000" w:rsidRPr="00000000">
        <w:rPr>
          <w:rtl w:val="0"/>
        </w:rPr>
        <w:t xml:space="preserve"> Encabezado limpio con acceso directo a "Buscar cursos" y soporte estructural para navegación por teclado (Tab).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Primario (Filled):</w:t>
      </w:r>
      <w:r w:rsidDel="00000000" w:rsidR="00000000" w:rsidRPr="00000000">
        <w:rPr>
          <w:rtl w:val="0"/>
        </w:rPr>
        <w:t xml:space="preserve"> Píldora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24px</w:t>
      </w:r>
      <w:r w:rsidDel="00000000" w:rsidR="00000000" w:rsidRPr="00000000">
        <w:rPr>
          <w:rtl w:val="0"/>
        </w:rPr>
        <w:t xml:space="preserve">), fondo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#00703C</w:t>
      </w:r>
      <w:r w:rsidDel="00000000" w:rsidR="00000000" w:rsidRPr="00000000">
        <w:rPr>
          <w:rtl w:val="0"/>
        </w:rPr>
        <w:t xml:space="preserve">, borde inferior de 2px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#002D18</w:t>
      </w:r>
      <w:r w:rsidDel="00000000" w:rsidR="00000000" w:rsidRPr="00000000">
        <w:rPr>
          <w:rtl w:val="0"/>
        </w:rPr>
        <w:t xml:space="preserve">, altura de 44px. Diseñado para avanzar en el flujo.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Secundario (Outlined / Gris):</w:t>
      </w:r>
      <w:r w:rsidDel="00000000" w:rsidR="00000000" w:rsidRPr="00000000">
        <w:rPr>
          <w:rtl w:val="0"/>
        </w:rPr>
        <w:t xml:space="preserve"> Misma silueta en píldora para acciones alternativas ("Contactar con el centro", "Cancelar", "Volver al listado").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Chips de Filtro:</w:t>
      </w:r>
      <w:r w:rsidDel="00000000" w:rsidR="00000000" w:rsidRPr="00000000">
        <w:rPr>
          <w:rtl w:val="0"/>
        </w:rPr>
        <w:t xml:space="preserve"> Etiquetas ovaladas para filtrado temático y categórico del catálogo.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Formulario &amp; Inputs:</w:t>
      </w:r>
      <w:r w:rsidDel="00000000" w:rsidR="00000000" w:rsidRPr="00000000">
        <w:rPr>
          <w:rtl w:val="0"/>
        </w:rPr>
        <w:t xml:space="preserve"> Layout vertical despejado. Uso de asterisco rojo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#D43510</w:t>
      </w:r>
      <w:r w:rsidDel="00000000" w:rsidR="00000000" w:rsidRPr="00000000">
        <w:rPr>
          <w:rtl w:val="0"/>
        </w:rPr>
        <w:t xml:space="preserve">) para indicar campos obligatorios.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Banner de Persistencia:</w:t>
      </w:r>
      <w:r w:rsidDel="00000000" w:rsidR="00000000" w:rsidRPr="00000000">
        <w:rPr>
          <w:rtl w:val="0"/>
        </w:rPr>
        <w:t xml:space="preserve"> Tarjeta fija superior en el formulario que recuerda el curso seleccionado para mantener el contexto del usuario.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Cajas de Metadatos:</w:t>
      </w:r>
      <w:r w:rsidDel="00000000" w:rsidR="00000000" w:rsidRPr="00000000">
        <w:rPr>
          <w:rtl w:val="0"/>
        </w:rPr>
        <w:t xml:space="preserve"> Cuatro contenedores estructurados para Fecha, Ubicación, Plazas y Duración.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de Confirmación Transaccional:</w:t>
      </w:r>
      <w:r w:rsidDel="00000000" w:rsidR="00000000" w:rsidRPr="00000000">
        <w:rPr>
          <w:rtl w:val="0"/>
        </w:rPr>
        <w:t xml:space="preserve"> Módulo de cierre con icono de éxito y tabla de resumen estructurada tras la inscripción.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nzg9yibncltv" w:id="7"/>
      <w:bookmarkEnd w:id="7"/>
      <w:r w:rsidDel="00000000" w:rsidR="00000000" w:rsidRPr="00000000">
        <w:rPr>
          <w:rtl w:val="0"/>
        </w:rPr>
        <w:t xml:space="preserve">5. Checklist de Estados de Interacción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Comportamiento Visual /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Estado"/>
                <w:id w:val="-2034748080"/>
                <w:dropDownList w:lastValue="Default">
                  <w:listItem w:displayText="Active" w:value="Active"/>
                  <w:listItem w:displayText="Default" w:value="Default"/>
                  <w:listItem w:displayText="Error" w:value="Error"/>
                  <w:listItem w:displayText="Focus" w:value="Focus"/>
                  <w:listItem w:displayText="Hover" w:value="Hov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Default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Color base sólido con borde inferior 3D de 2px (en primario).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Estado"/>
                <w:id w:val="-389444229"/>
                <w:dropDownList w:lastValue="Hover">
                  <w:listItem w:displayText="Active" w:value="Active"/>
                  <w:listItem w:displayText="Default" w:value="Default"/>
                  <w:listItem w:displayText="Error" w:value="Error"/>
                  <w:listItem w:displayText="Focus" w:value="Focus"/>
                  <w:listItem w:displayText="Hover" w:value="Hov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Hover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Oscurecimiento sutil de la superficie (Capas de estado translúcidas al 8%).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sdt>
              <w:sdtPr>
                <w:alias w:val="Estado"/>
                <w:id w:val="753405357"/>
                <w:dropDownList w:lastValue="Active">
                  <w:listItem w:displayText="Active" w:value="Active"/>
                  <w:listItem w:displayText="Default" w:value="Default"/>
                  <w:listItem w:displayText="Error" w:value="Error"/>
                  <w:listItem w:displayText="Focus" w:value="Focus"/>
                  <w:listItem w:displayText="Hover" w:value="Hov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Active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Desplazamiento hacia abajo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translateY(2px)</w:t>
            </w:r>
            <w:r w:rsidDel="00000000" w:rsidR="00000000" w:rsidRPr="00000000">
              <w:rPr>
                <w:rtl w:val="0"/>
              </w:rPr>
              <w:t xml:space="preserve">) ocultando el borde inferior.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Estado"/>
                <w:id w:val="551216929"/>
                <w:dropDownList w:lastValue="Focus">
                  <w:listItem w:displayText="Active" w:value="Active"/>
                  <w:listItem w:displayText="Default" w:value="Default"/>
                  <w:listItem w:displayText="Error" w:value="Error"/>
                  <w:listItem w:displayText="Focus" w:value="Focus"/>
                  <w:listItem w:displayText="Hover" w:value="Hov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Focus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Halo de alta visibilidad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#FFBF00</w:t>
            </w:r>
            <w:r w:rsidDel="00000000" w:rsidR="00000000" w:rsidRPr="00000000">
              <w:rPr>
                <w:rtl w:val="0"/>
              </w:rPr>
              <w:t xml:space="preserve"> con trazo interno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#0B0C0C</w:t>
            </w:r>
            <w:r w:rsidDel="00000000" w:rsidR="00000000" w:rsidRPr="00000000">
              <w:rPr>
                <w:rtl w:val="0"/>
              </w:rPr>
              <w:t xml:space="preserve"> de 3px.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alias w:val="Estado"/>
                <w:id w:val="614261893"/>
                <w:dropDownList w:lastValue="Default">
                  <w:listItem w:displayText="Active" w:value="Active"/>
                  <w:listItem w:displayText="Default" w:value="Default"/>
                  <w:listItem w:displayText="Error" w:value="Error"/>
                  <w:listItem w:displayText="Focus" w:value="Focus"/>
                  <w:listItem w:displayText="Hover" w:value="Hov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Default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Fondo claro con borde regular de bajo contraste.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Estado"/>
                <w:id w:val="-76023647"/>
                <w:dropDownList w:lastValue="Focus">
                  <w:listItem w:displayText="Active" w:value="Active"/>
                  <w:listItem w:displayText="Default" w:value="Default"/>
                  <w:listItem w:displayText="Error" w:value="Error"/>
                  <w:listItem w:displayText="Focus" w:value="Focus"/>
                  <w:listItem w:displayText="Hover" w:value="Hov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Focus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Anillo amarillo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#FFBF00</w:t>
            </w:r>
            <w:r w:rsidDel="00000000" w:rsidR="00000000" w:rsidRPr="00000000">
              <w:rPr>
                <w:rtl w:val="0"/>
              </w:rPr>
              <w:t xml:space="preserve"> con reborde negro de 3px al seleccionar o tabular.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alias w:val="Estado"/>
                <w:id w:val="-898579999"/>
                <w:dropDownList w:lastValue="Error">
                  <w:listItem w:displayText="Active" w:value="Active"/>
                  <w:listItem w:displayText="Default" w:value="Default"/>
                  <w:listItem w:displayText="Error" w:value="Error"/>
                  <w:listItem w:displayText="Focus" w:value="Focus"/>
                  <w:listItem w:displayText="Hover" w:value="Hov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Error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Borde perimetral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#D43510</w:t>
            </w:r>
            <w:r w:rsidDel="00000000" w:rsidR="00000000" w:rsidRPr="00000000">
              <w:rPr>
                <w:rtl w:val="0"/>
              </w:rPr>
              <w:t xml:space="preserve"> respaldado por mensaje explicativo inferior.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Estado"/>
                <w:id w:val="1182740343"/>
                <w:dropDownList w:lastValue="Focus">
                  <w:listItem w:displayText="Active" w:value="Active"/>
                  <w:listItem w:displayText="Default" w:value="Default"/>
                  <w:listItem w:displayText="Error" w:value="Error"/>
                  <w:listItem w:displayText="Focus" w:value="Focus"/>
                  <w:listItem w:displayText="Hover" w:value="Hov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Focus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Halo amarillo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#FFBF00</w:t>
            </w:r>
            <w:r w:rsidDel="00000000" w:rsidR="00000000" w:rsidRPr="00000000">
              <w:rPr>
                <w:rtl w:val="0"/>
              </w:rPr>
              <w:t xml:space="preserve"> accesible para navegación continua con teclado.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egoe UI"/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egoe UI" w:cs="Segoe UI" w:eastAsia="Segoe UI" w:hAnsi="Segoe UI"/>
        <w:color w:val="0b0c0c"/>
        <w:sz w:val="21"/>
        <w:szCs w:val="21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Segoe UI" w:cs="Segoe UI" w:eastAsia="Segoe UI" w:hAnsi="Segoe UI"/>
      <w:b w:val="1"/>
      <w:bCs w:val="1"/>
      <w:i w:val="0"/>
      <w:iCs w:val="0"/>
      <w:color w:val="00336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Segoe UI" w:cs="Segoe UI" w:eastAsia="Segoe UI" w:hAnsi="Segoe UI"/>
      <w:b w:val="1"/>
      <w:bCs w:val="1"/>
      <w:i w:val="0"/>
      <w:iCs w:val="0"/>
      <w:color w:val="00336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Segoe UI" w:cs="Segoe UI" w:eastAsia="Segoe UI" w:hAnsi="Segoe UI"/>
      <w:b w:val="1"/>
      <w:bCs w:val="1"/>
      <w:i w:val="0"/>
      <w:iCs w:val="0"/>
      <w:color w:val="0b0c0c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egoe UI" w:cs="Segoe UI" w:eastAsia="Segoe UI" w:hAnsi="Segoe UI"/>
      <w:b w:val="1"/>
      <w:bCs w:val="1"/>
      <w:i w:val="0"/>
      <w:iCs w:val="0"/>
      <w:color w:val="003366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Segoe UI" w:cs="Segoe UI" w:eastAsia="Segoe UI" w:hAnsi="Segoe UI"/>
      <w:b w:val="0"/>
      <w:bCs w:val="0"/>
      <w:i w:val="1"/>
      <w:iCs w:val="1"/>
      <w:color w:val="505a5f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</w:tcPr>
    <w:tblStylePr w:type="firstRow">
      <w:rPr>
        <w:rFonts w:ascii="Segoe UI" w:cs="Segoe UI" w:eastAsia="Segoe UI" w:hAnsi="Segoe UI"/>
        <w:b w:val="1"/>
        <w:bCs w:val="1"/>
        <w:i w:val="0"/>
        <w:iCs w:val="0"/>
        <w:color w:val="003366"/>
        <w:sz w:val="20"/>
        <w:szCs w:val="20"/>
      </w:rPr>
      <w:tcPr>
        <w:shd w:fill="f8fafc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</w:tcPr>
    <w:tblStylePr w:type="firstRow">
      <w:rPr>
        <w:rFonts w:ascii="Segoe UI" w:cs="Segoe UI" w:eastAsia="Segoe UI" w:hAnsi="Segoe UI"/>
        <w:b w:val="1"/>
        <w:bCs w:val="1"/>
        <w:i w:val="0"/>
        <w:iCs w:val="0"/>
        <w:color w:val="003366"/>
        <w:sz w:val="20"/>
        <w:szCs w:val="20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