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GameEngine(Puzzle*, History*)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GameEngine(Puzzle* p, History* 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Constructor to create GameEngine object and initialize all private member variables. Initializes puzzle object to pointer to a puzzle, the history object to a pointer to a history, currentValue to 0, and notesMode to false.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Puzzle* p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Puzzle object that holds a reference to the puzzle loaded into and being played by the game engine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History* h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History object that holds a reference to the history object created by main and being stored in the game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Returns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N/A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Segmentation Fault - tries to access memory in a way that the processor does not allow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