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Markelo ��� User Stories &amp; Acceptance Criteria (v2)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1" w:name="markelo-examination-operating-system"/>
    <w:p>
      <w:pPr>
        <w:pStyle w:val="Heading1"/>
      </w:pPr>
      <w:r>
        <w:t xml:space="preserve">Markelo — Examination Operating System</w:t>
      </w:r>
    </w:p>
    <w:bookmarkStart w:id="20" w:name="Xfeec0b82f0e6f0dce82cda4345614da92571916"/>
    <w:p>
      <w:pPr>
        <w:pStyle w:val="Heading2"/>
      </w:pPr>
      <w:r>
        <w:t xml:space="preserve">User Stories &amp; Acceptance Criteria (Version 2 — Post-Review Revision)</w:t>
      </w:r>
    </w:p>
    <w:p>
      <w:pPr>
        <w:pStyle w:val="FirstParagraph"/>
      </w:pPr>
      <w:r>
        <w:rPr>
          <w:bCs/>
          <w:b/>
        </w:rPr>
        <w:t xml:space="preserve">Prepared for:</w:t>
      </w:r>
      <w:r>
        <w:t xml:space="preserve"> </w:t>
      </w:r>
      <w:r>
        <w:t xml:space="preserve">Engineering, QA, and Product Design</w:t>
      </w:r>
      <w:r>
        <w:t xml:space="preserve"> </w:t>
      </w:r>
      <w:r>
        <w:rPr>
          <w:bCs/>
          <w:b/>
        </w:rPr>
        <w:t xml:space="preserve">Prepared by:</w:t>
      </w:r>
      <w:r>
        <w:t xml:space="preserve"> </w:t>
      </w:r>
      <w:r>
        <w:t xml:space="preserve">Product Management (this revision)</w:t>
      </w:r>
      <w:r>
        <w:t xml:space="preserve"> </w:t>
      </w:r>
      <w:r>
        <w:rPr>
          <w:bCs/>
          <w:b/>
        </w:rPr>
        <w:t xml:space="preserve">Source documents:</w:t>
      </w:r>
      <w:r>
        <w:t xml:space="preserve"> </w:t>
      </w:r>
      <w:r>
        <w:t xml:space="preserve">(1)</w:t>
      </w:r>
      <w:r>
        <w:t xml:space="preserve"> </w:t>
      </w:r>
      <w:r>
        <w:rPr>
          <w:iCs/>
          <w:i/>
        </w:rPr>
        <w:t xml:space="preserve">Markelo UX User Stories</w:t>
      </w:r>
      <w:r>
        <w:t xml:space="preserve"> </w:t>
      </w:r>
      <w:r>
        <w:t xml:space="preserve">(20-screen specification, Sections 1–20); (2)</w:t>
      </w:r>
      <w:r>
        <w:t xml:space="preserve"> </w:t>
      </w:r>
      <w:r>
        <w:rPr>
          <w:iCs/>
          <w:i/>
        </w:rPr>
        <w:t xml:space="preserve">Markelo Spec Review — Critical Issues</w:t>
      </w:r>
      <w:r>
        <w:t xml:space="preserve"> </w:t>
      </w:r>
      <w:r>
        <w:t xml:space="preserve">(4 critical findings across 7+ screens)</w:t>
      </w:r>
      <w:r>
        <w:t xml:space="preserve"> </w:t>
      </w:r>
      <w:r>
        <w:rPr>
          <w:bCs/>
          <w:b/>
        </w:rPr>
        <w:t xml:space="preserve">Purpose:</w:t>
      </w:r>
      <w:r>
        <w:t xml:space="preserve"> </w:t>
      </w:r>
      <w:r>
        <w:t xml:space="preserve">This is a full rewrite of the 20-screen specification into standard Agile user-story format (User Story / Description / Acceptance Criteria / Business Rules / Dependencies / Assumptions / Out of Scope), with every valid finding from the Critical Issues review incorporated. It is intended to be implementation-ready for engineering and QA without further clarification from Product on the points the review raised.</w:t>
      </w:r>
    </w:p>
    <w:p>
      <w:r>
        <w:pict>
          <v:rect style="width:0;height:1.5pt" o:hralign="center" o:hrstd="t" o:hr="t"/>
        </w:pict>
      </w:r>
    </w:p>
    <w:bookmarkEnd w:id="20"/>
    <w:bookmarkStart w:id="21" w:name="what-changed-in-this-revision-summary"/>
    <w:p>
      <w:pPr>
        <w:pStyle w:val="Heading2"/>
      </w:pPr>
      <w:r>
        <w:t xml:space="preserve">What changed in this revision — summary</w:t>
      </w:r>
    </w:p>
    <w:p>
      <w:pPr>
        <w:numPr>
          <w:ilvl w:val="0"/>
          <w:numId w:val="1001"/>
        </w:numPr>
        <w:pStyle w:val="Compact"/>
      </w:pPr>
      <w:r>
        <w:rPr>
          <w:bCs/>
          <w:b/>
        </w:rPr>
        <w:t xml:space="preserve">Moderation’s authoritative-score question is resolved</w:t>
      </w:r>
      <w:r>
        <w:t xml:space="preserve"> </w:t>
      </w:r>
      <w:r>
        <w:t xml:space="preserve">(Critical Issue 1): the moderated score becomes authoritative on Approve whenever the moderator changed it; the original is retained permanently as audit/comparison history only. This is now a stated Business Rule in US-14 and a Dependency in US-15, not an Open Question.</w:t>
      </w:r>
    </w:p>
    <w:p>
      <w:pPr>
        <w:numPr>
          <w:ilvl w:val="0"/>
          <w:numId w:val="1001"/>
        </w:numPr>
        <w:pStyle w:val="Compact"/>
      </w:pPr>
      <w:r>
        <w:rPr>
          <w:bCs/>
          <w:b/>
        </w:rPr>
        <w:t xml:space="preserve">The result-correction workflow is no longer a named-but-empty feature</w:t>
      </w:r>
      <w:r>
        <w:t xml:space="preserve"> </w:t>
      </w:r>
      <w:r>
        <w:t xml:space="preserve">(Critical Issue 2): it is broken out into its own story,</w:t>
      </w:r>
      <w:r>
        <w:t xml:space="preserve"> </w:t>
      </w:r>
      <w:r>
        <w:rPr>
          <w:bCs/>
          <w:b/>
        </w:rPr>
        <w:t xml:space="preserve">US-16 — Result Correction Workflow</w:t>
      </w:r>
      <w:r>
        <w:t xml:space="preserve">, fully specified rather than referenced.</w:t>
      </w:r>
    </w:p>
    <w:p>
      <w:pPr>
        <w:numPr>
          <w:ilvl w:val="0"/>
          <w:numId w:val="1001"/>
        </w:numPr>
        <w:pStyle w:val="Compact"/>
      </w:pPr>
      <w:r>
        <w:rPr>
          <w:bCs/>
          <w:b/>
        </w:rPr>
        <w:t xml:space="preserve">The Marking Interface’s navigation model is decided</w:t>
      </w:r>
      <w:r>
        <w:t xml:space="preserve"> </w:t>
      </w:r>
      <w:r>
        <w:t xml:space="preserve">(Critical Issue 3): backward navigation and self-correction of a marker’s own prior marks is allowed until the script enters moderation, after which it becomes read-only to the original marker. This is now a Business Rule in US-10, with the exact cutoff timing flagged as an Assumption requiring Product confirmation before final build (the review itself flagged this as a recommended default, not a closed decision).</w:t>
      </w:r>
    </w:p>
    <w:p>
      <w:pPr>
        <w:numPr>
          <w:ilvl w:val="0"/>
          <w:numId w:val="1001"/>
        </w:numPr>
        <w:pStyle w:val="Compact"/>
      </w:pPr>
      <w:r>
        <w:rPr>
          <w:bCs/>
          <w:b/>
        </w:rPr>
        <w:t xml:space="preserve">A consistent access-denial acceptance criterion has been added to every role-gated story</w:t>
      </w:r>
      <w:r>
        <w:t xml:space="preserve"> </w:t>
      </w:r>
      <w:r>
        <w:t xml:space="preserve">(Critical Issue 4), matching the standard already set by the old Script Review Queue and All Scripts &amp; Identity Registry stories.</w:t>
      </w:r>
    </w:p>
    <w:p>
      <w:pPr>
        <w:numPr>
          <w:ilvl w:val="0"/>
          <w:numId w:val="1001"/>
        </w:numPr>
        <w:pStyle w:val="Compact"/>
      </w:pPr>
      <w:r>
        <w:rPr>
          <w:bCs/>
          <w:b/>
        </w:rPr>
        <w:t xml:space="preserve">Two</w:t>
      </w:r>
      <w:r>
        <w:rPr>
          <w:bCs/>
          <w:b/>
        </w:rPr>
        <w:t xml:space="preserve"> </w:t>
      </w:r>
      <w:r>
        <w:rPr>
          <w:bCs/>
          <w:b/>
        </w:rPr>
        <w:t xml:space="preserve">“</w:t>
      </w:r>
      <w:r>
        <w:rPr>
          <w:bCs/>
          <w:b/>
        </w:rPr>
        <w:t xml:space="preserve">also unresolved</w:t>
      </w:r>
      <w:r>
        <w:rPr>
          <w:bCs/>
          <w:b/>
        </w:rPr>
        <w:t xml:space="preserve">”</w:t>
      </w:r>
      <w:r>
        <w:rPr>
          <w:bCs/>
          <w:b/>
        </w:rPr>
        <w:t xml:space="preserve"> </w:t>
      </w:r>
      <w:r>
        <w:rPr>
          <w:bCs/>
          <w:b/>
        </w:rPr>
        <w:t xml:space="preserve">items inside the Moderation story are closed</w:t>
      </w:r>
      <w:r>
        <w:t xml:space="preserve">: the Lecturer’s own-course moderation access is now explicitly read-only (view/comparison only, no Approve/Return authority), and the manual</w:t>
      </w:r>
      <w:r>
        <w:t xml:space="preserve"> </w:t>
      </w:r>
      <w:r>
        <w:t xml:space="preserve">“</w:t>
      </w:r>
      <w:r>
        <w:t xml:space="preserve">add script to sample</w:t>
      </w:r>
      <w:r>
        <w:t xml:space="preserve">”</w:t>
      </w:r>
      <w:r>
        <w:t xml:space="preserve"> </w:t>
      </w:r>
      <w:r>
        <w:t xml:space="preserve">action now has its own acceptance criterion.</w:t>
      </w:r>
    </w:p>
    <w:p>
      <w:pPr>
        <w:numPr>
          <w:ilvl w:val="0"/>
          <w:numId w:val="1001"/>
        </w:numPr>
        <w:pStyle w:val="Compact"/>
      </w:pPr>
      <w:r>
        <w:rPr>
          <w:bCs/>
          <w:b/>
        </w:rPr>
        <w:t xml:space="preserve">Structural changes beyond the review’s scope</w:t>
      </w:r>
      <w:r>
        <w:t xml:space="preserve"> </w:t>
      </w:r>
      <w:r>
        <w:t xml:space="preserve">(see Review Report for full rationale): the old Section 10 (Marking Interface) and Section 18 (Offline Sync Status Indicator) have been split and re-merged into three INVEST-cleaner stories —</w:t>
      </w:r>
      <w:r>
        <w:t xml:space="preserve"> </w:t>
      </w:r>
      <w:r>
        <w:rPr>
          <w:bCs/>
          <w:b/>
        </w:rPr>
        <w:t xml:space="preserve">US-10 (Anonymous Script Marking)</w:t>
      </w:r>
      <w:r>
        <w:t xml:space="preserve">,</w:t>
      </w:r>
      <w:r>
        <w:t xml:space="preserve"> </w:t>
      </w:r>
      <w:r>
        <w:rPr>
          <w:bCs/>
          <w:b/>
        </w:rPr>
        <w:t xml:space="preserve">US-11 (Offline Marking &amp; Sync Reliability)</w:t>
      </w:r>
      <w:r>
        <w:t xml:space="preserve">, and</w:t>
      </w:r>
      <w:r>
        <w:t xml:space="preserve"> </w:t>
      </w:r>
      <w:r>
        <w:rPr>
          <w:bCs/>
          <w:b/>
        </w:rPr>
        <w:t xml:space="preserve">US-12 (Flag Script for Review)</w:t>
      </w:r>
      <w:r>
        <w:t xml:space="preserve"> </w:t>
      </w:r>
      <w:r>
        <w:t xml:space="preserve">— since the original bundled three independently-testable, independently-deliverable capabilities into one oversized story, which is exactly what Critical Issue 3 flagged as a concern for estimation.</w:t>
      </w:r>
    </w:p>
    <w:p>
      <w:pPr>
        <w:pStyle w:val="FirstParagraph"/>
      </w:pPr>
      <w:r>
        <w:t xml:space="preserve">A full old-section-to-new-story-ID mapping and the complete Review Report are at the end of this document.</w:t>
      </w:r>
    </w:p>
    <w:p>
      <w:r>
        <w:pict>
          <v:rect style="width:0;height:1.5pt" o:hralign="center" o:hrstd="t" o:hr="t"/>
        </w:pict>
      </w:r>
    </w:p>
    <w:bookmarkEnd w:id="21"/>
    <w:bookmarkStart w:id="22" w:name="table-of-contents"/>
    <w:p>
      <w:pPr>
        <w:pStyle w:val="Heading2"/>
      </w:pPr>
      <w:r>
        <w:t xml:space="preserve">Table of Contents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Primary Actor(s)</w:t>
            </w:r>
          </w:p>
        </w:tc>
      </w:tr>
      <w:tr>
        <w:tc>
          <w:tcPr/>
          <w:p>
            <w:pPr>
              <w:pStyle w:val="Compact"/>
              <w:jc w:val="left"/>
            </w:pPr>
            <w:r>
              <w:t xml:space="preserve">US-01</w:t>
            </w:r>
          </w:p>
        </w:tc>
        <w:tc>
          <w:tcPr/>
          <w:p>
            <w:pPr>
              <w:pStyle w:val="Compact"/>
              <w:jc w:val="left"/>
            </w:pPr>
            <w:r>
              <w:t xml:space="preserve">Public Waitlist &amp; Pilot Signup</w:t>
            </w:r>
          </w:p>
        </w:tc>
        <w:tc>
          <w:tcPr/>
          <w:p>
            <w:pPr>
              <w:pStyle w:val="Compact"/>
              <w:jc w:val="left"/>
            </w:pPr>
            <w:r>
              <w:t xml:space="preserve">Visitor</w:t>
            </w:r>
          </w:p>
        </w:tc>
      </w:tr>
      <w:tr>
        <w:tc>
          <w:tcPr/>
          <w:p>
            <w:pPr>
              <w:pStyle w:val="Compact"/>
              <w:jc w:val="left"/>
            </w:pPr>
            <w:r>
              <w:t xml:space="preserve">US-02</w:t>
            </w:r>
          </w:p>
        </w:tc>
        <w:tc>
          <w:tcPr/>
          <w:p>
            <w:pPr>
              <w:pStyle w:val="Compact"/>
              <w:jc w:val="left"/>
            </w:pPr>
            <w:r>
              <w:t xml:space="preserve">Role-Based Login &amp; Authentication</w:t>
            </w:r>
          </w:p>
        </w:tc>
        <w:tc>
          <w:tcPr/>
          <w:p>
            <w:pPr>
              <w:pStyle w:val="Compact"/>
              <w:jc w:val="left"/>
            </w:pPr>
            <w:r>
              <w:t xml:space="preserve">All roles</w:t>
            </w:r>
          </w:p>
        </w:tc>
      </w:tr>
      <w:tr>
        <w:tc>
          <w:tcPr/>
          <w:p>
            <w:pPr>
              <w:pStyle w:val="Compact"/>
              <w:jc w:val="left"/>
            </w:pPr>
            <w:r>
              <w:t xml:space="preserve">US-03</w:t>
            </w:r>
          </w:p>
        </w:tc>
        <w:tc>
          <w:tcPr/>
          <w:p>
            <w:pPr>
              <w:pStyle w:val="Compact"/>
              <w:jc w:val="left"/>
            </w:pPr>
            <w:r>
              <w:t xml:space="preserve">Institution Academic Structure Setup</w:t>
            </w:r>
          </w:p>
        </w:tc>
        <w:tc>
          <w:tcPr/>
          <w:p>
            <w:pPr>
              <w:pStyle w:val="Compact"/>
              <w:jc w:val="left"/>
            </w:pPr>
            <w:r>
              <w:t xml:space="preserve">Institution Admin, Lecturer (limited)</w:t>
            </w:r>
          </w:p>
        </w:tc>
      </w:tr>
      <w:tr>
        <w:tc>
          <w:tcPr/>
          <w:p>
            <w:pPr>
              <w:pStyle w:val="Compact"/>
              <w:jc w:val="left"/>
            </w:pPr>
            <w:r>
              <w:t xml:space="preserve">US-04</w:t>
            </w:r>
          </w:p>
        </w:tc>
        <w:tc>
          <w:tcPr/>
          <w:p>
            <w:pPr>
              <w:pStyle w:val="Compact"/>
              <w:jc w:val="left"/>
            </w:pPr>
            <w:r>
              <w:t xml:space="preserve">Examination Creation</w:t>
            </w:r>
          </w:p>
        </w:tc>
        <w:tc>
          <w:tcPr/>
          <w:p>
            <w:pPr>
              <w:pStyle w:val="Compact"/>
              <w:jc w:val="left"/>
            </w:pPr>
            <w:r>
              <w:t xml:space="preserve">Exam Officer</w:t>
            </w:r>
          </w:p>
        </w:tc>
      </w:tr>
      <w:tr>
        <w:tc>
          <w:tcPr/>
          <w:p>
            <w:pPr>
              <w:pStyle w:val="Compact"/>
              <w:jc w:val="left"/>
            </w:pPr>
            <w:r>
              <w:t xml:space="preserve">US-05</w:t>
            </w:r>
          </w:p>
        </w:tc>
        <w:tc>
          <w:tcPr/>
          <w:p>
            <w:pPr>
              <w:pStyle w:val="Compact"/>
              <w:jc w:val="left"/>
            </w:pPr>
            <w:r>
              <w:t xml:space="preserve">Student Roster Upload &amp; Validation</w:t>
            </w:r>
          </w:p>
        </w:tc>
        <w:tc>
          <w:tcPr/>
          <w:p>
            <w:pPr>
              <w:pStyle w:val="Compact"/>
              <w:jc w:val="left"/>
            </w:pPr>
            <w:r>
              <w:t xml:space="preserve">Exam Officer</w:t>
            </w:r>
          </w:p>
        </w:tc>
      </w:tr>
      <w:tr>
        <w:tc>
          <w:tcPr/>
          <w:p>
            <w:pPr>
              <w:pStyle w:val="Compact"/>
              <w:jc w:val="left"/>
            </w:pPr>
            <w:r>
              <w:t xml:space="preserve">US-06</w:t>
            </w:r>
          </w:p>
        </w:tc>
        <w:tc>
          <w:tcPr/>
          <w:p>
            <w:pPr>
              <w:pStyle w:val="Compact"/>
              <w:jc w:val="left"/>
            </w:pPr>
            <w:r>
              <w:t xml:space="preserve">Control Sheet Generation &amp; Export</w:t>
            </w:r>
          </w:p>
        </w:tc>
        <w:tc>
          <w:tcPr/>
          <w:p>
            <w:pPr>
              <w:pStyle w:val="Compact"/>
              <w:jc w:val="left"/>
            </w:pPr>
            <w:r>
              <w:t xml:space="preserve">Exam Officer</w:t>
            </w:r>
          </w:p>
        </w:tc>
      </w:tr>
      <w:tr>
        <w:tc>
          <w:tcPr/>
          <w:p>
            <w:pPr>
              <w:pStyle w:val="Compact"/>
              <w:jc w:val="left"/>
            </w:pPr>
            <w:r>
              <w:t xml:space="preserve">US-07</w:t>
            </w:r>
          </w:p>
        </w:tc>
        <w:tc>
          <w:tcPr/>
          <w:p>
            <w:pPr>
              <w:pStyle w:val="Compact"/>
              <w:jc w:val="left"/>
            </w:pPr>
            <w:r>
              <w:t xml:space="preserve">Scanned Script Batch Upload &amp; Auto-Matching</w:t>
            </w:r>
          </w:p>
        </w:tc>
        <w:tc>
          <w:tcPr/>
          <w:p>
            <w:pPr>
              <w:pStyle w:val="Compact"/>
              <w:jc w:val="left"/>
            </w:pPr>
            <w:r>
              <w:t xml:space="preserve">Exam Officer</w:t>
            </w:r>
          </w:p>
        </w:tc>
      </w:tr>
      <w:tr>
        <w:tc>
          <w:tcPr/>
          <w:p>
            <w:pPr>
              <w:pStyle w:val="Compact"/>
              <w:jc w:val="left"/>
            </w:pPr>
            <w:r>
              <w:t xml:space="preserve">US-08</w:t>
            </w:r>
          </w:p>
        </w:tc>
        <w:tc>
          <w:tcPr/>
          <w:p>
            <w:pPr>
              <w:pStyle w:val="Compact"/>
              <w:jc w:val="left"/>
            </w:pPr>
            <w:r>
              <w:t xml:space="preserve">Script Match Review Queue</w:t>
            </w:r>
          </w:p>
        </w:tc>
        <w:tc>
          <w:tcPr/>
          <w:p>
            <w:pPr>
              <w:pStyle w:val="Compact"/>
              <w:jc w:val="left"/>
            </w:pPr>
            <w:r>
              <w:t xml:space="preserve">Exam Officer</w:t>
            </w:r>
          </w:p>
        </w:tc>
      </w:tr>
      <w:tr>
        <w:tc>
          <w:tcPr/>
          <w:p>
            <w:pPr>
              <w:pStyle w:val="Compact"/>
              <w:jc w:val="left"/>
            </w:pPr>
            <w:r>
              <w:t xml:space="preserve">US-09</w:t>
            </w:r>
          </w:p>
        </w:tc>
        <w:tc>
          <w:tcPr/>
          <w:p>
            <w:pPr>
              <w:pStyle w:val="Compact"/>
              <w:jc w:val="left"/>
            </w:pPr>
            <w:r>
              <w:t xml:space="preserve">Course TA Management &amp; Script Allocation</w:t>
            </w:r>
          </w:p>
        </w:tc>
        <w:tc>
          <w:tcPr/>
          <w:p>
            <w:pPr>
              <w:pStyle w:val="Compact"/>
              <w:jc w:val="left"/>
            </w:pPr>
            <w:r>
              <w:t xml:space="preserve">Lecturer, Teaching Assistant</w:t>
            </w:r>
          </w:p>
        </w:tc>
      </w:tr>
      <w:tr>
        <w:tc>
          <w:tcPr/>
          <w:p>
            <w:pPr>
              <w:pStyle w:val="Compact"/>
              <w:jc w:val="left"/>
            </w:pPr>
            <w:r>
              <w:t xml:space="preserve">US-10</w:t>
            </w:r>
          </w:p>
        </w:tc>
        <w:tc>
          <w:tcPr/>
          <w:p>
            <w:pPr>
              <w:pStyle w:val="Compact"/>
              <w:jc w:val="left"/>
            </w:pPr>
            <w:r>
              <w:t xml:space="preserve">Anonymous Script Marking</w:t>
            </w:r>
          </w:p>
        </w:tc>
        <w:tc>
          <w:tcPr/>
          <w:p>
            <w:pPr>
              <w:pStyle w:val="Compact"/>
              <w:jc w:val="left"/>
            </w:pPr>
            <w:r>
              <w:t xml:space="preserve">Lecturer, Teaching Assistant</w:t>
            </w:r>
          </w:p>
        </w:tc>
      </w:tr>
      <w:tr>
        <w:tc>
          <w:tcPr/>
          <w:p>
            <w:pPr>
              <w:pStyle w:val="Compact"/>
              <w:jc w:val="left"/>
            </w:pPr>
            <w:r>
              <w:t xml:space="preserve">US-11</w:t>
            </w:r>
          </w:p>
        </w:tc>
        <w:tc>
          <w:tcPr/>
          <w:p>
            <w:pPr>
              <w:pStyle w:val="Compact"/>
              <w:jc w:val="left"/>
            </w:pPr>
            <w:r>
              <w:t xml:space="preserve">Offline Marking &amp; Sync Reliability</w:t>
            </w:r>
          </w:p>
        </w:tc>
        <w:tc>
          <w:tcPr/>
          <w:p>
            <w:pPr>
              <w:pStyle w:val="Compact"/>
              <w:jc w:val="left"/>
            </w:pPr>
            <w:r>
              <w:t xml:space="preserve">Lecturer, Teaching Assistant</w:t>
            </w:r>
          </w:p>
        </w:tc>
      </w:tr>
      <w:tr>
        <w:tc>
          <w:tcPr/>
          <w:p>
            <w:pPr>
              <w:pStyle w:val="Compact"/>
              <w:jc w:val="left"/>
            </w:pPr>
            <w:r>
              <w:t xml:space="preserve">US-12</w:t>
            </w:r>
          </w:p>
        </w:tc>
        <w:tc>
          <w:tcPr/>
          <w:p>
            <w:pPr>
              <w:pStyle w:val="Compact"/>
              <w:jc w:val="left"/>
            </w:pPr>
            <w:r>
              <w:t xml:space="preserve">Flag Script for Review</w:t>
            </w:r>
          </w:p>
        </w:tc>
        <w:tc>
          <w:tcPr/>
          <w:p>
            <w:pPr>
              <w:pStyle w:val="Compact"/>
              <w:jc w:val="left"/>
            </w:pPr>
            <w:r>
              <w:t xml:space="preserve">Lecturer, Teaching Assistant</w:t>
            </w:r>
          </w:p>
        </w:tc>
      </w:tr>
      <w:tr>
        <w:tc>
          <w:tcPr/>
          <w:p>
            <w:pPr>
              <w:pStyle w:val="Compact"/>
              <w:jc w:val="left"/>
            </w:pPr>
            <w:r>
              <w:t xml:space="preserve">US-13</w:t>
            </w:r>
          </w:p>
        </w:tc>
        <w:tc>
          <w:tcPr/>
          <w:p>
            <w:pPr>
              <w:pStyle w:val="Compact"/>
              <w:jc w:val="left"/>
            </w:pPr>
            <w:r>
              <w:t xml:space="preserve">Marking Progress Dashboard</w:t>
            </w:r>
          </w:p>
        </w:tc>
        <w:tc>
          <w:tcPr/>
          <w:p>
            <w:pPr>
              <w:pStyle w:val="Compact"/>
              <w:jc w:val="left"/>
            </w:pPr>
            <w:r>
              <w:t xml:space="preserve">Lecturer</w:t>
            </w:r>
          </w:p>
        </w:tc>
      </w:tr>
      <w:tr>
        <w:tc>
          <w:tcPr/>
          <w:p>
            <w:pPr>
              <w:pStyle w:val="Compact"/>
              <w:jc w:val="left"/>
            </w:pPr>
            <w:r>
              <w:t xml:space="preserve">US-14</w:t>
            </w:r>
          </w:p>
        </w:tc>
        <w:tc>
          <w:tcPr/>
          <w:p>
            <w:pPr>
              <w:pStyle w:val="Compact"/>
              <w:jc w:val="left"/>
            </w:pPr>
            <w:r>
              <w:t xml:space="preserve">Moderation Workspace</w:t>
            </w:r>
          </w:p>
        </w:tc>
        <w:tc>
          <w:tcPr/>
          <w:p>
            <w:pPr>
              <w:pStyle w:val="Compact"/>
              <w:jc w:val="left"/>
            </w:pPr>
            <w:r>
              <w:t xml:space="preserve">Moderator/HOD</w:t>
            </w:r>
          </w:p>
        </w:tc>
      </w:tr>
      <w:tr>
        <w:tc>
          <w:tcPr/>
          <w:p>
            <w:pPr>
              <w:pStyle w:val="Compact"/>
              <w:jc w:val="left"/>
            </w:pPr>
            <w:r>
              <w:t xml:space="preserve">US-15</w:t>
            </w:r>
          </w:p>
        </w:tc>
        <w:tc>
          <w:tcPr/>
          <w:p>
            <w:pPr>
              <w:pStyle w:val="Compact"/>
              <w:jc w:val="left"/>
            </w:pPr>
            <w:r>
              <w:t xml:space="preserve">Result Processing &amp; Finalization</w:t>
            </w:r>
          </w:p>
        </w:tc>
        <w:tc>
          <w:tcPr/>
          <w:p>
            <w:pPr>
              <w:pStyle w:val="Compact"/>
              <w:jc w:val="left"/>
            </w:pPr>
            <w:r>
              <w:t xml:space="preserve">Exam Officer, Moderator/HOD</w:t>
            </w:r>
          </w:p>
        </w:tc>
      </w:tr>
      <w:tr>
        <w:tc>
          <w:tcPr/>
          <w:p>
            <w:pPr>
              <w:pStyle w:val="Compact"/>
              <w:jc w:val="left"/>
            </w:pPr>
            <w:r>
              <w:t xml:space="preserve">US-16</w:t>
            </w:r>
          </w:p>
        </w:tc>
        <w:tc>
          <w:tcPr/>
          <w:p>
            <w:pPr>
              <w:pStyle w:val="Compact"/>
              <w:jc w:val="left"/>
            </w:pPr>
            <w:r>
              <w:t xml:space="preserve">Result Correction Workflow</w:t>
            </w:r>
            <w:r>
              <w:t xml:space="preserve"> </w:t>
            </w:r>
            <w:r>
              <w:rPr>
                <w:iCs/>
                <w:i/>
              </w:rPr>
              <w:t xml:space="preserve">(new)</w:t>
            </w:r>
          </w:p>
        </w:tc>
        <w:tc>
          <w:tcPr/>
          <w:p>
            <w:pPr>
              <w:pStyle w:val="Compact"/>
              <w:jc w:val="left"/>
            </w:pPr>
            <w:r>
              <w:t xml:space="preserve">Institution Admin, Moderator/HOD</w:t>
            </w:r>
          </w:p>
        </w:tc>
      </w:tr>
      <w:tr>
        <w:tc>
          <w:tcPr/>
          <w:p>
            <w:pPr>
              <w:pStyle w:val="Compact"/>
              <w:jc w:val="left"/>
            </w:pPr>
            <w:r>
              <w:t xml:space="preserve">US-17</w:t>
            </w:r>
          </w:p>
        </w:tc>
        <w:tc>
          <w:tcPr/>
          <w:p>
            <w:pPr>
              <w:pStyle w:val="Compact"/>
              <w:jc w:val="left"/>
            </w:pPr>
            <w:r>
              <w:t xml:space="preserve">Audit Trail Viewer</w:t>
            </w:r>
          </w:p>
        </w:tc>
        <w:tc>
          <w:tcPr/>
          <w:p>
            <w:pPr>
              <w:pStyle w:val="Compact"/>
              <w:jc w:val="left"/>
            </w:pPr>
            <w:r>
              <w:t xml:space="preserve">Moderator/HOD, Institution Admin, Senior Management</w:t>
            </w:r>
          </w:p>
        </w:tc>
      </w:tr>
      <w:tr>
        <w:tc>
          <w:tcPr/>
          <w:p>
            <w:pPr>
              <w:pStyle w:val="Compact"/>
              <w:jc w:val="left"/>
            </w:pPr>
            <w:r>
              <w:t xml:space="preserve">US-18</w:t>
            </w:r>
          </w:p>
        </w:tc>
        <w:tc>
          <w:tcPr/>
          <w:p>
            <w:pPr>
              <w:pStyle w:val="Compact"/>
              <w:jc w:val="left"/>
            </w:pPr>
            <w:r>
              <w:t xml:space="preserve">Institution Admin Settings</w:t>
            </w:r>
          </w:p>
        </w:tc>
        <w:tc>
          <w:tcPr/>
          <w:p>
            <w:pPr>
              <w:pStyle w:val="Compact"/>
              <w:jc w:val="left"/>
            </w:pPr>
            <w:r>
              <w:t xml:space="preserve">Institution Admin</w:t>
            </w:r>
          </w:p>
        </w:tc>
      </w:tr>
      <w:tr>
        <w:tc>
          <w:tcPr/>
          <w:p>
            <w:pPr>
              <w:pStyle w:val="Compact"/>
              <w:jc w:val="left"/>
            </w:pPr>
            <w:r>
              <w:t xml:space="preserve">US-19</w:t>
            </w:r>
          </w:p>
        </w:tc>
        <w:tc>
          <w:tcPr/>
          <w:p>
            <w:pPr>
              <w:pStyle w:val="Compact"/>
              <w:jc w:val="left"/>
            </w:pPr>
            <w:r>
              <w:t xml:space="preserve">Reports &amp; Analytics Dashboard</w:t>
            </w:r>
          </w:p>
        </w:tc>
        <w:tc>
          <w:tcPr/>
          <w:p>
            <w:pPr>
              <w:pStyle w:val="Compact"/>
              <w:jc w:val="left"/>
            </w:pPr>
            <w:r>
              <w:t xml:space="preserve">Institution Admin, Senior Management</w:t>
            </w:r>
          </w:p>
        </w:tc>
      </w:tr>
      <w:tr>
        <w:tc>
          <w:tcPr/>
          <w:p>
            <w:pPr>
              <w:pStyle w:val="Compact"/>
              <w:jc w:val="left"/>
            </w:pPr>
            <w:r>
              <w:t xml:space="preserve">US-20</w:t>
            </w:r>
          </w:p>
        </w:tc>
        <w:tc>
          <w:tcPr/>
          <w:p>
            <w:pPr>
              <w:pStyle w:val="Compact"/>
              <w:jc w:val="left"/>
            </w:pPr>
            <w:r>
              <w:t xml:space="preserve">Demo Mode Walkthrough</w:t>
            </w:r>
          </w:p>
        </w:tc>
        <w:tc>
          <w:tcPr/>
          <w:p>
            <w:pPr>
              <w:pStyle w:val="Compact"/>
              <w:jc w:val="left"/>
            </w:pPr>
            <w:r>
              <w:t xml:space="preserve">All roles</w:t>
            </w:r>
          </w:p>
        </w:tc>
      </w:tr>
      <w:tr>
        <w:tc>
          <w:tcPr/>
          <w:p>
            <w:pPr>
              <w:pStyle w:val="Compact"/>
              <w:jc w:val="left"/>
            </w:pPr>
            <w:r>
              <w:t xml:space="preserve">US-21</w:t>
            </w:r>
          </w:p>
        </w:tc>
        <w:tc>
          <w:tcPr/>
          <w:p>
            <w:pPr>
              <w:pStyle w:val="Compact"/>
              <w:jc w:val="left"/>
            </w:pPr>
            <w:r>
              <w:t xml:space="preserve">Lecturer &amp; TA Course Workspace</w:t>
            </w:r>
          </w:p>
        </w:tc>
        <w:tc>
          <w:tcPr/>
          <w:p>
            <w:pPr>
              <w:pStyle w:val="Compact"/>
              <w:jc w:val="left"/>
            </w:pPr>
            <w:r>
              <w:t xml:space="preserve">Lecturer, Teaching Assistant</w:t>
            </w:r>
          </w:p>
        </w:tc>
      </w:tr>
      <w:tr>
        <w:tc>
          <w:tcPr/>
          <w:p>
            <w:pPr>
              <w:pStyle w:val="Compact"/>
              <w:jc w:val="left"/>
            </w:pPr>
            <w:r>
              <w:t xml:space="preserve">US-22</w:t>
            </w:r>
          </w:p>
        </w:tc>
        <w:tc>
          <w:tcPr/>
          <w:p>
            <w:pPr>
              <w:pStyle w:val="Compact"/>
              <w:jc w:val="left"/>
            </w:pPr>
            <w:r>
              <w:t xml:space="preserve">All Scripts &amp; Identity Registry</w:t>
            </w:r>
          </w:p>
        </w:tc>
        <w:tc>
          <w:tcPr/>
          <w:p>
            <w:pPr>
              <w:pStyle w:val="Compact"/>
              <w:jc w:val="left"/>
            </w:pPr>
            <w:r>
              <w:t xml:space="preserve">Institution Admin</w:t>
            </w:r>
          </w:p>
        </w:tc>
      </w:tr>
    </w:tbl>
    <w:p>
      <w:pPr>
        <w:pStyle w:val="BodyText"/>
      </w:pPr>
      <w:r>
        <w:rPr>
          <w:bCs/>
          <w:b/>
        </w:rPr>
        <w:t xml:space="preserve">Actor legend:</w:t>
      </w:r>
      <w:r>
        <w:t xml:space="preserve"> </w:t>
      </w:r>
      <w:r>
        <w:t xml:space="preserve">Exam Officer (EO), Lecturer (LEC), Teaching Assistant (TA), Moderator/HOD (MOD), Institution Admin (IA), Senior Management (SM), Visitor (VIS).</w:t>
      </w:r>
    </w:p>
    <w:p>
      <w:pPr>
        <w:pStyle w:val="BodyText"/>
      </w:pPr>
      <w:r>
        <w:rPr>
          <w:bCs/>
          <w:b/>
        </w:rPr>
        <w:t xml:space="preserve">Global conventions (apply to every story; not repeated per-story):</w:t>
      </w:r>
      <w:r>
        <w:t xml:space="preserve"> </w:t>
      </w:r>
      <w:r>
        <w:t xml:space="preserve">- All timestamps display in the institution’s local timezone but are stored in UTC.</w:t>
      </w:r>
      <w:r>
        <w:t xml:space="preserve"> </w:t>
      </w:r>
      <w:r>
        <w:t xml:space="preserve">- All destructive or scope-changing actions (recall, delete, suspend, return-for-remark) require a confirmation modal.</w:t>
      </w:r>
      <w:r>
        <w:t xml:space="preserve"> </w:t>
      </w:r>
      <w:r>
        <w:t xml:space="preserve">- All list/table views include a loading skeleton, an empty state with guidance text, and an error state with a retry action.</w:t>
      </w:r>
      <w:r>
        <w:t xml:space="preserve"> </w:t>
      </w:r>
      <w:r>
        <w:t xml:space="preserve">- All forms disable their primary submit control while a request is in flight.</w:t>
      </w:r>
      <w:r>
        <w:t xml:space="preserve"> </w:t>
      </w:r>
      <w:r>
        <w:t xml:space="preserve">- All success actions surface a toast notification and, where the action is state-changing, are written to the Audit Trail (US-17).</w:t>
      </w:r>
      <w:r>
        <w:t xml:space="preserve"> </w:t>
      </w:r>
      <w:r>
        <w:t xml:space="preserve">- Session expiry surfaces a non-destructive modal and preserves unsaved local state where technically possible (strongest case: US-11).</w:t>
      </w:r>
    </w:p>
    <w:p>
      <w:r>
        <w:pict>
          <v:rect style="width:0;height:1.5pt" o:hralign="center" o:hrstd="t" o:hr="t"/>
        </w:pict>
      </w:r>
    </w:p>
    <w:bookmarkEnd w:id="22"/>
    <w:bookmarkStart w:id="31" w:name="us-01-public-waitlist-pilot-signup"/>
    <w:p>
      <w:pPr>
        <w:pStyle w:val="Heading2"/>
      </w:pPr>
      <w:r>
        <w:t xml:space="preserve">US-01 — Public Waitlist &amp; Pilot Signup</w:t>
      </w:r>
    </w:p>
    <w:bookmarkStart w:id="23" w:name="title"/>
    <w:p>
      <w:pPr>
        <w:pStyle w:val="Heading3"/>
      </w:pPr>
      <w:r>
        <w:t xml:space="preserve">Title</w:t>
      </w:r>
    </w:p>
    <w:p>
      <w:pPr>
        <w:pStyle w:val="FirstParagraph"/>
      </w:pPr>
      <w:r>
        <w:t xml:space="preserve">Public Waitlist &amp; Pilot Signup (markelo.ng)</w:t>
      </w:r>
    </w:p>
    <w:bookmarkEnd w:id="23"/>
    <w:bookmarkStart w:id="24" w:name="user-story"/>
    <w:p>
      <w:pPr>
        <w:pStyle w:val="Heading3"/>
      </w:pPr>
      <w:r>
        <w:t xml:space="preserve">User Story</w:t>
      </w:r>
    </w:p>
    <w:p>
      <w:pPr>
        <w:pStyle w:val="FirstParagraph"/>
      </w:pPr>
      <w:r>
        <w:t xml:space="preserve">As a</w:t>
      </w:r>
      <w:r>
        <w:t xml:space="preserve"> </w:t>
      </w:r>
      <w:r>
        <w:rPr>
          <w:bCs/>
          <w:b/>
        </w:rPr>
        <w:t xml:space="preserve">prospective institution decision-maker, lecturer, student, or job applicant (Visitor)</w:t>
      </w:r>
      <w:r>
        <w:t xml:space="preserve">,</w:t>
      </w:r>
      <w:r>
        <w:t xml:space="preserve"> </w:t>
      </w:r>
      <w:r>
        <w:t xml:space="preserve">I want to learn about Markelo and submit a waitlist, pilot, research-community, or job application request,</w:t>
      </w:r>
      <w:r>
        <w:t xml:space="preserve"> </w:t>
      </w:r>
      <w:r>
        <w:t xml:space="preserve">So that I can express interest and be followed up with, without needing an account.</w:t>
      </w:r>
    </w:p>
    <w:bookmarkEnd w:id="24"/>
    <w:bookmarkStart w:id="25" w:name="description"/>
    <w:p>
      <w:pPr>
        <w:pStyle w:val="Heading3"/>
      </w:pPr>
      <w:r>
        <w:t xml:space="preserve">Description</w:t>
      </w:r>
    </w:p>
    <w:p>
      <w:pPr>
        <w:pStyle w:val="FirstParagraph"/>
      </w:pPr>
      <w:r>
        <w:t xml:space="preserve">This is the public marketing site (markelo.ng), permanently separate from the application (app.markelo.ng). It must build enough trust and clarity for a non-technical, skeptical institutional audience to take a low-commitment first action (waitlist/pilot/research/careers), and route each action to the correct internal team. No authentication exists on this surface.</w:t>
      </w:r>
    </w:p>
    <w:bookmarkEnd w:id="25"/>
    <w:bookmarkStart w:id="26" w:name="acceptance-criteria"/>
    <w:p>
      <w:pPr>
        <w:pStyle w:val="Heading3"/>
      </w:pPr>
      <w:r>
        <w:t xml:space="preserve">Acceptance Criteria</w:t>
      </w:r>
    </w:p>
    <w:p>
      <w:pPr>
        <w:pStyle w:val="SourceCode"/>
      </w:pPr>
      <w:r>
        <w:rPr>
          <w:rStyle w:val="VerbatimChar"/>
        </w:rPr>
        <w:t xml:space="preserve">Feature: Waitlist / Pilot request submission</w:t>
      </w:r>
      <w:r>
        <w:br/>
      </w:r>
      <w:r>
        <w:br/>
      </w:r>
      <w:r>
        <w:rPr>
          <w:rStyle w:val="VerbatimChar"/>
        </w:rPr>
        <w:t xml:space="preserve">Scenario: Successful pilot/waitlist submission</w:t>
      </w:r>
      <w:r>
        <w:br/>
      </w:r>
      <w:r>
        <w:rPr>
          <w:rStyle w:val="VerbatimChar"/>
        </w:rPr>
        <w:t xml:space="preserve">  Given a visitor completes all required fields (institution name, contact name, contact email,</w:t>
      </w:r>
      <w:r>
        <w:br/>
      </w:r>
      <w:r>
        <w:rPr>
          <w:rStyle w:val="VerbatimChar"/>
        </w:rPr>
        <w:t xml:space="preserve">    contact phone, examination volume, interest type)</w:t>
      </w:r>
      <w:r>
        <w:br/>
      </w:r>
      <w:r>
        <w:rPr>
          <w:rStyle w:val="VerbatimChar"/>
        </w:rPr>
        <w:t xml:space="preserve">  When they submit the form</w:t>
      </w:r>
      <w:r>
        <w:br/>
      </w:r>
      <w:r>
        <w:rPr>
          <w:rStyle w:val="VerbatimChar"/>
        </w:rPr>
        <w:t xml:space="preserve">  Then a WebsiteLead record is created, a confirmation email is sent to the contact email,</w:t>
      </w:r>
      <w:r>
        <w:br/>
      </w:r>
      <w:r>
        <w:rPr>
          <w:rStyle w:val="VerbatimChar"/>
        </w:rPr>
        <w:t xml:space="preserve">    and an on-page confirmation replaces the form</w:t>
      </w:r>
      <w:r>
        <w:br/>
      </w:r>
      <w:r>
        <w:br/>
      </w:r>
      <w:r>
        <w:rPr>
          <w:rStyle w:val="VerbatimChar"/>
        </w:rPr>
        <w:t xml:space="preserve">Scenario: Required field left empty</w:t>
      </w:r>
      <w:r>
        <w:br/>
      </w:r>
      <w:r>
        <w:rPr>
          <w:rStyle w:val="VerbatimChar"/>
        </w:rPr>
        <w:t xml:space="preserve">  Given a visitor leaves any required field empty</w:t>
      </w:r>
      <w:r>
        <w:br/>
      </w:r>
      <w:r>
        <w:rPr>
          <w:rStyle w:val="VerbatimChar"/>
        </w:rPr>
        <w:t xml:space="preserve">  When they attempt to submit</w:t>
      </w:r>
      <w:r>
        <w:br/>
      </w:r>
      <w:r>
        <w:rPr>
          <w:rStyle w:val="VerbatimChar"/>
        </w:rPr>
        <w:t xml:space="preserve">  Then submission is blocked and the empty field(s) are flagged inline</w:t>
      </w:r>
      <w:r>
        <w:br/>
      </w:r>
      <w:r>
        <w:br/>
      </w:r>
      <w:r>
        <w:rPr>
          <w:rStyle w:val="VerbatimChar"/>
        </w:rPr>
        <w:t xml:space="preserve">Scenario: Invalid email format</w:t>
      </w:r>
      <w:r>
        <w:br/>
      </w:r>
      <w:r>
        <w:rPr>
          <w:rStyle w:val="VerbatimChar"/>
        </w:rPr>
        <w:t xml:space="preserve">  Given a visitor enters an email address without a valid format</w:t>
      </w:r>
      <w:r>
        <w:br/>
      </w:r>
      <w:r>
        <w:rPr>
          <w:rStyle w:val="VerbatimChar"/>
        </w:rPr>
        <w:t xml:space="preserve">  When they attempt to submit</w:t>
      </w:r>
      <w:r>
        <w:br/>
      </w:r>
      <w:r>
        <w:rPr>
          <w:rStyle w:val="VerbatimChar"/>
        </w:rPr>
        <w:t xml:space="preserve">  Then submission is blocked with an inline format error</w:t>
      </w:r>
      <w:r>
        <w:br/>
      </w:r>
      <w:r>
        <w:br/>
      </w:r>
      <w:r>
        <w:rPr>
          <w:rStyle w:val="VerbatimChar"/>
        </w:rPr>
        <w:t xml:space="preserve">Scenario: Submission during a network failure</w:t>
      </w:r>
      <w:r>
        <w:br/>
      </w:r>
      <w:r>
        <w:rPr>
          <w:rStyle w:val="VerbatimChar"/>
        </w:rPr>
        <w:t xml:space="preserve">  Given the server is unreachable at submission time</w:t>
      </w:r>
      <w:r>
        <w:br/>
      </w:r>
      <w:r>
        <w:rPr>
          <w:rStyle w:val="VerbatimChar"/>
        </w:rPr>
        <w:t xml:space="preserve">  When the visitor clicks Submit</w:t>
      </w:r>
      <w:r>
        <w:br/>
      </w:r>
      <w:r>
        <w:rPr>
          <w:rStyle w:val="VerbatimChar"/>
        </w:rPr>
        <w:t xml:space="preserve">  Then all entered field values are preserved and a retry-capable error banner is shown</w:t>
      </w:r>
      <w:r>
        <w:br/>
      </w:r>
      <w:r>
        <w:br/>
      </w:r>
      <w:r>
        <w:rPr>
          <w:rStyle w:val="VerbatimChar"/>
        </w:rPr>
        <w:t xml:space="preserve">Scenario: Duplicate email submission</w:t>
      </w:r>
      <w:r>
        <w:br/>
      </w:r>
      <w:r>
        <w:rPr>
          <w:rStyle w:val="VerbatimChar"/>
        </w:rPr>
        <w:t xml:space="preserve">  Given a visitor submits the waitlist form using an email address that has already submitted before</w:t>
      </w:r>
      <w:r>
        <w:br/>
      </w:r>
      <w:r>
        <w:rPr>
          <w:rStyle w:val="VerbatimChar"/>
        </w:rPr>
        <w:t xml:space="preserve">  When the second submission completes</w:t>
      </w:r>
      <w:r>
        <w:br/>
      </w:r>
      <w:r>
        <w:rPr>
          <w:rStyle w:val="VerbatimChar"/>
        </w:rPr>
        <w:t xml:space="preserve">  Then it is accepted and stored as a new WebsiteLead without any message implying a prior submission exists</w:t>
      </w:r>
      <w:r>
        <w:br/>
      </w:r>
      <w:r>
        <w:br/>
      </w:r>
      <w:r>
        <w:rPr>
          <w:rStyle w:val="VerbatimChar"/>
        </w:rPr>
        <w:t xml:space="preserve">Scenario: Research Community signup is a distinct flow</w:t>
      </w:r>
      <w:r>
        <w:br/>
      </w:r>
      <w:r>
        <w:rPr>
          <w:rStyle w:val="VerbatimChar"/>
        </w:rPr>
        <w:t xml:space="preserve">  Given a visitor completes the Research Community form (name, email, institution, role)</w:t>
      </w:r>
      <w:r>
        <w:br/>
      </w:r>
      <w:r>
        <w:rPr>
          <w:rStyle w:val="VerbatimChar"/>
        </w:rPr>
        <w:t xml:space="preserve">  When they submit</w:t>
      </w:r>
      <w:r>
        <w:br/>
      </w:r>
      <w:r>
        <w:rPr>
          <w:rStyle w:val="VerbatimChar"/>
        </w:rPr>
        <w:t xml:space="preserve">  Then a distinct research-community lead record is created, separate from the pilot/waitlist lead type</w:t>
      </w:r>
      <w:r>
        <w:br/>
      </w:r>
      <w:r>
        <w:br/>
      </w:r>
      <w:r>
        <w:rPr>
          <w:rStyle w:val="VerbatimChar"/>
        </w:rPr>
        <w:t xml:space="preserve">Scenario: Careers application with invalid resume file</w:t>
      </w:r>
      <w:r>
        <w:br/>
      </w:r>
      <w:r>
        <w:rPr>
          <w:rStyle w:val="VerbatimChar"/>
        </w:rPr>
        <w:t xml:space="preserve">  Given a visitor attempts to upload a resume file that is not PDF/DOC/DOCX or exceeds 10MB</w:t>
      </w:r>
      <w:r>
        <w:br/>
      </w:r>
      <w:r>
        <w:rPr>
          <w:rStyle w:val="VerbatimChar"/>
        </w:rPr>
        <w:t xml:space="preserve">  When the file is selected</w:t>
      </w:r>
      <w:r>
        <w:br/>
      </w:r>
      <w:r>
        <w:rPr>
          <w:rStyle w:val="VerbatimChar"/>
        </w:rPr>
        <w:t xml:space="preserve">  Then the upload is rejected client-side before any transmission, with a specific error message</w:t>
      </w:r>
      <w:r>
        <w:br/>
      </w:r>
      <w:r>
        <w:br/>
      </w:r>
      <w:r>
        <w:rPr>
          <w:rStyle w:val="VerbatimChar"/>
        </w:rPr>
        <w:t xml:space="preserve">Scenario: Login before platform launch</w:t>
      </w:r>
      <w:r>
        <w:br/>
      </w:r>
      <w:r>
        <w:rPr>
          <w:rStyle w:val="VerbatimChar"/>
        </w:rPr>
        <w:t xml:space="preserve">  Given the platform has not yet launched</w:t>
      </w:r>
      <w:r>
        <w:br/>
      </w:r>
      <w:r>
        <w:rPr>
          <w:rStyle w:val="VerbatimChar"/>
        </w:rPr>
        <w:t xml:space="preserve">  When a visitor clicks Login</w:t>
      </w:r>
      <w:r>
        <w:br/>
      </w:r>
      <w:r>
        <w:rPr>
          <w:rStyle w:val="VerbatimChar"/>
        </w:rPr>
        <w:t xml:space="preserve">  Then a "Coming soon" state is shown instead of a broken or dead link</w:t>
      </w:r>
    </w:p>
    <w:bookmarkEnd w:id="26"/>
    <w:bookmarkStart w:id="27" w:name="business-rules"/>
    <w:p>
      <w:pPr>
        <w:pStyle w:val="Heading3"/>
      </w:pPr>
      <w:r>
        <w:t xml:space="preserve">Business Rules</w:t>
      </w:r>
    </w:p>
    <w:p>
      <w:pPr>
        <w:numPr>
          <w:ilvl w:val="0"/>
          <w:numId w:val="1002"/>
        </w:numPr>
        <w:pStyle w:val="Compact"/>
      </w:pPr>
      <w:r>
        <w:t xml:space="preserve">BR-01.1: Required waitlist/pilot fields are institution name, contact name, contact email, contact phone, examination volume, and interest type (Waitlist / Pilot / Research).</w:t>
      </w:r>
    </w:p>
    <w:p>
      <w:pPr>
        <w:numPr>
          <w:ilvl w:val="0"/>
          <w:numId w:val="1002"/>
        </w:numPr>
        <w:pStyle w:val="Compact"/>
      </w:pPr>
      <w:r>
        <w:t xml:space="preserve">BR-01.2: Accepted resume file types are PDF, DOC, DOCX; maximum size 10MB.</w:t>
      </w:r>
    </w:p>
    <w:p>
      <w:pPr>
        <w:numPr>
          <w:ilvl w:val="0"/>
          <w:numId w:val="1002"/>
        </w:numPr>
        <w:pStyle w:val="Compact"/>
      </w:pPr>
      <w:r>
        <w:t xml:space="preserve">BR-01.3: Waitlist and Research Community signups are stored as distinct lead types; they must never be conflated in downstream data.</w:t>
      </w:r>
    </w:p>
    <w:p>
      <w:pPr>
        <w:numPr>
          <w:ilvl w:val="0"/>
          <w:numId w:val="1002"/>
        </w:numPr>
        <w:pStyle w:val="Compact"/>
      </w:pPr>
      <w:r>
        <w:t xml:space="preserve">BR-01.4: Duplicate email submissions are silently accepted (not blocked or flagged to the visitor) to avoid leaking information about prior submissions; deduplication is a downstream Business/Growth team responsibility.</w:t>
      </w:r>
    </w:p>
    <w:p>
      <w:pPr>
        <w:numPr>
          <w:ilvl w:val="0"/>
          <w:numId w:val="1002"/>
        </w:numPr>
        <w:pStyle w:val="Compact"/>
      </w:pPr>
      <w:r>
        <w:t xml:space="preserve">BR-01.5: The Login link/button is hidden or shown as</w:t>
      </w:r>
      <w:r>
        <w:t xml:space="preserve"> </w:t>
      </w:r>
      <w:r>
        <w:t xml:space="preserve">“</w:t>
      </w:r>
      <w:r>
        <w:t xml:space="preserve">Coming soon</w:t>
      </w:r>
      <w:r>
        <w:t xml:space="preserve">”</w:t>
      </w:r>
      <w:r>
        <w:t xml:space="preserve"> </w:t>
      </w:r>
      <w:r>
        <w:t xml:space="preserve">until the platform (app.markelo.ng) is live.</w:t>
      </w:r>
    </w:p>
    <w:bookmarkEnd w:id="27"/>
    <w:bookmarkStart w:id="28" w:name="dependencies"/>
    <w:p>
      <w:pPr>
        <w:pStyle w:val="Heading3"/>
      </w:pPr>
      <w:r>
        <w:t xml:space="preserve">Dependencies</w:t>
      </w:r>
    </w:p>
    <w:p>
      <w:pPr>
        <w:numPr>
          <w:ilvl w:val="0"/>
          <w:numId w:val="1003"/>
        </w:numPr>
        <w:pStyle w:val="Compact"/>
      </w:pPr>
      <w:r>
        <w:t xml:space="preserve">WebsiteLead data model and routing to the Business/CRM system (</w:t>
      </w:r>
      <w:r>
        <w:rPr>
          <w:rStyle w:val="VerbatimChar"/>
        </w:rPr>
        <w:t xml:space="preserve">POST /website/leads</w:t>
      </w:r>
      <w:r>
        <w:t xml:space="preserve">).</w:t>
      </w:r>
    </w:p>
    <w:p>
      <w:pPr>
        <w:numPr>
          <w:ilvl w:val="0"/>
          <w:numId w:val="1003"/>
        </w:numPr>
        <w:pStyle w:val="Compact"/>
      </w:pPr>
      <w:r>
        <w:t xml:space="preserve">US-02 (Login) is the redirect target once the platform is live.</w:t>
      </w:r>
    </w:p>
    <w:bookmarkEnd w:id="28"/>
    <w:bookmarkStart w:id="29" w:name="assumptions"/>
    <w:p>
      <w:pPr>
        <w:pStyle w:val="Heading3"/>
      </w:pPr>
      <w:r>
        <w:t xml:space="preserve">Assumptions</w:t>
      </w:r>
    </w:p>
    <w:p>
      <w:pPr>
        <w:numPr>
          <w:ilvl w:val="0"/>
          <w:numId w:val="1004"/>
        </w:numPr>
        <w:pStyle w:val="Compact"/>
      </w:pPr>
      <w:r>
        <w:t xml:space="preserve">Maximum character count for</w:t>
      </w:r>
      <w:r>
        <w:t xml:space="preserve"> </w:t>
      </w:r>
      <w:r>
        <w:t xml:space="preserve">“</w:t>
      </w:r>
      <w:r>
        <w:t xml:space="preserve">current process description</w:t>
      </w:r>
      <w:r>
        <w:t xml:space="preserve">”</w:t>
      </w:r>
      <w:r>
        <w:t xml:space="preserve"> </w:t>
      </w:r>
      <w:r>
        <w:t xml:space="preserve">is assumed to be 1,000 characters pending Product confirmation.</w:t>
      </w:r>
    </w:p>
    <w:p>
      <w:pPr>
        <w:numPr>
          <w:ilvl w:val="0"/>
          <w:numId w:val="1004"/>
        </w:numPr>
        <w:pStyle w:val="Compact"/>
      </w:pPr>
      <w:r>
        <w:t xml:space="preserve">Waitlist form is implemented as an inline page section rather than a modal, for SEO and mobile-UX reasons; this is a design recommendation, not a hard requirement.</w:t>
      </w:r>
    </w:p>
    <w:bookmarkEnd w:id="29"/>
    <w:bookmarkStart w:id="30" w:name="out-of-scope"/>
    <w:p>
      <w:pPr>
        <w:pStyle w:val="Heading3"/>
      </w:pPr>
      <w:r>
        <w:t xml:space="preserve">Out of Scope</w:t>
      </w:r>
    </w:p>
    <w:p>
      <w:pPr>
        <w:numPr>
          <w:ilvl w:val="0"/>
          <w:numId w:val="1005"/>
        </w:numPr>
        <w:pStyle w:val="Compact"/>
      </w:pPr>
      <w:r>
        <w:t xml:space="preserve">Any authenticated functionality — this story covers only the public, unauthenticated marketing site.</w:t>
      </w:r>
    </w:p>
    <w:p>
      <w:pPr>
        <w:numPr>
          <w:ilvl w:val="0"/>
          <w:numId w:val="1005"/>
        </w:numPr>
        <w:pStyle w:val="Compact"/>
      </w:pPr>
      <w:r>
        <w:t xml:space="preserve">CRM/lead-routing logic beyond creating the WebsiteLead record.</w:t>
      </w:r>
    </w:p>
    <w:p>
      <w:r>
        <w:pict>
          <v:rect style="width:0;height:1.5pt" o:hralign="center" o:hrstd="t" o:hr="t"/>
        </w:pict>
      </w:r>
    </w:p>
    <w:bookmarkEnd w:id="30"/>
    <w:bookmarkEnd w:id="31"/>
    <w:bookmarkStart w:id="40" w:name="us-02-role-based-login-authentication"/>
    <w:p>
      <w:pPr>
        <w:pStyle w:val="Heading2"/>
      </w:pPr>
      <w:r>
        <w:t xml:space="preserve">US-02 — Role-Based Login &amp; Authentication</w:t>
      </w:r>
    </w:p>
    <w:bookmarkStart w:id="32" w:name="title-1"/>
    <w:p>
      <w:pPr>
        <w:pStyle w:val="Heading3"/>
      </w:pPr>
      <w:r>
        <w:t xml:space="preserve">Title</w:t>
      </w:r>
    </w:p>
    <w:p>
      <w:pPr>
        <w:pStyle w:val="FirstParagraph"/>
      </w:pPr>
      <w:r>
        <w:t xml:space="preserve">Role-Based Login &amp; Authentication (All Roles)</w:t>
      </w:r>
    </w:p>
    <w:bookmarkEnd w:id="32"/>
    <w:bookmarkStart w:id="33" w:name="user-story-1"/>
    <w:p>
      <w:pPr>
        <w:pStyle w:val="Heading3"/>
      </w:pPr>
      <w:r>
        <w:t xml:space="preserve">User Story</w:t>
      </w:r>
    </w:p>
    <w:p>
      <w:pPr>
        <w:pStyle w:val="FirstParagraph"/>
      </w:pPr>
      <w:r>
        <w:t xml:space="preserve">As a</w:t>
      </w:r>
      <w:r>
        <w:t xml:space="preserve"> </w:t>
      </w:r>
      <w:r>
        <w:rPr>
          <w:bCs/>
          <w:b/>
        </w:rPr>
        <w:t xml:space="preserve">user of any role</w:t>
      </w:r>
      <w:r>
        <w:t xml:space="preserve">,</w:t>
      </w:r>
      <w:r>
        <w:t xml:space="preserve"> </w:t>
      </w:r>
      <w:r>
        <w:t xml:space="preserve">I want to log in with my institutional credentials (and MFA if required by my role),</w:t>
      </w:r>
      <w:r>
        <w:t xml:space="preserve"> </w:t>
      </w:r>
      <w:r>
        <w:t xml:space="preserve">So that I land directly in the section of Markelo relevant to my work.</w:t>
      </w:r>
    </w:p>
    <w:bookmarkEnd w:id="33"/>
    <w:bookmarkStart w:id="34" w:name="description-1"/>
    <w:p>
      <w:pPr>
        <w:pStyle w:val="Heading3"/>
      </w:pPr>
      <w:r>
        <w:t xml:space="preserve">Description</w:t>
      </w:r>
    </w:p>
    <w:p>
      <w:pPr>
        <w:pStyle w:val="FirstParagraph"/>
      </w:pPr>
      <w:r>
        <w:t xml:space="preserve">Single authenticated entry point for app.markelo.ng. Authenticates all six roles, enforces mandatory MFA for Institution Admin and Senior Management, and performs a server-driven, role-based redirect so no client-side spoofing of landing destination is possible. Includes the forgot-password sub-flow.</w:t>
      </w:r>
    </w:p>
    <w:bookmarkEnd w:id="34"/>
    <w:bookmarkStart w:id="35" w:name="acceptance-criteria-1"/>
    <w:p>
      <w:pPr>
        <w:pStyle w:val="Heading3"/>
      </w:pPr>
      <w:r>
        <w:t xml:space="preserve">Acceptance Criteria</w:t>
      </w:r>
    </w:p>
    <w:p>
      <w:pPr>
        <w:pStyle w:val="SourceCode"/>
      </w:pPr>
      <w:r>
        <w:rPr>
          <w:rStyle w:val="VerbatimChar"/>
        </w:rPr>
        <w:t xml:space="preserve">Feature: Login and role-based redirect</w:t>
      </w:r>
      <w:r>
        <w:br/>
      </w:r>
      <w:r>
        <w:br/>
      </w:r>
      <w:r>
        <w:rPr>
          <w:rStyle w:val="VerbatimChar"/>
        </w:rPr>
        <w:t xml:space="preserve">Scenario: Successful login, role below Institution Admin</w:t>
      </w:r>
      <w:r>
        <w:br/>
      </w:r>
      <w:r>
        <w:rPr>
          <w:rStyle w:val="VerbatimChar"/>
        </w:rPr>
        <w:t xml:space="preserve">  Given a user with valid credentials and a role of Exam Officer, Lecturer, Teaching Assistant, or Moderator/HOD</w:t>
      </w:r>
      <w:r>
        <w:br/>
      </w:r>
      <w:r>
        <w:rPr>
          <w:rStyle w:val="VerbatimChar"/>
        </w:rPr>
        <w:t xml:space="preserve">  When they log in</w:t>
      </w:r>
      <w:r>
        <w:br/>
      </w:r>
      <w:r>
        <w:rPr>
          <w:rStyle w:val="VerbatimChar"/>
        </w:rPr>
        <w:t xml:space="preserve">  Then they are redirected directly to their role's primary section without an MFA step</w:t>
      </w:r>
      <w:r>
        <w:br/>
      </w:r>
      <w:r>
        <w:br/>
      </w:r>
      <w:r>
        <w:rPr>
          <w:rStyle w:val="VerbatimChar"/>
        </w:rPr>
        <w:t xml:space="preserve">Scenario: Successful login, Institution Admin or Senior Management</w:t>
      </w:r>
      <w:r>
        <w:br/>
      </w:r>
      <w:r>
        <w:rPr>
          <w:rStyle w:val="VerbatimChar"/>
        </w:rPr>
        <w:t xml:space="preserve">  Given a user with valid credentials and the Institution Admin or Senior Management role</w:t>
      </w:r>
      <w:r>
        <w:br/>
      </w:r>
      <w:r>
        <w:rPr>
          <w:rStyle w:val="VerbatimChar"/>
        </w:rPr>
        <w:t xml:space="preserve">  When they log in</w:t>
      </w:r>
      <w:r>
        <w:br/>
      </w:r>
      <w:r>
        <w:rPr>
          <w:rStyle w:val="VerbatimChar"/>
        </w:rPr>
        <w:t xml:space="preserve">  Then they are prompted for a 6-digit TOTP code before being granted access</w:t>
      </w:r>
      <w:r>
        <w:br/>
      </w:r>
      <w:r>
        <w:br/>
      </w:r>
      <w:r>
        <w:rPr>
          <w:rStyle w:val="VerbatimChar"/>
        </w:rPr>
        <w:t xml:space="preserve">Scenario: Invalid credentials</w:t>
      </w:r>
      <w:r>
        <w:br/>
      </w:r>
      <w:r>
        <w:rPr>
          <w:rStyle w:val="VerbatimChar"/>
        </w:rPr>
        <w:t xml:space="preserve">  Given a user enters an incorrect email or password</w:t>
      </w:r>
      <w:r>
        <w:br/>
      </w:r>
      <w:r>
        <w:rPr>
          <w:rStyle w:val="VerbatimChar"/>
        </w:rPr>
        <w:t xml:space="preserve">  When they submit</w:t>
      </w:r>
      <w:r>
        <w:br/>
      </w:r>
      <w:r>
        <w:rPr>
          <w:rStyle w:val="VerbatimChar"/>
        </w:rPr>
        <w:t xml:space="preserve">  Then a generic error is shown that does not reveal whether the email exists on the system</w:t>
      </w:r>
      <w:r>
        <w:br/>
      </w:r>
      <w:r>
        <w:br/>
      </w:r>
      <w:r>
        <w:rPr>
          <w:rStyle w:val="VerbatimChar"/>
        </w:rPr>
        <w:t xml:space="preserve">Scenario: Repeated failed login attempts</w:t>
      </w:r>
      <w:r>
        <w:br/>
      </w:r>
      <w:r>
        <w:rPr>
          <w:rStyle w:val="VerbatimChar"/>
        </w:rPr>
        <w:t xml:space="preserve">  Given a user enters an incorrect password three times in a row</w:t>
      </w:r>
      <w:r>
        <w:br/>
      </w:r>
      <w:r>
        <w:rPr>
          <w:rStyle w:val="VerbatimChar"/>
        </w:rPr>
        <w:t xml:space="preserve">  When they attempt a fourth time</w:t>
      </w:r>
      <w:r>
        <w:br/>
      </w:r>
      <w:r>
        <w:rPr>
          <w:rStyle w:val="VerbatimChar"/>
        </w:rPr>
        <w:t xml:space="preserve">  Then the system shows a temporary lockout message with an estimated retry time, and the lockout is logged to the Audit Trail</w:t>
      </w:r>
      <w:r>
        <w:br/>
      </w:r>
      <w:r>
        <w:br/>
      </w:r>
      <w:r>
        <w:rPr>
          <w:rStyle w:val="VerbatimChar"/>
        </w:rPr>
        <w:t xml:space="preserve">Scenario: Session expiry mid-use</w:t>
      </w:r>
      <w:r>
        <w:br/>
      </w:r>
      <w:r>
        <w:rPr>
          <w:rStyle w:val="VerbatimChar"/>
        </w:rPr>
        <w:t xml:space="preserve">  Given a user's access token expires while they are on a non-Marking screen</w:t>
      </w:r>
      <w:r>
        <w:br/>
      </w:r>
      <w:r>
        <w:rPr>
          <w:rStyle w:val="VerbatimChar"/>
        </w:rPr>
        <w:t xml:space="preserve">  When the expiry is detected</w:t>
      </w:r>
      <w:r>
        <w:br/>
      </w:r>
      <w:r>
        <w:rPr>
          <w:rStyle w:val="VerbatimChar"/>
        </w:rPr>
        <w:t xml:space="preserve">  Then a toast notification appears and the user is redirected to login without unnecessary data loss</w:t>
      </w:r>
      <w:r>
        <w:br/>
      </w:r>
      <w:r>
        <w:br/>
      </w:r>
      <w:r>
        <w:rPr>
          <w:rStyle w:val="VerbatimChar"/>
        </w:rPr>
        <w:t xml:space="preserve">Scenario: Password reset for a non-existent account</w:t>
      </w:r>
      <w:r>
        <w:br/>
      </w:r>
      <w:r>
        <w:rPr>
          <w:rStyle w:val="VerbatimChar"/>
        </w:rPr>
        <w:t xml:space="preserve">  Given a user requests a password reset for an email not associated with any account</w:t>
      </w:r>
      <w:r>
        <w:br/>
      </w:r>
      <w:r>
        <w:rPr>
          <w:rStyle w:val="VerbatimChar"/>
        </w:rPr>
        <w:t xml:space="preserve">  When they submit the request</w:t>
      </w:r>
      <w:r>
        <w:br/>
      </w:r>
      <w:r>
        <w:rPr>
          <w:rStyle w:val="VerbatimChar"/>
        </w:rPr>
        <w:t xml:space="preserve">  Then the same generic "check your email" confirmation is shown as for a valid account</w:t>
      </w:r>
      <w:r>
        <w:br/>
      </w:r>
      <w:r>
        <w:br/>
      </w:r>
      <w:r>
        <w:rPr>
          <w:rStyle w:val="VerbatimChar"/>
        </w:rPr>
        <w:t xml:space="preserve">Scenario: Expired or reused password-reset link</w:t>
      </w:r>
      <w:r>
        <w:br/>
      </w:r>
      <w:r>
        <w:rPr>
          <w:rStyle w:val="VerbatimChar"/>
        </w:rPr>
        <w:t xml:space="preserve">  Given a user opens a password-reset link that has expired or was already used</w:t>
      </w:r>
      <w:r>
        <w:br/>
      </w:r>
      <w:r>
        <w:rPr>
          <w:rStyle w:val="VerbatimChar"/>
        </w:rPr>
        <w:t xml:space="preserve">  When the link loads</w:t>
      </w:r>
      <w:r>
        <w:br/>
      </w:r>
      <w:r>
        <w:rPr>
          <w:rStyle w:val="VerbatimChar"/>
        </w:rPr>
        <w:t xml:space="preserve">  Then a clear "this link has expired — request a new one" message is shown</w:t>
      </w:r>
    </w:p>
    <w:bookmarkEnd w:id="35"/>
    <w:bookmarkStart w:id="36" w:name="business-rules-1"/>
    <w:p>
      <w:pPr>
        <w:pStyle w:val="Heading3"/>
      </w:pPr>
      <w:r>
        <w:t xml:space="preserve">Business Rules</w:t>
      </w:r>
    </w:p>
    <w:p>
      <w:pPr>
        <w:numPr>
          <w:ilvl w:val="0"/>
          <w:numId w:val="1006"/>
        </w:numPr>
        <w:pStyle w:val="Compact"/>
      </w:pPr>
      <w:r>
        <w:t xml:space="preserve">BR-02.1: MFA (TOTP) is mandatory and non-optional for Institution Admin and Senior Management; not required for Exam Officer, Lecturer, Teaching Assistant, or Moderator/HOD in this release.</w:t>
      </w:r>
    </w:p>
    <w:p>
      <w:pPr>
        <w:numPr>
          <w:ilvl w:val="0"/>
          <w:numId w:val="1006"/>
        </w:numPr>
        <w:pStyle w:val="Compact"/>
      </w:pPr>
      <w:r>
        <w:t xml:space="preserve">BR-02.2: Role-based post-login redirect is determined server-side from the authenticated session, never from client-side role selection.</w:t>
      </w:r>
    </w:p>
    <w:p>
      <w:pPr>
        <w:numPr>
          <w:ilvl w:val="0"/>
          <w:numId w:val="1006"/>
        </w:numPr>
        <w:pStyle w:val="Compact"/>
      </w:pPr>
      <w:r>
        <w:t xml:space="preserve">BR-02.3: Access tokens are short-lived (15 minutes) with a refresh token; refresh happens silently in the background.</w:t>
      </w:r>
    </w:p>
    <w:p>
      <w:pPr>
        <w:numPr>
          <w:ilvl w:val="0"/>
          <w:numId w:val="1006"/>
        </w:numPr>
        <w:pStyle w:val="Compact"/>
      </w:pPr>
      <w:r>
        <w:t xml:space="preserve">BR-02.4: Password-reset links are single-use and expire after 30–60 minutes.</w:t>
      </w:r>
    </w:p>
    <w:p>
      <w:pPr>
        <w:numPr>
          <w:ilvl w:val="0"/>
          <w:numId w:val="1006"/>
        </w:numPr>
        <w:pStyle w:val="Compact"/>
      </w:pPr>
      <w:r>
        <w:t xml:space="preserve">BR-02.5: Failed login attempts are rate-limited; the account is temporarily locked after a configurable threshold.</w:t>
      </w:r>
    </w:p>
    <w:bookmarkEnd w:id="36"/>
    <w:bookmarkStart w:id="37" w:name="dependencies-1"/>
    <w:p>
      <w:pPr>
        <w:pStyle w:val="Heading3"/>
      </w:pPr>
      <w:r>
        <w:t xml:space="preserve">Dependencies</w:t>
      </w:r>
    </w:p>
    <w:p>
      <w:pPr>
        <w:numPr>
          <w:ilvl w:val="0"/>
          <w:numId w:val="1007"/>
        </w:numPr>
        <w:pStyle w:val="Compact"/>
      </w:pPr>
      <w:r>
        <w:t xml:space="preserve">US-03 (Institution Setup) supplies the institution logo/name shown on the branded login screen.</w:t>
      </w:r>
    </w:p>
    <w:p>
      <w:pPr>
        <w:numPr>
          <w:ilvl w:val="0"/>
          <w:numId w:val="1007"/>
        </w:numPr>
        <w:pStyle w:val="Compact"/>
      </w:pPr>
      <w:r>
        <w:t xml:space="preserve">US-17 (Audit Trail) receives login failures, lockouts, and password resets.</w:t>
      </w:r>
    </w:p>
    <w:bookmarkEnd w:id="37"/>
    <w:bookmarkStart w:id="38" w:name="assumptions-1"/>
    <w:p>
      <w:pPr>
        <w:pStyle w:val="Heading3"/>
      </w:pPr>
      <w:r>
        <w:t xml:space="preserve">Assumptions</w:t>
      </w:r>
    </w:p>
    <w:p>
      <w:pPr>
        <w:numPr>
          <w:ilvl w:val="0"/>
          <w:numId w:val="1008"/>
        </w:numPr>
        <w:pStyle w:val="Compact"/>
      </w:pPr>
      <w:r>
        <w:t xml:space="preserve">Password complexity policy (minimum length, character requirements) is not specified in source material; recommended default is minimum 10 characters with at least one number and one letter, checked against a common-password blocklist — to be confirmed with security/compliance.</w:t>
      </w:r>
    </w:p>
    <w:p>
      <w:pPr>
        <w:numPr>
          <w:ilvl w:val="0"/>
          <w:numId w:val="1008"/>
        </w:numPr>
        <w:pStyle w:val="Compact"/>
      </w:pPr>
      <w:r>
        <w:t xml:space="preserve">“</w:t>
      </w:r>
      <w:r>
        <w:t xml:space="preserve">Remember this device</w:t>
      </w:r>
      <w:r>
        <w:t xml:space="preserve">”</w:t>
      </w:r>
      <w:r>
        <w:t xml:space="preserve"> </w:t>
      </w:r>
      <w:r>
        <w:t xml:space="preserve">/ persistent session length is out of scope for this release absent further Product direction.</w:t>
      </w:r>
    </w:p>
    <w:bookmarkEnd w:id="38"/>
    <w:bookmarkStart w:id="39" w:name="out-of-scope-1"/>
    <w:p>
      <w:pPr>
        <w:pStyle w:val="Heading3"/>
      </w:pPr>
      <w:r>
        <w:t xml:space="preserve">Out of Scope</w:t>
      </w:r>
    </w:p>
    <w:p>
      <w:pPr>
        <w:numPr>
          <w:ilvl w:val="0"/>
          <w:numId w:val="1009"/>
        </w:numPr>
        <w:pStyle w:val="Compact"/>
      </w:pPr>
      <w:r>
        <w:t xml:space="preserve">Optional/configurable MFA for roles below Institution Admin (flagged as a possible future enhancement).</w:t>
      </w:r>
    </w:p>
    <w:p>
      <w:pPr>
        <w:numPr>
          <w:ilvl w:val="0"/>
          <w:numId w:val="1009"/>
        </w:numPr>
        <w:pStyle w:val="Compact"/>
      </w:pPr>
      <w:r>
        <w:t xml:space="preserve">Single sign-on (SSO) / institutional identity-provider integration.</w:t>
      </w:r>
    </w:p>
    <w:p>
      <w:r>
        <w:pict>
          <v:rect style="width:0;height:1.5pt" o:hralign="center" o:hrstd="t" o:hr="t"/>
        </w:pict>
      </w:r>
    </w:p>
    <w:bookmarkEnd w:id="39"/>
    <w:bookmarkEnd w:id="40"/>
    <w:bookmarkStart w:id="49" w:name="Xe5426f0d6f880102b0a0d46f1435e936b9fd5c1"/>
    <w:p>
      <w:pPr>
        <w:pStyle w:val="Heading2"/>
      </w:pPr>
      <w:r>
        <w:t xml:space="preserve">US-03 — Institution Academic Structure Setup</w:t>
      </w:r>
    </w:p>
    <w:bookmarkStart w:id="41" w:name="title-2"/>
    <w:p>
      <w:pPr>
        <w:pStyle w:val="Heading3"/>
      </w:pPr>
      <w:r>
        <w:t xml:space="preserve">Title</w:t>
      </w:r>
    </w:p>
    <w:p>
      <w:pPr>
        <w:pStyle w:val="FirstParagraph"/>
      </w:pPr>
      <w:r>
        <w:t xml:space="preserve">Institution Academic Structure Setup (Institution Admin, with limited Lecturer self-service)</w:t>
      </w:r>
    </w:p>
    <w:bookmarkEnd w:id="41"/>
    <w:bookmarkStart w:id="42" w:name="user-story-2"/>
    <w:p>
      <w:pPr>
        <w:pStyle w:val="Heading3"/>
      </w:pPr>
      <w:r>
        <w:t xml:space="preserve">User Story</w:t>
      </w:r>
    </w:p>
    <w:p>
      <w:pPr>
        <w:pStyle w:val="FirstParagraph"/>
      </w:pPr>
      <w:r>
        <w:t xml:space="preserve">As an</w:t>
      </w:r>
      <w:r>
        <w:t xml:space="preserve"> </w:t>
      </w:r>
      <w:r>
        <w:rPr>
          <w:bCs/>
          <w:b/>
        </w:rPr>
        <w:t xml:space="preserve">Institution Admin</w:t>
      </w:r>
      <w:r>
        <w:t xml:space="preserve">,</w:t>
      </w:r>
      <w:r>
        <w:t xml:space="preserve"> </w:t>
      </w:r>
      <w:r>
        <w:t xml:space="preserve">I want to set up my institution’s faculties, departments, courses, and extra-sheet handling method,</w:t>
      </w:r>
      <w:r>
        <w:t xml:space="preserve"> </w:t>
      </w:r>
      <w:r>
        <w:t xml:space="preserve">So that Exam Officers and Lecturers can immediately begin creating examinations.</w:t>
      </w:r>
    </w:p>
    <w:p>
      <w:pPr>
        <w:pStyle w:val="BodyText"/>
      </w:pPr>
      <w:r>
        <w:t xml:space="preserve">As a</w:t>
      </w:r>
      <w:r>
        <w:t xml:space="preserve"> </w:t>
      </w:r>
      <w:r>
        <w:rPr>
          <w:bCs/>
          <w:b/>
        </w:rPr>
        <w:t xml:space="preserve">Lecturer</w:t>
      </w:r>
      <w:r>
        <w:t xml:space="preserve">,</w:t>
      </w:r>
      <w:r>
        <w:t xml:space="preserve"> </w:t>
      </w:r>
      <w:r>
        <w:t xml:space="preserve">I want to add a course myself if I notice it’s missing,</w:t>
      </w:r>
      <w:r>
        <w:t xml:space="preserve"> </w:t>
      </w:r>
      <w:r>
        <w:t xml:space="preserve">So that I’m not blocked from teaching or marking a course while waiting on the Institution Admin.</w:t>
      </w:r>
    </w:p>
    <w:bookmarkEnd w:id="42"/>
    <w:bookmarkStart w:id="43" w:name="description-2"/>
    <w:p>
      <w:pPr>
        <w:pStyle w:val="Heading3"/>
      </w:pPr>
      <w:r>
        <w:t xml:space="preserve">Description</w:t>
      </w:r>
    </w:p>
    <w:p>
      <w:pPr>
        <w:pStyle w:val="FirstParagraph"/>
      </w:pPr>
      <w:r>
        <w:t xml:space="preserve">A guided, multi-step setup (Faculty → Department → Course → Extra-Sheet Method) run by the Institution Admin on first use and revisited via US-18 (Institution Admin Settings) thereafter. A narrower, ongoing Lecturer self-service capability lets a Lecturer add a single course under an existing Faculty/Department without Admin involvement — Lecturers can never create a Faculty or Department, only a Course beneath ones that already exist.</w:t>
      </w:r>
    </w:p>
    <w:bookmarkEnd w:id="43"/>
    <w:bookmarkStart w:id="44" w:name="acceptance-criteria-2"/>
    <w:p>
      <w:pPr>
        <w:pStyle w:val="Heading3"/>
      </w:pPr>
      <w:r>
        <w:t xml:space="preserve">Acceptance Criteria</w:t>
      </w:r>
    </w:p>
    <w:p>
      <w:pPr>
        <w:pStyle w:val="SourceCode"/>
      </w:pPr>
      <w:r>
        <w:rPr>
          <w:rStyle w:val="VerbatimChar"/>
        </w:rPr>
        <w:t xml:space="preserve">Feature: Institution structure setup</w:t>
      </w:r>
      <w:r>
        <w:br/>
      </w:r>
      <w:r>
        <w:br/>
      </w:r>
      <w:r>
        <w:rPr>
          <w:rStyle w:val="VerbatimChar"/>
        </w:rPr>
        <w:t xml:space="preserve">Scenario: Wizard completion unlocks Examination Creation</w:t>
      </w:r>
      <w:r>
        <w:br/>
      </w:r>
      <w:r>
        <w:rPr>
          <w:rStyle w:val="VerbatimChar"/>
        </w:rPr>
        <w:t xml:space="preserve">  Given an Institution Admin has added at least one faculty, department, and course, and selected an extra-sheet method</w:t>
      </w:r>
      <w:r>
        <w:br/>
      </w:r>
      <w:r>
        <w:rPr>
          <w:rStyle w:val="VerbatimChar"/>
        </w:rPr>
        <w:t xml:space="preserve">  When the wizard is completed</w:t>
      </w:r>
      <w:r>
        <w:br/>
      </w:r>
      <w:r>
        <w:rPr>
          <w:rStyle w:val="VerbatimChar"/>
        </w:rPr>
        <w:t xml:space="preserve">  Then Examination Creation (US-04) becomes available to Exam Officers in that institution</w:t>
      </w:r>
      <w:r>
        <w:br/>
      </w:r>
      <w:r>
        <w:br/>
      </w:r>
      <w:r>
        <w:rPr>
          <w:rStyle w:val="VerbatimChar"/>
        </w:rPr>
        <w:t xml:space="preserve">Scenario: Department requires a parent faculty</w:t>
      </w:r>
      <w:r>
        <w:br/>
      </w:r>
      <w:r>
        <w:rPr>
          <w:rStyle w:val="VerbatimChar"/>
        </w:rPr>
        <w:t xml:space="preserve">  Given an Admin attempts to add a department without selecting a parent faculty</w:t>
      </w:r>
      <w:r>
        <w:br/>
      </w:r>
      <w:r>
        <w:rPr>
          <w:rStyle w:val="VerbatimChar"/>
        </w:rPr>
        <w:t xml:space="preserve">  When they submit</w:t>
      </w:r>
      <w:r>
        <w:br/>
      </w:r>
      <w:r>
        <w:rPr>
          <w:rStyle w:val="VerbatimChar"/>
        </w:rPr>
        <w:t xml:space="preserve">  Then the action is blocked with an inline validation message</w:t>
      </w:r>
      <w:r>
        <w:br/>
      </w:r>
      <w:r>
        <w:br/>
      </w:r>
      <w:r>
        <w:rPr>
          <w:rStyle w:val="VerbatimChar"/>
        </w:rPr>
        <w:t xml:space="preserve">Scenario: Partial progress is preserved</w:t>
      </w:r>
      <w:r>
        <w:br/>
      </w:r>
      <w:r>
        <w:rPr>
          <w:rStyle w:val="VerbatimChar"/>
        </w:rPr>
        <w:t xml:space="preserve">  Given an Admin exits the wizard after completing only the Faculty step</w:t>
      </w:r>
      <w:r>
        <w:br/>
      </w:r>
      <w:r>
        <w:rPr>
          <w:rStyle w:val="VerbatimChar"/>
        </w:rPr>
        <w:t xml:space="preserve">  When they return later via Institution Admin Settings</w:t>
      </w:r>
      <w:r>
        <w:br/>
      </w:r>
      <w:r>
        <w:rPr>
          <w:rStyle w:val="VerbatimChar"/>
        </w:rPr>
        <w:t xml:space="preserve">  Then previously added faculties are still present and setup continues from the Department step</w:t>
      </w:r>
      <w:r>
        <w:br/>
      </w:r>
      <w:r>
        <w:br/>
      </w:r>
      <w:r>
        <w:rPr>
          <w:rStyle w:val="VerbatimChar"/>
        </w:rPr>
        <w:t xml:space="preserve">Scenario: Deleting a faculty with dependents</w:t>
      </w:r>
      <w:r>
        <w:br/>
      </w:r>
      <w:r>
        <w:rPr>
          <w:rStyle w:val="VerbatimChar"/>
        </w:rPr>
        <w:t xml:space="preserve">  Given an Admin attempts to delete a faculty that has dependent departments</w:t>
      </w:r>
      <w:r>
        <w:br/>
      </w:r>
      <w:r>
        <w:rPr>
          <w:rStyle w:val="VerbatimChar"/>
        </w:rPr>
        <w:t xml:space="preserve">  When they click delete</w:t>
      </w:r>
      <w:r>
        <w:br/>
      </w:r>
      <w:r>
        <w:rPr>
          <w:rStyle w:val="VerbatimChar"/>
        </w:rPr>
        <w:t xml:space="preserve">  Then a confirmation modal explains the cascade impact before any deletion proceeds</w:t>
      </w:r>
      <w:r>
        <w:br/>
      </w:r>
      <w:r>
        <w:br/>
      </w:r>
      <w:r>
        <w:rPr>
          <w:rStyle w:val="VerbatimChar"/>
        </w:rPr>
        <w:t xml:space="preserve">Scenario: Lecturer adds a missing course</w:t>
      </w:r>
      <w:r>
        <w:br/>
      </w:r>
      <w:r>
        <w:rPr>
          <w:rStyle w:val="VerbatimChar"/>
        </w:rPr>
        <w:t xml:space="preserve">  Given a Lecturer notices their course is not listed</w:t>
      </w:r>
      <w:r>
        <w:br/>
      </w:r>
      <w:r>
        <w:rPr>
          <w:rStyle w:val="VerbatimChar"/>
        </w:rPr>
        <w:t xml:space="preserve">  When they add it via their Course Workspace (US-21), selecting an existing Faculty and Department</w:t>
      </w:r>
      <w:r>
        <w:br/>
      </w:r>
      <w:r>
        <w:rPr>
          <w:rStyle w:val="VerbatimChar"/>
        </w:rPr>
        <w:t xml:space="preserve">  Then the course is created immediately, becomes available in Examination Creation (US-04),</w:t>
      </w:r>
      <w:r>
        <w:br/>
      </w:r>
      <w:r>
        <w:rPr>
          <w:rStyle w:val="VerbatimChar"/>
        </w:rPr>
        <w:t xml:space="preserve">    and the addition is logged to the Audit Trail</w:t>
      </w:r>
      <w:r>
        <w:br/>
      </w:r>
      <w:r>
        <w:br/>
      </w:r>
      <w:r>
        <w:rPr>
          <w:rStyle w:val="VerbatimChar"/>
        </w:rPr>
        <w:t xml:space="preserve">Scenario: Lecturer cannot create structural entities</w:t>
      </w:r>
      <w:r>
        <w:br/>
      </w:r>
      <w:r>
        <w:rPr>
          <w:rStyle w:val="VerbatimChar"/>
        </w:rPr>
        <w:t xml:space="preserve">  Given a Lecturer is adding a course</w:t>
      </w:r>
      <w:r>
        <w:br/>
      </w:r>
      <w:r>
        <w:rPr>
          <w:rStyle w:val="VerbatimChar"/>
        </w:rPr>
        <w:t xml:space="preserve">  When they look for an option to create a new Faculty or Department</w:t>
      </w:r>
      <w:r>
        <w:br/>
      </w:r>
      <w:r>
        <w:rPr>
          <w:rStyle w:val="VerbatimChar"/>
        </w:rPr>
        <w:t xml:space="preserve">  Then no such option is available to them — only selection among existing Faculties/Departments</w:t>
      </w:r>
    </w:p>
    <w:bookmarkEnd w:id="44"/>
    <w:bookmarkStart w:id="45" w:name="business-rules-2"/>
    <w:p>
      <w:pPr>
        <w:pStyle w:val="Heading3"/>
      </w:pPr>
      <w:r>
        <w:t xml:space="preserve">Business Rules</w:t>
      </w:r>
    </w:p>
    <w:p>
      <w:pPr>
        <w:numPr>
          <w:ilvl w:val="0"/>
          <w:numId w:val="1010"/>
        </w:numPr>
        <w:pStyle w:val="Compact"/>
      </w:pPr>
      <w:r>
        <w:t xml:space="preserve">BR-03.1: Faculty names are unique within the institution; department names are unique within their parent faculty; course codes are unique within their department.</w:t>
      </w:r>
    </w:p>
    <w:p>
      <w:pPr>
        <w:numPr>
          <w:ilvl w:val="0"/>
          <w:numId w:val="1010"/>
        </w:numPr>
        <w:pStyle w:val="Compact"/>
      </w:pPr>
      <w:r>
        <w:t xml:space="preserve">BR-03.2: An extra-sheet handling method (Method 1 or Method 2) must be explicitly selected before the wizard is marked complete — no silent default.</w:t>
      </w:r>
    </w:p>
    <w:p>
      <w:pPr>
        <w:numPr>
          <w:ilvl w:val="0"/>
          <w:numId w:val="1010"/>
        </w:numPr>
        <w:pStyle w:val="Compact"/>
      </w:pPr>
      <w:r>
        <w:t xml:space="preserve">BR-03.3: A Lecturer-added course does not require Institution Admin approval before becoming usable — it is immediately available for Examination Creation.</w:t>
      </w:r>
    </w:p>
    <w:p>
      <w:pPr>
        <w:numPr>
          <w:ilvl w:val="0"/>
          <w:numId w:val="1010"/>
        </w:numPr>
        <w:pStyle w:val="Compact"/>
      </w:pPr>
      <w:r>
        <w:t xml:space="preserve">BR-03.4: A Lecturer can create a Course under an existing Faculty/Department only; Lecturers cannot create Faculties or Departments.</w:t>
      </w:r>
    </w:p>
    <w:p>
      <w:pPr>
        <w:numPr>
          <w:ilvl w:val="0"/>
          <w:numId w:val="1010"/>
        </w:numPr>
        <w:pStyle w:val="Compact"/>
      </w:pPr>
      <w:r>
        <w:t xml:space="preserve">BR-03.5: The extra-sheet method is changeable later via US-18, but changes apply only to exams created after the change — exams that already have control sheets generated retain the method active at generation time.</w:t>
      </w:r>
    </w:p>
    <w:bookmarkEnd w:id="45"/>
    <w:bookmarkStart w:id="46" w:name="dependencies-2"/>
    <w:p>
      <w:pPr>
        <w:pStyle w:val="Heading3"/>
      </w:pPr>
      <w:r>
        <w:t xml:space="preserve">Dependencies</w:t>
      </w:r>
    </w:p>
    <w:p>
      <w:pPr>
        <w:numPr>
          <w:ilvl w:val="0"/>
          <w:numId w:val="1011"/>
        </w:numPr>
        <w:pStyle w:val="Compact"/>
      </w:pPr>
      <w:r>
        <w:t xml:space="preserve">Feeds US-04 (Examination Creation), which requires at least one course to exist.</w:t>
      </w:r>
    </w:p>
    <w:p>
      <w:pPr>
        <w:numPr>
          <w:ilvl w:val="0"/>
          <w:numId w:val="1011"/>
        </w:numPr>
        <w:pStyle w:val="Compact"/>
      </w:pPr>
      <w:r>
        <w:t xml:space="preserve">Extra-Sheet Method feeds US-07/US-08 (scanning and match-review logic).</w:t>
      </w:r>
    </w:p>
    <w:p>
      <w:pPr>
        <w:numPr>
          <w:ilvl w:val="0"/>
          <w:numId w:val="1011"/>
        </w:numPr>
        <w:pStyle w:val="Compact"/>
      </w:pPr>
      <w:r>
        <w:t xml:space="preserve">Ongoing edits happen via US-18 (Institution Admin Settings).</w:t>
      </w:r>
    </w:p>
    <w:p>
      <w:pPr>
        <w:numPr>
          <w:ilvl w:val="0"/>
          <w:numId w:val="1011"/>
        </w:numPr>
        <w:pStyle w:val="Compact"/>
      </w:pPr>
      <w:r>
        <w:t xml:space="preserve">Lecturer course-add is launched from US-21 (Course Workspace).</w:t>
      </w:r>
    </w:p>
    <w:bookmarkEnd w:id="46"/>
    <w:bookmarkStart w:id="47" w:name="assumptions-2"/>
    <w:p>
      <w:pPr>
        <w:pStyle w:val="Heading3"/>
      </w:pPr>
      <w:r>
        <w:t xml:space="preserve">Assumptions</w:t>
      </w:r>
    </w:p>
    <w:p>
      <w:pPr>
        <w:numPr>
          <w:ilvl w:val="0"/>
          <w:numId w:val="1012"/>
        </w:numPr>
        <w:pStyle w:val="Compact"/>
      </w:pPr>
      <w:r>
        <w:t xml:space="preserve">Faculties/departments/courses are soft-deleted/archived rather than hard-deleted once referenced by an examination, to preserve historical integrity — pending Product confirmation.</w:t>
      </w:r>
    </w:p>
    <w:p>
      <w:pPr>
        <w:numPr>
          <w:ilvl w:val="0"/>
          <w:numId w:val="1012"/>
        </w:numPr>
        <w:pStyle w:val="Compact"/>
      </w:pPr>
      <w:r>
        <w:t xml:space="preserve">Course semester is a fixed select value (e.g., First/Second Semester + academic year), not free text.</w:t>
      </w:r>
    </w:p>
    <w:bookmarkEnd w:id="47"/>
    <w:bookmarkStart w:id="48" w:name="out-of-scope-2"/>
    <w:p>
      <w:pPr>
        <w:pStyle w:val="Heading3"/>
      </w:pPr>
      <w:r>
        <w:t xml:space="preserve">Out of Scope</w:t>
      </w:r>
    </w:p>
    <w:p>
      <w:pPr>
        <w:numPr>
          <w:ilvl w:val="0"/>
          <w:numId w:val="1013"/>
        </w:numPr>
        <w:pStyle w:val="Compact"/>
      </w:pPr>
      <w:r>
        <w:t xml:space="preserve">Bulk import of academic structure (e.g., via spreadsheet) — all entry in this release is one record at a time.</w:t>
      </w:r>
    </w:p>
    <w:p>
      <w:r>
        <w:pict>
          <v:rect style="width:0;height:1.5pt" o:hralign="center" o:hrstd="t" o:hr="t"/>
        </w:pict>
      </w:r>
    </w:p>
    <w:bookmarkEnd w:id="48"/>
    <w:bookmarkEnd w:id="49"/>
    <w:bookmarkStart w:id="58" w:name="us-04-examination-creation"/>
    <w:p>
      <w:pPr>
        <w:pStyle w:val="Heading2"/>
      </w:pPr>
      <w:r>
        <w:t xml:space="preserve">US-04 — Examination Creation</w:t>
      </w:r>
    </w:p>
    <w:bookmarkStart w:id="50" w:name="title-3"/>
    <w:p>
      <w:pPr>
        <w:pStyle w:val="Heading3"/>
      </w:pPr>
      <w:r>
        <w:t xml:space="preserve">Title</w:t>
      </w:r>
    </w:p>
    <w:p>
      <w:pPr>
        <w:pStyle w:val="FirstParagraph"/>
      </w:pPr>
      <w:r>
        <w:t xml:space="preserve">Examination Creation</w:t>
      </w:r>
    </w:p>
    <w:bookmarkEnd w:id="50"/>
    <w:bookmarkStart w:id="51" w:name="user-story-3"/>
    <w:p>
      <w:pPr>
        <w:pStyle w:val="Heading3"/>
      </w:pPr>
      <w:r>
        <w:t xml:space="preserve">User Story</w:t>
      </w:r>
    </w:p>
    <w:p>
      <w:pPr>
        <w:pStyle w:val="FirstParagraph"/>
      </w:pPr>
      <w:r>
        <w:t xml:space="preserve">As an</w:t>
      </w:r>
      <w:r>
        <w:t xml:space="preserve"> </w:t>
      </w:r>
      <w:r>
        <w:rPr>
          <w:bCs/>
          <w:b/>
        </w:rPr>
        <w:t xml:space="preserve">Exam Officer</w:t>
      </w:r>
      <w:r>
        <w:t xml:space="preserve">,</w:t>
      </w:r>
      <w:r>
        <w:t xml:space="preserve"> </w:t>
      </w:r>
      <w:r>
        <w:t xml:space="preserve">I want to create an examination by selecting a course, exam type, semester, and lecturer,</w:t>
      </w:r>
      <w:r>
        <w:t xml:space="preserve"> </w:t>
      </w:r>
      <w:r>
        <w:t xml:space="preserve">So that I can begin uploading student data and generating control sheets for that session.</w:t>
      </w:r>
    </w:p>
    <w:bookmarkEnd w:id="51"/>
    <w:bookmarkStart w:id="52" w:name="description-3"/>
    <w:p>
      <w:pPr>
        <w:pStyle w:val="Heading3"/>
      </w:pPr>
      <w:r>
        <w:t xml:space="preserve">Description</w:t>
      </w:r>
    </w:p>
    <w:p>
      <w:pPr>
        <w:pStyle w:val="FirstParagraph"/>
      </w:pPr>
      <w:r>
        <w:t xml:space="preserve">The entry point that instantiates a specific exam session against the institution’s existing course/lecturer structure. Prevents duplicate exam records for the same (course, type, semester) combination and unlocks the downstream student-data and scanning pipeline.</w:t>
      </w:r>
    </w:p>
    <w:bookmarkEnd w:id="52"/>
    <w:bookmarkStart w:id="53" w:name="acceptance-criteria-3"/>
    <w:p>
      <w:pPr>
        <w:pStyle w:val="Heading3"/>
      </w:pPr>
      <w:r>
        <w:t xml:space="preserve">Acceptance Criteria</w:t>
      </w:r>
    </w:p>
    <w:p>
      <w:pPr>
        <w:pStyle w:val="SourceCode"/>
      </w:pPr>
      <w:r>
        <w:rPr>
          <w:rStyle w:val="VerbatimChar"/>
        </w:rPr>
        <w:t xml:space="preserve">Feature: Examination creation</w:t>
      </w:r>
      <w:r>
        <w:br/>
      </w:r>
      <w:r>
        <w:br/>
      </w:r>
      <w:r>
        <w:rPr>
          <w:rStyle w:val="VerbatimChar"/>
        </w:rPr>
        <w:t xml:space="preserve">Scenario: Successful exam creation</w:t>
      </w:r>
      <w:r>
        <w:br/>
      </w:r>
      <w:r>
        <w:rPr>
          <w:rStyle w:val="VerbatimChar"/>
        </w:rPr>
        <w:t xml:space="preserve">  Given an Officer selects a course, exam type, and semester with no existing matching examination</w:t>
      </w:r>
      <w:r>
        <w:br/>
      </w:r>
      <w:r>
        <w:rPr>
          <w:rStyle w:val="VerbatimChar"/>
        </w:rPr>
        <w:t xml:space="preserve">  When they save</w:t>
      </w:r>
      <w:r>
        <w:br/>
      </w:r>
      <w:r>
        <w:rPr>
          <w:rStyle w:val="VerbatimChar"/>
        </w:rPr>
        <w:t xml:space="preserve">  Then the exam is created with status "Setup" and Student Roster Upload (US-05) becomes available for it</w:t>
      </w:r>
      <w:r>
        <w:br/>
      </w:r>
      <w:r>
        <w:br/>
      </w:r>
      <w:r>
        <w:rPr>
          <w:rStyle w:val="VerbatimChar"/>
        </w:rPr>
        <w:t xml:space="preserve">Scenario: Duplicate examination blocked</w:t>
      </w:r>
      <w:r>
        <w:br/>
      </w:r>
      <w:r>
        <w:rPr>
          <w:rStyle w:val="VerbatimChar"/>
        </w:rPr>
        <w:t xml:space="preserve">  Given an Officer selects a course, exam type, and semester that already has an examination</w:t>
      </w:r>
      <w:r>
        <w:br/>
      </w:r>
      <w:r>
        <w:rPr>
          <w:rStyle w:val="VerbatimChar"/>
        </w:rPr>
        <w:t xml:space="preserve">  When they attempt to save</w:t>
      </w:r>
      <w:r>
        <w:br/>
      </w:r>
      <w:r>
        <w:rPr>
          <w:rStyle w:val="VerbatimChar"/>
        </w:rPr>
        <w:t xml:space="preserve">  Then submission is blocked and the conflicting existing exam is identified</w:t>
      </w:r>
      <w:r>
        <w:br/>
      </w:r>
      <w:r>
        <w:br/>
      </w:r>
      <w:r>
        <w:rPr>
          <w:rStyle w:val="VerbatimChar"/>
        </w:rPr>
        <w:t xml:space="preserve">Scenario: No courses available</w:t>
      </w:r>
      <w:r>
        <w:br/>
      </w:r>
      <w:r>
        <w:rPr>
          <w:rStyle w:val="VerbatimChar"/>
        </w:rPr>
        <w:t xml:space="preserve">  Given the institution has no courses configured yet</w:t>
      </w:r>
      <w:r>
        <w:br/>
      </w:r>
      <w:r>
        <w:rPr>
          <w:rStyle w:val="VerbatimChar"/>
        </w:rPr>
        <w:t xml:space="preserve">  When an Officer opens Examination Creation</w:t>
      </w:r>
      <w:r>
        <w:br/>
      </w:r>
      <w:r>
        <w:rPr>
          <w:rStyle w:val="VerbatimChar"/>
        </w:rPr>
        <w:t xml:space="preserve">  Then the Course field shows an empty/guidance state and Save is disabled</w:t>
      </w:r>
      <w:r>
        <w:br/>
      </w:r>
      <w:r>
        <w:br/>
      </w:r>
      <w:r>
        <w:rPr>
          <w:rStyle w:val="VerbatimChar"/>
        </w:rPr>
        <w:t xml:space="preserve">Scenario: Race condition on simultaneous creation</w:t>
      </w:r>
      <w:r>
        <w:br/>
      </w:r>
      <w:r>
        <w:rPr>
          <w:rStyle w:val="VerbatimChar"/>
        </w:rPr>
        <w:t xml:space="preserve">  Given two Officers submit the same (course, type, semester) combination at nearly the same time</w:t>
      </w:r>
      <w:r>
        <w:br/>
      </w:r>
      <w:r>
        <w:rPr>
          <w:rStyle w:val="VerbatimChar"/>
        </w:rPr>
        <w:t xml:space="preserve">  When the second submission is processed</w:t>
      </w:r>
      <w:r>
        <w:br/>
      </w:r>
      <w:r>
        <w:rPr>
          <w:rStyle w:val="VerbatimChar"/>
        </w:rPr>
        <w:t xml:space="preserve">  Then the server-side uniqueness constraint rejects it with the same duplicate error, even if client-side validation did not catch it</w:t>
      </w:r>
      <w:r>
        <w:br/>
      </w:r>
      <w:r>
        <w:br/>
      </w:r>
      <w:r>
        <w:rPr>
          <w:rStyle w:val="VerbatimChar"/>
        </w:rPr>
        <w:t xml:space="preserve">Scenario: Access denied to non-Exam-Officer roles</w:t>
      </w:r>
      <w:r>
        <w:br/>
      </w:r>
      <w:r>
        <w:rPr>
          <w:rStyle w:val="VerbatimChar"/>
        </w:rPr>
        <w:t xml:space="preserve">  Given a user without the Exam Officer role attempts to access Examination Creation</w:t>
      </w:r>
      <w:r>
        <w:br/>
      </w:r>
      <w:r>
        <w:rPr>
          <w:rStyle w:val="VerbatimChar"/>
        </w:rPr>
        <w:t xml:space="preserve">  When they navigate to it directly (e.g., via URL)</w:t>
      </w:r>
      <w:r>
        <w:br/>
      </w:r>
      <w:r>
        <w:rPr>
          <w:rStyle w:val="VerbatimChar"/>
        </w:rPr>
        <w:t xml:space="preserve">  Then access is denied and no exam data or form is returned</w:t>
      </w:r>
    </w:p>
    <w:bookmarkEnd w:id="53"/>
    <w:bookmarkStart w:id="54" w:name="business-rules-3"/>
    <w:p>
      <w:pPr>
        <w:pStyle w:val="Heading3"/>
      </w:pPr>
      <w:r>
        <w:t xml:space="preserve">Business Rules</w:t>
      </w:r>
    </w:p>
    <w:p>
      <w:pPr>
        <w:numPr>
          <w:ilvl w:val="0"/>
          <w:numId w:val="1014"/>
        </w:numPr>
        <w:pStyle w:val="Compact"/>
      </w:pPr>
      <w:r>
        <w:t xml:space="preserve">BR-04.1: No two examinations may share the same (Course, Exam Type, Semester) combination — enforced both client-side and server-side.</w:t>
      </w:r>
    </w:p>
    <w:p>
      <w:pPr>
        <w:numPr>
          <w:ilvl w:val="0"/>
          <w:numId w:val="1014"/>
        </w:numPr>
        <w:pStyle w:val="Compact"/>
      </w:pPr>
      <w:r>
        <w:t xml:space="preserve">BR-04.2: Only the Exam Officer role can create examinations.</w:t>
      </w:r>
    </w:p>
    <w:p>
      <w:pPr>
        <w:numPr>
          <w:ilvl w:val="0"/>
          <w:numId w:val="1014"/>
        </w:numPr>
        <w:pStyle w:val="Compact"/>
      </w:pPr>
      <w:r>
        <w:t xml:space="preserve">BR-04.3: On creation, exam status is set to</w:t>
      </w:r>
      <w:r>
        <w:t xml:space="preserve"> </w:t>
      </w:r>
      <w:r>
        <w:t xml:space="preserve">“</w:t>
      </w:r>
      <w:r>
        <w:t xml:space="preserve">Setup.</w:t>
      </w:r>
      <w:r>
        <w:t xml:space="preserve">”</w:t>
      </w:r>
    </w:p>
    <w:bookmarkEnd w:id="54"/>
    <w:bookmarkStart w:id="55" w:name="dependencies-3"/>
    <w:p>
      <w:pPr>
        <w:pStyle w:val="Heading3"/>
      </w:pPr>
      <w:r>
        <w:t xml:space="preserve">Dependencies</w:t>
      </w:r>
    </w:p>
    <w:p>
      <w:pPr>
        <w:numPr>
          <w:ilvl w:val="0"/>
          <w:numId w:val="1015"/>
        </w:numPr>
        <w:pStyle w:val="Compact"/>
      </w:pPr>
      <w:r>
        <w:t xml:space="preserve">Requires US-03 (Institution Setup) for Course and Lecturer data.</w:t>
      </w:r>
    </w:p>
    <w:p>
      <w:pPr>
        <w:numPr>
          <w:ilvl w:val="0"/>
          <w:numId w:val="1015"/>
        </w:numPr>
        <w:pStyle w:val="Compact"/>
      </w:pPr>
      <w:r>
        <w:t xml:space="preserve">Unlocks US-05 (Student Roster Upload).</w:t>
      </w:r>
    </w:p>
    <w:bookmarkEnd w:id="55"/>
    <w:bookmarkStart w:id="56" w:name="assumptions-3"/>
    <w:p>
      <w:pPr>
        <w:pStyle w:val="Heading3"/>
      </w:pPr>
      <w:r>
        <w:t xml:space="preserve">Assumptions</w:t>
      </w:r>
    </w:p>
    <w:p>
      <w:pPr>
        <w:numPr>
          <w:ilvl w:val="0"/>
          <w:numId w:val="1016"/>
        </w:numPr>
        <w:pStyle w:val="Compact"/>
      </w:pPr>
      <w:r>
        <w:t xml:space="preserve">Course, Type, and Semester become locked/uneditable once any student data exists for the exam, to protect data integrity; Lecturer reassignment remains editable throughout — pending Product confirmation.</w:t>
      </w:r>
    </w:p>
    <w:bookmarkEnd w:id="56"/>
    <w:bookmarkStart w:id="57" w:name="out-of-scope-3"/>
    <w:p>
      <w:pPr>
        <w:pStyle w:val="Heading3"/>
      </w:pPr>
      <w:r>
        <w:t xml:space="preserve">Out of Scope</w:t>
      </w:r>
    </w:p>
    <w:p>
      <w:pPr>
        <w:numPr>
          <w:ilvl w:val="0"/>
          <w:numId w:val="1017"/>
        </w:numPr>
        <w:pStyle w:val="Compact"/>
      </w:pPr>
      <w:r>
        <w:t xml:space="preserve">Bulk/batch creation of multiple examinations in one action.</w:t>
      </w:r>
    </w:p>
    <w:p>
      <w:r>
        <w:pict>
          <v:rect style="width:0;height:1.5pt" o:hralign="center" o:hrstd="t" o:hr="t"/>
        </w:pict>
      </w:r>
    </w:p>
    <w:bookmarkEnd w:id="57"/>
    <w:bookmarkEnd w:id="58"/>
    <w:bookmarkStart w:id="67" w:name="us-05-student-roster-upload-validation"/>
    <w:p>
      <w:pPr>
        <w:pStyle w:val="Heading2"/>
      </w:pPr>
      <w:r>
        <w:t xml:space="preserve">US-05 — Student Roster Upload &amp; Validation</w:t>
      </w:r>
    </w:p>
    <w:bookmarkStart w:id="59" w:name="title-4"/>
    <w:p>
      <w:pPr>
        <w:pStyle w:val="Heading3"/>
      </w:pPr>
      <w:r>
        <w:t xml:space="preserve">Title</w:t>
      </w:r>
    </w:p>
    <w:p>
      <w:pPr>
        <w:pStyle w:val="FirstParagraph"/>
      </w:pPr>
      <w:r>
        <w:t xml:space="preserve">Student Roster Upload &amp; Validation Report</w:t>
      </w:r>
    </w:p>
    <w:bookmarkEnd w:id="59"/>
    <w:bookmarkStart w:id="60" w:name="user-story-4"/>
    <w:p>
      <w:pPr>
        <w:pStyle w:val="Heading3"/>
      </w:pPr>
      <w:r>
        <w:t xml:space="preserve">User Story</w:t>
      </w:r>
    </w:p>
    <w:p>
      <w:pPr>
        <w:pStyle w:val="FirstParagraph"/>
      </w:pPr>
      <w:r>
        <w:t xml:space="preserve">As an</w:t>
      </w:r>
      <w:r>
        <w:t xml:space="preserve"> </w:t>
      </w:r>
      <w:r>
        <w:rPr>
          <w:bCs/>
          <w:b/>
        </w:rPr>
        <w:t xml:space="preserve">Exam Officer</w:t>
      </w:r>
      <w:r>
        <w:t xml:space="preserve">,</w:t>
      </w:r>
      <w:r>
        <w:t xml:space="preserve"> </w:t>
      </w:r>
      <w:r>
        <w:t xml:space="preserve">I want to upload a spreadsheet of student names, matric numbers, departments, and course registrations, and see exactly which rows have problems,</w:t>
      </w:r>
      <w:r>
        <w:t xml:space="preserve"> </w:t>
      </w:r>
      <w:r>
        <w:t xml:space="preserve">So that Markelo has accurate student data before scripts are matched, without needing to re-enter or re-upload a whole file over one bad row.</w:t>
      </w:r>
    </w:p>
    <w:bookmarkEnd w:id="60"/>
    <w:bookmarkStart w:id="61" w:name="description-4"/>
    <w:p>
      <w:pPr>
        <w:pStyle w:val="Heading3"/>
      </w:pPr>
      <w:r>
        <w:t xml:space="preserve">Description</w:t>
      </w:r>
    </w:p>
    <w:p>
      <w:pPr>
        <w:pStyle w:val="FirstParagraph"/>
      </w:pPr>
      <w:r>
        <w:t xml:space="preserve">Bulk import of the exam’s student roster with row-level validation, inline correction, and a hard gate preventing progression to Control Sheet Generation (US-06) until zero unresolved errors remain.</w:t>
      </w:r>
    </w:p>
    <w:bookmarkEnd w:id="61"/>
    <w:bookmarkStart w:id="62" w:name="acceptance-criteria-4"/>
    <w:p>
      <w:pPr>
        <w:pStyle w:val="Heading3"/>
      </w:pPr>
      <w:r>
        <w:t xml:space="preserve">Acceptance Criteria</w:t>
      </w:r>
    </w:p>
    <w:p>
      <w:pPr>
        <w:pStyle w:val="SourceCode"/>
      </w:pPr>
      <w:r>
        <w:rPr>
          <w:rStyle w:val="VerbatimChar"/>
        </w:rPr>
        <w:t xml:space="preserve">Feature: Student roster upload and validation</w:t>
      </w:r>
      <w:r>
        <w:br/>
      </w:r>
      <w:r>
        <w:br/>
      </w:r>
      <w:r>
        <w:rPr>
          <w:rStyle w:val="VerbatimChar"/>
        </w:rPr>
        <w:t xml:space="preserve">Scenario: Clean upload</w:t>
      </w:r>
      <w:r>
        <w:br/>
      </w:r>
      <w:r>
        <w:rPr>
          <w:rStyle w:val="VerbatimChar"/>
        </w:rPr>
        <w:t xml:space="preserve">  Given an Officer uploads a valid .xlsx file with no data issues</w:t>
      </w:r>
      <w:r>
        <w:br/>
      </w:r>
      <w:r>
        <w:rPr>
          <w:rStyle w:val="VerbatimChar"/>
        </w:rPr>
        <w:t xml:space="preserve">  When validation completes</w:t>
      </w:r>
      <w:r>
        <w:br/>
      </w:r>
      <w:r>
        <w:rPr>
          <w:rStyle w:val="VerbatimChar"/>
        </w:rPr>
        <w:t xml:space="preserve">  Then the report shows zero unresolved errors and "Proceed" is enabled</w:t>
      </w:r>
      <w:r>
        <w:br/>
      </w:r>
      <w:r>
        <w:br/>
      </w:r>
      <w:r>
        <w:rPr>
          <w:rStyle w:val="VerbatimChar"/>
        </w:rPr>
        <w:t xml:space="preserve">Scenario: Duplicate matric numbers within one file</w:t>
      </w:r>
      <w:r>
        <w:br/>
      </w:r>
      <w:r>
        <w:rPr>
          <w:rStyle w:val="VerbatimChar"/>
        </w:rPr>
        <w:t xml:space="preserve">  Given an Officer uploads a file with 3 rows containing duplicate matric numbers</w:t>
      </w:r>
      <w:r>
        <w:br/>
      </w:r>
      <w:r>
        <w:rPr>
          <w:rStyle w:val="VerbatimChar"/>
        </w:rPr>
        <w:t xml:space="preserve">  When validation completes</w:t>
      </w:r>
      <w:r>
        <w:br/>
      </w:r>
      <w:r>
        <w:rPr>
          <w:rStyle w:val="VerbatimChar"/>
        </w:rPr>
        <w:t xml:space="preserve">  Then all 3 rows are individually flagged and "Proceed" remains disabled</w:t>
      </w:r>
      <w:r>
        <w:br/>
      </w:r>
      <w:r>
        <w:br/>
      </w:r>
      <w:r>
        <w:rPr>
          <w:rStyle w:val="VerbatimChar"/>
        </w:rPr>
        <w:t xml:space="preserve">Scenario: Inline correction clears an error</w:t>
      </w:r>
      <w:r>
        <w:br/>
      </w:r>
      <w:r>
        <w:rPr>
          <w:rStyle w:val="VerbatimChar"/>
        </w:rPr>
        <w:t xml:space="preserve">  Given a row is flagged for an invalid department value</w:t>
      </w:r>
      <w:r>
        <w:br/>
      </w:r>
      <w:r>
        <w:rPr>
          <w:rStyle w:val="VerbatimChar"/>
        </w:rPr>
        <w:t xml:space="preserve">  When the Officer corrects that field inline in the validation report</w:t>
      </w:r>
      <w:r>
        <w:br/>
      </w:r>
      <w:r>
        <w:rPr>
          <w:rStyle w:val="VerbatimChar"/>
        </w:rPr>
        <w:t xml:space="preserve">  Then the row's error clears immediately, the unresolved-error count decreases, and no full re-upload is required</w:t>
      </w:r>
      <w:r>
        <w:br/>
      </w:r>
      <w:r>
        <w:br/>
      </w:r>
      <w:r>
        <w:rPr>
          <w:rStyle w:val="VerbatimChar"/>
        </w:rPr>
        <w:t xml:space="preserve">Scenario: Re-upload does not duplicate valid rows</w:t>
      </w:r>
      <w:r>
        <w:br/>
      </w:r>
      <w:r>
        <w:rPr>
          <w:rStyle w:val="VerbatimChar"/>
        </w:rPr>
        <w:t xml:space="preserve">  Given an Officer re-uploads a corrected file after an initial upload with errors</w:t>
      </w:r>
      <w:r>
        <w:br/>
      </w:r>
      <w:r>
        <w:rPr>
          <w:rStyle w:val="VerbatimChar"/>
        </w:rPr>
        <w:t xml:space="preserve">  When the new file is processed</w:t>
      </w:r>
      <w:r>
        <w:br/>
      </w:r>
      <w:r>
        <w:rPr>
          <w:rStyle w:val="VerbatimChar"/>
        </w:rPr>
        <w:t xml:space="preserve">  Then previously-valid rows are not duplicated and only new or changed rows are (re)processed</w:t>
      </w:r>
      <w:r>
        <w:br/>
      </w:r>
      <w:r>
        <w:br/>
      </w:r>
      <w:r>
        <w:rPr>
          <w:rStyle w:val="VerbatimChar"/>
        </w:rPr>
        <w:t xml:space="preserve">Scenario: Cannot proceed with unresolved errors</w:t>
      </w:r>
      <w:r>
        <w:br/>
      </w:r>
      <w:r>
        <w:rPr>
          <w:rStyle w:val="VerbatimChar"/>
        </w:rPr>
        <w:t xml:space="preserve">  Given unresolved errors remain in the validation report</w:t>
      </w:r>
      <w:r>
        <w:br/>
      </w:r>
      <w:r>
        <w:rPr>
          <w:rStyle w:val="VerbatimChar"/>
        </w:rPr>
        <w:t xml:space="preserve">  When the Officer attempts to proceed by any means, including direct navigation</w:t>
      </w:r>
      <w:r>
        <w:br/>
      </w:r>
      <w:r>
        <w:rPr>
          <w:rStyle w:val="VerbatimChar"/>
        </w:rPr>
        <w:t xml:space="preserve">  Then the system blocks the action both client-side and server-side</w:t>
      </w:r>
      <w:r>
        <w:br/>
      </w:r>
      <w:r>
        <w:br/>
      </w:r>
      <w:r>
        <w:rPr>
          <w:rStyle w:val="VerbatimChar"/>
        </w:rPr>
        <w:t xml:space="preserve">Scenario: Access denied to non-Exam-Officer roles</w:t>
      </w:r>
      <w:r>
        <w:br/>
      </w:r>
      <w:r>
        <w:rPr>
          <w:rStyle w:val="VerbatimChar"/>
        </w:rPr>
        <w:t xml:space="preserve">  Given a user without the Exam Officer role attempts to access this screen</w:t>
      </w:r>
      <w:r>
        <w:br/>
      </w:r>
      <w:r>
        <w:rPr>
          <w:rStyle w:val="VerbatimChar"/>
        </w:rPr>
        <w:t xml:space="preserve">  When they navigate to it</w:t>
      </w:r>
      <w:r>
        <w:br/>
      </w:r>
      <w:r>
        <w:rPr>
          <w:rStyle w:val="VerbatimChar"/>
        </w:rPr>
        <w:t xml:space="preserve">  Then access is denied</w:t>
      </w:r>
    </w:p>
    <w:bookmarkEnd w:id="62"/>
    <w:bookmarkStart w:id="63" w:name="business-rules-4"/>
    <w:p>
      <w:pPr>
        <w:pStyle w:val="Heading3"/>
      </w:pPr>
      <w:r>
        <w:t xml:space="preserve">Business Rules</w:t>
      </w:r>
    </w:p>
    <w:p>
      <w:pPr>
        <w:numPr>
          <w:ilvl w:val="0"/>
          <w:numId w:val="1018"/>
        </w:numPr>
        <w:pStyle w:val="Compact"/>
      </w:pPr>
      <w:r>
        <w:t xml:space="preserve">BR-05.1: Required columns are student name, matric number, department, and course registration(s).</w:t>
      </w:r>
    </w:p>
    <w:p>
      <w:pPr>
        <w:numPr>
          <w:ilvl w:val="0"/>
          <w:numId w:val="1018"/>
        </w:numPr>
        <w:pStyle w:val="Compact"/>
      </w:pPr>
      <w:r>
        <w:t xml:space="preserve">BR-05.2: A row is invalid if it has a missing required field, an unmatched department, or a duplicate matric number (within the upload or against the existing exam roster).</w:t>
      </w:r>
    </w:p>
    <w:p>
      <w:pPr>
        <w:numPr>
          <w:ilvl w:val="0"/>
          <w:numId w:val="1018"/>
        </w:numPr>
        <w:pStyle w:val="Compact"/>
      </w:pPr>
      <w:r>
        <w:t xml:space="preserve">BR-05.3:</w:t>
      </w:r>
      <w:r>
        <w:t xml:space="preserve"> </w:t>
      </w:r>
      <w:r>
        <w:t xml:space="preserve">“</w:t>
      </w:r>
      <w:r>
        <w:t xml:space="preserve">Proceed</w:t>
      </w:r>
      <w:r>
        <w:t xml:space="preserve">”</w:t>
      </w:r>
      <w:r>
        <w:t xml:space="preserve"> </w:t>
      </w:r>
      <w:r>
        <w:t xml:space="preserve">is disabled while any unresolved row-level error exists — enforced client-side and server-side.</w:t>
      </w:r>
    </w:p>
    <w:p>
      <w:pPr>
        <w:numPr>
          <w:ilvl w:val="0"/>
          <w:numId w:val="1018"/>
        </w:numPr>
        <w:pStyle w:val="Compact"/>
      </w:pPr>
      <w:r>
        <w:t xml:space="preserve">BR-05.4: Bulk validation must process at least 5,000 records within 60 seconds.</w:t>
      </w:r>
    </w:p>
    <w:bookmarkEnd w:id="63"/>
    <w:bookmarkStart w:id="64" w:name="dependencies-4"/>
    <w:p>
      <w:pPr>
        <w:pStyle w:val="Heading3"/>
      </w:pPr>
      <w:r>
        <w:t xml:space="preserve">Dependencies</w:t>
      </w:r>
    </w:p>
    <w:p>
      <w:pPr>
        <w:numPr>
          <w:ilvl w:val="0"/>
          <w:numId w:val="1019"/>
        </w:numPr>
        <w:pStyle w:val="Compact"/>
      </w:pPr>
      <w:r>
        <w:t xml:space="preserve">Requires an existing Examination (US-04).</w:t>
      </w:r>
    </w:p>
    <w:p>
      <w:pPr>
        <w:numPr>
          <w:ilvl w:val="0"/>
          <w:numId w:val="1019"/>
        </w:numPr>
        <w:pStyle w:val="Compact"/>
      </w:pPr>
      <w:r>
        <w:t xml:space="preserve">Unlocks US-06 (Control Sheet Generation).</w:t>
      </w:r>
    </w:p>
    <w:bookmarkEnd w:id="64"/>
    <w:bookmarkStart w:id="65" w:name="assumptions-4"/>
    <w:p>
      <w:pPr>
        <w:pStyle w:val="Heading3"/>
      </w:pPr>
      <w:r>
        <w:t xml:space="preserve">Assumptions</w:t>
      </w:r>
    </w:p>
    <w:p>
      <w:pPr>
        <w:numPr>
          <w:ilvl w:val="0"/>
          <w:numId w:val="1020"/>
        </w:numPr>
        <w:pStyle w:val="Compact"/>
      </w:pPr>
      <w:r>
        <w:t xml:space="preserve">Re-uploading a file with fewer rows than the current roster never silently deletes existing records — the system warns and requires explicit confirmation for any row removal.</w:t>
      </w:r>
    </w:p>
    <w:p>
      <w:pPr>
        <w:numPr>
          <w:ilvl w:val="0"/>
          <w:numId w:val="1020"/>
        </w:numPr>
        <w:pStyle w:val="Compact"/>
      </w:pPr>
      <w:r>
        <w:t xml:space="preserve">No hard row-count cap; performance-tested up to 15,000 rows.</w:t>
      </w:r>
    </w:p>
    <w:bookmarkEnd w:id="65"/>
    <w:bookmarkStart w:id="66" w:name="out-of-scope-4"/>
    <w:p>
      <w:pPr>
        <w:pStyle w:val="Heading3"/>
      </w:pPr>
      <w:r>
        <w:t xml:space="preserve">Out of Scope</w:t>
      </w:r>
    </w:p>
    <w:p>
      <w:pPr>
        <w:numPr>
          <w:ilvl w:val="0"/>
          <w:numId w:val="1021"/>
        </w:numPr>
        <w:pStyle w:val="Compact"/>
      </w:pPr>
      <w:r>
        <w:t xml:space="preserve">Automated matching/import from external Student Information Systems (SIS) — file upload only in this release.</w:t>
      </w:r>
    </w:p>
    <w:p>
      <w:r>
        <w:pict>
          <v:rect style="width:0;height:1.5pt" o:hralign="center" o:hrstd="t" o:hr="t"/>
        </w:pict>
      </w:r>
    </w:p>
    <w:bookmarkEnd w:id="66"/>
    <w:bookmarkEnd w:id="67"/>
    <w:bookmarkStart w:id="76" w:name="us-06-control-sheet-generation-export"/>
    <w:p>
      <w:pPr>
        <w:pStyle w:val="Heading2"/>
      </w:pPr>
      <w:r>
        <w:t xml:space="preserve">US-06 — Control Sheet Generation &amp; Export</w:t>
      </w:r>
    </w:p>
    <w:bookmarkStart w:id="68" w:name="title-5"/>
    <w:p>
      <w:pPr>
        <w:pStyle w:val="Heading3"/>
      </w:pPr>
      <w:r>
        <w:t xml:space="preserve">Title</w:t>
      </w:r>
    </w:p>
    <w:p>
      <w:pPr>
        <w:pStyle w:val="FirstParagraph"/>
      </w:pPr>
      <w:r>
        <w:t xml:space="preserve">Control Sheet Generation &amp; Export</w:t>
      </w:r>
    </w:p>
    <w:bookmarkEnd w:id="68"/>
    <w:bookmarkStart w:id="69" w:name="user-story-5"/>
    <w:p>
      <w:pPr>
        <w:pStyle w:val="Heading3"/>
      </w:pPr>
      <w:r>
        <w:t xml:space="preserve">User Story</w:t>
      </w:r>
    </w:p>
    <w:p>
      <w:pPr>
        <w:pStyle w:val="FirstParagraph"/>
      </w:pPr>
      <w:r>
        <w:t xml:space="preserve">As an</w:t>
      </w:r>
      <w:r>
        <w:t xml:space="preserve"> </w:t>
      </w:r>
      <w:r>
        <w:rPr>
          <w:bCs/>
          <w:b/>
        </w:rPr>
        <w:t xml:space="preserve">Exam Officer</w:t>
      </w:r>
      <w:r>
        <w:t xml:space="preserve">,</w:t>
      </w:r>
      <w:r>
        <w:t xml:space="preserve"> </w:t>
      </w:r>
      <w:r>
        <w:t xml:space="preserve">I want to preview and then bulk-generate a control sheet for every validated student,</w:t>
      </w:r>
      <w:r>
        <w:t xml:space="preserve"> </w:t>
      </w:r>
      <w:r>
        <w:t xml:space="preserve">So that I can print and attach them to booklets before the exam, enabling automatic script identification later.</w:t>
      </w:r>
    </w:p>
    <w:bookmarkEnd w:id="69"/>
    <w:bookmarkStart w:id="70" w:name="description-5"/>
    <w:p>
      <w:pPr>
        <w:pStyle w:val="Heading3"/>
      </w:pPr>
      <w:r>
        <w:t xml:space="preserve">Description</w:t>
      </w:r>
    </w:p>
    <w:p>
      <w:pPr>
        <w:pStyle w:val="FirstParagraph"/>
      </w:pPr>
      <w:r>
        <w:t xml:space="preserve">Converts a validated student roster (US-05) into a print-ready, uniquely identifiable control sheet per student (QR code + script tracking ID), bundled into a single downloadable PDF.</w:t>
      </w:r>
    </w:p>
    <w:bookmarkEnd w:id="70"/>
    <w:bookmarkStart w:id="71" w:name="acceptance-criteria-5"/>
    <w:p>
      <w:pPr>
        <w:pStyle w:val="Heading3"/>
      </w:pPr>
      <w:r>
        <w:t xml:space="preserve">Acceptance Criteria</w:t>
      </w:r>
    </w:p>
    <w:p>
      <w:pPr>
        <w:pStyle w:val="SourceCode"/>
      </w:pPr>
      <w:r>
        <w:rPr>
          <w:rStyle w:val="VerbatimChar"/>
        </w:rPr>
        <w:t xml:space="preserve">Feature: Control sheet generation</w:t>
      </w:r>
      <w:r>
        <w:br/>
      </w:r>
      <w:r>
        <w:br/>
      </w:r>
      <w:r>
        <w:rPr>
          <w:rStyle w:val="VerbatimChar"/>
        </w:rPr>
        <w:t xml:space="preserve">Scenario: Preview before generation</w:t>
      </w:r>
      <w:r>
        <w:br/>
      </w:r>
      <w:r>
        <w:rPr>
          <w:rStyle w:val="VerbatimChar"/>
        </w:rPr>
        <w:t xml:space="preserve">  Given an exam has passed student-data validation</w:t>
      </w:r>
      <w:r>
        <w:br/>
      </w:r>
      <w:r>
        <w:rPr>
          <w:rStyle w:val="VerbatimChar"/>
        </w:rPr>
        <w:t xml:space="preserve">  When the Officer opens this screen</w:t>
      </w:r>
      <w:r>
        <w:br/>
      </w:r>
      <w:r>
        <w:rPr>
          <w:rStyle w:val="VerbatimChar"/>
        </w:rPr>
        <w:t xml:space="preserve">  Then a preview of one control sheet is shown using real exam data, not placeholder content</w:t>
      </w:r>
      <w:r>
        <w:br/>
      </w:r>
      <w:r>
        <w:br/>
      </w:r>
      <w:r>
        <w:rPr>
          <w:rStyle w:val="VerbatimChar"/>
        </w:rPr>
        <w:t xml:space="preserve">Scenario: Bulk generation success</w:t>
      </w:r>
      <w:r>
        <w:br/>
      </w:r>
      <w:r>
        <w:rPr>
          <w:rStyle w:val="VerbatimChar"/>
        </w:rPr>
        <w:t xml:space="preserve">  Given the Officer clicks "Generate All" for a roster of 1,240 valid students</w:t>
      </w:r>
      <w:r>
        <w:br/>
      </w:r>
      <w:r>
        <w:rPr>
          <w:rStyle w:val="VerbatimChar"/>
        </w:rPr>
        <w:t xml:space="preserve">  When generation completes successfully</w:t>
      </w:r>
      <w:r>
        <w:br/>
      </w:r>
      <w:r>
        <w:rPr>
          <w:rStyle w:val="VerbatimChar"/>
        </w:rPr>
        <w:t xml:space="preserve">  Then exactly 1,240 unique control sheets exist and one bundled PDF is available for download</w:t>
      </w:r>
      <w:r>
        <w:br/>
      </w:r>
      <w:r>
        <w:br/>
      </w:r>
      <w:r>
        <w:rPr>
          <w:rStyle w:val="VerbatimChar"/>
        </w:rPr>
        <w:t xml:space="preserve">Scenario: Blocked before validation is complete</w:t>
      </w:r>
      <w:r>
        <w:br/>
      </w:r>
      <w:r>
        <w:rPr>
          <w:rStyle w:val="VerbatimChar"/>
        </w:rPr>
        <w:t xml:space="preserve">  Given an exam has not yet passed student-data validation</w:t>
      </w:r>
      <w:r>
        <w:br/>
      </w:r>
      <w:r>
        <w:rPr>
          <w:rStyle w:val="VerbatimChar"/>
        </w:rPr>
        <w:t xml:space="preserve">  When the Officer navigates to this screen</w:t>
      </w:r>
      <w:r>
        <w:br/>
      </w:r>
      <w:r>
        <w:rPr>
          <w:rStyle w:val="VerbatimChar"/>
        </w:rPr>
        <w:t xml:space="preserve">  Then a blocked state directs them back to Student Roster Upload (US-05)</w:t>
      </w:r>
      <w:r>
        <w:br/>
      </w:r>
      <w:r>
        <w:br/>
      </w:r>
      <w:r>
        <w:rPr>
          <w:rStyle w:val="VerbatimChar"/>
        </w:rPr>
        <w:t xml:space="preserve">Scenario: Partial generation failure</w:t>
      </w:r>
      <w:r>
        <w:br/>
      </w:r>
      <w:r>
        <w:rPr>
          <w:rStyle w:val="VerbatimChar"/>
        </w:rPr>
        <w:t xml:space="preserve">  Given generation fails for a subset of records</w:t>
      </w:r>
      <w:r>
        <w:br/>
      </w:r>
      <w:r>
        <w:rPr>
          <w:rStyle w:val="VerbatimChar"/>
        </w:rPr>
        <w:t xml:space="preserve">  When the Officer views the result</w:t>
      </w:r>
      <w:r>
        <w:br/>
      </w:r>
      <w:r>
        <w:rPr>
          <w:rStyle w:val="VerbatimChar"/>
        </w:rPr>
        <w:t xml:space="preserve">  Then the failed subset is clearly identified and a targeted retry action is available, without presenting partial results as complete</w:t>
      </w:r>
    </w:p>
    <w:bookmarkEnd w:id="71"/>
    <w:bookmarkStart w:id="72" w:name="business-rules-5"/>
    <w:p>
      <w:pPr>
        <w:pStyle w:val="Heading3"/>
      </w:pPr>
      <w:r>
        <w:t xml:space="preserve">Business Rules</w:t>
      </w:r>
    </w:p>
    <w:p>
      <w:pPr>
        <w:numPr>
          <w:ilvl w:val="0"/>
          <w:numId w:val="1022"/>
        </w:numPr>
        <w:pStyle w:val="Compact"/>
      </w:pPr>
      <w:r>
        <w:t xml:space="preserve">BR-06.1: This screen is only accessible once the exam’s student data has zero unresolved validation errors.</w:t>
      </w:r>
    </w:p>
    <w:p>
      <w:pPr>
        <w:numPr>
          <w:ilvl w:val="0"/>
          <w:numId w:val="1022"/>
        </w:numPr>
        <w:pStyle w:val="Compact"/>
      </w:pPr>
      <w:r>
        <w:t xml:space="preserve">BR-06.2: Each generation creates exactly one control sheet per validated student record, each with a unique QR code and script tracking ID.</w:t>
      </w:r>
    </w:p>
    <w:p>
      <w:pPr>
        <w:numPr>
          <w:ilvl w:val="0"/>
          <w:numId w:val="1022"/>
        </w:numPr>
        <w:pStyle w:val="Compact"/>
      </w:pPr>
      <w:r>
        <w:t xml:space="preserve">BR-06.3: Regeneration after sheets have already been printed invalidates the old QR codes/tracking IDs — the system must warn explicitly before regenerating, given the physical-world consequences software cannot undo.</w:t>
      </w:r>
    </w:p>
    <w:bookmarkEnd w:id="72"/>
    <w:bookmarkStart w:id="73" w:name="dependencies-5"/>
    <w:p>
      <w:pPr>
        <w:pStyle w:val="Heading3"/>
      </w:pPr>
      <w:r>
        <w:t xml:space="preserve">Dependencies</w:t>
      </w:r>
    </w:p>
    <w:p>
      <w:pPr>
        <w:numPr>
          <w:ilvl w:val="0"/>
          <w:numId w:val="1023"/>
        </w:numPr>
        <w:pStyle w:val="Compact"/>
      </w:pPr>
      <w:r>
        <w:t xml:space="preserve">Requires validated student data (US-05).</w:t>
      </w:r>
    </w:p>
    <w:p>
      <w:pPr>
        <w:numPr>
          <w:ilvl w:val="0"/>
          <w:numId w:val="1023"/>
        </w:numPr>
        <w:pStyle w:val="Compact"/>
      </w:pPr>
      <w:r>
        <w:t xml:space="preserve">Feeds US-07 (Scanned Script Batch Upload) via the QR code/tracking ID it generates.</w:t>
      </w:r>
    </w:p>
    <w:bookmarkEnd w:id="73"/>
    <w:bookmarkStart w:id="74" w:name="assumptions-5"/>
    <w:p>
      <w:pPr>
        <w:pStyle w:val="Heading3"/>
      </w:pPr>
      <w:r>
        <w:t xml:space="preserve">Assumptions</w:t>
      </w:r>
    </w:p>
    <w:p>
      <w:pPr>
        <w:numPr>
          <w:ilvl w:val="0"/>
          <w:numId w:val="1024"/>
        </w:numPr>
        <w:pStyle w:val="Compact"/>
      </w:pPr>
      <w:r>
        <w:t xml:space="preserve">Print layout defaults to one control sheet per page for clean physical attachment; confirm with usability testing.</w:t>
      </w:r>
    </w:p>
    <w:p>
      <w:pPr>
        <w:numPr>
          <w:ilvl w:val="0"/>
          <w:numId w:val="1024"/>
        </w:numPr>
        <w:pStyle w:val="Compact"/>
      </w:pPr>
      <w:r>
        <w:t xml:space="preserve">Newly Lecturer-added courses (US-03) do not affect this story directly, since control sheets are generated per exam, not per course.</w:t>
      </w:r>
    </w:p>
    <w:bookmarkEnd w:id="74"/>
    <w:bookmarkStart w:id="75" w:name="out-of-scope-5"/>
    <w:p>
      <w:pPr>
        <w:pStyle w:val="Heading3"/>
      </w:pPr>
      <w:r>
        <w:t xml:space="preserve">Out of Scope</w:t>
      </w:r>
    </w:p>
    <w:p>
      <w:pPr>
        <w:numPr>
          <w:ilvl w:val="0"/>
          <w:numId w:val="1025"/>
        </w:numPr>
        <w:pStyle w:val="Compact"/>
      </w:pPr>
      <w:r>
        <w:t xml:space="preserve">Physical printing/mailing logistics — this story ends at PDF generation and download.</w:t>
      </w:r>
    </w:p>
    <w:p>
      <w:r>
        <w:pict>
          <v:rect style="width:0;height:1.5pt" o:hralign="center" o:hrstd="t" o:hr="t"/>
        </w:pict>
      </w:r>
    </w:p>
    <w:bookmarkEnd w:id="75"/>
    <w:bookmarkEnd w:id="76"/>
    <w:bookmarkStart w:id="85" w:name="X816853e3cd7149bcb344c4e7689008aee38ed17"/>
    <w:p>
      <w:pPr>
        <w:pStyle w:val="Heading2"/>
      </w:pPr>
      <w:r>
        <w:t xml:space="preserve">US-07 — Scanned Script Batch Upload &amp; Auto-Matching</w:t>
      </w:r>
    </w:p>
    <w:bookmarkStart w:id="77" w:name="title-6"/>
    <w:p>
      <w:pPr>
        <w:pStyle w:val="Heading3"/>
      </w:pPr>
      <w:r>
        <w:t xml:space="preserve">Title</w:t>
      </w:r>
    </w:p>
    <w:p>
      <w:pPr>
        <w:pStyle w:val="FirstParagraph"/>
      </w:pPr>
      <w:r>
        <w:t xml:space="preserve">Scanned Script Batch Upload &amp; Auto-Matching</w:t>
      </w:r>
    </w:p>
    <w:bookmarkEnd w:id="77"/>
    <w:bookmarkStart w:id="78" w:name="user-story-6"/>
    <w:p>
      <w:pPr>
        <w:pStyle w:val="Heading3"/>
      </w:pPr>
      <w:r>
        <w:t xml:space="preserve">User Story</w:t>
      </w:r>
    </w:p>
    <w:p>
      <w:pPr>
        <w:pStyle w:val="FirstParagraph"/>
      </w:pPr>
      <w:r>
        <w:t xml:space="preserve">As an</w:t>
      </w:r>
      <w:r>
        <w:t xml:space="preserve"> </w:t>
      </w:r>
      <w:r>
        <w:rPr>
          <w:bCs/>
          <w:b/>
        </w:rPr>
        <w:t xml:space="preserve">Exam Officer</w:t>
      </w:r>
      <w:r>
        <w:t xml:space="preserve">,</w:t>
      </w:r>
      <w:r>
        <w:t xml:space="preserve"> </w:t>
      </w:r>
      <w:r>
        <w:t xml:space="preserve">I want to upload a batch of scanned pages in any order and see live per-script status as Markelo identifies and groups them,</w:t>
      </w:r>
      <w:r>
        <w:t xml:space="preserve"> </w:t>
      </w:r>
      <w:r>
        <w:t xml:space="preserve">So that I never have to sort paper by hand, and can start marking assignment as soon as scripts are ready.</w:t>
      </w:r>
    </w:p>
    <w:bookmarkEnd w:id="78"/>
    <w:bookmarkStart w:id="79" w:name="description-6"/>
    <w:p>
      <w:pPr>
        <w:pStyle w:val="Heading3"/>
      </w:pPr>
      <w:r>
        <w:t xml:space="preserve">Description</w:t>
      </w:r>
    </w:p>
    <w:p>
      <w:pPr>
        <w:pStyle w:val="FirstParagraph"/>
      </w:pPr>
      <w:r>
        <w:t xml:space="preserve">Bulk ingestion of scanned exam scripts with an automated pipeline (preprocessing → control-sheet/QR detection → page grouping → confidence scoring) that routes each script to one of three outcomes based on match confidence, with live status visible per script rather than per batch.</w:t>
      </w:r>
    </w:p>
    <w:bookmarkEnd w:id="79"/>
    <w:bookmarkStart w:id="80" w:name="acceptance-criteria-6"/>
    <w:p>
      <w:pPr>
        <w:pStyle w:val="Heading3"/>
      </w:pPr>
      <w:r>
        <w:t xml:space="preserve">Acceptance Criteria</w:t>
      </w:r>
    </w:p>
    <w:p>
      <w:pPr>
        <w:pStyle w:val="SourceCode"/>
      </w:pPr>
      <w:r>
        <w:rPr>
          <w:rStyle w:val="VerbatimChar"/>
        </w:rPr>
        <w:t xml:space="preserve">Feature: Scan batch upload and matching</w:t>
      </w:r>
      <w:r>
        <w:br/>
      </w:r>
      <w:r>
        <w:br/>
      </w:r>
      <w:r>
        <w:rPr>
          <w:rStyle w:val="VerbatimChar"/>
        </w:rPr>
        <w:t xml:space="preserve">Scenario: Order-independent matching</w:t>
      </w:r>
      <w:r>
        <w:br/>
      </w:r>
      <w:r>
        <w:rPr>
          <w:rStyle w:val="VerbatimChar"/>
        </w:rPr>
        <w:t xml:space="preserve">  Given an Officer uploads a batch of scanned scripts in random order</w:t>
      </w:r>
      <w:r>
        <w:br/>
      </w:r>
      <w:r>
        <w:rPr>
          <w:rStyle w:val="VerbatimChar"/>
        </w:rPr>
        <w:t xml:space="preserve">  When the pipeline processes them</w:t>
      </w:r>
      <w:r>
        <w:br/>
      </w:r>
      <w:r>
        <w:rPr>
          <w:rStyle w:val="VerbatimChar"/>
        </w:rPr>
        <w:t xml:space="preserve">  Then each script is correctly grouped from its control sheet to the next, regardless of upload order</w:t>
      </w:r>
      <w:r>
        <w:br/>
      </w:r>
      <w:r>
        <w:br/>
      </w:r>
      <w:r>
        <w:rPr>
          <w:rStyle w:val="VerbatimChar"/>
        </w:rPr>
        <w:t xml:space="preserve">Scenario: High-confidence auto-match</w:t>
      </w:r>
      <w:r>
        <w:br/>
      </w:r>
      <w:r>
        <w:rPr>
          <w:rStyle w:val="VerbatimChar"/>
        </w:rPr>
        <w:t xml:space="preserve">  Given a script's match confidence is 95%</w:t>
      </w:r>
      <w:r>
        <w:br/>
      </w:r>
      <w:r>
        <w:rPr>
          <w:rStyle w:val="VerbatimChar"/>
        </w:rPr>
        <w:t xml:space="preserve">  When processing completes</w:t>
      </w:r>
      <w:r>
        <w:br/>
      </w:r>
      <w:r>
        <w:rPr>
          <w:rStyle w:val="VerbatimChar"/>
        </w:rPr>
        <w:t xml:space="preserve">  Then it is marked "Matched" and is immediately available for Marking Assignment (US-09) without waiting for the rest of the batch</w:t>
      </w:r>
      <w:r>
        <w:br/>
      </w:r>
      <w:r>
        <w:br/>
      </w:r>
      <w:r>
        <w:rPr>
          <w:rStyle w:val="VerbatimChar"/>
        </w:rPr>
        <w:t xml:space="preserve">Scenario: Medium-confidence routes to review</w:t>
      </w:r>
      <w:r>
        <w:br/>
      </w:r>
      <w:r>
        <w:rPr>
          <w:rStyle w:val="VerbatimChar"/>
        </w:rPr>
        <w:t xml:space="preserve">  Given a script's match confidence is 80%</w:t>
      </w:r>
      <w:r>
        <w:br/>
      </w:r>
      <w:r>
        <w:rPr>
          <w:rStyle w:val="VerbatimChar"/>
        </w:rPr>
        <w:t xml:space="preserve">  When processing completes</w:t>
      </w:r>
      <w:r>
        <w:br/>
      </w:r>
      <w:r>
        <w:rPr>
          <w:rStyle w:val="VerbatimChar"/>
        </w:rPr>
        <w:t xml:space="preserve">  Then it is marked "Needs Review" and routed to the Script Match Review Queue (US-08)</w:t>
      </w:r>
      <w:r>
        <w:br/>
      </w:r>
      <w:r>
        <w:br/>
      </w:r>
      <w:r>
        <w:rPr>
          <w:rStyle w:val="VerbatimChar"/>
        </w:rPr>
        <w:t xml:space="preserve">Scenario: Unmatchable page</w:t>
      </w:r>
      <w:r>
        <w:br/>
      </w:r>
      <w:r>
        <w:rPr>
          <w:rStyle w:val="VerbatimChar"/>
        </w:rPr>
        <w:t xml:space="preserve">  Given a page cannot be matched to any control sheet at all</w:t>
      </w:r>
      <w:r>
        <w:br/>
      </w:r>
      <w:r>
        <w:rPr>
          <w:rStyle w:val="VerbatimChar"/>
        </w:rPr>
        <w:t xml:space="preserve">  When processing completes</w:t>
      </w:r>
      <w:r>
        <w:br/>
      </w:r>
      <w:r>
        <w:rPr>
          <w:rStyle w:val="VerbatimChar"/>
        </w:rPr>
        <w:t xml:space="preserve">  Then it is marked "Missing Pages" for manual officer resolution rather than being discarded or misattached</w:t>
      </w:r>
      <w:r>
        <w:br/>
      </w:r>
      <w:r>
        <w:br/>
      </w:r>
      <w:r>
        <w:rPr>
          <w:rStyle w:val="VerbatimChar"/>
        </w:rPr>
        <w:t xml:space="preserve">Scenario: Resuming after navigating away</w:t>
      </w:r>
      <w:r>
        <w:br/>
      </w:r>
      <w:r>
        <w:rPr>
          <w:rStyle w:val="VerbatimChar"/>
        </w:rPr>
        <w:t xml:space="preserve">  Given the Officer navigates away during processing and returns later</w:t>
      </w:r>
      <w:r>
        <w:br/>
      </w:r>
      <w:r>
        <w:rPr>
          <w:rStyle w:val="VerbatimChar"/>
        </w:rPr>
        <w:t xml:space="preserve">  When they reopen the screen</w:t>
      </w:r>
      <w:r>
        <w:br/>
      </w:r>
      <w:r>
        <w:rPr>
          <w:rStyle w:val="VerbatimChar"/>
        </w:rPr>
        <w:t xml:space="preserve">  Then the batch shows its current live status, not a reset or duplicated job</w:t>
      </w:r>
    </w:p>
    <w:bookmarkEnd w:id="80"/>
    <w:bookmarkStart w:id="81" w:name="business-rules-6"/>
    <w:p>
      <w:pPr>
        <w:pStyle w:val="Heading3"/>
      </w:pPr>
      <w:r>
        <w:t xml:space="preserve">Business Rules</w:t>
      </w:r>
    </w:p>
    <w:p>
      <w:pPr>
        <w:numPr>
          <w:ilvl w:val="0"/>
          <w:numId w:val="1026"/>
        </w:numPr>
        <w:pStyle w:val="Compact"/>
      </w:pPr>
      <w:r>
        <w:t xml:space="preserve">BR-07.1: Confidence ≥90% auto-matches and proceeds to identity redaction. Confidence 70–89% routes to the Script Match Review Queue (US-08). Confidence &lt;70% is flagged</w:t>
      </w:r>
      <w:r>
        <w:t xml:space="preserve"> </w:t>
      </w:r>
      <w:r>
        <w:t xml:space="preserve">“</w:t>
      </w:r>
      <w:r>
        <w:t xml:space="preserve">Missing Pages</w:t>
      </w:r>
      <w:r>
        <w:t xml:space="preserve">”</w:t>
      </w:r>
      <w:r>
        <w:t xml:space="preserve"> </w:t>
      </w:r>
      <w:r>
        <w:t xml:space="preserve">and routed to manual entry.</w:t>
      </w:r>
    </w:p>
    <w:p>
      <w:pPr>
        <w:numPr>
          <w:ilvl w:val="0"/>
          <w:numId w:val="1026"/>
        </w:numPr>
        <w:pStyle w:val="Compact"/>
      </w:pPr>
      <w:r>
        <w:t xml:space="preserve">BR-07.2: No script is released to a marker without passing through identity redaction, regardless of confidence level.</w:t>
      </w:r>
    </w:p>
    <w:p>
      <w:pPr>
        <w:numPr>
          <w:ilvl w:val="0"/>
          <w:numId w:val="1026"/>
        </w:numPr>
        <w:pStyle w:val="Compact"/>
      </w:pPr>
      <w:r>
        <w:t xml:space="preserve">BR-07.3: Scan-batch processing must complete within approximately 2 minutes per 100 pages.</w:t>
      </w:r>
    </w:p>
    <w:p>
      <w:pPr>
        <w:numPr>
          <w:ilvl w:val="0"/>
          <w:numId w:val="1026"/>
        </w:numPr>
        <w:pStyle w:val="Compact"/>
      </w:pPr>
      <w:r>
        <w:t xml:space="preserve">BR-07.4: A duplicate control sheet detected within the same batch is flagged for manual resolution, not auto-resolved, since either physical scan could be authoritative.</w:t>
      </w:r>
    </w:p>
    <w:bookmarkEnd w:id="81"/>
    <w:bookmarkStart w:id="82" w:name="dependencies-6"/>
    <w:p>
      <w:pPr>
        <w:pStyle w:val="Heading3"/>
      </w:pPr>
      <w:r>
        <w:t xml:space="preserve">Dependencies</w:t>
      </w:r>
    </w:p>
    <w:p>
      <w:pPr>
        <w:numPr>
          <w:ilvl w:val="0"/>
          <w:numId w:val="1027"/>
        </w:numPr>
        <w:pStyle w:val="Compact"/>
      </w:pPr>
      <w:r>
        <w:t xml:space="preserve">Requires generated Control Sheets (US-06).</w:t>
      </w:r>
    </w:p>
    <w:p>
      <w:pPr>
        <w:numPr>
          <w:ilvl w:val="0"/>
          <w:numId w:val="1027"/>
        </w:numPr>
        <w:pStyle w:val="Compact"/>
      </w:pPr>
      <w:r>
        <w:t xml:space="preserve">Feeds US-08 (Script Match Review Queue) and US-09 (Course TA Management &amp; Script Allocation).</w:t>
      </w:r>
    </w:p>
    <w:bookmarkEnd w:id="82"/>
    <w:bookmarkStart w:id="83" w:name="assumptions-6"/>
    <w:p>
      <w:pPr>
        <w:pStyle w:val="Heading3"/>
      </w:pPr>
      <w:r>
        <w:t xml:space="preserve">Assumptions</w:t>
      </w:r>
    </w:p>
    <w:p>
      <w:pPr>
        <w:numPr>
          <w:ilvl w:val="0"/>
          <w:numId w:val="1028"/>
        </w:numPr>
        <w:pStyle w:val="Compact"/>
      </w:pPr>
      <w:r>
        <w:t xml:space="preserve">Live-update mechanism (polling vs. push) is an engineering decision; design assumes 2–5 second update latency.</w:t>
      </w:r>
    </w:p>
    <w:bookmarkEnd w:id="83"/>
    <w:bookmarkStart w:id="84" w:name="out-of-scope-6"/>
    <w:p>
      <w:pPr>
        <w:pStyle w:val="Heading3"/>
      </w:pPr>
      <w:r>
        <w:t xml:space="preserve">Out of Scope</w:t>
      </w:r>
    </w:p>
    <w:p>
      <w:pPr>
        <w:numPr>
          <w:ilvl w:val="0"/>
          <w:numId w:val="1029"/>
        </w:numPr>
        <w:pStyle w:val="Compact"/>
      </w:pPr>
      <w:r>
        <w:t xml:space="preserve">The scanning hardware/station itself — this story begins at file upload into Markelo.</w:t>
      </w:r>
    </w:p>
    <w:p>
      <w:r>
        <w:pict>
          <v:rect style="width:0;height:1.5pt" o:hralign="center" o:hrstd="t" o:hr="t"/>
        </w:pict>
      </w:r>
    </w:p>
    <w:bookmarkEnd w:id="84"/>
    <w:bookmarkEnd w:id="85"/>
    <w:bookmarkStart w:id="94" w:name="us-08-script-match-review-queue"/>
    <w:p>
      <w:pPr>
        <w:pStyle w:val="Heading2"/>
      </w:pPr>
      <w:r>
        <w:t xml:space="preserve">US-08 — Script Match Review Queue</w:t>
      </w:r>
    </w:p>
    <w:bookmarkStart w:id="86" w:name="title-7"/>
    <w:p>
      <w:pPr>
        <w:pStyle w:val="Heading3"/>
      </w:pPr>
      <w:r>
        <w:t xml:space="preserve">Title</w:t>
      </w:r>
    </w:p>
    <w:p>
      <w:pPr>
        <w:pStyle w:val="FirstParagraph"/>
      </w:pPr>
      <w:r>
        <w:t xml:space="preserve">Script Match Review Queue</w:t>
      </w:r>
    </w:p>
    <w:bookmarkEnd w:id="86"/>
    <w:bookmarkStart w:id="87" w:name="user-story-7"/>
    <w:p>
      <w:pPr>
        <w:pStyle w:val="Heading3"/>
      </w:pPr>
      <w:r>
        <w:t xml:space="preserve">User Story</w:t>
      </w:r>
    </w:p>
    <w:p>
      <w:pPr>
        <w:pStyle w:val="FirstParagraph"/>
      </w:pPr>
      <w:r>
        <w:t xml:space="preserve">As an</w:t>
      </w:r>
      <w:r>
        <w:t xml:space="preserve"> </w:t>
      </w:r>
      <w:r>
        <w:rPr>
          <w:bCs/>
          <w:b/>
        </w:rPr>
        <w:t xml:space="preserve">Exam Officer</w:t>
      </w:r>
      <w:r>
        <w:t xml:space="preserve">,</w:t>
      </w:r>
      <w:r>
        <w:t xml:space="preserve"> </w:t>
      </w:r>
      <w:r>
        <w:t xml:space="preserve">I want to review every low-confidence page match side by side with its suggested student match,</w:t>
      </w:r>
      <w:r>
        <w:t xml:space="preserve"> </w:t>
      </w:r>
      <w:r>
        <w:t xml:space="preserve">So that I can quickly confirm, correct, or escalate it without slowing down the rest of the batch.</w:t>
      </w:r>
    </w:p>
    <w:bookmarkEnd w:id="87"/>
    <w:bookmarkStart w:id="88" w:name="description-7"/>
    <w:p>
      <w:pPr>
        <w:pStyle w:val="Heading3"/>
      </w:pPr>
      <w:r>
        <w:t xml:space="preserve">Description</w:t>
      </w:r>
    </w:p>
    <w:p>
      <w:pPr>
        <w:pStyle w:val="FirstParagraph"/>
      </w:pPr>
      <w:r>
        <w:t xml:space="preserve">The human checkpoint for the 70–89% confidence band from US-07, plus any items flagged</w:t>
      </w:r>
      <w:r>
        <w:t xml:space="preserve"> </w:t>
      </w:r>
      <w:r>
        <w:t xml:space="preserve">“</w:t>
      </w:r>
      <w:r>
        <w:t xml:space="preserve">Missing Pages.</w:t>
      </w:r>
      <w:r>
        <w:t xml:space="preserve">”</w:t>
      </w:r>
      <w:r>
        <w:t xml:space="preserve"> </w:t>
      </w:r>
      <w:r>
        <w:t xml:space="preserve">This is one of only two screens in the entire product (alongside US-22) where legible student identity is deliberately and architecturally exposed, restricted to the Exam Officer role.</w:t>
      </w:r>
    </w:p>
    <w:bookmarkEnd w:id="88"/>
    <w:bookmarkStart w:id="89" w:name="acceptance-criteria-7"/>
    <w:p>
      <w:pPr>
        <w:pStyle w:val="Heading3"/>
      </w:pPr>
      <w:r>
        <w:t xml:space="preserve">Acceptance Criteria</w:t>
      </w:r>
    </w:p>
    <w:p>
      <w:pPr>
        <w:pStyle w:val="SourceCode"/>
      </w:pPr>
      <w:r>
        <w:rPr>
          <w:rStyle w:val="VerbatimChar"/>
        </w:rPr>
        <w:t xml:space="preserve">Feature: Script match review</w:t>
      </w:r>
      <w:r>
        <w:br/>
      </w:r>
      <w:r>
        <w:br/>
      </w:r>
      <w:r>
        <w:rPr>
          <w:rStyle w:val="VerbatimChar"/>
        </w:rPr>
        <w:t xml:space="preserve">Scenario: Item appears in queue</w:t>
      </w:r>
      <w:r>
        <w:br/>
      </w:r>
      <w:r>
        <w:rPr>
          <w:rStyle w:val="VerbatimChar"/>
        </w:rPr>
        <w:t xml:space="preserve">  Given a page has a 75% confidence match</w:t>
      </w:r>
      <w:r>
        <w:br/>
      </w:r>
      <w:r>
        <w:rPr>
          <w:rStyle w:val="VerbatimChar"/>
        </w:rPr>
        <w:t xml:space="preserve">  When the Officer opens the Script Match Review Queue</w:t>
      </w:r>
      <w:r>
        <w:br/>
      </w:r>
      <w:r>
        <w:rPr>
          <w:rStyle w:val="VerbatimChar"/>
        </w:rPr>
        <w:t xml:space="preserve">  Then that page appears in the queue with its suggested match visible</w:t>
      </w:r>
      <w:r>
        <w:br/>
      </w:r>
      <w:r>
        <w:br/>
      </w:r>
      <w:r>
        <w:rPr>
          <w:rStyle w:val="VerbatimChar"/>
        </w:rPr>
        <w:t xml:space="preserve">Scenario: Confirming a correct suggestion</w:t>
      </w:r>
      <w:r>
        <w:br/>
      </w:r>
      <w:r>
        <w:rPr>
          <w:rStyle w:val="VerbatimChar"/>
        </w:rPr>
        <w:t xml:space="preserve">  Given an Officer confirms a suggested match</w:t>
      </w:r>
      <w:r>
        <w:br/>
      </w:r>
      <w:r>
        <w:rPr>
          <w:rStyle w:val="VerbatimChar"/>
        </w:rPr>
        <w:t xml:space="preserve">  When the confirmation is submitted</w:t>
      </w:r>
      <w:r>
        <w:br/>
      </w:r>
      <w:r>
        <w:rPr>
          <w:rStyle w:val="VerbatimChar"/>
        </w:rPr>
        <w:t xml:space="preserve">  Then the page is attached to that script, the item leaves the queue, and the action is recorded in the Audit Trail</w:t>
      </w:r>
      <w:r>
        <w:br/>
      </w:r>
      <w:r>
        <w:br/>
      </w:r>
      <w:r>
        <w:rPr>
          <w:rStyle w:val="VerbatimChar"/>
        </w:rPr>
        <w:t xml:space="preserve">Scenario: Correcting a wrong suggestion</w:t>
      </w:r>
      <w:r>
        <w:br/>
      </w:r>
      <w:r>
        <w:rPr>
          <w:rStyle w:val="VerbatimChar"/>
        </w:rPr>
        <w:t xml:space="preserve">  Given an Officer determines the suggested match is wrong</w:t>
      </w:r>
      <w:r>
        <w:br/>
      </w:r>
      <w:r>
        <w:rPr>
          <w:rStyle w:val="VerbatimChar"/>
        </w:rPr>
        <w:t xml:space="preserve">  When they select a different student via the roster picker and confirm</w:t>
      </w:r>
      <w:r>
        <w:br/>
      </w:r>
      <w:r>
        <w:rPr>
          <w:rStyle w:val="VerbatimChar"/>
        </w:rPr>
        <w:t xml:space="preserve">  Then the page is attached to the corrected student's script, and both the original suggestion and the final resolution are recorded in the Audit Trail</w:t>
      </w:r>
      <w:r>
        <w:br/>
      </w:r>
      <w:r>
        <w:br/>
      </w:r>
      <w:r>
        <w:rPr>
          <w:rStyle w:val="VerbatimChar"/>
        </w:rPr>
        <w:t xml:space="preserve">Scenario: Escalating an unresolvable item</w:t>
      </w:r>
      <w:r>
        <w:br/>
      </w:r>
      <w:r>
        <w:rPr>
          <w:rStyle w:val="VerbatimChar"/>
        </w:rPr>
        <w:t xml:space="preserve">  Given an Officer cannot determine the correct student for a page</w:t>
      </w:r>
      <w:r>
        <w:br/>
      </w:r>
      <w:r>
        <w:rPr>
          <w:rStyle w:val="VerbatimChar"/>
        </w:rPr>
        <w:t xml:space="preserve">  When they click "Send to Manual Entry"</w:t>
      </w:r>
      <w:r>
        <w:br/>
      </w:r>
      <w:r>
        <w:rPr>
          <w:rStyle w:val="VerbatimChar"/>
        </w:rPr>
        <w:t xml:space="preserve">  Then the item is escalated and removed from the active queue without blocking resolution of other queued items</w:t>
      </w:r>
      <w:r>
        <w:br/>
      </w:r>
      <w:r>
        <w:br/>
      </w:r>
      <w:r>
        <w:rPr>
          <w:rStyle w:val="VerbatimChar"/>
        </w:rPr>
        <w:t xml:space="preserve">Scenario: Access denied to non-Exam-Officer roles</w:t>
      </w:r>
      <w:r>
        <w:br/>
      </w:r>
      <w:r>
        <w:rPr>
          <w:rStyle w:val="VerbatimChar"/>
        </w:rPr>
        <w:t xml:space="preserve">  Given a user without the Exam Officer role attempts to access this screen or its underlying data by any means</w:t>
      </w:r>
      <w:r>
        <w:br/>
      </w:r>
      <w:r>
        <w:rPr>
          <w:rStyle w:val="VerbatimChar"/>
        </w:rPr>
        <w:t xml:space="preserve">  When the attempt is made</w:t>
      </w:r>
      <w:r>
        <w:br/>
      </w:r>
      <w:r>
        <w:rPr>
          <w:rStyle w:val="VerbatimChar"/>
        </w:rPr>
        <w:t xml:space="preserve">  Then access is denied entirely</w:t>
      </w:r>
    </w:p>
    <w:bookmarkEnd w:id="89"/>
    <w:bookmarkStart w:id="90" w:name="business-rules-7"/>
    <w:p>
      <w:pPr>
        <w:pStyle w:val="Heading3"/>
      </w:pPr>
      <w:r>
        <w:t xml:space="preserve">Business Rules</w:t>
      </w:r>
    </w:p>
    <w:p>
      <w:pPr>
        <w:numPr>
          <w:ilvl w:val="0"/>
          <w:numId w:val="1030"/>
        </w:numPr>
        <w:pStyle w:val="Compact"/>
      </w:pPr>
      <w:r>
        <w:t xml:space="preserve">BR-08.1: Queue includes every script page with match confidence in the 70–89% band, plus anything explicitly flagged</w:t>
      </w:r>
      <w:r>
        <w:t xml:space="preserve"> </w:t>
      </w:r>
      <w:r>
        <w:t xml:space="preserve">“</w:t>
      </w:r>
      <w:r>
        <w:t xml:space="preserve">Missing Pages.</w:t>
      </w:r>
      <w:r>
        <w:t xml:space="preserve">”</w:t>
      </w:r>
    </w:p>
    <w:p>
      <w:pPr>
        <w:numPr>
          <w:ilvl w:val="0"/>
          <w:numId w:val="1030"/>
        </w:numPr>
        <w:pStyle w:val="Compact"/>
      </w:pPr>
      <w:r>
        <w:t xml:space="preserve">BR-08.2: Every resolution (Confirm / Correct / Manual Entry) is logged to the Audit Trail with actor, original suggestion, final resolution, and confidence score.</w:t>
      </w:r>
    </w:p>
    <w:p>
      <w:pPr>
        <w:numPr>
          <w:ilvl w:val="0"/>
          <w:numId w:val="1030"/>
        </w:numPr>
        <w:pStyle w:val="Compact"/>
      </w:pPr>
      <w:r>
        <w:t xml:space="preserve">BR-08.3: This screen and its underlying identity-linked data are reachable only by the Exam Officer role — never Lecturer, TA, Moderator/HOD, or Senior Management. (Institution Admin has an equivalent but separate, institution-wide capability in US-22.)</w:t>
      </w:r>
    </w:p>
    <w:bookmarkEnd w:id="90"/>
    <w:bookmarkStart w:id="91" w:name="dependencies-7"/>
    <w:p>
      <w:pPr>
        <w:pStyle w:val="Heading3"/>
      </w:pPr>
      <w:r>
        <w:t xml:space="preserve">Dependencies</w:t>
      </w:r>
    </w:p>
    <w:p>
      <w:pPr>
        <w:numPr>
          <w:ilvl w:val="0"/>
          <w:numId w:val="1031"/>
        </w:numPr>
        <w:pStyle w:val="Compact"/>
      </w:pPr>
      <w:r>
        <w:t xml:space="preserve">Fed by US-07 for below-threshold matches.</w:t>
      </w:r>
    </w:p>
    <w:p>
      <w:pPr>
        <w:numPr>
          <w:ilvl w:val="0"/>
          <w:numId w:val="1031"/>
        </w:numPr>
        <w:pStyle w:val="Compact"/>
      </w:pPr>
      <w:r>
        <w:t xml:space="preserve">Depends on US-05 (student roster) for the roster picker.</w:t>
      </w:r>
    </w:p>
    <w:p>
      <w:pPr>
        <w:numPr>
          <w:ilvl w:val="0"/>
          <w:numId w:val="1031"/>
        </w:numPr>
        <w:pStyle w:val="Compact"/>
      </w:pPr>
      <w:r>
        <w:t xml:space="preserve">Every resolution is logged to US-17 (Audit Trail).</w:t>
      </w:r>
    </w:p>
    <w:bookmarkEnd w:id="91"/>
    <w:bookmarkStart w:id="92" w:name="assumptions-7"/>
    <w:p>
      <w:pPr>
        <w:pStyle w:val="Heading3"/>
      </w:pPr>
      <w:r>
        <w:t xml:space="preserve">Assumptions</w:t>
      </w:r>
    </w:p>
    <w:p>
      <w:pPr>
        <w:numPr>
          <w:ilvl w:val="0"/>
          <w:numId w:val="1032"/>
        </w:numPr>
        <w:pStyle w:val="Compact"/>
      </w:pPr>
      <w:r>
        <w:t xml:space="preserve">Simultaneous-resolution conflicts (two Officers, same item) are handled via optimistic UI plus a server-side conflict check; low-likelihood given typical single-Officer-per-exam operation.</w:t>
      </w:r>
    </w:p>
    <w:bookmarkEnd w:id="92"/>
    <w:bookmarkStart w:id="93" w:name="out-of-scope-7"/>
    <w:p>
      <w:pPr>
        <w:pStyle w:val="Heading3"/>
      </w:pPr>
      <w:r>
        <w:t xml:space="preserve">Out of Scope</w:t>
      </w:r>
    </w:p>
    <w:p>
      <w:pPr>
        <w:numPr>
          <w:ilvl w:val="0"/>
          <w:numId w:val="1033"/>
        </w:numPr>
        <w:pStyle w:val="Compact"/>
      </w:pPr>
      <w:r>
        <w:t xml:space="preserve">Keyboard-shortcut-driven rapid review — flagged as a possible future usability enhancement, not required for this release.</w:t>
      </w:r>
    </w:p>
    <w:p>
      <w:r>
        <w:pict>
          <v:rect style="width:0;height:1.5pt" o:hralign="center" o:hrstd="t" o:hr="t"/>
        </w:pict>
      </w:r>
    </w:p>
    <w:bookmarkEnd w:id="93"/>
    <w:bookmarkEnd w:id="94"/>
    <w:bookmarkStart w:id="103" w:name="X31821ba3c71e38b2a93358afdc6534bc2b2d0b6"/>
    <w:p>
      <w:pPr>
        <w:pStyle w:val="Heading2"/>
      </w:pPr>
      <w:r>
        <w:t xml:space="preserve">US-09 — Course TA Management &amp; Script Allocation</w:t>
      </w:r>
    </w:p>
    <w:bookmarkStart w:id="95" w:name="title-8"/>
    <w:p>
      <w:pPr>
        <w:pStyle w:val="Heading3"/>
      </w:pPr>
      <w:r>
        <w:t xml:space="preserve">Title</w:t>
      </w:r>
    </w:p>
    <w:p>
      <w:pPr>
        <w:pStyle w:val="FirstParagraph"/>
      </w:pPr>
      <w:r>
        <w:t xml:space="preserve">Course TA Management &amp; Script Allocation</w:t>
      </w:r>
    </w:p>
    <w:bookmarkEnd w:id="95"/>
    <w:bookmarkStart w:id="96" w:name="user-story-8"/>
    <w:p>
      <w:pPr>
        <w:pStyle w:val="Heading3"/>
      </w:pPr>
      <w:r>
        <w:t xml:space="preserve">User Story</w:t>
      </w:r>
    </w:p>
    <w:p>
      <w:pPr>
        <w:pStyle w:val="FirstParagraph"/>
      </w:pPr>
      <w:r>
        <w:t xml:space="preserve">As a</w:t>
      </w:r>
      <w:r>
        <w:t xml:space="preserve"> </w:t>
      </w:r>
      <w:r>
        <w:rPr>
          <w:bCs/>
          <w:b/>
        </w:rPr>
        <w:t xml:space="preserve">Lecturer</w:t>
      </w:r>
      <w:r>
        <w:t xml:space="preserve">,</w:t>
      </w:r>
      <w:r>
        <w:t xml:space="preserve"> </w:t>
      </w:r>
      <w:r>
        <w:t xml:space="preserve">I want to add the Teaching Assistants I actually work with directly to my course, then split marking workload between us by quantity,</w:t>
      </w:r>
      <w:r>
        <w:t xml:space="preserve"> </w:t>
      </w:r>
      <w:r>
        <w:t xml:space="preserve">So that marking is distributed fairly and quickly, without me or anyone else ever knowing whose script is whose, and without routing a routine staffing decision through the Institution Admin.</w:t>
      </w:r>
    </w:p>
    <w:p>
      <w:pPr>
        <w:pStyle w:val="BodyText"/>
      </w:pPr>
      <w:r>
        <w:t xml:space="preserve">As a</w:t>
      </w:r>
      <w:r>
        <w:t xml:space="preserve"> </w:t>
      </w:r>
      <w:r>
        <w:rPr>
          <w:bCs/>
          <w:b/>
        </w:rPr>
        <w:t xml:space="preserve">Lecturer</w:t>
      </w:r>
      <w:r>
        <w:t xml:space="preserve">,</w:t>
      </w:r>
      <w:r>
        <w:t xml:space="preserve"> </w:t>
      </w:r>
      <w:r>
        <w:t xml:space="preserve">I want to reassign or recall unmarked scripts at any time,</w:t>
      </w:r>
      <w:r>
        <w:t xml:space="preserve"> </w:t>
      </w:r>
      <w:r>
        <w:t xml:space="preserve">So that I can rebalance workload if a TA falls behind or becomes unavailable.</w:t>
      </w:r>
    </w:p>
    <w:bookmarkEnd w:id="96"/>
    <w:bookmarkStart w:id="97" w:name="description-8"/>
    <w:p>
      <w:pPr>
        <w:pStyle w:val="Heading3"/>
      </w:pPr>
      <w:r>
        <w:t xml:space="preserve">Description</w:t>
      </w:r>
    </w:p>
    <w:p>
      <w:pPr>
        <w:pStyle w:val="FirstParagraph"/>
      </w:pPr>
      <w:r>
        <w:t xml:space="preserve">Covers two related but distinct capabilities on one screen: (1) course-level TA staffing — a Lecturer attaching/detaching TAs who already hold accounts at the institution, entirely under the Lecturer’s own control; and (2) quantity-based, identity-blind script allocation and rebalancing across the course’s confirmed assignees. The Lecturer never selects or sees specific scripts — only aggregate counts.</w:t>
      </w:r>
    </w:p>
    <w:bookmarkEnd w:id="97"/>
    <w:bookmarkStart w:id="98" w:name="acceptance-criteria-8"/>
    <w:p>
      <w:pPr>
        <w:pStyle w:val="Heading3"/>
      </w:pPr>
      <w:r>
        <w:t xml:space="preserve">Acceptance Criteria</w:t>
      </w:r>
    </w:p>
    <w:p>
      <w:pPr>
        <w:pStyle w:val="SourceCode"/>
      </w:pPr>
      <w:r>
        <w:rPr>
          <w:rStyle w:val="VerbatimChar"/>
        </w:rPr>
        <w:t xml:space="preserve">Feature: TA staffing and script allocation</w:t>
      </w:r>
      <w:r>
        <w:br/>
      </w:r>
      <w:r>
        <w:br/>
      </w:r>
      <w:r>
        <w:rPr>
          <w:rStyle w:val="VerbatimChar"/>
        </w:rPr>
        <w:t xml:space="preserve">Scenario: Adding a TA to a course</w:t>
      </w:r>
      <w:r>
        <w:br/>
      </w:r>
      <w:r>
        <w:rPr>
          <w:rStyle w:val="VerbatimChar"/>
        </w:rPr>
        <w:t xml:space="preserve">  Given a Lecturer searches for and adds an existing Teaching Assistant to their course</w:t>
      </w:r>
      <w:r>
        <w:br/>
      </w:r>
      <w:r>
        <w:rPr>
          <w:rStyle w:val="VerbatimChar"/>
        </w:rPr>
        <w:t xml:space="preserve">  When the TA is added</w:t>
      </w:r>
      <w:r>
        <w:br/>
      </w:r>
      <w:r>
        <w:rPr>
          <w:rStyle w:val="VerbatimChar"/>
        </w:rPr>
        <w:t xml:space="preserve">  Then that TA immediately sees the course in their own Course Workspace (US-21), with no Institution Admin action required</w:t>
      </w:r>
      <w:r>
        <w:br/>
      </w:r>
      <w:r>
        <w:br/>
      </w:r>
      <w:r>
        <w:rPr>
          <w:rStyle w:val="VerbatimChar"/>
        </w:rPr>
        <w:t xml:space="preserve">Scenario: TA not yet provisioned</w:t>
      </w:r>
      <w:r>
        <w:br/>
      </w:r>
      <w:r>
        <w:rPr>
          <w:rStyle w:val="VerbatimChar"/>
        </w:rPr>
        <w:t xml:space="preserve">  Given a Lecturer searches for a person who is not yet a Teaching Assistant at the institution</w:t>
      </w:r>
      <w:r>
        <w:br/>
      </w:r>
      <w:r>
        <w:rPr>
          <w:rStyle w:val="VerbatimChar"/>
        </w:rPr>
        <w:t xml:space="preserve">  When the search returns no matches</w:t>
      </w:r>
      <w:r>
        <w:br/>
      </w:r>
      <w:r>
        <w:rPr>
          <w:rStyle w:val="VerbatimChar"/>
        </w:rPr>
        <w:t xml:space="preserve">  Then a clear "no results" message directs the Lecturer to have the Institution Admin provision the account first (US-18)</w:t>
      </w:r>
      <w:r>
        <w:br/>
      </w:r>
      <w:r>
        <w:br/>
      </w:r>
      <w:r>
        <w:rPr>
          <w:rStyle w:val="VerbatimChar"/>
        </w:rPr>
        <w:t xml:space="preserve">Scenario: Even quantity-based allocation</w:t>
      </w:r>
      <w:r>
        <w:br/>
      </w:r>
      <w:r>
        <w:rPr>
          <w:rStyle w:val="VerbatimChar"/>
        </w:rPr>
        <w:t xml:space="preserve">  Given a course has 300 available scripts</w:t>
      </w:r>
      <w:r>
        <w:br/>
      </w:r>
      <w:r>
        <w:rPr>
          <w:rStyle w:val="VerbatimChar"/>
        </w:rPr>
        <w:t xml:space="preserve">  When the Lecturer allocates 100 to themselves, 100 to TA A, and 100 to TA B</w:t>
      </w:r>
      <w:r>
        <w:br/>
      </w:r>
      <w:r>
        <w:rPr>
          <w:rStyle w:val="VerbatimChar"/>
        </w:rPr>
        <w:t xml:space="preserve">  Then each assignee's Marking screen (US-10) shows exactly their 100 assigned scripts and no others</w:t>
      </w:r>
      <w:r>
        <w:br/>
      </w:r>
      <w:r>
        <w:br/>
      </w:r>
      <w:r>
        <w:rPr>
          <w:rStyle w:val="VerbatimChar"/>
        </w:rPr>
        <w:t xml:space="preserve">Scenario: Over-allocation blocked</w:t>
      </w:r>
      <w:r>
        <w:br/>
      </w:r>
      <w:r>
        <w:rPr>
          <w:rStyle w:val="VerbatimChar"/>
        </w:rPr>
        <w:t xml:space="preserve">  Given a Lecturer attempts to allocate 350 scripts when only 300 are available</w:t>
      </w:r>
      <w:r>
        <w:br/>
      </w:r>
      <w:r>
        <w:rPr>
          <w:rStyle w:val="VerbatimChar"/>
        </w:rPr>
        <w:t xml:space="preserve">  When they try to confirm</w:t>
      </w:r>
      <w:r>
        <w:br/>
      </w:r>
      <w:r>
        <w:rPr>
          <w:rStyle w:val="VerbatimChar"/>
        </w:rPr>
        <w:t xml:space="preserve">  Then the action is blocked with a validation message</w:t>
      </w:r>
      <w:r>
        <w:br/>
      </w:r>
      <w:r>
        <w:br/>
      </w:r>
      <w:r>
        <w:rPr>
          <w:rStyle w:val="VerbatimChar"/>
        </w:rPr>
        <w:t xml:space="preserve">Scenario: Recall preserves completed work</w:t>
      </w:r>
      <w:r>
        <w:br/>
      </w:r>
      <w:r>
        <w:rPr>
          <w:rStyle w:val="VerbatimChar"/>
        </w:rPr>
        <w:t xml:space="preserve">  Given TA A has 40 unmarked and 60 marked scripts</w:t>
      </w:r>
      <w:r>
        <w:br/>
      </w:r>
      <w:r>
        <w:rPr>
          <w:rStyle w:val="VerbatimChar"/>
        </w:rPr>
        <w:t xml:space="preserve">  When the Lecturer recalls 30 scripts from TA A</w:t>
      </w:r>
      <w:r>
        <w:br/>
      </w:r>
      <w:r>
        <w:rPr>
          <w:rStyle w:val="VerbatimChar"/>
        </w:rPr>
        <w:t xml:space="preserve">  Then only unmarked scripts are recalled, TA A's 60 marked scripts remain untouched, and the recall is logged to the Audit Trail</w:t>
      </w:r>
      <w:r>
        <w:br/>
      </w:r>
      <w:r>
        <w:br/>
      </w:r>
      <w:r>
        <w:rPr>
          <w:rStyle w:val="VerbatimChar"/>
        </w:rPr>
        <w:t xml:space="preserve">Scenario: Reassignment updates access immediately</w:t>
      </w:r>
      <w:r>
        <w:br/>
      </w:r>
      <w:r>
        <w:rPr>
          <w:rStyle w:val="VerbatimChar"/>
        </w:rPr>
        <w:t xml:space="preserve">  Given a Lecturer reassigns 20 unmarked scripts from TA A to TA B</w:t>
      </w:r>
      <w:r>
        <w:br/>
      </w:r>
      <w:r>
        <w:rPr>
          <w:rStyle w:val="VerbatimChar"/>
        </w:rPr>
        <w:t xml:space="preserve">  When the reassignment completes</w:t>
      </w:r>
      <w:r>
        <w:br/>
      </w:r>
      <w:r>
        <w:rPr>
          <w:rStyle w:val="VerbatimChar"/>
        </w:rPr>
        <w:t xml:space="preserve">  Then TA B immediately sees those scripts and TA A no longer sees them, with no identity information exposed to the Lecturer at any point</w:t>
      </w:r>
      <w:r>
        <w:br/>
      </w:r>
      <w:r>
        <w:br/>
      </w:r>
      <w:r>
        <w:rPr>
          <w:rStyle w:val="VerbatimChar"/>
        </w:rPr>
        <w:t xml:space="preserve">Scenario: Removing a TA with unmarked work</w:t>
      </w:r>
      <w:r>
        <w:br/>
      </w:r>
      <w:r>
        <w:rPr>
          <w:rStyle w:val="VerbatimChar"/>
        </w:rPr>
        <w:t xml:space="preserve">  Given a Lecturer attempts to remove a TA who still holds 15 unmarked scripts</w:t>
      </w:r>
      <w:r>
        <w:br/>
      </w:r>
      <w:r>
        <w:rPr>
          <w:rStyle w:val="VerbatimChar"/>
        </w:rPr>
        <w:t xml:space="preserve">  When they trigger removal</w:t>
      </w:r>
      <w:r>
        <w:br/>
      </w:r>
      <w:r>
        <w:rPr>
          <w:rStyle w:val="VerbatimChar"/>
        </w:rPr>
        <w:t xml:space="preserve">  Then the system requires those scripts to be recalled (implicitly or explicitly) as part of the same action, and the TA's already-marked work remains attributed and intact</w:t>
      </w:r>
      <w:r>
        <w:br/>
      </w:r>
      <w:r>
        <w:br/>
      </w:r>
      <w:r>
        <w:rPr>
          <w:rStyle w:val="VerbatimChar"/>
        </w:rPr>
        <w:t xml:space="preserve">Scenario: Access denied to non-Lecturer roles</w:t>
      </w:r>
      <w:r>
        <w:br/>
      </w:r>
      <w:r>
        <w:rPr>
          <w:rStyle w:val="VerbatimChar"/>
        </w:rPr>
        <w:t xml:space="preserve">  Given a role other than the course's Lecturer attempts to allocate, reassign, add a TA, or recall scripts</w:t>
      </w:r>
      <w:r>
        <w:br/>
      </w:r>
      <w:r>
        <w:rPr>
          <w:rStyle w:val="VerbatimChar"/>
        </w:rPr>
        <w:t xml:space="preserve">  When the action is attempted</w:t>
      </w:r>
      <w:r>
        <w:br/>
      </w:r>
      <w:r>
        <w:rPr>
          <w:rStyle w:val="VerbatimChar"/>
        </w:rPr>
        <w:t xml:space="preserve">  Then access is denied</w:t>
      </w:r>
    </w:p>
    <w:bookmarkEnd w:id="98"/>
    <w:bookmarkStart w:id="99" w:name="business-rules-8"/>
    <w:p>
      <w:pPr>
        <w:pStyle w:val="Heading3"/>
      </w:pPr>
      <w:r>
        <w:t xml:space="preserve">Business Rules</w:t>
      </w:r>
    </w:p>
    <w:p>
      <w:pPr>
        <w:numPr>
          <w:ilvl w:val="0"/>
          <w:numId w:val="1034"/>
        </w:numPr>
        <w:pStyle w:val="Compact"/>
      </w:pPr>
      <w:r>
        <w:t xml:space="preserve">BR-09.1: Adding/removing a TA to a course is a Lecturer-controlled action requiring no Institution Admin approval; it does not create a user account — the TA must already exist at the institution (provisioned via US-18).</w:t>
      </w:r>
    </w:p>
    <w:p>
      <w:pPr>
        <w:numPr>
          <w:ilvl w:val="0"/>
          <w:numId w:val="1034"/>
        </w:numPr>
        <w:pStyle w:val="Compact"/>
      </w:pPr>
      <w:r>
        <w:t xml:space="preserve">BR-09.2: Specific script IDs allocated to an assignee are chosen by the system from the unassigned pool, never hand-picked by the Lecturer.</w:t>
      </w:r>
    </w:p>
    <w:p>
      <w:pPr>
        <w:numPr>
          <w:ilvl w:val="0"/>
          <w:numId w:val="1034"/>
        </w:numPr>
        <w:pStyle w:val="Compact"/>
      </w:pPr>
      <w:r>
        <w:t xml:space="preserve">BR-09.3: Only unmarked scripts are movable via Reassign or Recall; already-marked scripts are excluded and preserved.</w:t>
      </w:r>
    </w:p>
    <w:p>
      <w:pPr>
        <w:numPr>
          <w:ilvl w:val="0"/>
          <w:numId w:val="1034"/>
        </w:numPr>
        <w:pStyle w:val="Compact"/>
      </w:pPr>
      <w:r>
        <w:t xml:space="preserve">BR-09.4: A TA can only ever access scripts explicitly present in their own assignment — no browsing or requesting others.</w:t>
      </w:r>
    </w:p>
    <w:p>
      <w:pPr>
        <w:numPr>
          <w:ilvl w:val="0"/>
          <w:numId w:val="1034"/>
        </w:numPr>
        <w:pStyle w:val="Compact"/>
      </w:pPr>
      <w:r>
        <w:t xml:space="preserve">BR-09.5: Every reassignment, recall, and TA add/remove action is written to the Audit Trail.</w:t>
      </w:r>
    </w:p>
    <w:p>
      <w:pPr>
        <w:numPr>
          <w:ilvl w:val="0"/>
          <w:numId w:val="1034"/>
        </w:numPr>
        <w:pStyle w:val="Compact"/>
      </w:pPr>
      <w:r>
        <w:t xml:space="preserve">BR-09.6: A TA may be attached to more than one Lecturer’s course simultaneously.</w:t>
      </w:r>
    </w:p>
    <w:bookmarkEnd w:id="99"/>
    <w:bookmarkStart w:id="100" w:name="dependencies-8"/>
    <w:p>
      <w:pPr>
        <w:pStyle w:val="Heading3"/>
      </w:pPr>
      <w:r>
        <w:t xml:space="preserve">Dependencies</w:t>
      </w:r>
    </w:p>
    <w:p>
      <w:pPr>
        <w:numPr>
          <w:ilvl w:val="0"/>
          <w:numId w:val="1035"/>
        </w:numPr>
        <w:pStyle w:val="Compact"/>
      </w:pPr>
      <w:r>
        <w:t xml:space="preserve">Requires Matched scripts from US-07.</w:t>
      </w:r>
    </w:p>
    <w:p>
      <w:pPr>
        <w:numPr>
          <w:ilvl w:val="0"/>
          <w:numId w:val="1035"/>
        </w:numPr>
        <w:pStyle w:val="Compact"/>
      </w:pPr>
      <w:r>
        <w:t xml:space="preserve">Requires the TA to already hold a Teaching Assistant account (US-18) before a Lecturer can attach them.</w:t>
      </w:r>
    </w:p>
    <w:p>
      <w:pPr>
        <w:numPr>
          <w:ilvl w:val="0"/>
          <w:numId w:val="1035"/>
        </w:numPr>
        <w:pStyle w:val="Compact"/>
      </w:pPr>
      <w:r>
        <w:t xml:space="preserve">Feeds US-10 (Anonymous Script Marking) for each assignee.</w:t>
      </w:r>
    </w:p>
    <w:p>
      <w:pPr>
        <w:numPr>
          <w:ilvl w:val="0"/>
          <w:numId w:val="1035"/>
        </w:numPr>
        <w:pStyle w:val="Compact"/>
      </w:pPr>
      <w:r>
        <w:t xml:space="preserve">Feeds US-13 (Marking Progress Dashboard).</w:t>
      </w:r>
    </w:p>
    <w:p>
      <w:pPr>
        <w:numPr>
          <w:ilvl w:val="0"/>
          <w:numId w:val="1035"/>
        </w:numPr>
        <w:pStyle w:val="Compact"/>
      </w:pPr>
      <w:r>
        <w:t xml:space="preserve">Feeds US-21 (Course Workspace) — adding/removing a TA changes what that TA sees there.</w:t>
      </w:r>
    </w:p>
    <w:bookmarkEnd w:id="100"/>
    <w:bookmarkStart w:id="101" w:name="assumptions-8"/>
    <w:p>
      <w:pPr>
        <w:pStyle w:val="Heading3"/>
      </w:pPr>
      <w:r>
        <w:t xml:space="preserve">Assumptions</w:t>
      </w:r>
    </w:p>
    <w:p>
      <w:pPr>
        <w:numPr>
          <w:ilvl w:val="0"/>
          <w:numId w:val="1036"/>
        </w:numPr>
        <w:pStyle w:val="Compact"/>
      </w:pPr>
      <w:r>
        <w:t xml:space="preserve">Simultaneous reassignment conflicts by multiple authorized users on the same course are a low-likelihood V1.0 edge case (most courses have one Lecturer); resolved via server-side optimistic locking with a clear conflict error.</w:t>
      </w:r>
    </w:p>
    <w:bookmarkEnd w:id="101"/>
    <w:bookmarkStart w:id="102" w:name="out-of-scope-8"/>
    <w:p>
      <w:pPr>
        <w:pStyle w:val="Heading3"/>
      </w:pPr>
      <w:r>
        <w:t xml:space="preserve">Out of Scope</w:t>
      </w:r>
    </w:p>
    <w:p>
      <w:pPr>
        <w:numPr>
          <w:ilvl w:val="0"/>
          <w:numId w:val="1037"/>
        </w:numPr>
        <w:pStyle w:val="Compact"/>
      </w:pPr>
      <w:r>
        <w:t xml:space="preserve">Co-teaching / multi-Lecturer-per-course workflows — out of scope for this release; single Lecturer per course is assumed.</w:t>
      </w:r>
    </w:p>
    <w:p>
      <w:r>
        <w:pict>
          <v:rect style="width:0;height:1.5pt" o:hralign="center" o:hrstd="t" o:hr="t"/>
        </w:pict>
      </w:r>
    </w:p>
    <w:bookmarkEnd w:id="102"/>
    <w:bookmarkEnd w:id="103"/>
    <w:bookmarkStart w:id="112" w:name="us-10-anonymous-script-marking"/>
    <w:p>
      <w:pPr>
        <w:pStyle w:val="Heading2"/>
      </w:pPr>
      <w:r>
        <w:t xml:space="preserve">US-10 — Anonymous Script Marking</w:t>
      </w:r>
    </w:p>
    <w:bookmarkStart w:id="104" w:name="title-9"/>
    <w:p>
      <w:pPr>
        <w:pStyle w:val="Heading3"/>
      </w:pPr>
      <w:r>
        <w:t xml:space="preserve">Title</w:t>
      </w:r>
    </w:p>
    <w:p>
      <w:pPr>
        <w:pStyle w:val="FirstParagraph"/>
      </w:pPr>
      <w:r>
        <w:t xml:space="preserve">Anonymous Script Marking (Core Marking Interface)</w:t>
      </w:r>
    </w:p>
    <w:bookmarkEnd w:id="104"/>
    <w:bookmarkStart w:id="105" w:name="user-story-9"/>
    <w:p>
      <w:pPr>
        <w:pStyle w:val="Heading3"/>
      </w:pPr>
      <w:r>
        <w:t xml:space="preserve">User Story</w:t>
      </w:r>
    </w:p>
    <w:p>
      <w:pPr>
        <w:pStyle w:val="FirstParagraph"/>
      </w:pPr>
      <w:r>
        <w:t xml:space="preserve">As a</w:t>
      </w:r>
      <w:r>
        <w:t xml:space="preserve"> </w:t>
      </w:r>
      <w:r>
        <w:rPr>
          <w:bCs/>
          <w:b/>
        </w:rPr>
        <w:t xml:space="preserve">marker (Lecturer or Teaching Assistant)</w:t>
      </w:r>
      <w:r>
        <w:t xml:space="preserve">,</w:t>
      </w:r>
      <w:r>
        <w:t xml:space="preserve"> </w:t>
      </w:r>
      <w:r>
        <w:t xml:space="preserve">I want to view and mark my assigned scripts one question at a time, using only a Script ID and a blurred, unreadable matric-number indicator,</w:t>
      </w:r>
      <w:r>
        <w:t xml:space="preserve"> </w:t>
      </w:r>
      <w:r>
        <w:t xml:space="preserve">So that I can grade fairly and efficiently without ever being able to identify whose work I’m marking.</w:t>
      </w:r>
    </w:p>
    <w:bookmarkEnd w:id="105"/>
    <w:bookmarkStart w:id="106" w:name="description-9"/>
    <w:p>
      <w:pPr>
        <w:pStyle w:val="Heading3"/>
      </w:pPr>
      <w:r>
        <w:t xml:space="preserve">Description</w:t>
      </w:r>
    </w:p>
    <w:p>
      <w:pPr>
        <w:pStyle w:val="FirstParagraph"/>
      </w:pPr>
      <w:r>
        <w:t xml:space="preserve">The highest-frequency, highest-volume screen in the product. Presents one assigned script/question at a time with live-validated mark entry and optional comments. Identity-blindness is architectural, not just visual: a student name is never rendered in any form; a matric-number badge is present but permanently blurred/masked for both Lecturer and TA. This story covers the core, online marking mechanics and navigation model only — offline behavior and sync reliability are specified separately in US-11, and the review-flagging capability is specified separately in US-12, since all three are independently testable and independently deliverable.</w:t>
      </w:r>
    </w:p>
    <w:p>
      <w:pPr>
        <w:pStyle w:val="BodyText"/>
      </w:pPr>
      <w:r>
        <w:rPr>
          <w:bCs/>
          <w:b/>
        </w:rPr>
        <w:t xml:space="preserve">Note on scope split:</w:t>
      </w:r>
      <w:r>
        <w:t xml:space="preserve"> </w:t>
      </w:r>
      <w:r>
        <w:t xml:space="preserve">the original specification bundled core marking, autosave/offline reliability, and flag-for-review into a single story. Per the Critical Issues review (Item 3), which observed that this story’s navigation-model uncertainty made it hard to estimate as one unit, it has been split into US-10/US-11/US-12 for clearer INVEST-aligned delivery. See Review Report for full rationale.</w:t>
      </w:r>
    </w:p>
    <w:bookmarkEnd w:id="106"/>
    <w:bookmarkStart w:id="107" w:name="acceptance-criteria-9"/>
    <w:p>
      <w:pPr>
        <w:pStyle w:val="Heading3"/>
      </w:pPr>
      <w:r>
        <w:t xml:space="preserve">Acceptance Criteria</w:t>
      </w:r>
    </w:p>
    <w:p>
      <w:pPr>
        <w:pStyle w:val="SourceCode"/>
      </w:pPr>
      <w:r>
        <w:rPr>
          <w:rStyle w:val="VerbatimChar"/>
        </w:rPr>
        <w:t xml:space="preserve">Feature: Anonymous script marking</w:t>
      </w:r>
      <w:r>
        <w:br/>
      </w:r>
      <w:r>
        <w:br/>
      </w:r>
      <w:r>
        <w:rPr>
          <w:rStyle w:val="VerbatimChar"/>
        </w:rPr>
        <w:t xml:space="preserve">Scenario: No legible identity is ever shown</w:t>
      </w:r>
      <w:r>
        <w:br/>
      </w:r>
      <w:r>
        <w:rPr>
          <w:rStyle w:val="VerbatimChar"/>
        </w:rPr>
        <w:t xml:space="preserve">  Given a marker (Lecturer or TA) is viewing an assigned script</w:t>
      </w:r>
      <w:r>
        <w:br/>
      </w:r>
      <w:r>
        <w:rPr>
          <w:rStyle w:val="VerbatimChar"/>
        </w:rPr>
        <w:t xml:space="preserve">  When they view any part of this screen under any state</w:t>
      </w:r>
      <w:r>
        <w:br/>
      </w:r>
      <w:r>
        <w:rPr>
          <w:rStyle w:val="VerbatimChar"/>
        </w:rPr>
        <w:t xml:space="preserve">  Then no student name is rendered anywhere in any form, and the matric-number badge — while present — is rendered blurred/masked and never becomes legible through any available interaction</w:t>
      </w:r>
      <w:r>
        <w:br/>
      </w:r>
      <w:r>
        <w:br/>
      </w:r>
      <w:r>
        <w:rPr>
          <w:rStyle w:val="VerbatimChar"/>
        </w:rPr>
        <w:t xml:space="preserve">Scenario: Mark entry within range</w:t>
      </w:r>
      <w:r>
        <w:br/>
      </w:r>
      <w:r>
        <w:rPr>
          <w:rStyle w:val="VerbatimChar"/>
        </w:rPr>
        <w:t xml:space="preserve">  Given a marker enters a mark within the question's valid range</w:t>
      </w:r>
      <w:r>
        <w:br/>
      </w:r>
      <w:r>
        <w:rPr>
          <w:rStyle w:val="VerbatimChar"/>
        </w:rPr>
        <w:t xml:space="preserve">  When they move to the next field</w:t>
      </w:r>
      <w:r>
        <w:br/>
      </w:r>
      <w:r>
        <w:rPr>
          <w:rStyle w:val="VerbatimChar"/>
        </w:rPr>
        <w:t xml:space="preserve">  Then the mark is accepted and validated live against the question's maximum</w:t>
      </w:r>
      <w:r>
        <w:br/>
      </w:r>
      <w:r>
        <w:br/>
      </w:r>
      <w:r>
        <w:rPr>
          <w:rStyle w:val="VerbatimChar"/>
        </w:rPr>
        <w:t xml:space="preserve">Scenario: Mark entry exceeding maximum</w:t>
      </w:r>
      <w:r>
        <w:br/>
      </w:r>
      <w:r>
        <w:rPr>
          <w:rStyle w:val="VerbatimChar"/>
        </w:rPr>
        <w:t xml:space="preserve">  Given a marker enters a mark exceeding the question's maximum</w:t>
      </w:r>
      <w:r>
        <w:br/>
      </w:r>
      <w:r>
        <w:rPr>
          <w:rStyle w:val="VerbatimChar"/>
        </w:rPr>
        <w:t xml:space="preserve">  When they attempt to save it</w:t>
      </w:r>
      <w:r>
        <w:br/>
      </w:r>
      <w:r>
        <w:rPr>
          <w:rStyle w:val="VerbatimChar"/>
        </w:rPr>
        <w:t xml:space="preserve">  Then the system blocks the value with inline validation before it is persisted</w:t>
      </w:r>
      <w:r>
        <w:br/>
      </w:r>
      <w:r>
        <w:br/>
      </w:r>
      <w:r>
        <w:rPr>
          <w:rStyle w:val="VerbatimChar"/>
        </w:rPr>
        <w:t xml:space="preserve">Scenario: Forward-only assignment boundary</w:t>
      </w:r>
      <w:r>
        <w:br/>
      </w:r>
      <w:r>
        <w:rPr>
          <w:rStyle w:val="VerbatimChar"/>
        </w:rPr>
        <w:t xml:space="preserve">  Given a Teaching Assistant attempts to access a script not in their own assignment (e.g., via direct URL)</w:t>
      </w:r>
      <w:r>
        <w:br/>
      </w:r>
      <w:r>
        <w:rPr>
          <w:rStyle w:val="VerbatimChar"/>
        </w:rPr>
        <w:t xml:space="preserve">  When they attempt the action</w:t>
      </w:r>
      <w:r>
        <w:br/>
      </w:r>
      <w:r>
        <w:rPr>
          <w:rStyle w:val="VerbatimChar"/>
        </w:rPr>
        <w:t xml:space="preserve">  Then access is denied and no script data is returned</w:t>
      </w:r>
      <w:r>
        <w:br/>
      </w:r>
      <w:r>
        <w:br/>
      </w:r>
      <w:r>
        <w:rPr>
          <w:rStyle w:val="VerbatimChar"/>
        </w:rPr>
        <w:t xml:space="preserve">Scenario: Backward navigation to a marker's own prior work (pre-moderation)</w:t>
      </w:r>
      <w:r>
        <w:br/>
      </w:r>
      <w:r>
        <w:rPr>
          <w:rStyle w:val="VerbatimChar"/>
        </w:rPr>
        <w:t xml:space="preserve">  Given a marker has previously marked a script that has not yet entered moderation</w:t>
      </w:r>
      <w:r>
        <w:br/>
      </w:r>
      <w:r>
        <w:rPr>
          <w:rStyle w:val="VerbatimChar"/>
        </w:rPr>
        <w:t xml:space="preserve">  When they navigate backward to that script</w:t>
      </w:r>
      <w:r>
        <w:br/>
      </w:r>
      <w:r>
        <w:rPr>
          <w:rStyle w:val="VerbatimChar"/>
        </w:rPr>
        <w:t xml:space="preserve">  Then they can view and edit their own prior mark and comment</w:t>
      </w:r>
      <w:r>
        <w:br/>
      </w:r>
      <w:r>
        <w:br/>
      </w:r>
      <w:r>
        <w:rPr>
          <w:rStyle w:val="VerbatimChar"/>
        </w:rPr>
        <w:t xml:space="preserve">Scenario: Backward navigation blocked after moderation begins</w:t>
      </w:r>
      <w:r>
        <w:br/>
      </w:r>
      <w:r>
        <w:rPr>
          <w:rStyle w:val="VerbatimChar"/>
        </w:rPr>
        <w:t xml:space="preserve">  Given a script has entered the Moderation Workspace (US-14)</w:t>
      </w:r>
      <w:r>
        <w:br/>
      </w:r>
      <w:r>
        <w:rPr>
          <w:rStyle w:val="VerbatimChar"/>
        </w:rPr>
        <w:t xml:space="preserve">  When the original marker attempts to navigate to or edit that script</w:t>
      </w:r>
      <w:r>
        <w:br/>
      </w:r>
      <w:r>
        <w:rPr>
          <w:rStyle w:val="VerbatimChar"/>
        </w:rPr>
        <w:t xml:space="preserve">  Then the mark is read-only to them — no further edits are accepted from the original marker</w:t>
      </w:r>
      <w:r>
        <w:br/>
      </w:r>
      <w:r>
        <w:br/>
      </w:r>
      <w:r>
        <w:rPr>
          <w:rStyle w:val="VerbatimChar"/>
        </w:rPr>
        <w:t xml:space="preserve">Scenario: Script reassigned away mid-session</w:t>
      </w:r>
      <w:r>
        <w:br/>
      </w:r>
      <w:r>
        <w:rPr>
          <w:rStyle w:val="VerbatimChar"/>
        </w:rPr>
        <w:t xml:space="preserve">  Given a script is recalled or reassigned away from a marker while they have it open</w:t>
      </w:r>
      <w:r>
        <w:br/>
      </w:r>
      <w:r>
        <w:rPr>
          <w:rStyle w:val="VerbatimChar"/>
        </w:rPr>
        <w:t xml:space="preserve">  When the change takes effect</w:t>
      </w:r>
      <w:r>
        <w:br/>
      </w:r>
      <w:r>
        <w:rPr>
          <w:rStyle w:val="VerbatimChar"/>
        </w:rPr>
        <w:t xml:space="preserve">  Then the marker is notified that the script is no longer available to them, and no further marks can be entered for it</w:t>
      </w:r>
      <w:r>
        <w:br/>
      </w:r>
      <w:r>
        <w:br/>
      </w:r>
      <w:r>
        <w:rPr>
          <w:rStyle w:val="VerbatimChar"/>
        </w:rPr>
        <w:t xml:space="preserve">Scenario: Completion state</w:t>
      </w:r>
      <w:r>
        <w:br/>
      </w:r>
      <w:r>
        <w:rPr>
          <w:rStyle w:val="VerbatimChar"/>
        </w:rPr>
        <w:t xml:space="preserve">  Given a marker has marked every script in their assignment</w:t>
      </w:r>
      <w:r>
        <w:br/>
      </w:r>
      <w:r>
        <w:rPr>
          <w:rStyle w:val="VerbatimChar"/>
        </w:rPr>
        <w:t xml:space="preserve">  When they view the screen</w:t>
      </w:r>
      <w:r>
        <w:br/>
      </w:r>
      <w:r>
        <w:rPr>
          <w:rStyle w:val="VerbatimChar"/>
        </w:rPr>
        <w:t xml:space="preserve">  Then a clear "you're all caught up" completion state is shown instead of an empty or broken view</w:t>
      </w:r>
      <w:r>
        <w:br/>
      </w:r>
      <w:r>
        <w:br/>
      </w:r>
      <w:r>
        <w:rPr>
          <w:rStyle w:val="VerbatimChar"/>
        </w:rPr>
        <w:t xml:space="preserve">Scenario: Access denied to non-assigned roles</w:t>
      </w:r>
      <w:r>
        <w:br/>
      </w:r>
      <w:r>
        <w:rPr>
          <w:rStyle w:val="VerbatimChar"/>
        </w:rPr>
        <w:t xml:space="preserve">  Given a role other than Lecturer or Teaching Assistant attempts to access a marking screen</w:t>
      </w:r>
      <w:r>
        <w:br/>
      </w:r>
      <w:r>
        <w:rPr>
          <w:rStyle w:val="VerbatimChar"/>
        </w:rPr>
        <w:t xml:space="preserve">  When the attempt is made</w:t>
      </w:r>
      <w:r>
        <w:br/>
      </w:r>
      <w:r>
        <w:rPr>
          <w:rStyle w:val="VerbatimChar"/>
        </w:rPr>
        <w:t xml:space="preserve">  Then access is denied</w:t>
      </w:r>
    </w:p>
    <w:bookmarkEnd w:id="107"/>
    <w:bookmarkStart w:id="108" w:name="business-rules-9"/>
    <w:p>
      <w:pPr>
        <w:pStyle w:val="Heading3"/>
      </w:pPr>
      <w:r>
        <w:t xml:space="preserve">Business Rules</w:t>
      </w:r>
    </w:p>
    <w:p>
      <w:pPr>
        <w:numPr>
          <w:ilvl w:val="0"/>
          <w:numId w:val="1038"/>
        </w:numPr>
        <w:pStyle w:val="Compact"/>
      </w:pPr>
      <w:r>
        <w:t xml:space="preserve">BR-10.1: A student name is never displayed in any form (blurred or otherwise) to a Lecturer or TA; it is the one field fully omitted, not just obscured.</w:t>
      </w:r>
    </w:p>
    <w:p>
      <w:pPr>
        <w:numPr>
          <w:ilvl w:val="0"/>
          <w:numId w:val="1038"/>
        </w:numPr>
        <w:pStyle w:val="Compact"/>
      </w:pPr>
      <w:r>
        <w:t xml:space="preserve">BR-10.2: A matric-number badge is present in the rendered payload but is permanently blurred/masked for Lecturer and TA, with no interaction (zoom, inspect, right-click) able to reveal it. Full legible identity is reserved exclusively for the Institution Admin (US-22) and, in the narrower scanning-match context, the Exam Officer (US-08).</w:t>
      </w:r>
    </w:p>
    <w:p>
      <w:pPr>
        <w:numPr>
          <w:ilvl w:val="0"/>
          <w:numId w:val="1038"/>
        </w:numPr>
        <w:pStyle w:val="Compact"/>
      </w:pPr>
      <w:r>
        <w:t xml:space="preserve">BR-10.3:</w:t>
      </w:r>
      <w:r>
        <w:t xml:space="preserve"> </w:t>
      </w:r>
      <w:r>
        <w:rPr>
          <w:bCs/>
          <w:b/>
        </w:rPr>
        <w:t xml:space="preserve">(Resolves Critical Issue 3)</w:t>
      </w:r>
      <w:r>
        <w:t xml:space="preserve"> </w:t>
      </w:r>
      <w:r>
        <w:t xml:space="preserve">A marker may navigate backward to and edit their own previously marked scripts until the script enters moderation. Once a script enters the Moderation Workspace (US-14), the original marker’s mark becomes read-only. The exact system trigger for</w:t>
      </w:r>
      <w:r>
        <w:t xml:space="preserve"> </w:t>
      </w:r>
      <w:r>
        <w:t xml:space="preserve">“</w:t>
      </w:r>
      <w:r>
        <w:t xml:space="preserve">enters moderation</w:t>
      </w:r>
      <w:r>
        <w:t xml:space="preserve">”</w:t>
      </w:r>
      <w:r>
        <w:t xml:space="preserve"> </w:t>
      </w:r>
      <w:r>
        <w:t xml:space="preserve">(sample selection vs. moderator opening the item) is an Assumption requiring Product confirmation — see Assumptions.</w:t>
      </w:r>
    </w:p>
    <w:p>
      <w:pPr>
        <w:numPr>
          <w:ilvl w:val="0"/>
          <w:numId w:val="1038"/>
        </w:numPr>
        <w:pStyle w:val="Compact"/>
      </w:pPr>
      <w:r>
        <w:t xml:space="preserve">BR-10.4:</w:t>
      </w:r>
      <w:r>
        <w:t xml:space="preserve"> </w:t>
      </w:r>
      <w:r>
        <w:t xml:space="preserve">“</w:t>
      </w:r>
      <w:r>
        <w:t xml:space="preserve">Next Script</w:t>
      </w:r>
      <w:r>
        <w:t xml:space="preserve">”</w:t>
      </w:r>
      <w:r>
        <w:t xml:space="preserve"> </w:t>
      </w:r>
      <w:r>
        <w:t xml:space="preserve">(and backward navigation, per BR-10.3) only ever traverses scripts within the marker’s own assignment — there is no ability to browse or jump to arbitrary scripts outside the assigned set.</w:t>
      </w:r>
    </w:p>
    <w:p>
      <w:pPr>
        <w:numPr>
          <w:ilvl w:val="0"/>
          <w:numId w:val="1038"/>
        </w:numPr>
        <w:pStyle w:val="Compact"/>
      </w:pPr>
      <w:r>
        <w:t xml:space="preserve">BR-10.5: A TA can only ever access scripts explicitly present in their own MarkingAssignment.</w:t>
      </w:r>
    </w:p>
    <w:bookmarkEnd w:id="108"/>
    <w:bookmarkStart w:id="109" w:name="dependencies-9"/>
    <w:p>
      <w:pPr>
        <w:pStyle w:val="Heading3"/>
      </w:pPr>
      <w:r>
        <w:t xml:space="preserve">Dependencies</w:t>
      </w:r>
    </w:p>
    <w:p>
      <w:pPr>
        <w:numPr>
          <w:ilvl w:val="0"/>
          <w:numId w:val="1039"/>
        </w:numPr>
        <w:pStyle w:val="Compact"/>
      </w:pPr>
      <w:r>
        <w:t xml:space="preserve">Requires an active assignment from US-09.</w:t>
      </w:r>
    </w:p>
    <w:p>
      <w:pPr>
        <w:numPr>
          <w:ilvl w:val="0"/>
          <w:numId w:val="1039"/>
        </w:numPr>
        <w:pStyle w:val="Compact"/>
      </w:pPr>
      <w:r>
        <w:t xml:space="preserve">Launched from US-21 (Course Workspace).</w:t>
      </w:r>
    </w:p>
    <w:p>
      <w:pPr>
        <w:numPr>
          <w:ilvl w:val="0"/>
          <w:numId w:val="1039"/>
        </w:numPr>
        <w:pStyle w:val="Compact"/>
      </w:pPr>
      <w:r>
        <w:t xml:space="preserve">Feeds US-13 (Marking Progress Dashboard) and US-14 (Moderation Workspace).</w:t>
      </w:r>
    </w:p>
    <w:p>
      <w:pPr>
        <w:numPr>
          <w:ilvl w:val="0"/>
          <w:numId w:val="1039"/>
        </w:numPr>
        <w:pStyle w:val="Compact"/>
      </w:pPr>
      <w:r>
        <w:t xml:space="preserve">Depends on US-11 for offline/autosave behavior and US-12 for flag-for-review.</w:t>
      </w:r>
    </w:p>
    <w:p>
      <w:pPr>
        <w:numPr>
          <w:ilvl w:val="0"/>
          <w:numId w:val="1039"/>
        </w:numPr>
        <w:pStyle w:val="Compact"/>
      </w:pPr>
      <w:r>
        <w:t xml:space="preserve">The full, legible matric number this screen’s badge obscures is only ever surfaced via US-22.</w:t>
      </w:r>
    </w:p>
    <w:bookmarkEnd w:id="109"/>
    <w:bookmarkStart w:id="110" w:name="assumptions-9"/>
    <w:p>
      <w:pPr>
        <w:pStyle w:val="Heading3"/>
      </w:pPr>
      <w:r>
        <w:t xml:space="preserve">Assumptions</w:t>
      </w:r>
    </w:p>
    <w:p>
      <w:pPr>
        <w:numPr>
          <w:ilvl w:val="0"/>
          <w:numId w:val="1040"/>
        </w:numPr>
        <w:pStyle w:val="Compact"/>
      </w:pPr>
      <w:r>
        <w:t xml:space="preserve">The precise moment a script</w:t>
      </w:r>
      <w:r>
        <w:t xml:space="preserve"> </w:t>
      </w:r>
      <w:r>
        <w:t xml:space="preserve">“</w:t>
      </w:r>
      <w:r>
        <w:t xml:space="preserve">enters moderation</w:t>
      </w:r>
      <w:r>
        <w:t xml:space="preserve">”</w:t>
      </w:r>
      <w:r>
        <w:t xml:space="preserve"> </w:t>
      </w:r>
      <w:r>
        <w:t xml:space="preserve">for purposes of BR-10.3 is assumed to be when it is added to the moderation sample (automatically or manually, per US-14) — not when a moderator actually opens it.</w:t>
      </w:r>
      <w:r>
        <w:t xml:space="preserve"> </w:t>
      </w:r>
      <w:r>
        <w:rPr>
          <w:bCs/>
          <w:b/>
        </w:rPr>
        <w:t xml:space="preserve">This requires Product confirmation before final build</w:t>
      </w:r>
      <w:r>
        <w:t xml:space="preserve">, per the Critical Issues review’s own recommendation that this be treated as a decision, not a documentation gap.</w:t>
      </w:r>
    </w:p>
    <w:p>
      <w:pPr>
        <w:numPr>
          <w:ilvl w:val="0"/>
          <w:numId w:val="1040"/>
        </w:numPr>
        <w:pStyle w:val="Compact"/>
      </w:pPr>
      <w:r>
        <w:t xml:space="preserve">A lightweight</w:t>
      </w:r>
      <w:r>
        <w:t xml:space="preserve"> </w:t>
      </w:r>
      <w:r>
        <w:t xml:space="preserve">“</w:t>
      </w:r>
      <w:r>
        <w:t xml:space="preserve">jump to script</w:t>
      </w:r>
      <w:r>
        <w:t xml:space="preserve">”</w:t>
      </w:r>
      <w:r>
        <w:t xml:space="preserve"> </w:t>
      </w:r>
      <w:r>
        <w:t xml:space="preserve">list within a marker’s own assignment is not required for this release; linear next/previous navigation is sufficient.</w:t>
      </w:r>
    </w:p>
    <w:bookmarkEnd w:id="110"/>
    <w:bookmarkStart w:id="111" w:name="out-of-scope-9"/>
    <w:p>
      <w:pPr>
        <w:pStyle w:val="Heading3"/>
      </w:pPr>
      <w:r>
        <w:t xml:space="preserve">Out of Scope</w:t>
      </w:r>
    </w:p>
    <w:p>
      <w:pPr>
        <w:numPr>
          <w:ilvl w:val="0"/>
          <w:numId w:val="1041"/>
        </w:numPr>
        <w:pStyle w:val="Compact"/>
      </w:pPr>
      <w:r>
        <w:t xml:space="preserve">Offline functionality and sync-conflict handling — see US-11.</w:t>
      </w:r>
    </w:p>
    <w:p>
      <w:pPr>
        <w:numPr>
          <w:ilvl w:val="0"/>
          <w:numId w:val="1041"/>
        </w:numPr>
        <w:pStyle w:val="Compact"/>
      </w:pPr>
      <w:r>
        <w:t xml:space="preserve">Flagging a script/question for review — see US-12.</w:t>
      </w:r>
    </w:p>
    <w:p>
      <w:r>
        <w:pict>
          <v:rect style="width:0;height:1.5pt" o:hralign="center" o:hrstd="t" o:hr="t"/>
        </w:pict>
      </w:r>
    </w:p>
    <w:bookmarkEnd w:id="111"/>
    <w:bookmarkEnd w:id="112"/>
    <w:bookmarkStart w:id="121" w:name="us-11-offline-marking-sync-reliability"/>
    <w:p>
      <w:pPr>
        <w:pStyle w:val="Heading2"/>
      </w:pPr>
      <w:r>
        <w:t xml:space="preserve">US-11 — Offline Marking &amp; Sync Reliability</w:t>
      </w:r>
    </w:p>
    <w:bookmarkStart w:id="113" w:name="title-10"/>
    <w:p>
      <w:pPr>
        <w:pStyle w:val="Heading3"/>
      </w:pPr>
      <w:r>
        <w:t xml:space="preserve">Title</w:t>
      </w:r>
    </w:p>
    <w:p>
      <w:pPr>
        <w:pStyle w:val="FirstParagraph"/>
      </w:pPr>
      <w:r>
        <w:t xml:space="preserve">Offline Marking &amp; Sync Reliability</w:t>
      </w:r>
    </w:p>
    <w:bookmarkEnd w:id="113"/>
    <w:bookmarkStart w:id="114" w:name="user-story-10"/>
    <w:p>
      <w:pPr>
        <w:pStyle w:val="Heading3"/>
      </w:pPr>
      <w:r>
        <w:t xml:space="preserve">User Story</w:t>
      </w:r>
    </w:p>
    <w:p>
      <w:pPr>
        <w:pStyle w:val="FirstParagraph"/>
      </w:pPr>
      <w:r>
        <w:t xml:space="preserve">As a</w:t>
      </w:r>
      <w:r>
        <w:t xml:space="preserve"> </w:t>
      </w:r>
      <w:r>
        <w:rPr>
          <w:bCs/>
          <w:b/>
        </w:rPr>
        <w:t xml:space="preserve">marker</w:t>
      </w:r>
      <w:r>
        <w:t xml:space="preserve">,</w:t>
      </w:r>
      <w:r>
        <w:t xml:space="preserve"> </w:t>
      </w:r>
      <w:r>
        <w:t xml:space="preserve">I want my marks to save automatically, continue working seamlessly if my connection drops, and always see whether my work is safely stored,</w:t>
      </w:r>
      <w:r>
        <w:t xml:space="preserve"> </w:t>
      </w:r>
      <w:r>
        <w:t xml:space="preserve">So that I never lose work due to a power cut or dropped signal, and I can resolve genuine conflicts without confusion.</w:t>
      </w:r>
    </w:p>
    <w:bookmarkEnd w:id="114"/>
    <w:bookmarkStart w:id="115" w:name="description-10"/>
    <w:p>
      <w:pPr>
        <w:pStyle w:val="Heading3"/>
      </w:pPr>
      <w:r>
        <w:t xml:space="preserve">Description</w:t>
      </w:r>
    </w:p>
    <w:p>
      <w:pPr>
        <w:pStyle w:val="FirstParagraph"/>
      </w:pPr>
      <w:r>
        <w:t xml:space="preserve">The offline-first reliability layer underneath US-10, plus its persistent, low-friction status indicator. This story consolidates what was previously two separate, overlapping specifications (the offline/autosave requirements embedded in the old Marking Interface story, and a standalone Offline Sync Status Indicator story) into one coherent capability, since they describe the same underlying mechanism from two ends (the local queue and its on-screen representation) and were duplicating requirements across both.</w:t>
      </w:r>
    </w:p>
    <w:bookmarkEnd w:id="115"/>
    <w:bookmarkStart w:id="116" w:name="acceptance-criteria-10"/>
    <w:p>
      <w:pPr>
        <w:pStyle w:val="Heading3"/>
      </w:pPr>
      <w:r>
        <w:t xml:space="preserve">Acceptance Criteria</w:t>
      </w:r>
    </w:p>
    <w:p>
      <w:pPr>
        <w:pStyle w:val="SourceCode"/>
      </w:pPr>
      <w:r>
        <w:rPr>
          <w:rStyle w:val="VerbatimChar"/>
        </w:rPr>
        <w:t xml:space="preserve">Feature: Offline marking and sync reliability</w:t>
      </w:r>
      <w:r>
        <w:br/>
      </w:r>
      <w:r>
        <w:br/>
      </w:r>
      <w:r>
        <w:rPr>
          <w:rStyle w:val="VerbatimChar"/>
        </w:rPr>
        <w:t xml:space="preserve">Scenario: Uninterrupted offline marking</w:t>
      </w:r>
      <w:r>
        <w:br/>
      </w:r>
      <w:r>
        <w:rPr>
          <w:rStyle w:val="VerbatimChar"/>
        </w:rPr>
        <w:t xml:space="preserve">  Given a marker loses network connectivity while marking</w:t>
      </w:r>
      <w:r>
        <w:br/>
      </w:r>
      <w:r>
        <w:rPr>
          <w:rStyle w:val="VerbatimChar"/>
        </w:rPr>
        <w:t xml:space="preserve">  When they continue entering marks and comments</w:t>
      </w:r>
      <w:r>
        <w:br/>
      </w:r>
      <w:r>
        <w:rPr>
          <w:rStyle w:val="VerbatimChar"/>
        </w:rPr>
        <w:t xml:space="preserve">  Then all functionality remains available, nothing is lost, and changes are queued locally for sync</w:t>
      </w:r>
      <w:r>
        <w:br/>
      </w:r>
      <w:r>
        <w:br/>
      </w:r>
      <w:r>
        <w:rPr>
          <w:rStyle w:val="VerbatimChar"/>
        </w:rPr>
        <w:t xml:space="preserve">Scenario: Autosave confirmation</w:t>
      </w:r>
      <w:r>
        <w:br/>
      </w:r>
      <w:r>
        <w:rPr>
          <w:rStyle w:val="VerbatimChar"/>
        </w:rPr>
        <w:t xml:space="preserve">  Given a marker enters a mark and moves to the next field</w:t>
      </w:r>
      <w:r>
        <w:br/>
      </w:r>
      <w:r>
        <w:rPr>
          <w:rStyle w:val="VerbatimChar"/>
        </w:rPr>
        <w:t xml:space="preserve">  When autosave triggers</w:t>
      </w:r>
      <w:r>
        <w:br/>
      </w:r>
      <w:r>
        <w:rPr>
          <w:rStyle w:val="VerbatimChar"/>
        </w:rPr>
        <w:t xml:space="preserve">  Then the save-status indicator reflects "Saved" (or "Saved offline — pending sync" if disconnected) without requiring a manual save action</w:t>
      </w:r>
      <w:r>
        <w:br/>
      </w:r>
      <w:r>
        <w:br/>
      </w:r>
      <w:r>
        <w:rPr>
          <w:rStyle w:val="VerbatimChar"/>
        </w:rPr>
        <w:t xml:space="preserve">Scenario: Pending sync count</w:t>
      </w:r>
      <w:r>
        <w:br/>
      </w:r>
      <w:r>
        <w:rPr>
          <w:rStyle w:val="VerbatimChar"/>
        </w:rPr>
        <w:t xml:space="preserve">  Given a marker has 3 unsynced local changes</w:t>
      </w:r>
      <w:r>
        <w:br/>
      </w:r>
      <w:r>
        <w:rPr>
          <w:rStyle w:val="VerbatimChar"/>
        </w:rPr>
        <w:t xml:space="preserve">  When they view any marker-facing screen</w:t>
      </w:r>
      <w:r>
        <w:br/>
      </w:r>
      <w:r>
        <w:rPr>
          <w:rStyle w:val="VerbatimChar"/>
        </w:rPr>
        <w:t xml:space="preserve">  Then the indicator shows "3 changes pending sync" and updates live as sync progresses</w:t>
      </w:r>
      <w:r>
        <w:br/>
      </w:r>
      <w:r>
        <w:br/>
      </w:r>
      <w:r>
        <w:rPr>
          <w:rStyle w:val="VerbatimChar"/>
        </w:rPr>
        <w:t xml:space="preserve">Scenario: Clean reconnect and sync</w:t>
      </w:r>
      <w:r>
        <w:br/>
      </w:r>
      <w:r>
        <w:rPr>
          <w:rStyle w:val="VerbatimChar"/>
        </w:rPr>
        <w:t xml:space="preserve">  Given connectivity returns after an offline session</w:t>
      </w:r>
      <w:r>
        <w:br/>
      </w:r>
      <w:r>
        <w:rPr>
          <w:rStyle w:val="VerbatimChar"/>
        </w:rPr>
        <w:t xml:space="preserve">  When queued changes transmit successfully</w:t>
      </w:r>
      <w:r>
        <w:br/>
      </w:r>
      <w:r>
        <w:rPr>
          <w:rStyle w:val="VerbatimChar"/>
        </w:rPr>
        <w:t xml:space="preserve">  Then the indicator updates to reflect the reduced/zero pending count automatically, with no user action required</w:t>
      </w:r>
      <w:r>
        <w:br/>
      </w:r>
      <w:r>
        <w:br/>
      </w:r>
      <w:r>
        <w:rPr>
          <w:rStyle w:val="VerbatimChar"/>
        </w:rPr>
        <w:t xml:space="preserve">Scenario: Genuine conflict on a mark value</w:t>
      </w:r>
      <w:r>
        <w:br/>
      </w:r>
      <w:r>
        <w:rPr>
          <w:rStyle w:val="VerbatimChar"/>
        </w:rPr>
        <w:t xml:space="preserve">  Given two devices used by the same marker produced unsynced, conflicting mark values for the same question</w:t>
      </w:r>
      <w:r>
        <w:br/>
      </w:r>
      <w:r>
        <w:rPr>
          <w:rStyle w:val="VerbatimChar"/>
        </w:rPr>
        <w:t xml:space="preserve">  When sync is attempted</w:t>
      </w:r>
      <w:r>
        <w:br/>
      </w:r>
      <w:r>
        <w:rPr>
          <w:rStyle w:val="VerbatimChar"/>
        </w:rPr>
        <w:t xml:space="preserve">  Then the marker sees a conflict-resolution prompt showing both versions, and no value is silently overwritten</w:t>
      </w:r>
      <w:r>
        <w:br/>
      </w:r>
      <w:r>
        <w:br/>
      </w:r>
      <w:r>
        <w:rPr>
          <w:rStyle w:val="VerbatimChar"/>
        </w:rPr>
        <w:t xml:space="preserve">Scenario: Non-conflicting field sync</w:t>
      </w:r>
      <w:r>
        <w:br/>
      </w:r>
      <w:r>
        <w:rPr>
          <w:rStyle w:val="VerbatimChar"/>
        </w:rPr>
        <w:t xml:space="preserve">  Given two devices produced non-conflicting changes (e.g., a comment edited on one, unrelated)</w:t>
      </w:r>
      <w:r>
        <w:br/>
      </w:r>
      <w:r>
        <w:rPr>
          <w:rStyle w:val="VerbatimChar"/>
        </w:rPr>
        <w:t xml:space="preserve">  When sync is attempted</w:t>
      </w:r>
      <w:r>
        <w:br/>
      </w:r>
      <w:r>
        <w:rPr>
          <w:rStyle w:val="VerbatimChar"/>
        </w:rPr>
        <w:t xml:space="preserve">  Then the server applies last-write-wins automatically without surfacing it as a conflict requiring marker action</w:t>
      </w:r>
      <w:r>
        <w:br/>
      </w:r>
      <w:r>
        <w:br/>
      </w:r>
      <w:r>
        <w:rPr>
          <w:rStyle w:val="VerbatimChar"/>
        </w:rPr>
        <w:t xml:space="preserve">Scenario: Conflict resolution preserves the losing version</w:t>
      </w:r>
      <w:r>
        <w:br/>
      </w:r>
      <w:r>
        <w:rPr>
          <w:rStyle w:val="VerbatimChar"/>
        </w:rPr>
        <w:t xml:space="preserve">  Given a marker resolves a conflict by choosing one version</w:t>
      </w:r>
      <w:r>
        <w:br/>
      </w:r>
      <w:r>
        <w:rPr>
          <w:rStyle w:val="VerbatimChar"/>
        </w:rPr>
        <w:t xml:space="preserve">  When the resolution is submitted</w:t>
      </w:r>
      <w:r>
        <w:br/>
      </w:r>
      <w:r>
        <w:rPr>
          <w:rStyle w:val="VerbatimChar"/>
        </w:rPr>
        <w:t xml:space="preserve">  Then the losing version is retained in the Audit Trail rather than discarded, and the resolution is applied and synced</w:t>
      </w:r>
      <w:r>
        <w:br/>
      </w:r>
      <w:r>
        <w:br/>
      </w:r>
      <w:r>
        <w:rPr>
          <w:rStyle w:val="VerbatimChar"/>
        </w:rPr>
        <w:t xml:space="preserve">Scenario: Persistent sync failure</w:t>
      </w:r>
      <w:r>
        <w:br/>
      </w:r>
      <w:r>
        <w:rPr>
          <w:rStyle w:val="VerbatimChar"/>
        </w:rPr>
        <w:t xml:space="preserve">  Given sync fails repeatedly beyond the configured retry cap</w:t>
      </w:r>
      <w:r>
        <w:br/>
      </w:r>
      <w:r>
        <w:rPr>
          <w:rStyle w:val="VerbatimChar"/>
        </w:rPr>
        <w:t xml:space="preserve">  When the marker views the indicator</w:t>
      </w:r>
      <w:r>
        <w:br/>
      </w:r>
      <w:r>
        <w:rPr>
          <w:rStyle w:val="VerbatimChar"/>
        </w:rPr>
        <w:t xml:space="preserve">  Then it shows a distinctly urgent "Sync Needs Attention" state rather than a routine pending count</w:t>
      </w:r>
      <w:r>
        <w:br/>
      </w:r>
      <w:r>
        <w:br/>
      </w:r>
      <w:r>
        <w:rPr>
          <w:rStyle w:val="VerbatimChar"/>
        </w:rPr>
        <w:t xml:space="preserve">Scenario: Session expiry preserves local state</w:t>
      </w:r>
      <w:r>
        <w:br/>
      </w:r>
      <w:r>
        <w:rPr>
          <w:rStyle w:val="VerbatimChar"/>
        </w:rPr>
        <w:t xml:space="preserve">  Given a marker's session expires mid-marking</w:t>
      </w:r>
      <w:r>
        <w:br/>
      </w:r>
      <w:r>
        <w:rPr>
          <w:rStyle w:val="VerbatimChar"/>
        </w:rPr>
        <w:t xml:space="preserve">  When they log back in</w:t>
      </w:r>
      <w:r>
        <w:br/>
      </w:r>
      <w:r>
        <w:rPr>
          <w:rStyle w:val="VerbatimChar"/>
        </w:rPr>
        <w:t xml:space="preserve">  Then they return to the same script/question rather than losing in-progress local work</w:t>
      </w:r>
    </w:p>
    <w:bookmarkEnd w:id="116"/>
    <w:bookmarkStart w:id="117" w:name="business-rules-10"/>
    <w:p>
      <w:pPr>
        <w:pStyle w:val="Heading3"/>
      </w:pPr>
      <w:r>
        <w:t xml:space="preserve">Business Rules</w:t>
      </w:r>
    </w:p>
    <w:p>
      <w:pPr>
        <w:numPr>
          <w:ilvl w:val="0"/>
          <w:numId w:val="1042"/>
        </w:numPr>
        <w:pStyle w:val="Compact"/>
      </w:pPr>
      <w:r>
        <w:t xml:space="preserve">BR-11.1: Marking-interface functionality (US-10) must remain fully operable while offline — no feature is disabled purely due to lost connectivity.</w:t>
      </w:r>
    </w:p>
    <w:p>
      <w:pPr>
        <w:numPr>
          <w:ilvl w:val="0"/>
          <w:numId w:val="1042"/>
        </w:numPr>
        <w:pStyle w:val="Compact"/>
      </w:pPr>
      <w:r>
        <w:t xml:space="preserve">BR-11.2: Autosave writes to local storage first, then syncs, independent of connectivity.</w:t>
      </w:r>
    </w:p>
    <w:p>
      <w:pPr>
        <w:numPr>
          <w:ilvl w:val="0"/>
          <w:numId w:val="1042"/>
        </w:numPr>
        <w:pStyle w:val="Compact"/>
      </w:pPr>
      <w:r>
        <w:t xml:space="preserve">BR-11.3: Failed transmissions retry with exponential backoff, capped at a configurable maximum, after which the indicator shows</w:t>
      </w:r>
      <w:r>
        <w:t xml:space="preserve"> </w:t>
      </w:r>
      <w:r>
        <w:t xml:space="preserve">“</w:t>
      </w:r>
      <w:r>
        <w:t xml:space="preserve">Sync Needs Attention.</w:t>
      </w:r>
      <w:r>
        <w:t xml:space="preserve">”</w:t>
      </w:r>
    </w:p>
    <w:p>
      <w:pPr>
        <w:numPr>
          <w:ilvl w:val="0"/>
          <w:numId w:val="1042"/>
        </w:numPr>
        <w:pStyle w:val="Compact"/>
      </w:pPr>
      <w:r>
        <w:t xml:space="preserve">BR-11.4: The losing version of any resolved conflict is never discarded — it is retained in the Audit Trail.</w:t>
      </w:r>
    </w:p>
    <w:p>
      <w:pPr>
        <w:numPr>
          <w:ilvl w:val="0"/>
          <w:numId w:val="1042"/>
        </w:numPr>
        <w:pStyle w:val="Compact"/>
      </w:pPr>
      <w:r>
        <w:t xml:space="preserve">BR-11.5: Sync batches transmit in client-timestamp order on reconnect.</w:t>
      </w:r>
    </w:p>
    <w:bookmarkEnd w:id="117"/>
    <w:bookmarkStart w:id="118" w:name="dependencies-10"/>
    <w:p>
      <w:pPr>
        <w:pStyle w:val="Heading3"/>
      </w:pPr>
      <w:r>
        <w:t xml:space="preserve">Dependencies</w:t>
      </w:r>
    </w:p>
    <w:p>
      <w:pPr>
        <w:numPr>
          <w:ilvl w:val="0"/>
          <w:numId w:val="1043"/>
        </w:numPr>
        <w:pStyle w:val="Compact"/>
      </w:pPr>
      <w:r>
        <w:t xml:space="preserve">Deeply integrated with US-10 (Anonymous Script Marking).</w:t>
      </w:r>
    </w:p>
    <w:p>
      <w:pPr>
        <w:numPr>
          <w:ilvl w:val="0"/>
          <w:numId w:val="1043"/>
        </w:numPr>
        <w:pStyle w:val="Compact"/>
      </w:pPr>
      <w:r>
        <w:t xml:space="preserve">Conflict resolutions are logged to US-17 (Audit Trail).</w:t>
      </w:r>
    </w:p>
    <w:bookmarkEnd w:id="118"/>
    <w:bookmarkStart w:id="119" w:name="assumptions-10"/>
    <w:p>
      <w:pPr>
        <w:pStyle w:val="Heading3"/>
      </w:pPr>
      <w:r>
        <w:t xml:space="preserve">Assumptions</w:t>
      </w:r>
    </w:p>
    <w:p>
      <w:pPr>
        <w:numPr>
          <w:ilvl w:val="0"/>
          <w:numId w:val="1044"/>
        </w:numPr>
        <w:pStyle w:val="Compact"/>
      </w:pPr>
      <w:r>
        <w:t xml:space="preserve">Whether a marker can escalate a conflict to their Lecturer rather than self-resolving is not specified; recommended as an</w:t>
      </w:r>
      <w:r>
        <w:t xml:space="preserve"> </w:t>
      </w:r>
      <w:r>
        <w:t xml:space="preserve">“</w:t>
      </w:r>
      <w:r>
        <w:t xml:space="preserve">Ask my Lecturer</w:t>
      </w:r>
      <w:r>
        <w:t xml:space="preserve">”</w:t>
      </w:r>
      <w:r>
        <w:t xml:space="preserve"> </w:t>
      </w:r>
      <w:r>
        <w:t xml:space="preserve">option alongside self-resolution, consistent with the escalation pattern in US-12 — pending Product confirmation.</w:t>
      </w:r>
    </w:p>
    <w:p>
      <w:pPr>
        <w:numPr>
          <w:ilvl w:val="0"/>
          <w:numId w:val="1044"/>
        </w:numPr>
        <w:pStyle w:val="Compact"/>
      </w:pPr>
      <w:r>
        <w:t xml:space="preserve">Exact retry-cap threshold and backoff timing are engineering/ops decisions; UI copy should not hardcode a specific time window.</w:t>
      </w:r>
    </w:p>
    <w:bookmarkEnd w:id="119"/>
    <w:bookmarkStart w:id="120" w:name="out-of-scope-10"/>
    <w:p>
      <w:pPr>
        <w:pStyle w:val="Heading3"/>
      </w:pPr>
      <w:r>
        <w:t xml:space="preserve">Out of Scope</w:t>
      </w:r>
    </w:p>
    <w:p>
      <w:pPr>
        <w:numPr>
          <w:ilvl w:val="0"/>
          <w:numId w:val="1045"/>
        </w:numPr>
        <w:pStyle w:val="Compact"/>
      </w:pPr>
      <w:r>
        <w:t xml:space="preserve">Core marking mechanics (mark entry, validation, navigation) — see US-10.</w:t>
      </w:r>
    </w:p>
    <w:p>
      <w:r>
        <w:pict>
          <v:rect style="width:0;height:1.5pt" o:hralign="center" o:hrstd="t" o:hr="t"/>
        </w:pict>
      </w:r>
    </w:p>
    <w:bookmarkEnd w:id="120"/>
    <w:bookmarkEnd w:id="121"/>
    <w:bookmarkStart w:id="130" w:name="us-12-flag-script-for-review"/>
    <w:p>
      <w:pPr>
        <w:pStyle w:val="Heading2"/>
      </w:pPr>
      <w:r>
        <w:t xml:space="preserve">US-12 — Flag Script for Review</w:t>
      </w:r>
    </w:p>
    <w:bookmarkStart w:id="122" w:name="title-11"/>
    <w:p>
      <w:pPr>
        <w:pStyle w:val="Heading3"/>
      </w:pPr>
      <w:r>
        <w:t xml:space="preserve">Title</w:t>
      </w:r>
    </w:p>
    <w:p>
      <w:pPr>
        <w:pStyle w:val="FirstParagraph"/>
      </w:pPr>
      <w:r>
        <w:t xml:space="preserve">Flag Script or Question for Review</w:t>
      </w:r>
    </w:p>
    <w:bookmarkEnd w:id="122"/>
    <w:bookmarkStart w:id="123" w:name="user-story-11"/>
    <w:p>
      <w:pPr>
        <w:pStyle w:val="Heading3"/>
      </w:pPr>
      <w:r>
        <w:t xml:space="preserve">User Story</w:t>
      </w:r>
    </w:p>
    <w:p>
      <w:pPr>
        <w:pStyle w:val="FirstParagraph"/>
      </w:pPr>
      <w:r>
        <w:t xml:space="preserve">As a</w:t>
      </w:r>
      <w:r>
        <w:t xml:space="preserve"> </w:t>
      </w:r>
      <w:r>
        <w:rPr>
          <w:bCs/>
          <w:b/>
        </w:rPr>
        <w:t xml:space="preserve">marker</w:t>
      </w:r>
      <w:r>
        <w:t xml:space="preserve">,</w:t>
      </w:r>
      <w:r>
        <w:t xml:space="preserve"> </w:t>
      </w:r>
      <w:r>
        <w:t xml:space="preserve">I want to flag a script or question for review when something is unclear,</w:t>
      </w:r>
      <w:r>
        <w:t xml:space="preserve"> </w:t>
      </w:r>
      <w:r>
        <w:t xml:space="preserve">So that a Lecturer or Exam Officer can address it without me having to guess an answer.</w:t>
      </w:r>
    </w:p>
    <w:bookmarkEnd w:id="123"/>
    <w:bookmarkStart w:id="124" w:name="description-11"/>
    <w:p>
      <w:pPr>
        <w:pStyle w:val="Heading3"/>
      </w:pPr>
      <w:r>
        <w:t xml:space="preserve">Description</w:t>
      </w:r>
    </w:p>
    <w:p>
      <w:pPr>
        <w:pStyle w:val="FirstParagraph"/>
      </w:pPr>
      <w:r>
        <w:t xml:space="preserve">A lightweight, non-blocking escalation mechanism available during marking (US-10). Flagging never blocks progression through a marker’s assignment and feeds directly into the Lecturer’s oversight view (US-13).</w:t>
      </w:r>
    </w:p>
    <w:bookmarkEnd w:id="124"/>
    <w:bookmarkStart w:id="125" w:name="acceptance-criteria-11"/>
    <w:p>
      <w:pPr>
        <w:pStyle w:val="Heading3"/>
      </w:pPr>
      <w:r>
        <w:t xml:space="preserve">Acceptance Criteria</w:t>
      </w:r>
    </w:p>
    <w:p>
      <w:pPr>
        <w:pStyle w:val="SourceCode"/>
      </w:pPr>
      <w:r>
        <w:rPr>
          <w:rStyle w:val="VerbatimChar"/>
        </w:rPr>
        <w:t xml:space="preserve">Feature: Flag for review</w:t>
      </w:r>
      <w:r>
        <w:br/>
      </w:r>
      <w:r>
        <w:br/>
      </w:r>
      <w:r>
        <w:rPr>
          <w:rStyle w:val="VerbatimChar"/>
        </w:rPr>
        <w:t xml:space="preserve">Scenario: Flagging does not block progress</w:t>
      </w:r>
      <w:r>
        <w:br/>
      </w:r>
      <w:r>
        <w:rPr>
          <w:rStyle w:val="VerbatimChar"/>
        </w:rPr>
        <w:t xml:space="preserve">  Given a marker flags a script as "Needs Review"</w:t>
      </w:r>
      <w:r>
        <w:br/>
      </w:r>
      <w:r>
        <w:rPr>
          <w:rStyle w:val="VerbatimChar"/>
        </w:rPr>
        <w:t xml:space="preserve">  When the flag is saved</w:t>
      </w:r>
      <w:r>
        <w:br/>
      </w:r>
      <w:r>
        <w:rPr>
          <w:rStyle w:val="VerbatimChar"/>
        </w:rPr>
        <w:t xml:space="preserve">  Then it does not block progression to the next script, and the flagged item appears in the relevant Marking Progress Dashboard's Needs Review count (US-13)</w:t>
      </w:r>
      <w:r>
        <w:br/>
      </w:r>
      <w:r>
        <w:br/>
      </w:r>
      <w:r>
        <w:rPr>
          <w:rStyle w:val="VerbatimChar"/>
        </w:rPr>
        <w:t xml:space="preserve">Scenario: Flag reason capture</w:t>
      </w:r>
      <w:r>
        <w:br/>
      </w:r>
      <w:r>
        <w:rPr>
          <w:rStyle w:val="VerbatimChar"/>
        </w:rPr>
        <w:t xml:space="preserve">  Given a marker applies a "Needs Review" flag</w:t>
      </w:r>
      <w:r>
        <w:br/>
      </w:r>
      <w:r>
        <w:rPr>
          <w:rStyle w:val="VerbatimChar"/>
        </w:rPr>
        <w:t xml:space="preserve">  When they do not enter a reason</w:t>
      </w:r>
      <w:r>
        <w:br/>
      </w:r>
      <w:r>
        <w:rPr>
          <w:rStyle w:val="VerbatimChar"/>
        </w:rPr>
        <w:t xml:space="preserve">  Then the flag is still accepted, but the UI strongly encourages a short reason before confirming</w:t>
      </w:r>
      <w:r>
        <w:br/>
      </w:r>
      <w:r>
        <w:br/>
      </w:r>
      <w:r>
        <w:rPr>
          <w:rStyle w:val="VerbatimChar"/>
        </w:rPr>
        <w:t xml:space="preserve">Scenario: Flagged item visibility</w:t>
      </w:r>
      <w:r>
        <w:br/>
      </w:r>
      <w:r>
        <w:rPr>
          <w:rStyle w:val="VerbatimChar"/>
        </w:rPr>
        <w:t xml:space="preserve">  Given a script has been flagged "Needs Review" by a TA</w:t>
      </w:r>
      <w:r>
        <w:br/>
      </w:r>
      <w:r>
        <w:rPr>
          <w:rStyle w:val="VerbatimChar"/>
        </w:rPr>
        <w:t xml:space="preserve">  When the course's Lecturer opens the Marking Progress Dashboard (US-13)</w:t>
      </w:r>
      <w:r>
        <w:br/>
      </w:r>
      <w:r>
        <w:rPr>
          <w:rStyle w:val="VerbatimChar"/>
        </w:rPr>
        <w:t xml:space="preserve">  Then that assignee's Needs Review count reflects the flag and links directly to it</w:t>
      </w:r>
    </w:p>
    <w:bookmarkEnd w:id="125"/>
    <w:bookmarkStart w:id="126" w:name="business-rules-11"/>
    <w:p>
      <w:pPr>
        <w:pStyle w:val="Heading3"/>
      </w:pPr>
      <w:r>
        <w:t xml:space="preserve">Business Rules</w:t>
      </w:r>
    </w:p>
    <w:p>
      <w:pPr>
        <w:numPr>
          <w:ilvl w:val="0"/>
          <w:numId w:val="1046"/>
        </w:numPr>
        <w:pStyle w:val="Compact"/>
      </w:pPr>
      <w:r>
        <w:t xml:space="preserve">BR-12.1:</w:t>
      </w:r>
      <w:r>
        <w:t xml:space="preserve"> </w:t>
      </w:r>
      <w:r>
        <w:t xml:space="preserve">“</w:t>
      </w:r>
      <w:r>
        <w:t xml:space="preserve">Needs Review</w:t>
      </w:r>
      <w:r>
        <w:t xml:space="preserve">”</w:t>
      </w:r>
      <w:r>
        <w:t xml:space="preserve"> </w:t>
      </w:r>
      <w:r>
        <w:t xml:space="preserve">is available per script and/or per question.</w:t>
      </w:r>
    </w:p>
    <w:p>
      <w:pPr>
        <w:numPr>
          <w:ilvl w:val="0"/>
          <w:numId w:val="1046"/>
        </w:numPr>
        <w:pStyle w:val="Compact"/>
      </w:pPr>
      <w:r>
        <w:t xml:space="preserve">BR-12.2: Flagging is non-blocking — it never prevents the marker from advancing to the next script.</w:t>
      </w:r>
    </w:p>
    <w:p>
      <w:pPr>
        <w:numPr>
          <w:ilvl w:val="0"/>
          <w:numId w:val="1046"/>
        </w:numPr>
        <w:pStyle w:val="Compact"/>
      </w:pPr>
      <w:r>
        <w:t xml:space="preserve">BR-12.3: A reason field is recommended but not strictly required to submit a flag.</w:t>
      </w:r>
    </w:p>
    <w:bookmarkEnd w:id="126"/>
    <w:bookmarkStart w:id="127" w:name="dependencies-11"/>
    <w:p>
      <w:pPr>
        <w:pStyle w:val="Heading3"/>
      </w:pPr>
      <w:r>
        <w:t xml:space="preserve">Dependencies</w:t>
      </w:r>
    </w:p>
    <w:p>
      <w:pPr>
        <w:numPr>
          <w:ilvl w:val="0"/>
          <w:numId w:val="1047"/>
        </w:numPr>
        <w:pStyle w:val="Compact"/>
      </w:pPr>
      <w:r>
        <w:t xml:space="preserve">Available from within US-10 (Anonymous Script Marking).</w:t>
      </w:r>
    </w:p>
    <w:p>
      <w:pPr>
        <w:numPr>
          <w:ilvl w:val="0"/>
          <w:numId w:val="1047"/>
        </w:numPr>
        <w:pStyle w:val="Compact"/>
      </w:pPr>
      <w:r>
        <w:t xml:space="preserve">Feeds US-13 (Marking Progress Dashboard).</w:t>
      </w:r>
    </w:p>
    <w:bookmarkEnd w:id="127"/>
    <w:bookmarkStart w:id="128" w:name="assumptions-11"/>
    <w:p>
      <w:pPr>
        <w:pStyle w:val="Heading3"/>
      </w:pPr>
      <w:r>
        <w:t xml:space="preserve">Assumptions</w:t>
      </w:r>
    </w:p>
    <w:p>
      <w:pPr>
        <w:numPr>
          <w:ilvl w:val="0"/>
          <w:numId w:val="1048"/>
        </w:numPr>
        <w:pStyle w:val="Compact"/>
      </w:pPr>
      <w:r>
        <w:t xml:space="preserve">None beyond those stated in US-10/US-11.</w:t>
      </w:r>
    </w:p>
    <w:bookmarkEnd w:id="128"/>
    <w:bookmarkStart w:id="129" w:name="out-of-scope-11"/>
    <w:p>
      <w:pPr>
        <w:pStyle w:val="Heading3"/>
      </w:pPr>
      <w:r>
        <w:t xml:space="preserve">Out of Scope</w:t>
      </w:r>
    </w:p>
    <w:p>
      <w:pPr>
        <w:numPr>
          <w:ilvl w:val="0"/>
          <w:numId w:val="1049"/>
        </w:numPr>
        <w:pStyle w:val="Compact"/>
      </w:pPr>
      <w:r>
        <w:t xml:space="preserve">Resolution/triage of flagged items — that occurs in US-13/US-14, not on this screen.</w:t>
      </w:r>
    </w:p>
    <w:p>
      <w:r>
        <w:pict>
          <v:rect style="width:0;height:1.5pt" o:hralign="center" o:hrstd="t" o:hr="t"/>
        </w:pict>
      </w:r>
    </w:p>
    <w:bookmarkEnd w:id="129"/>
    <w:bookmarkEnd w:id="130"/>
    <w:bookmarkStart w:id="139" w:name="us-13-marking-progress-dashboard"/>
    <w:p>
      <w:pPr>
        <w:pStyle w:val="Heading2"/>
      </w:pPr>
      <w:r>
        <w:t xml:space="preserve">US-13 — Marking Progress Dashboard</w:t>
      </w:r>
    </w:p>
    <w:bookmarkStart w:id="131" w:name="title-12"/>
    <w:p>
      <w:pPr>
        <w:pStyle w:val="Heading3"/>
      </w:pPr>
      <w:r>
        <w:t xml:space="preserve">Title</w:t>
      </w:r>
    </w:p>
    <w:p>
      <w:pPr>
        <w:pStyle w:val="FirstParagraph"/>
      </w:pPr>
      <w:r>
        <w:t xml:space="preserve">Marking Progress Dashboard</w:t>
      </w:r>
    </w:p>
    <w:bookmarkEnd w:id="131"/>
    <w:bookmarkStart w:id="132" w:name="user-story-12"/>
    <w:p>
      <w:pPr>
        <w:pStyle w:val="Heading3"/>
      </w:pPr>
      <w:r>
        <w:t xml:space="preserve">User Story</w:t>
      </w:r>
    </w:p>
    <w:p>
      <w:pPr>
        <w:pStyle w:val="FirstParagraph"/>
      </w:pPr>
      <w:r>
        <w:t xml:space="preserve">As a</w:t>
      </w:r>
      <w:r>
        <w:t xml:space="preserve"> </w:t>
      </w:r>
      <w:r>
        <w:rPr>
          <w:bCs/>
          <w:b/>
        </w:rPr>
        <w:t xml:space="preserve">Lecturer</w:t>
      </w:r>
      <w:r>
        <w:t xml:space="preserve">,</w:t>
      </w:r>
      <w:r>
        <w:t xml:space="preserve"> </w:t>
      </w:r>
      <w:r>
        <w:t xml:space="preserve">I want to see each assignee’s marking progress, speed, and Needs Review count at a glance,</w:t>
      </w:r>
      <w:r>
        <w:t xml:space="preserve"> </w:t>
      </w:r>
      <w:r>
        <w:t xml:space="preserve">So that I can rebalance workload or step in before deadlines are at risk.</w:t>
      </w:r>
    </w:p>
    <w:bookmarkEnd w:id="132"/>
    <w:bookmarkStart w:id="133" w:name="description-12"/>
    <w:p>
      <w:pPr>
        <w:pStyle w:val="Heading3"/>
      </w:pPr>
      <w:r>
        <w:t xml:space="preserve">Description</w:t>
      </w:r>
    </w:p>
    <w:p>
      <w:pPr>
        <w:pStyle w:val="FirstParagraph"/>
      </w:pPr>
      <w:r>
        <w:t xml:space="preserve">A read-only, aggregate-only oversight view for the Lecturer over their own course’s assignees (self + TAs). Never exposes student identity or script-level content — only per-assignee statistics.</w:t>
      </w:r>
    </w:p>
    <w:bookmarkEnd w:id="133"/>
    <w:bookmarkStart w:id="134" w:name="acceptance-criteria-12"/>
    <w:p>
      <w:pPr>
        <w:pStyle w:val="Heading3"/>
      </w:pPr>
      <w:r>
        <w:t xml:space="preserve">Acceptance Criteria</w:t>
      </w:r>
    </w:p>
    <w:p>
      <w:pPr>
        <w:pStyle w:val="SourceCode"/>
      </w:pPr>
      <w:r>
        <w:rPr>
          <w:rStyle w:val="VerbatimChar"/>
        </w:rPr>
        <w:t xml:space="preserve">Feature: Marking progress oversight</w:t>
      </w:r>
      <w:r>
        <w:br/>
      </w:r>
      <w:r>
        <w:br/>
      </w:r>
      <w:r>
        <w:rPr>
          <w:rStyle w:val="VerbatimChar"/>
        </w:rPr>
        <w:t xml:space="preserve">Scenario: Accurate per-assignee statistics</w:t>
      </w:r>
      <w:r>
        <w:br/>
      </w:r>
      <w:r>
        <w:rPr>
          <w:rStyle w:val="VerbatimChar"/>
        </w:rPr>
        <w:t xml:space="preserve">  Given a course has three assignees with varying progress</w:t>
      </w:r>
      <w:r>
        <w:br/>
      </w:r>
      <w:r>
        <w:rPr>
          <w:rStyle w:val="VerbatimChar"/>
        </w:rPr>
        <w:t xml:space="preserve">  When the Lecturer opens the dashboard</w:t>
      </w:r>
      <w:r>
        <w:br/>
      </w:r>
      <w:r>
        <w:rPr>
          <w:rStyle w:val="VerbatimChar"/>
        </w:rPr>
        <w:t xml:space="preserve">  Then each assignee's row accurately reflects percentage complete, remaining count, average time per script, and Needs Review count</w:t>
      </w:r>
      <w:r>
        <w:br/>
      </w:r>
      <w:r>
        <w:br/>
      </w:r>
      <w:r>
        <w:rPr>
          <w:rStyle w:val="VerbatimChar"/>
        </w:rPr>
        <w:t xml:space="preserve">Scenario: Drill into flagged items</w:t>
      </w:r>
      <w:r>
        <w:br/>
      </w:r>
      <w:r>
        <w:rPr>
          <w:rStyle w:val="VerbatimChar"/>
        </w:rPr>
        <w:t xml:space="preserve">  Given an assignee has a non-zero Needs Review count</w:t>
      </w:r>
      <w:r>
        <w:br/>
      </w:r>
      <w:r>
        <w:rPr>
          <w:rStyle w:val="VerbatimChar"/>
        </w:rPr>
        <w:t xml:space="preserve">  When the Lecturer clicks it</w:t>
      </w:r>
      <w:r>
        <w:br/>
      </w:r>
      <w:r>
        <w:rPr>
          <w:rStyle w:val="VerbatimChar"/>
        </w:rPr>
        <w:t xml:space="preserve">  Then they are taken directly to that assignee's flagged items, not a generic list</w:t>
      </w:r>
      <w:r>
        <w:br/>
      </w:r>
      <w:r>
        <w:br/>
      </w:r>
      <w:r>
        <w:rPr>
          <w:rStyle w:val="VerbatimChar"/>
        </w:rPr>
        <w:t xml:space="preserve">Scenario: No assignments yet</w:t>
      </w:r>
      <w:r>
        <w:br/>
      </w:r>
      <w:r>
        <w:rPr>
          <w:rStyle w:val="VerbatimChar"/>
        </w:rPr>
        <w:t xml:space="preserve">  Given no assignments exist yet for a course</w:t>
      </w:r>
      <w:r>
        <w:br/>
      </w:r>
      <w:r>
        <w:rPr>
          <w:rStyle w:val="VerbatimChar"/>
        </w:rPr>
        <w:t xml:space="preserve">  When the Lecturer opens this dashboard</w:t>
      </w:r>
      <w:r>
        <w:br/>
      </w:r>
      <w:r>
        <w:rPr>
          <w:rStyle w:val="VerbatimChar"/>
        </w:rPr>
        <w:t xml:space="preserve">  Then an empty state directs them to US-09 (Course TA Management &amp; Script Allocation)</w:t>
      </w:r>
      <w:r>
        <w:br/>
      </w:r>
      <w:r>
        <w:br/>
      </w:r>
      <w:r>
        <w:rPr>
          <w:rStyle w:val="VerbatimChar"/>
        </w:rPr>
        <w:t xml:space="preserve">Scenario: Access denied to unauthorized roles</w:t>
      </w:r>
      <w:r>
        <w:br/>
      </w:r>
      <w:r>
        <w:rPr>
          <w:rStyle w:val="VerbatimChar"/>
        </w:rPr>
        <w:t xml:space="preserve">  Given a role other than the course's Lecturer (or a confirmed oversight role) attempts to access this dashboard</w:t>
      </w:r>
      <w:r>
        <w:br/>
      </w:r>
      <w:r>
        <w:rPr>
          <w:rStyle w:val="VerbatimChar"/>
        </w:rPr>
        <w:t xml:space="preserve">  When the attempt is made</w:t>
      </w:r>
      <w:r>
        <w:br/>
      </w:r>
      <w:r>
        <w:rPr>
          <w:rStyle w:val="VerbatimChar"/>
        </w:rPr>
        <w:t xml:space="preserve">  Then access is denied</w:t>
      </w:r>
    </w:p>
    <w:bookmarkEnd w:id="134"/>
    <w:bookmarkStart w:id="135" w:name="business-rules-12"/>
    <w:p>
      <w:pPr>
        <w:pStyle w:val="Heading3"/>
      </w:pPr>
      <w:r>
        <w:t xml:space="preserve">Business Rules</w:t>
      </w:r>
    </w:p>
    <w:p>
      <w:pPr>
        <w:numPr>
          <w:ilvl w:val="0"/>
          <w:numId w:val="1050"/>
        </w:numPr>
        <w:pStyle w:val="Compact"/>
      </w:pPr>
      <w:r>
        <w:t xml:space="preserve">BR-13.1: Displayed data is aggregate/statistical only — no student identity, no script-level content browsing.</w:t>
      </w:r>
    </w:p>
    <w:p>
      <w:pPr>
        <w:numPr>
          <w:ilvl w:val="0"/>
          <w:numId w:val="1050"/>
        </w:numPr>
        <w:pStyle w:val="Compact"/>
      </w:pPr>
      <w:r>
        <w:t xml:space="preserve">BR-13.2: A TA never sees another TA’s progress on this dashboard.</w:t>
      </w:r>
    </w:p>
    <w:bookmarkEnd w:id="135"/>
    <w:bookmarkStart w:id="136" w:name="dependencies-12"/>
    <w:p>
      <w:pPr>
        <w:pStyle w:val="Heading3"/>
      </w:pPr>
      <w:r>
        <w:t xml:space="preserve">Dependencies</w:t>
      </w:r>
    </w:p>
    <w:p>
      <w:pPr>
        <w:numPr>
          <w:ilvl w:val="0"/>
          <w:numId w:val="1051"/>
        </w:numPr>
        <w:pStyle w:val="Compact"/>
      </w:pPr>
      <w:r>
        <w:t xml:space="preserve">Fed by US-09 and US-10/US-12 activity.</w:t>
      </w:r>
    </w:p>
    <w:p>
      <w:pPr>
        <w:numPr>
          <w:ilvl w:val="0"/>
          <w:numId w:val="1051"/>
        </w:numPr>
        <w:pStyle w:val="Compact"/>
      </w:pPr>
      <w:r>
        <w:t xml:space="preserve">Links into flagged items sourced from US-12.</w:t>
      </w:r>
    </w:p>
    <w:bookmarkEnd w:id="136"/>
    <w:bookmarkStart w:id="137" w:name="assumptions-12"/>
    <w:p>
      <w:pPr>
        <w:pStyle w:val="Heading3"/>
      </w:pPr>
      <w:r>
        <w:t xml:space="preserve">Assumptions</w:t>
      </w:r>
    </w:p>
    <w:p>
      <w:pPr>
        <w:numPr>
          <w:ilvl w:val="0"/>
          <w:numId w:val="1052"/>
        </w:numPr>
        <w:pStyle w:val="Compact"/>
      </w:pPr>
      <w:r>
        <w:t xml:space="preserve">The</w:t>
      </w:r>
      <w:r>
        <w:t xml:space="preserve"> </w:t>
      </w:r>
      <w:r>
        <w:t xml:space="preserve">“</w:t>
      </w:r>
      <w:r>
        <w:t xml:space="preserve">Needs Review queue</w:t>
      </w:r>
      <w:r>
        <w:t xml:space="preserve">”</w:t>
      </w:r>
      <w:r>
        <w:t xml:space="preserve"> </w:t>
      </w:r>
      <w:r>
        <w:t xml:space="preserve">reachable from this dashboard is a lightweight filtered list of flagged records (Script ID, question, reason, flagged-by, date), not a separate full screen — scope confirmed as in-panel/modal rather than a standalone route.</w:t>
      </w:r>
    </w:p>
    <w:bookmarkEnd w:id="137"/>
    <w:bookmarkStart w:id="138" w:name="out-of-scope-12"/>
    <w:p>
      <w:pPr>
        <w:pStyle w:val="Heading3"/>
      </w:pPr>
      <w:r>
        <w:t xml:space="preserve">Out of Scope</w:t>
      </w:r>
    </w:p>
    <w:p>
      <w:pPr>
        <w:numPr>
          <w:ilvl w:val="0"/>
          <w:numId w:val="1053"/>
        </w:numPr>
        <w:pStyle w:val="Compact"/>
      </w:pPr>
      <w:r>
        <w:t xml:space="preserve">Editing marks or resolving flags from this screen — this is a monitoring view only; resolution happens in US-10/US-14.</w:t>
      </w:r>
    </w:p>
    <w:p>
      <w:r>
        <w:pict>
          <v:rect style="width:0;height:1.5pt" o:hralign="center" o:hrstd="t" o:hr="t"/>
        </w:pict>
      </w:r>
    </w:p>
    <w:bookmarkEnd w:id="138"/>
    <w:bookmarkEnd w:id="139"/>
    <w:bookmarkStart w:id="148" w:name="us-14-moderation-workspace"/>
    <w:p>
      <w:pPr>
        <w:pStyle w:val="Heading2"/>
      </w:pPr>
      <w:r>
        <w:t xml:space="preserve">US-14 — Moderation Workspace</w:t>
      </w:r>
    </w:p>
    <w:bookmarkStart w:id="140" w:name="title-13"/>
    <w:p>
      <w:pPr>
        <w:pStyle w:val="Heading3"/>
      </w:pPr>
      <w:r>
        <w:t xml:space="preserve">Title</w:t>
      </w:r>
    </w:p>
    <w:p>
      <w:pPr>
        <w:pStyle w:val="FirstParagraph"/>
      </w:pPr>
      <w:r>
        <w:t xml:space="preserve">Moderation Workspace</w:t>
      </w:r>
    </w:p>
    <w:bookmarkEnd w:id="140"/>
    <w:bookmarkStart w:id="141" w:name="user-story-13"/>
    <w:p>
      <w:pPr>
        <w:pStyle w:val="Heading3"/>
      </w:pPr>
      <w:r>
        <w:t xml:space="preserve">User Story</w:t>
      </w:r>
    </w:p>
    <w:p>
      <w:pPr>
        <w:pStyle w:val="FirstParagraph"/>
      </w:pPr>
      <w:r>
        <w:t xml:space="preserve">As a</w:t>
      </w:r>
      <w:r>
        <w:t xml:space="preserve"> </w:t>
      </w:r>
      <w:r>
        <w:rPr>
          <w:bCs/>
          <w:b/>
        </w:rPr>
        <w:t xml:space="preserve">Moderator/HOD</w:t>
      </w:r>
      <w:r>
        <w:t xml:space="preserve">,</w:t>
      </w:r>
      <w:r>
        <w:t xml:space="preserve"> </w:t>
      </w:r>
      <w:r>
        <w:t xml:space="preserve">I want to review a sample of marked scripts with the original score shown beside my moderated score, and approve or return them with a required reason on return,</w:t>
      </w:r>
      <w:r>
        <w:t xml:space="preserve"> </w:t>
      </w:r>
      <w:r>
        <w:t xml:space="preserve">So that I can catch marking inconsistencies before results are finalized and produce a defensible record for grade disputes.</w:t>
      </w:r>
    </w:p>
    <w:bookmarkEnd w:id="141"/>
    <w:bookmarkStart w:id="142" w:name="description-13"/>
    <w:p>
      <w:pPr>
        <w:pStyle w:val="Heading3"/>
      </w:pPr>
      <w:r>
        <w:t xml:space="preserve">Description</w:t>
      </w:r>
    </w:p>
    <w:p>
      <w:pPr>
        <w:pStyle w:val="FirstParagraph"/>
      </w:pPr>
      <w:r>
        <w:t xml:space="preserve">The sample-based quality-assurance checkpoint between marking and result finalization. This story previously carried two unresolved decisions and one missing acceptance criterion, all now closed below.</w:t>
      </w:r>
    </w:p>
    <w:bookmarkEnd w:id="142"/>
    <w:bookmarkStart w:id="143" w:name="acceptance-criteria-13"/>
    <w:p>
      <w:pPr>
        <w:pStyle w:val="Heading3"/>
      </w:pPr>
      <w:r>
        <w:t xml:space="preserve">Acceptance Criteria</w:t>
      </w:r>
    </w:p>
    <w:p>
      <w:pPr>
        <w:pStyle w:val="SourceCode"/>
      </w:pPr>
      <w:r>
        <w:rPr>
          <w:rStyle w:val="VerbatimChar"/>
        </w:rPr>
        <w:t xml:space="preserve">Feature: Moderation review and decisioning</w:t>
      </w:r>
      <w:r>
        <w:br/>
      </w:r>
      <w:r>
        <w:br/>
      </w:r>
      <w:r>
        <w:rPr>
          <w:rStyle w:val="VerbatimChar"/>
        </w:rPr>
        <w:t xml:space="preserve">Scenario: Discrepancy flagging</w:t>
      </w:r>
      <w:r>
        <w:br/>
      </w:r>
      <w:r>
        <w:rPr>
          <w:rStyle w:val="VerbatimChar"/>
        </w:rPr>
        <w:t xml:space="preserve">  Given a script's original and moderated scores differ by more than the configured threshold</w:t>
      </w:r>
      <w:r>
        <w:br/>
      </w:r>
      <w:r>
        <w:rPr>
          <w:rStyle w:val="VerbatimChar"/>
        </w:rPr>
        <w:t xml:space="preserve">  When the moderator views the queue</w:t>
      </w:r>
      <w:r>
        <w:br/>
      </w:r>
      <w:r>
        <w:rPr>
          <w:rStyle w:val="VerbatimChar"/>
        </w:rPr>
        <w:t xml:space="preserve">  Then that item is visually flagged as a discrepancy</w:t>
      </w:r>
      <w:r>
        <w:br/>
      </w:r>
      <w:r>
        <w:br/>
      </w:r>
      <w:r>
        <w:rPr>
          <w:rStyle w:val="VerbatimChar"/>
        </w:rPr>
        <w:t xml:space="preserve">Scenario: Approve with an unchanged score</w:t>
      </w:r>
      <w:r>
        <w:br/>
      </w:r>
      <w:r>
        <w:rPr>
          <w:rStyle w:val="VerbatimChar"/>
        </w:rPr>
        <w:t xml:space="preserve">  Given a moderator reviews a script and does not change the original score</w:t>
      </w:r>
      <w:r>
        <w:br/>
      </w:r>
      <w:r>
        <w:rPr>
          <w:rStyle w:val="VerbatimChar"/>
        </w:rPr>
        <w:t xml:space="preserve">  When they click Approve</w:t>
      </w:r>
      <w:r>
        <w:br/>
      </w:r>
      <w:r>
        <w:rPr>
          <w:rStyle w:val="VerbatimChar"/>
        </w:rPr>
        <w:t xml:space="preserve">  Then a ModerationRecord is created with both original and moderated marks stored (identical in this case),</w:t>
      </w:r>
      <w:r>
        <w:br/>
      </w:r>
      <w:r>
        <w:rPr>
          <w:rStyle w:val="VerbatimChar"/>
        </w:rPr>
        <w:t xml:space="preserve">    the original score remains the authoritative score feeding Result Processing, and the item leaves the active queue</w:t>
      </w:r>
      <w:r>
        <w:br/>
      </w:r>
      <w:r>
        <w:br/>
      </w:r>
      <w:r>
        <w:rPr>
          <w:rStyle w:val="VerbatimChar"/>
        </w:rPr>
        <w:t xml:space="preserve">Scenario: Approve with a changed score (authoritative-score rule)</w:t>
      </w:r>
      <w:r>
        <w:br/>
      </w:r>
      <w:r>
        <w:rPr>
          <w:rStyle w:val="VerbatimChar"/>
        </w:rPr>
        <w:t xml:space="preserve">  Given a moderator reviews a script and enters a moderated score that differs from the original</w:t>
      </w:r>
      <w:r>
        <w:br/>
      </w:r>
      <w:r>
        <w:rPr>
          <w:rStyle w:val="VerbatimChar"/>
        </w:rPr>
        <w:t xml:space="preserve">  When they click Approve</w:t>
      </w:r>
      <w:r>
        <w:br/>
      </w:r>
      <w:r>
        <w:rPr>
          <w:rStyle w:val="VerbatimChar"/>
        </w:rPr>
        <w:t xml:space="preserve">  Then a ModerationRecord is created storing both original_marks and moderated_marks,</w:t>
      </w:r>
      <w:r>
        <w:br/>
      </w:r>
      <w:r>
        <w:rPr>
          <w:rStyle w:val="VerbatimChar"/>
        </w:rPr>
        <w:t xml:space="preserve">    the moderated score becomes the authoritative score that Result Processing (US-15) uses to calculate the final grade,</w:t>
      </w:r>
      <w:r>
        <w:br/>
      </w:r>
      <w:r>
        <w:rPr>
          <w:rStyle w:val="VerbatimChar"/>
        </w:rPr>
        <w:t xml:space="preserve">    and the original score is retained permanently as audit/comparison history only</w:t>
      </w:r>
      <w:r>
        <w:br/>
      </w:r>
      <w:r>
        <w:br/>
      </w:r>
      <w:r>
        <w:rPr>
          <w:rStyle w:val="VerbatimChar"/>
        </w:rPr>
        <w:t xml:space="preserve">Scenario: Return requires a reason</w:t>
      </w:r>
      <w:r>
        <w:br/>
      </w:r>
      <w:r>
        <w:rPr>
          <w:rStyle w:val="VerbatimChar"/>
        </w:rPr>
        <w:t xml:space="preserve">  Given a moderator selects Return without entering a reason</w:t>
      </w:r>
      <w:r>
        <w:br/>
      </w:r>
      <w:r>
        <w:rPr>
          <w:rStyle w:val="VerbatimChar"/>
        </w:rPr>
        <w:t xml:space="preserve">  When they attempt to submit</w:t>
      </w:r>
      <w:r>
        <w:br/>
      </w:r>
      <w:r>
        <w:rPr>
          <w:rStyle w:val="VerbatimChar"/>
        </w:rPr>
        <w:t xml:space="preserve">  Then the action is blocked until a reason is provided</w:t>
      </w:r>
      <w:r>
        <w:br/>
      </w:r>
      <w:r>
        <w:br/>
      </w:r>
      <w:r>
        <w:rPr>
          <w:rStyle w:val="VerbatimChar"/>
        </w:rPr>
        <w:t xml:space="preserve">Scenario: Return reopens existing marks</w:t>
      </w:r>
      <w:r>
        <w:br/>
      </w:r>
      <w:r>
        <w:rPr>
          <w:rStyle w:val="VerbatimChar"/>
        </w:rPr>
        <w:t xml:space="preserve">  Given a moderator returns a script for remark</w:t>
      </w:r>
      <w:r>
        <w:br/>
      </w:r>
      <w:r>
        <w:rPr>
          <w:rStyle w:val="VerbatimChar"/>
        </w:rPr>
        <w:t xml:space="preserve">  When the original marker next opens their marking screen (US-10)</w:t>
      </w:r>
      <w:r>
        <w:br/>
      </w:r>
      <w:r>
        <w:rPr>
          <w:rStyle w:val="VerbatimChar"/>
        </w:rPr>
        <w:t xml:space="preserve">  Then the returned script appears clearly marked "Returned for remark," reopening the existing mark entry rather than creating a duplicate</w:t>
      </w:r>
      <w:r>
        <w:br/>
      </w:r>
      <w:r>
        <w:br/>
      </w:r>
      <w:r>
        <w:rPr>
          <w:rStyle w:val="VerbatimChar"/>
        </w:rPr>
        <w:t xml:space="preserve">Scenario: Manual addition to the sample</w:t>
      </w:r>
      <w:r>
        <w:br/>
      </w:r>
      <w:r>
        <w:rPr>
          <w:rStyle w:val="VerbatimChar"/>
        </w:rPr>
        <w:t xml:space="preserve">  Given a moderator wants to review a specific script not already in the automatic sample</w:t>
      </w:r>
      <w:r>
        <w:br/>
      </w:r>
      <w:r>
        <w:rPr>
          <w:rStyle w:val="VerbatimChar"/>
        </w:rPr>
        <w:t xml:space="preserve">  When they use "Add script to sample" and search by Script ID or course</w:t>
      </w:r>
      <w:r>
        <w:br/>
      </w:r>
      <w:r>
        <w:rPr>
          <w:rStyle w:val="VerbatimChar"/>
        </w:rPr>
        <w:t xml:space="preserve">  Then that script is added to the moderation queue and becomes available for review like any sampled item</w:t>
      </w:r>
      <w:r>
        <w:br/>
      </w:r>
      <w:r>
        <w:br/>
      </w:r>
      <w:r>
        <w:rPr>
          <w:rStyle w:val="VerbatimChar"/>
        </w:rPr>
        <w:t xml:space="preserve">Scenario: Lecturer read-only access to own-course moderation</w:t>
      </w:r>
      <w:r>
        <w:br/>
      </w:r>
      <w:r>
        <w:rPr>
          <w:rStyle w:val="VerbatimChar"/>
        </w:rPr>
        <w:t xml:space="preserve">  Given a Lecturer opens the Moderation Workspace for their own course</w:t>
      </w:r>
      <w:r>
        <w:br/>
      </w:r>
      <w:r>
        <w:rPr>
          <w:rStyle w:val="VerbatimChar"/>
        </w:rPr>
        <w:t xml:space="preserve">  When they view a moderation record</w:t>
      </w:r>
      <w:r>
        <w:br/>
      </w:r>
      <w:r>
        <w:rPr>
          <w:rStyle w:val="VerbatimChar"/>
        </w:rPr>
        <w:t xml:space="preserve">  Then they can see the original-vs-moderated comparison and decision history, but no Approve or Return action is available to them</w:t>
      </w:r>
      <w:r>
        <w:br/>
      </w:r>
      <w:r>
        <w:br/>
      </w:r>
      <w:r>
        <w:rPr>
          <w:rStyle w:val="VerbatimChar"/>
        </w:rPr>
        <w:t xml:space="preserve">Scenario: Access denied to unauthorized roles</w:t>
      </w:r>
      <w:r>
        <w:br/>
      </w:r>
      <w:r>
        <w:rPr>
          <w:rStyle w:val="VerbatimChar"/>
        </w:rPr>
        <w:t xml:space="preserve">  Given a role other than Moderator/HOD attempts an Approve/Return decision</w:t>
      </w:r>
      <w:r>
        <w:br/>
      </w:r>
      <w:r>
        <w:rPr>
          <w:rStyle w:val="VerbatimChar"/>
        </w:rPr>
        <w:t xml:space="preserve">  When the attempt is made</w:t>
      </w:r>
      <w:r>
        <w:br/>
      </w:r>
      <w:r>
        <w:rPr>
          <w:rStyle w:val="VerbatimChar"/>
        </w:rPr>
        <w:t xml:space="preserve">  Then access is denied</w:t>
      </w:r>
    </w:p>
    <w:bookmarkEnd w:id="143"/>
    <w:bookmarkStart w:id="144" w:name="business-rules-13"/>
    <w:p>
      <w:pPr>
        <w:pStyle w:val="Heading3"/>
      </w:pPr>
      <w:r>
        <w:t xml:space="preserve">Business Rules</w:t>
      </w:r>
    </w:p>
    <w:p>
      <w:pPr>
        <w:numPr>
          <w:ilvl w:val="0"/>
          <w:numId w:val="1054"/>
        </w:numPr>
        <w:pStyle w:val="Compact"/>
      </w:pPr>
      <w:r>
        <w:t xml:space="preserve">BR-14.1:</w:t>
      </w:r>
      <w:r>
        <w:t xml:space="preserve"> </w:t>
      </w:r>
      <w:r>
        <w:rPr>
          <w:bCs/>
          <w:b/>
        </w:rPr>
        <w:t xml:space="preserve">(Resolves Critical Issue 1)</w:t>
      </w:r>
      <w:r>
        <w:t xml:space="preserve"> </w:t>
      </w:r>
      <w:r>
        <w:t xml:space="preserve">The moderated score becomes authoritative on Approve whenever the moderator has changed it from the original; the original score is retained permanently but purely as audit/comparison history, and never feeds the final grade calculation once superseded. When the moderator does not change the score, the original score remains authoritative (there is nothing to supersede).</w:t>
      </w:r>
    </w:p>
    <w:p>
      <w:pPr>
        <w:numPr>
          <w:ilvl w:val="0"/>
          <w:numId w:val="1054"/>
        </w:numPr>
        <w:pStyle w:val="Compact"/>
      </w:pPr>
      <w:r>
        <w:t xml:space="preserve">BR-14.2: A Return action requires a non-empty written reason and reopens the original marker’s existing mark entry rather than creating a parallel record.</w:t>
      </w:r>
    </w:p>
    <w:p>
      <w:pPr>
        <w:numPr>
          <w:ilvl w:val="0"/>
          <w:numId w:val="1054"/>
        </w:numPr>
        <w:pStyle w:val="Compact"/>
      </w:pPr>
      <w:r>
        <w:t xml:space="preserve">BR-14.3:</w:t>
      </w:r>
      <w:r>
        <w:t xml:space="preserve"> </w:t>
      </w:r>
      <w:r>
        <w:rPr>
          <w:bCs/>
          <w:b/>
        </w:rPr>
        <w:t xml:space="preserve">(Resolves the Lecturer-scope ambiguity)</w:t>
      </w:r>
      <w:r>
        <w:t xml:space="preserve"> </w:t>
      </w:r>
      <w:r>
        <w:t xml:space="preserve">A Lecturer has read-only access to moderation records and comparisons for their own course only — viewing, not deciding. Approve/Return authority is exclusive to Moderator/HOD.</w:t>
      </w:r>
    </w:p>
    <w:p>
      <w:pPr>
        <w:numPr>
          <w:ilvl w:val="0"/>
          <w:numId w:val="1054"/>
        </w:numPr>
        <w:pStyle w:val="Compact"/>
      </w:pPr>
      <w:r>
        <w:t xml:space="preserve">BR-14.4: The discrepancy-flag threshold is configurable per exam/course.</w:t>
      </w:r>
    </w:p>
    <w:p>
      <w:pPr>
        <w:numPr>
          <w:ilvl w:val="0"/>
          <w:numId w:val="1054"/>
        </w:numPr>
        <w:pStyle w:val="Compact"/>
      </w:pPr>
      <w:r>
        <w:t xml:space="preserve">BR-14.5: A script returned for remark and resubmitted retains its full first-review history, visible on re-review — history is never overwritten.</w:t>
      </w:r>
    </w:p>
    <w:bookmarkEnd w:id="144"/>
    <w:bookmarkStart w:id="145" w:name="dependencies-13"/>
    <w:p>
      <w:pPr>
        <w:pStyle w:val="Heading3"/>
      </w:pPr>
      <w:r>
        <w:t xml:space="preserve">Dependencies</w:t>
      </w:r>
    </w:p>
    <w:p>
      <w:pPr>
        <w:numPr>
          <w:ilvl w:val="0"/>
          <w:numId w:val="1055"/>
        </w:numPr>
        <w:pStyle w:val="Compact"/>
      </w:pPr>
      <w:r>
        <w:t xml:space="preserve">Fed by completed marking activity (US-10, US-12).</w:t>
      </w:r>
    </w:p>
    <w:p>
      <w:pPr>
        <w:numPr>
          <w:ilvl w:val="0"/>
          <w:numId w:val="1055"/>
        </w:numPr>
        <w:pStyle w:val="Compact"/>
      </w:pPr>
      <w:r>
        <w:t xml:space="preserve">Returned scripts feed back into US-10/US-13.</w:t>
      </w:r>
    </w:p>
    <w:p>
      <w:pPr>
        <w:numPr>
          <w:ilvl w:val="0"/>
          <w:numId w:val="1055"/>
        </w:numPr>
        <w:pStyle w:val="Compact"/>
      </w:pPr>
      <w:r>
        <w:rPr>
          <w:bCs/>
          <w:b/>
        </w:rPr>
        <w:t xml:space="preserve">Feeds US-15 (Result Processing)</w:t>
      </w:r>
      <w:r>
        <w:t xml:space="preserve"> </w:t>
      </w:r>
      <w:r>
        <w:t xml:space="preserve">— results cannot finalize with unresolved moderation flags, and US-15’s grade calculation now explicitly reads the authoritative score per BR-14.1.</w:t>
      </w:r>
    </w:p>
    <w:p>
      <w:pPr>
        <w:numPr>
          <w:ilvl w:val="0"/>
          <w:numId w:val="1055"/>
        </w:numPr>
        <w:pStyle w:val="Compact"/>
      </w:pPr>
      <w:r>
        <w:t xml:space="preserve">Every decision is logged to US-17 (Audit Trail).</w:t>
      </w:r>
    </w:p>
    <w:bookmarkEnd w:id="145"/>
    <w:bookmarkStart w:id="146" w:name="assumptions-13"/>
    <w:p>
      <w:pPr>
        <w:pStyle w:val="Heading3"/>
      </w:pPr>
      <w:r>
        <w:t xml:space="preserve">Assumptions</w:t>
      </w:r>
    </w:p>
    <w:p>
      <w:pPr>
        <w:numPr>
          <w:ilvl w:val="0"/>
          <w:numId w:val="1056"/>
        </w:numPr>
        <w:pStyle w:val="Compact"/>
      </w:pPr>
      <w:r>
        <w:t xml:space="preserve">None remaining — both items previously listed as</w:t>
      </w:r>
      <w:r>
        <w:t xml:space="preserve"> </w:t>
      </w:r>
      <w:r>
        <w:t xml:space="preserve">“</w:t>
      </w:r>
      <w:r>
        <w:t xml:space="preserve">also unresolved</w:t>
      </w:r>
      <w:r>
        <w:t xml:space="preserve">”</w:t>
      </w:r>
      <w:r>
        <w:t xml:space="preserve"> </w:t>
      </w:r>
      <w:r>
        <w:t xml:space="preserve">in the Critical Issues review (authoritative-score rule and Lecturer access scope) are now closed as Business Rules above, pending final Product sign-off on BR-14.1 and BR-14.3 as documented defaults.</w:t>
      </w:r>
    </w:p>
    <w:bookmarkEnd w:id="146"/>
    <w:bookmarkStart w:id="147" w:name="out-of-scope-13"/>
    <w:p>
      <w:pPr>
        <w:pStyle w:val="Heading3"/>
      </w:pPr>
      <w:r>
        <w:t xml:space="preserve">Out of Scope</w:t>
      </w:r>
    </w:p>
    <w:p>
      <w:pPr>
        <w:numPr>
          <w:ilvl w:val="0"/>
          <w:numId w:val="1057"/>
        </w:numPr>
        <w:pStyle w:val="Compact"/>
      </w:pPr>
      <w:r>
        <w:t xml:space="preserve">Editing a moderation decision after it has fed into a finalized result — see US-16 (Result Correction Workflow).</w:t>
      </w:r>
    </w:p>
    <w:p>
      <w:r>
        <w:pict>
          <v:rect style="width:0;height:1.5pt" o:hralign="center" o:hrstd="t" o:hr="t"/>
        </w:pict>
      </w:r>
    </w:p>
    <w:bookmarkEnd w:id="147"/>
    <w:bookmarkEnd w:id="148"/>
    <w:bookmarkStart w:id="157" w:name="us-15-result-processing-finalization"/>
    <w:p>
      <w:pPr>
        <w:pStyle w:val="Heading2"/>
      </w:pPr>
      <w:r>
        <w:t xml:space="preserve">US-15 — Result Processing &amp; Finalization</w:t>
      </w:r>
    </w:p>
    <w:bookmarkStart w:id="149" w:name="title-14"/>
    <w:p>
      <w:pPr>
        <w:pStyle w:val="Heading3"/>
      </w:pPr>
      <w:r>
        <w:t xml:space="preserve">Title</w:t>
      </w:r>
    </w:p>
    <w:p>
      <w:pPr>
        <w:pStyle w:val="FirstParagraph"/>
      </w:pPr>
      <w:r>
        <w:t xml:space="preserve">Result Processing &amp; Grade Report Finalization</w:t>
      </w:r>
    </w:p>
    <w:bookmarkEnd w:id="149"/>
    <w:bookmarkStart w:id="150" w:name="user-story-14"/>
    <w:p>
      <w:pPr>
        <w:pStyle w:val="Heading3"/>
      </w:pPr>
      <w:r>
        <w:t xml:space="preserve">User Story</w:t>
      </w:r>
    </w:p>
    <w:p>
      <w:pPr>
        <w:pStyle w:val="FirstParagraph"/>
      </w:pPr>
      <w:r>
        <w:t xml:space="preserve">As an</w:t>
      </w:r>
      <w:r>
        <w:t xml:space="preserve"> </w:t>
      </w:r>
      <w:r>
        <w:rPr>
          <w:bCs/>
          <w:b/>
        </w:rPr>
        <w:t xml:space="preserve">Exam Officer</w:t>
      </w:r>
      <w:r>
        <w:t xml:space="preserve">,</w:t>
      </w:r>
      <w:r>
        <w:t xml:space="preserve"> </w:t>
      </w:r>
      <w:r>
        <w:t xml:space="preserve">I want to import CA scores and preview the combined grade calculation before finalizing anything,</w:t>
      </w:r>
      <w:r>
        <w:t xml:space="preserve"> </w:t>
      </w:r>
      <w:r>
        <w:t xml:space="preserve">So that I can catch problems before results are locked and exported.</w:t>
      </w:r>
    </w:p>
    <w:p>
      <w:pPr>
        <w:pStyle w:val="BodyText"/>
      </w:pPr>
      <w:r>
        <w:t xml:space="preserve">As a</w:t>
      </w:r>
      <w:r>
        <w:t xml:space="preserve"> </w:t>
      </w:r>
      <w:r>
        <w:rPr>
          <w:bCs/>
          <w:b/>
        </w:rPr>
        <w:t xml:space="preserve">Moderator/HOD</w:t>
      </w:r>
      <w:r>
        <w:t xml:space="preserve">,</w:t>
      </w:r>
      <w:r>
        <w:t xml:space="preserve"> </w:t>
      </w:r>
      <w:r>
        <w:t xml:space="preserve">I want results to only be finalizable once every script is graded and moderation-resolved,</w:t>
      </w:r>
      <w:r>
        <w:t xml:space="preserve"> </w:t>
      </w:r>
      <w:r>
        <w:t xml:space="preserve">So that no incomplete or disputed result is ever exported.</w:t>
      </w:r>
    </w:p>
    <w:bookmarkEnd w:id="150"/>
    <w:bookmarkStart w:id="151" w:name="description-14"/>
    <w:p>
      <w:pPr>
        <w:pStyle w:val="Heading3"/>
      </w:pPr>
      <w:r>
        <w:t xml:space="preserve">Description</w:t>
      </w:r>
    </w:p>
    <w:p>
      <w:pPr>
        <w:pStyle w:val="FirstParagraph"/>
      </w:pPr>
      <w:r>
        <w:t xml:space="preserve">Combines imported CA scores with the authoritative exam score per script (per BR-14.1) into a locked, exportable result set. Finalization is a hard, gated, irreversible-by-direct-edit action — any post-finalization fix routes through US-16.</w:t>
      </w:r>
    </w:p>
    <w:bookmarkEnd w:id="151"/>
    <w:bookmarkStart w:id="152" w:name="acceptance-criteria-14"/>
    <w:p>
      <w:pPr>
        <w:pStyle w:val="Heading3"/>
      </w:pPr>
      <w:r>
        <w:t xml:space="preserve">Acceptance Criteria</w:t>
      </w:r>
    </w:p>
    <w:p>
      <w:pPr>
        <w:pStyle w:val="SourceCode"/>
      </w:pPr>
      <w:r>
        <w:rPr>
          <w:rStyle w:val="VerbatimChar"/>
        </w:rPr>
        <w:t xml:space="preserve">Feature: Result processing and finalization</w:t>
      </w:r>
      <w:r>
        <w:br/>
      </w:r>
      <w:r>
        <w:br/>
      </w:r>
      <w:r>
        <w:rPr>
          <w:rStyle w:val="VerbatimChar"/>
        </w:rPr>
        <w:t xml:space="preserve">Scenario: Finalise blocked while ungraded scripts remain</w:t>
      </w:r>
      <w:r>
        <w:br/>
      </w:r>
      <w:r>
        <w:rPr>
          <w:rStyle w:val="VerbatimChar"/>
        </w:rPr>
        <w:t xml:space="preserve">  Given an exam has ungraded scripts remaining</w:t>
      </w:r>
      <w:r>
        <w:br/>
      </w:r>
      <w:r>
        <w:rPr>
          <w:rStyle w:val="VerbatimChar"/>
        </w:rPr>
        <w:t xml:space="preserve">  When the Officer opens Result Processing</w:t>
      </w:r>
      <w:r>
        <w:br/>
      </w:r>
      <w:r>
        <w:rPr>
          <w:rStyle w:val="VerbatimChar"/>
        </w:rPr>
        <w:t xml:space="preserve">  Then "Finalise" is disabled and the specific blocking count is shown</w:t>
      </w:r>
      <w:r>
        <w:br/>
      </w:r>
      <w:r>
        <w:br/>
      </w:r>
      <w:r>
        <w:rPr>
          <w:rStyle w:val="VerbatimChar"/>
        </w:rPr>
        <w:t xml:space="preserve">Scenario: Accurate grade-calculation preview</w:t>
      </w:r>
      <w:r>
        <w:br/>
      </w:r>
      <w:r>
        <w:rPr>
          <w:rStyle w:val="VerbatimChar"/>
        </w:rPr>
        <w:t xml:space="preserve">  Given all scripts are graded and moderation-resolved, and CA scores are imported and mapped</w:t>
      </w:r>
      <w:r>
        <w:br/>
      </w:r>
      <w:r>
        <w:rPr>
          <w:rStyle w:val="VerbatimChar"/>
        </w:rPr>
        <w:t xml:space="preserve">  When the Officer views the grade-calculation preview</w:t>
      </w:r>
      <w:r>
        <w:br/>
      </w:r>
      <w:r>
        <w:rPr>
          <w:rStyle w:val="VerbatimChar"/>
        </w:rPr>
        <w:t xml:space="preserve">  Then it shows accurate CA + exam totals and computed grades for every student, using the authoritative score per BR-14.1, and clearly marked as a preview</w:t>
      </w:r>
      <w:r>
        <w:br/>
      </w:r>
      <w:r>
        <w:br/>
      </w:r>
      <w:r>
        <w:rPr>
          <w:rStyle w:val="VerbatimChar"/>
        </w:rPr>
        <w:t xml:space="preserve">Scenario: Successful finalization</w:t>
      </w:r>
      <w:r>
        <w:br/>
      </w:r>
      <w:r>
        <w:rPr>
          <w:rStyle w:val="VerbatimChar"/>
        </w:rPr>
        <w:t xml:space="preserve">  Given all blockers are cleared</w:t>
      </w:r>
      <w:r>
        <w:br/>
      </w:r>
      <w:r>
        <w:rPr>
          <w:rStyle w:val="VerbatimChar"/>
        </w:rPr>
        <w:t xml:space="preserve">  When the Officer or Moderator/HOD clicks Finalise and confirms</w:t>
      </w:r>
      <w:r>
        <w:br/>
      </w:r>
      <w:r>
        <w:rPr>
          <w:rStyle w:val="VerbatimChar"/>
        </w:rPr>
        <w:t xml:space="preserve">  Then ResultRecord rows are locked, become immutable outside the formal correction workflow (US-16), and the finalization event is logged to the Audit Trail</w:t>
      </w:r>
      <w:r>
        <w:br/>
      </w:r>
      <w:r>
        <w:br/>
      </w:r>
      <w:r>
        <w:rPr>
          <w:rStyle w:val="VerbatimChar"/>
        </w:rPr>
        <w:t xml:space="preserve">Scenario: Finalized results are immutable outside the correction workflow</w:t>
      </w:r>
      <w:r>
        <w:br/>
      </w:r>
      <w:r>
        <w:rPr>
          <w:rStyle w:val="VerbatimChar"/>
        </w:rPr>
        <w:t xml:space="preserve">  Given a finalized result needs correction</w:t>
      </w:r>
      <w:r>
        <w:br/>
      </w:r>
      <w:r>
        <w:rPr>
          <w:rStyle w:val="VerbatimChar"/>
        </w:rPr>
        <w:t xml:space="preserve">  When an authorized user attempts to change it directly</w:t>
      </w:r>
      <w:r>
        <w:br/>
      </w:r>
      <w:r>
        <w:rPr>
          <w:rStyle w:val="VerbatimChar"/>
        </w:rPr>
        <w:t xml:space="preserve">  Then the system blocks direct edits and directs them to US-16 instead</w:t>
      </w:r>
      <w:r>
        <w:br/>
      </w:r>
      <w:r>
        <w:br/>
      </w:r>
      <w:r>
        <w:rPr>
          <w:rStyle w:val="VerbatimChar"/>
        </w:rPr>
        <w:t xml:space="preserve">Scenario: CA import mismatch with roster</w:t>
      </w:r>
      <w:r>
        <w:br/>
      </w:r>
      <w:r>
        <w:rPr>
          <w:rStyle w:val="VerbatimChar"/>
        </w:rPr>
        <w:t xml:space="preserve">  Given the imported CA file contains a student not present in the exam roster</w:t>
      </w:r>
      <w:r>
        <w:br/>
      </w:r>
      <w:r>
        <w:rPr>
          <w:rStyle w:val="VerbatimChar"/>
        </w:rPr>
        <w:t xml:space="preserve">  When validation runs</w:t>
      </w:r>
      <w:r>
        <w:br/>
      </w:r>
      <w:r>
        <w:rPr>
          <w:rStyle w:val="VerbatimChar"/>
        </w:rPr>
        <w:t xml:space="preserve">  Then that row is flagged for resolution before Finalise can be enabled</w:t>
      </w:r>
      <w:r>
        <w:br/>
      </w:r>
      <w:r>
        <w:br/>
      </w:r>
      <w:r>
        <w:rPr>
          <w:rStyle w:val="VerbatimChar"/>
        </w:rPr>
        <w:t xml:space="preserve">Scenario: Access denied to unauthorized roles</w:t>
      </w:r>
      <w:r>
        <w:br/>
      </w:r>
      <w:r>
        <w:rPr>
          <w:rStyle w:val="VerbatimChar"/>
        </w:rPr>
        <w:t xml:space="preserve">  Given a role other than Exam Officer or Moderator/HOD attempts to access this screen</w:t>
      </w:r>
      <w:r>
        <w:br/>
      </w:r>
      <w:r>
        <w:rPr>
          <w:rStyle w:val="VerbatimChar"/>
        </w:rPr>
        <w:t xml:space="preserve">  When the attempt is made</w:t>
      </w:r>
      <w:r>
        <w:br/>
      </w:r>
      <w:r>
        <w:rPr>
          <w:rStyle w:val="VerbatimChar"/>
        </w:rPr>
        <w:t xml:space="preserve">  Then access is denied</w:t>
      </w:r>
    </w:p>
    <w:bookmarkEnd w:id="152"/>
    <w:bookmarkStart w:id="153" w:name="business-rules-14"/>
    <w:p>
      <w:pPr>
        <w:pStyle w:val="Heading3"/>
      </w:pPr>
      <w:r>
        <w:t xml:space="preserve">Business Rules</w:t>
      </w:r>
    </w:p>
    <w:p>
      <w:pPr>
        <w:numPr>
          <w:ilvl w:val="0"/>
          <w:numId w:val="1058"/>
        </w:numPr>
        <w:pStyle w:val="Compact"/>
      </w:pPr>
      <w:r>
        <w:t xml:space="preserve">BR-15.1:</w:t>
      </w:r>
      <w:r>
        <w:t xml:space="preserve"> </w:t>
      </w:r>
      <w:r>
        <w:t xml:space="preserve">“</w:t>
      </w:r>
      <w:r>
        <w:t xml:space="preserve">Finalise</w:t>
      </w:r>
      <w:r>
        <w:t xml:space="preserve">”</w:t>
      </w:r>
      <w:r>
        <w:t xml:space="preserve"> </w:t>
      </w:r>
      <w:r>
        <w:t xml:space="preserve">is disabled while any script is ungraded or has an unresolved flag (Needs Review not cleared, or moderation decision pending) — enforced client-side and server-side.</w:t>
      </w:r>
    </w:p>
    <w:p>
      <w:pPr>
        <w:numPr>
          <w:ilvl w:val="0"/>
          <w:numId w:val="1058"/>
        </w:numPr>
        <w:pStyle w:val="Compact"/>
      </w:pPr>
      <w:r>
        <w:t xml:space="preserve">BR-15.2: The exam score used in grade calculation is the authoritative score per BR-14.1 (moderated score if changed on Approve, original score otherwise).</w:t>
      </w:r>
    </w:p>
    <w:p>
      <w:pPr>
        <w:numPr>
          <w:ilvl w:val="0"/>
          <w:numId w:val="1058"/>
        </w:numPr>
        <w:pStyle w:val="Compact"/>
      </w:pPr>
      <w:r>
        <w:t xml:space="preserve">BR-15.3: On Finalise, ResultRecord rows become immutable; the only path to change a finalized result is US-16.</w:t>
      </w:r>
    </w:p>
    <w:p>
      <w:pPr>
        <w:numPr>
          <w:ilvl w:val="0"/>
          <w:numId w:val="1058"/>
        </w:numPr>
        <w:pStyle w:val="Compact"/>
      </w:pPr>
      <w:r>
        <w:t xml:space="preserve">BR-15.4: Export format matches the institution’s own result-upload portal, configurable per institution (US-18).</w:t>
      </w:r>
    </w:p>
    <w:p>
      <w:pPr>
        <w:numPr>
          <w:ilvl w:val="0"/>
          <w:numId w:val="1058"/>
        </w:numPr>
        <w:pStyle w:val="Compact"/>
      </w:pPr>
      <w:r>
        <w:t xml:space="preserve">BR-15.5: Only Exam Officer and Moderator/HOD roles can access this screen.</w:t>
      </w:r>
    </w:p>
    <w:bookmarkEnd w:id="153"/>
    <w:bookmarkStart w:id="154" w:name="dependencies-14"/>
    <w:p>
      <w:pPr>
        <w:pStyle w:val="Heading3"/>
      </w:pPr>
      <w:r>
        <w:t xml:space="preserve">Dependencies</w:t>
      </w:r>
    </w:p>
    <w:p>
      <w:pPr>
        <w:numPr>
          <w:ilvl w:val="0"/>
          <w:numId w:val="1059"/>
        </w:numPr>
        <w:pStyle w:val="Compact"/>
      </w:pPr>
      <w:r>
        <w:t xml:space="preserve">Requires completed marking (US-10) and resolved moderation (US-14), including the authoritative score established there.</w:t>
      </w:r>
    </w:p>
    <w:p>
      <w:pPr>
        <w:numPr>
          <w:ilvl w:val="0"/>
          <w:numId w:val="1059"/>
        </w:numPr>
        <w:pStyle w:val="Compact"/>
      </w:pPr>
      <w:r>
        <w:t xml:space="preserve">Feeds US-19 (Reports &amp; Analytics) and US-17 (Audit Trail).</w:t>
      </w:r>
    </w:p>
    <w:p>
      <w:pPr>
        <w:numPr>
          <w:ilvl w:val="0"/>
          <w:numId w:val="1059"/>
        </w:numPr>
        <w:pStyle w:val="Compact"/>
      </w:pPr>
      <w:r>
        <w:rPr>
          <w:bCs/>
          <w:b/>
        </w:rPr>
        <w:t xml:space="preserve">Any correction after finalization is scoped entirely to US-16</w:t>
      </w:r>
      <w:r>
        <w:t xml:space="preserve">, not to this story.</w:t>
      </w:r>
    </w:p>
    <w:bookmarkEnd w:id="154"/>
    <w:bookmarkStart w:id="155" w:name="assumptions-14"/>
    <w:p>
      <w:pPr>
        <w:pStyle w:val="Heading3"/>
      </w:pPr>
      <w:r>
        <w:t xml:space="preserve">Assumptions</w:t>
      </w:r>
    </w:p>
    <w:p>
      <w:pPr>
        <w:numPr>
          <w:ilvl w:val="0"/>
          <w:numId w:val="1060"/>
        </w:numPr>
        <w:pStyle w:val="Compact"/>
      </w:pPr>
      <w:r>
        <w:t xml:space="preserve">Export format/template is configurable per institution via US-18, with a sensible default.</w:t>
      </w:r>
    </w:p>
    <w:bookmarkEnd w:id="155"/>
    <w:bookmarkStart w:id="156" w:name="out-of-scope-14"/>
    <w:p>
      <w:pPr>
        <w:pStyle w:val="Heading3"/>
      </w:pPr>
      <w:r>
        <w:t xml:space="preserve">Out of Scope</w:t>
      </w:r>
    </w:p>
    <w:p>
      <w:pPr>
        <w:numPr>
          <w:ilvl w:val="0"/>
          <w:numId w:val="1061"/>
        </w:numPr>
        <w:pStyle w:val="Compact"/>
      </w:pPr>
      <w:r>
        <w:rPr>
          <w:bCs/>
          <w:b/>
        </w:rPr>
        <w:t xml:space="preserve">The correction workflow itself</w:t>
      </w:r>
      <w:r>
        <w:t xml:space="preserve"> </w:t>
      </w:r>
      <w:r>
        <w:t xml:space="preserve">— fully specified in US-16, not here. (This resolves Critical Issue 2: the correction workflow was previously referenced from this story with no independent specification; it is no longer referenced without one.)</w:t>
      </w:r>
    </w:p>
    <w:p>
      <w:r>
        <w:pict>
          <v:rect style="width:0;height:1.5pt" o:hralign="center" o:hrstd="t" o:hr="t"/>
        </w:pict>
      </w:r>
    </w:p>
    <w:bookmarkEnd w:id="156"/>
    <w:bookmarkEnd w:id="157"/>
    <w:bookmarkStart w:id="166" w:name="Xe2ba03ab93854b37554e80c74ccb28fe6ff5acf"/>
    <w:p>
      <w:pPr>
        <w:pStyle w:val="Heading2"/>
      </w:pPr>
      <w:r>
        <w:t xml:space="preserve">US-16 — Result Correction Workflow</w:t>
      </w:r>
      <w:r>
        <w:t xml:space="preserve"> </w:t>
      </w:r>
      <w:r>
        <w:rPr>
          <w:iCs/>
          <w:i/>
        </w:rPr>
        <w:t xml:space="preserve">(new story — closes Critical Issue 2)</w:t>
      </w:r>
    </w:p>
    <w:bookmarkStart w:id="158" w:name="title-15"/>
    <w:p>
      <w:pPr>
        <w:pStyle w:val="Heading3"/>
      </w:pPr>
      <w:r>
        <w:t xml:space="preserve">Title</w:t>
      </w:r>
    </w:p>
    <w:p>
      <w:pPr>
        <w:pStyle w:val="FirstParagraph"/>
      </w:pPr>
      <w:r>
        <w:t xml:space="preserve">Formal Result Correction Workflow</w:t>
      </w:r>
    </w:p>
    <w:bookmarkEnd w:id="158"/>
    <w:bookmarkStart w:id="159" w:name="user-story-15"/>
    <w:p>
      <w:pPr>
        <w:pStyle w:val="Heading3"/>
      </w:pPr>
      <w:r>
        <w:t xml:space="preserve">User Story</w:t>
      </w:r>
    </w:p>
    <w:p>
      <w:pPr>
        <w:pStyle w:val="FirstParagraph"/>
      </w:pPr>
      <w:r>
        <w:t xml:space="preserve">As an</w:t>
      </w:r>
      <w:r>
        <w:t xml:space="preserve"> </w:t>
      </w:r>
      <w:r>
        <w:rPr>
          <w:bCs/>
          <w:b/>
        </w:rPr>
        <w:t xml:space="preserve">Institution Admin or Moderator/HOD</w:t>
      </w:r>
      <w:r>
        <w:t xml:space="preserve">,</w:t>
      </w:r>
      <w:r>
        <w:t xml:space="preserve"> </w:t>
      </w:r>
      <w:r>
        <w:t xml:space="preserve">I want a formal, separately-permissioned, fully audited way to correct a finalized result that is later found to be wrong,</w:t>
      </w:r>
      <w:r>
        <w:t xml:space="preserve"> </w:t>
      </w:r>
      <w:r>
        <w:t xml:space="preserve">So that institutions can fix real errors defensibly, without ever allowing a silent or informal edit to a locked grade.</w:t>
      </w:r>
    </w:p>
    <w:bookmarkEnd w:id="159"/>
    <w:bookmarkStart w:id="160" w:name="description-15"/>
    <w:p>
      <w:pPr>
        <w:pStyle w:val="Heading3"/>
      </w:pPr>
      <w:r>
        <w:t xml:space="preserve">Description</w:t>
      </w:r>
    </w:p>
    <w:p>
      <w:pPr>
        <w:pStyle w:val="FirstParagraph"/>
      </w:pPr>
      <w:r>
        <w:rPr>
          <w:bCs/>
          <w:b/>
        </w:rPr>
        <w:t xml:space="preserve">This story did not exist as a specified screen prior to this revision.</w:t>
      </w:r>
      <w:r>
        <w:t xml:space="preserve"> </w:t>
      </w:r>
      <w:r>
        <w:t xml:space="preserve">The prior specification referenced</w:t>
      </w:r>
      <w:r>
        <w:t xml:space="preserve"> </w:t>
      </w:r>
      <w:r>
        <w:t xml:space="preserve">“</w:t>
      </w:r>
      <w:r>
        <w:t xml:space="preserve">a formal, audited correction workflow</w:t>
      </w:r>
      <w:r>
        <w:t xml:space="preserve">”</w:t>
      </w:r>
      <w:r>
        <w:t xml:space="preserve"> </w:t>
      </w:r>
      <w:r>
        <w:t xml:space="preserve">repeatedly from both Result Processing (US-15) and All Scripts &amp; Identity Registry (US-22) as the answer to</w:t>
      </w:r>
      <w:r>
        <w:t xml:space="preserve"> </w:t>
      </w:r>
      <w:r>
        <w:t xml:space="preserve">“</w:t>
      </w:r>
      <w:r>
        <w:t xml:space="preserve">what happens if a finalized result is wrong,</w:t>
      </w:r>
      <w:r>
        <w:t xml:space="preserve">”</w:t>
      </w:r>
      <w:r>
        <w:t xml:space="preserve"> </w:t>
      </w:r>
      <w:r>
        <w:t xml:space="preserve">but never defined the screen, permission model, required fields, or audit behavior. Per the Critical Issues review (Item 2), this is treated as its own feature, scoped and specified in full below rather than left as a named-but-empty dependency.</w:t>
      </w:r>
    </w:p>
    <w:p>
      <w:pPr>
        <w:pStyle w:val="BodyText"/>
      </w:pPr>
      <w:r>
        <w:t xml:space="preserve">A finalized result is a certainty to need correction at some point across enough exams (data-entry error discovered late, a successful grade-dispute appeal, a systemic CA-import mistake found after the fact). This workflow must produce a result an accreditation reviewer would accept as defensible: who changed what, from what to what, why, and under whose authority.</w:t>
      </w:r>
    </w:p>
    <w:bookmarkEnd w:id="160"/>
    <w:bookmarkStart w:id="161" w:name="acceptance-criteria-15"/>
    <w:p>
      <w:pPr>
        <w:pStyle w:val="Heading3"/>
      </w:pPr>
      <w:r>
        <w:t xml:space="preserve">Acceptance Criteria</w:t>
      </w:r>
    </w:p>
    <w:p>
      <w:pPr>
        <w:pStyle w:val="SourceCode"/>
      </w:pPr>
      <w:r>
        <w:rPr>
          <w:rStyle w:val="VerbatimChar"/>
        </w:rPr>
        <w:t xml:space="preserve">Feature: Formal result correction</w:t>
      </w:r>
      <w:r>
        <w:br/>
      </w:r>
      <w:r>
        <w:br/>
      </w:r>
      <w:r>
        <w:rPr>
          <w:rStyle w:val="VerbatimChar"/>
        </w:rPr>
        <w:t xml:space="preserve">Scenario: Initiating a correction request</w:t>
      </w:r>
      <w:r>
        <w:br/>
      </w:r>
      <w:r>
        <w:rPr>
          <w:rStyle w:val="VerbatimChar"/>
        </w:rPr>
        <w:t xml:space="preserve">  Given a finalized ResultRecord is later found to be incorrect</w:t>
      </w:r>
      <w:r>
        <w:br/>
      </w:r>
      <w:r>
        <w:rPr>
          <w:rStyle w:val="VerbatimChar"/>
        </w:rPr>
        <w:t xml:space="preserve">  When an authorized user (Institution Admin or Moderator/HOD) opens the Result Correction Workflow for that record</w:t>
      </w:r>
      <w:r>
        <w:br/>
      </w:r>
      <w:r>
        <w:rPr>
          <w:rStyle w:val="VerbatimChar"/>
        </w:rPr>
        <w:t xml:space="preserve">  Then they can view the current locked value and enter a proposed new value alongside a mandatory written reason</w:t>
      </w:r>
      <w:r>
        <w:br/>
      </w:r>
      <w:r>
        <w:br/>
      </w:r>
      <w:r>
        <w:rPr>
          <w:rStyle w:val="VerbatimChar"/>
        </w:rPr>
        <w:t xml:space="preserve">Scenario: Reason is mandatory</w:t>
      </w:r>
      <w:r>
        <w:br/>
      </w:r>
      <w:r>
        <w:rPr>
          <w:rStyle w:val="VerbatimChar"/>
        </w:rPr>
        <w:t xml:space="preserve">  Given a user attempts to submit a correction without a reason</w:t>
      </w:r>
      <w:r>
        <w:br/>
      </w:r>
      <w:r>
        <w:rPr>
          <w:rStyle w:val="VerbatimChar"/>
        </w:rPr>
        <w:t xml:space="preserve">  When they click Submit</w:t>
      </w:r>
      <w:r>
        <w:br/>
      </w:r>
      <w:r>
        <w:rPr>
          <w:rStyle w:val="VerbatimChar"/>
        </w:rPr>
        <w:t xml:space="preserve">  Then submission is blocked until a non-empty reason is provided</w:t>
      </w:r>
      <w:r>
        <w:br/>
      </w:r>
      <w:r>
        <w:br/>
      </w:r>
      <w:r>
        <w:rPr>
          <w:rStyle w:val="VerbatimChar"/>
        </w:rPr>
        <w:t xml:space="preserve">Scenario: Correction applies and re-locks</w:t>
      </w:r>
      <w:r>
        <w:br/>
      </w:r>
      <w:r>
        <w:rPr>
          <w:rStyle w:val="VerbatimChar"/>
        </w:rPr>
        <w:t xml:space="preserve">  Given a correction request is submitted with a valid reason and new value</w:t>
      </w:r>
      <w:r>
        <w:br/>
      </w:r>
      <w:r>
        <w:rPr>
          <w:rStyle w:val="VerbatimChar"/>
        </w:rPr>
        <w:t xml:space="preserve">  When it is confirmed</w:t>
      </w:r>
      <w:r>
        <w:br/>
      </w:r>
      <w:r>
        <w:rPr>
          <w:rStyle w:val="VerbatimChar"/>
        </w:rPr>
        <w:t xml:space="preserve">  Then the ResultRecord is updated to the new value, a CorrectionRecord is created capturing the before value, after value, reason, actor, and timestamp,</w:t>
      </w:r>
      <w:r>
        <w:br/>
      </w:r>
      <w:r>
        <w:rPr>
          <w:rStyle w:val="VerbatimChar"/>
        </w:rPr>
        <w:t xml:space="preserve">    the record becomes locked again under the new value, and the event is written to the Audit Trail as a distinct correction-event type (not a generic edit)</w:t>
      </w:r>
      <w:r>
        <w:br/>
      </w:r>
      <w:r>
        <w:br/>
      </w:r>
      <w:r>
        <w:rPr>
          <w:rStyle w:val="VerbatimChar"/>
        </w:rPr>
        <w:t xml:space="preserve">Scenario: Correction history remains visible</w:t>
      </w:r>
      <w:r>
        <w:br/>
      </w:r>
      <w:r>
        <w:rPr>
          <w:rStyle w:val="VerbatimChar"/>
        </w:rPr>
        <w:t xml:space="preserve">  Given a ResultRecord has been corrected once</w:t>
      </w:r>
      <w:r>
        <w:br/>
      </w:r>
      <w:r>
        <w:rPr>
          <w:rStyle w:val="VerbatimChar"/>
        </w:rPr>
        <w:t xml:space="preserve">  When any authorized user views that record (via US-15, US-17, or US-22)</w:t>
      </w:r>
      <w:r>
        <w:br/>
      </w:r>
      <w:r>
        <w:rPr>
          <w:rStyle w:val="VerbatimChar"/>
        </w:rPr>
        <w:t xml:space="preserve">  Then it clearly indicates a correction occurred, with a link to the full before/after history</w:t>
      </w:r>
      <w:r>
        <w:br/>
      </w:r>
      <w:r>
        <w:br/>
      </w:r>
      <w:r>
        <w:rPr>
          <w:rStyle w:val="VerbatimChar"/>
        </w:rPr>
        <w:t xml:space="preserve">Scenario: Non-authorized role attempts a correction</w:t>
      </w:r>
      <w:r>
        <w:br/>
      </w:r>
      <w:r>
        <w:rPr>
          <w:rStyle w:val="VerbatimChar"/>
        </w:rPr>
        <w:t xml:space="preserve">  Given a role other than Institution Admin or Moderator/HOD attempts to access the correction workflow</w:t>
      </w:r>
      <w:r>
        <w:br/>
      </w:r>
      <w:r>
        <w:rPr>
          <w:rStyle w:val="VerbatimChar"/>
        </w:rPr>
        <w:t xml:space="preserve">  When the attempt is made</w:t>
      </w:r>
      <w:r>
        <w:br/>
      </w:r>
      <w:r>
        <w:rPr>
          <w:rStyle w:val="VerbatimChar"/>
        </w:rPr>
        <w:t xml:space="preserve">  Then access is denied</w:t>
      </w:r>
      <w:r>
        <w:br/>
      </w:r>
      <w:r>
        <w:br/>
      </w:r>
      <w:r>
        <w:rPr>
          <w:rStyle w:val="VerbatimChar"/>
        </w:rPr>
        <w:t xml:space="preserve">Scenario: Correction of an already-corrected record</w:t>
      </w:r>
      <w:r>
        <w:br/>
      </w:r>
      <w:r>
        <w:rPr>
          <w:rStyle w:val="VerbatimChar"/>
        </w:rPr>
        <w:t xml:space="preserve">  Given a ResultRecord has already been corrected once</w:t>
      </w:r>
      <w:r>
        <w:br/>
      </w:r>
      <w:r>
        <w:rPr>
          <w:rStyle w:val="VerbatimChar"/>
        </w:rPr>
        <w:t xml:space="preserve">  When a second correction is submitted</w:t>
      </w:r>
      <w:r>
        <w:br/>
      </w:r>
      <w:r>
        <w:rPr>
          <w:rStyle w:val="VerbatimChar"/>
        </w:rPr>
        <w:t xml:space="preserve">  Then the full chain of corrections is preserved and visible — no correction ever overwrites or hides a prior one</w:t>
      </w:r>
      <w:r>
        <w:br/>
      </w:r>
      <w:r>
        <w:br/>
      </w:r>
      <w:r>
        <w:rPr>
          <w:rStyle w:val="VerbatimChar"/>
        </w:rPr>
        <w:t xml:space="preserve">Scenario: Bulk correction is not permitted</w:t>
      </w:r>
      <w:r>
        <w:br/>
      </w:r>
      <w:r>
        <w:rPr>
          <w:rStyle w:val="VerbatimChar"/>
        </w:rPr>
        <w:t xml:space="preserve">  Given a user wants to change multiple ResultRecords at once</w:t>
      </w:r>
      <w:r>
        <w:br/>
      </w:r>
      <w:r>
        <w:rPr>
          <w:rStyle w:val="VerbatimChar"/>
        </w:rPr>
        <w:t xml:space="preserve">  When they use this workflow</w:t>
      </w:r>
      <w:r>
        <w:br/>
      </w:r>
      <w:r>
        <w:rPr>
          <w:rStyle w:val="VerbatimChar"/>
        </w:rPr>
        <w:t xml:space="preserve">  Then only one record can be corrected per submission — no bulk/batch correction action exists</w:t>
      </w:r>
    </w:p>
    <w:bookmarkEnd w:id="161"/>
    <w:bookmarkStart w:id="162" w:name="business-rules-15"/>
    <w:p>
      <w:pPr>
        <w:pStyle w:val="Heading3"/>
      </w:pPr>
      <w:r>
        <w:t xml:space="preserve">Business Rules</w:t>
      </w:r>
    </w:p>
    <w:p>
      <w:pPr>
        <w:numPr>
          <w:ilvl w:val="0"/>
          <w:numId w:val="1062"/>
        </w:numPr>
        <w:pStyle w:val="Compact"/>
      </w:pPr>
      <w:r>
        <w:t xml:space="preserve">BR-16.1: Only Institution Admin and Moderator/HOD roles may access this workflow — it is a distinct permission from general result viewing.</w:t>
      </w:r>
    </w:p>
    <w:p>
      <w:pPr>
        <w:numPr>
          <w:ilvl w:val="0"/>
          <w:numId w:val="1062"/>
        </w:numPr>
        <w:pStyle w:val="Compact"/>
      </w:pPr>
      <w:r>
        <w:t xml:space="preserve">BR-16.2: A written reason is mandatory for every correction; no correction can be submitted without one.</w:t>
      </w:r>
    </w:p>
    <w:p>
      <w:pPr>
        <w:numPr>
          <w:ilvl w:val="0"/>
          <w:numId w:val="1062"/>
        </w:numPr>
        <w:pStyle w:val="Compact"/>
      </w:pPr>
      <w:r>
        <w:t xml:space="preserve">BR-16.3: Every correction captures before-value, after-value, actor, timestamp, and reason in a dedicated CorrectionRecord, distinct from the standard Audit Trail entry format used elsewhere, given its compliance weight.</w:t>
      </w:r>
    </w:p>
    <w:p>
      <w:pPr>
        <w:numPr>
          <w:ilvl w:val="0"/>
          <w:numId w:val="1062"/>
        </w:numPr>
        <w:pStyle w:val="Compact"/>
      </w:pPr>
      <w:r>
        <w:t xml:space="preserve">BR-16.4: A corrected ResultRecord re-locks immediately after the correction is applied — it does not remain open for further informal edits.</w:t>
      </w:r>
    </w:p>
    <w:p>
      <w:pPr>
        <w:numPr>
          <w:ilvl w:val="0"/>
          <w:numId w:val="1062"/>
        </w:numPr>
        <w:pStyle w:val="Compact"/>
      </w:pPr>
      <w:r>
        <w:t xml:space="preserve">BR-16.5: Corrections are single-record actions; no bulk correction is permitted, to keep each correction individually reasoned and auditable.</w:t>
      </w:r>
    </w:p>
    <w:p>
      <w:pPr>
        <w:numPr>
          <w:ilvl w:val="0"/>
          <w:numId w:val="1062"/>
        </w:numPr>
        <w:pStyle w:val="Compact"/>
      </w:pPr>
      <w:r>
        <w:t xml:space="preserve">BR-16.6: A record’s full correction history is permanently preserved and must be visible wherever that record is displayed (US-15, US-17, US-22).</w:t>
      </w:r>
    </w:p>
    <w:bookmarkEnd w:id="162"/>
    <w:bookmarkStart w:id="163" w:name="dependencies-15"/>
    <w:p>
      <w:pPr>
        <w:pStyle w:val="Heading3"/>
      </w:pPr>
      <w:r>
        <w:t xml:space="preserve">Dependencies</w:t>
      </w:r>
    </w:p>
    <w:p>
      <w:pPr>
        <w:numPr>
          <w:ilvl w:val="0"/>
          <w:numId w:val="1063"/>
        </w:numPr>
        <w:pStyle w:val="Compact"/>
      </w:pPr>
      <w:r>
        <w:t xml:space="preserve">Operates exclusively on finalized ResultRecords from US-15.</w:t>
      </w:r>
    </w:p>
    <w:p>
      <w:pPr>
        <w:numPr>
          <w:ilvl w:val="0"/>
          <w:numId w:val="1063"/>
        </w:numPr>
        <w:pStyle w:val="Compact"/>
      </w:pPr>
      <w:r>
        <w:t xml:space="preserve">Every correction is logged to US-17 (Audit Trail) as a distinct event type.</w:t>
      </w:r>
    </w:p>
    <w:p>
      <w:pPr>
        <w:numPr>
          <w:ilvl w:val="0"/>
          <w:numId w:val="1063"/>
        </w:numPr>
        <w:pStyle w:val="Compact"/>
      </w:pPr>
      <w:r>
        <w:t xml:space="preserve">Corrected values are reflected back into US-19 (Reports &amp; Analytics) and US-22 (All Scripts &amp; Identity Registry).</w:t>
      </w:r>
    </w:p>
    <w:bookmarkEnd w:id="163"/>
    <w:bookmarkStart w:id="164" w:name="assumptions-15"/>
    <w:p>
      <w:pPr>
        <w:pStyle w:val="Heading3"/>
      </w:pPr>
      <w:r>
        <w:t xml:space="preserve">Assumptions</w:t>
      </w:r>
    </w:p>
    <w:p>
      <w:pPr>
        <w:numPr>
          <w:ilvl w:val="0"/>
          <w:numId w:val="1064"/>
        </w:numPr>
        <w:pStyle w:val="Compact"/>
      </w:pPr>
      <w:r>
        <w:t xml:space="preserve">This story’s scope, screen design, and estimate are new as of this revision and have not yet been reviewed by Product beyond the recommended default above —</w:t>
      </w:r>
      <w:r>
        <w:t xml:space="preserve"> </w:t>
      </w:r>
      <w:r>
        <w:rPr>
          <w:bCs/>
          <w:b/>
        </w:rPr>
        <w:t xml:space="preserve">this remains the single largest open item in the whole specification and should be confirmed with Product before sprint planning</w:t>
      </w:r>
      <w:r>
        <w:t xml:space="preserve">, consistent with the Critical Issues review’s own recommendation.</w:t>
      </w:r>
    </w:p>
    <w:p>
      <w:pPr>
        <w:numPr>
          <w:ilvl w:val="0"/>
          <w:numId w:val="1064"/>
        </w:numPr>
        <w:pStyle w:val="Compact"/>
      </w:pPr>
      <w:r>
        <w:t xml:space="preserve">Whether a correction requires secondary approval (a second authorized user co-signing) before applying is not specified by either source document — recommended default is single-approver (no co-sign) for V1.0, with co-signature flagged as a possible future compliance enhancement.</w:t>
      </w:r>
    </w:p>
    <w:bookmarkEnd w:id="164"/>
    <w:bookmarkStart w:id="165" w:name="out-of-scope-15"/>
    <w:p>
      <w:pPr>
        <w:pStyle w:val="Heading3"/>
      </w:pPr>
      <w:r>
        <w:t xml:space="preserve">Out of Scope</w:t>
      </w:r>
    </w:p>
    <w:p>
      <w:pPr>
        <w:numPr>
          <w:ilvl w:val="0"/>
          <w:numId w:val="1065"/>
        </w:numPr>
        <w:pStyle w:val="Compact"/>
      </w:pPr>
      <w:r>
        <w:t xml:space="preserve">Bulk correction tooling.</w:t>
      </w:r>
    </w:p>
    <w:p>
      <w:pPr>
        <w:numPr>
          <w:ilvl w:val="0"/>
          <w:numId w:val="1065"/>
        </w:numPr>
        <w:pStyle w:val="Compact"/>
      </w:pPr>
      <w:r>
        <w:t xml:space="preserve">Automated detection of likely-incorrect results (e.g., statistical anomaly flags) — this workflow is user-initiated only in this release.</w:t>
      </w:r>
    </w:p>
    <w:p>
      <w:r>
        <w:pict>
          <v:rect style="width:0;height:1.5pt" o:hralign="center" o:hrstd="t" o:hr="t"/>
        </w:pict>
      </w:r>
    </w:p>
    <w:bookmarkEnd w:id="165"/>
    <w:bookmarkEnd w:id="166"/>
    <w:bookmarkStart w:id="175" w:name="us-17-audit-trail-viewer"/>
    <w:p>
      <w:pPr>
        <w:pStyle w:val="Heading2"/>
      </w:pPr>
      <w:r>
        <w:t xml:space="preserve">US-17 — Audit Trail Viewer</w:t>
      </w:r>
    </w:p>
    <w:bookmarkStart w:id="167" w:name="title-16"/>
    <w:p>
      <w:pPr>
        <w:pStyle w:val="Heading3"/>
      </w:pPr>
      <w:r>
        <w:t xml:space="preserve">Title</w:t>
      </w:r>
    </w:p>
    <w:p>
      <w:pPr>
        <w:pStyle w:val="FirstParagraph"/>
      </w:pPr>
      <w:r>
        <w:t xml:space="preserve">Audit Trail Viewer</w:t>
      </w:r>
    </w:p>
    <w:bookmarkEnd w:id="167"/>
    <w:bookmarkStart w:id="168" w:name="user-story-16"/>
    <w:p>
      <w:pPr>
        <w:pStyle w:val="Heading3"/>
      </w:pPr>
      <w:r>
        <w:t xml:space="preserve">User Story</w:t>
      </w:r>
    </w:p>
    <w:p>
      <w:pPr>
        <w:pStyle w:val="FirstParagraph"/>
      </w:pPr>
      <w:r>
        <w:t xml:space="preserve">As a</w:t>
      </w:r>
      <w:r>
        <w:t xml:space="preserve"> </w:t>
      </w:r>
      <w:r>
        <w:rPr>
          <w:bCs/>
          <w:b/>
        </w:rPr>
        <w:t xml:space="preserve">Moderator/HOD, Institution Admin, or Senior Management user</w:t>
      </w:r>
      <w:r>
        <w:t xml:space="preserve">,</w:t>
      </w:r>
      <w:r>
        <w:t xml:space="preserve"> </w:t>
      </w:r>
      <w:r>
        <w:t xml:space="preserve">I want to search and filter a complete, plain-language log of who did what and when,</w:t>
      </w:r>
      <w:r>
        <w:t xml:space="preserve"> </w:t>
      </w:r>
      <w:r>
        <w:t xml:space="preserve">So that I can answer a grade dispute or accreditation question with evidence, not memory.</w:t>
      </w:r>
    </w:p>
    <w:bookmarkEnd w:id="168"/>
    <w:bookmarkStart w:id="169" w:name="description-16"/>
    <w:p>
      <w:pPr>
        <w:pStyle w:val="Heading3"/>
      </w:pPr>
      <w:r>
        <w:t xml:space="preserve">Description</w:t>
      </w:r>
    </w:p>
    <w:p>
      <w:pPr>
        <w:pStyle w:val="FirstParagraph"/>
      </w:pPr>
      <w:r>
        <w:t xml:space="preserve">A complete, filterable, append-only, immutable record of every state-changing action across the platform, scoped by viewer role. Every other story in this document writes to this log — it has no independent data entry of its own.</w:t>
      </w:r>
    </w:p>
    <w:bookmarkEnd w:id="169"/>
    <w:bookmarkStart w:id="170" w:name="acceptance-criteria-16"/>
    <w:p>
      <w:pPr>
        <w:pStyle w:val="Heading3"/>
      </w:pPr>
      <w:r>
        <w:t xml:space="preserve">Acceptance Criteria</w:t>
      </w:r>
    </w:p>
    <w:p>
      <w:pPr>
        <w:pStyle w:val="SourceCode"/>
      </w:pPr>
      <w:r>
        <w:rPr>
          <w:rStyle w:val="VerbatimChar"/>
        </w:rPr>
        <w:t xml:space="preserve">Feature: Audit trail search and scoping</w:t>
      </w:r>
      <w:r>
        <w:br/>
      </w:r>
      <w:r>
        <w:br/>
      </w:r>
      <w:r>
        <w:rPr>
          <w:rStyle w:val="VerbatimChar"/>
        </w:rPr>
        <w:t xml:space="preserve">Scenario: Scoped visibility for Moderator/HOD</w:t>
      </w:r>
      <w:r>
        <w:br/>
      </w:r>
      <w:r>
        <w:rPr>
          <w:rStyle w:val="VerbatimChar"/>
        </w:rPr>
        <w:t xml:space="preserve">  Given a Moderator/HOD filters the audit trail by their own course</w:t>
      </w:r>
      <w:r>
        <w:br/>
      </w:r>
      <w:r>
        <w:rPr>
          <w:rStyle w:val="VerbatimChar"/>
        </w:rPr>
        <w:t xml:space="preserve">  When results load</w:t>
      </w:r>
      <w:r>
        <w:br/>
      </w:r>
      <w:r>
        <w:rPr>
          <w:rStyle w:val="VerbatimChar"/>
        </w:rPr>
        <w:t xml:space="preserve">  Then only entries within their scope are shown, never entries from other departments</w:t>
      </w:r>
      <w:r>
        <w:br/>
      </w:r>
      <w:r>
        <w:br/>
      </w:r>
      <w:r>
        <w:rPr>
          <w:rStyle w:val="VerbatimChar"/>
        </w:rPr>
        <w:t xml:space="preserve">Scenario: Combined filters</w:t>
      </w:r>
      <w:r>
        <w:br/>
      </w:r>
      <w:r>
        <w:rPr>
          <w:rStyle w:val="VerbatimChar"/>
        </w:rPr>
        <w:t xml:space="preserve">  Given an Institution Admin applies a date range and action-type filter</w:t>
      </w:r>
      <w:r>
        <w:br/>
      </w:r>
      <w:r>
        <w:rPr>
          <w:rStyle w:val="VerbatimChar"/>
        </w:rPr>
        <w:t xml:space="preserve">  When the filters are applied</w:t>
      </w:r>
      <w:r>
        <w:br/>
      </w:r>
      <w:r>
        <w:rPr>
          <w:rStyle w:val="VerbatimChar"/>
        </w:rPr>
        <w:t xml:space="preserve">  Then only entries matching both criteria are displayed, formatted as plain-language sentences</w:t>
      </w:r>
      <w:r>
        <w:br/>
      </w:r>
      <w:r>
        <w:br/>
      </w:r>
      <w:r>
        <w:rPr>
          <w:rStyle w:val="VerbatimChar"/>
        </w:rPr>
        <w:t xml:space="preserve">Scenario: No edit/delete affordance exists</w:t>
      </w:r>
      <w:r>
        <w:br/>
      </w:r>
      <w:r>
        <w:rPr>
          <w:rStyle w:val="VerbatimChar"/>
        </w:rPr>
        <w:t xml:space="preserve">  Given a user attempts to find an edit or delete action on any log entry</w:t>
      </w:r>
      <w:r>
        <w:br/>
      </w:r>
      <w:r>
        <w:rPr>
          <w:rStyle w:val="VerbatimChar"/>
        </w:rPr>
        <w:t xml:space="preserve">  When they view the interface</w:t>
      </w:r>
      <w:r>
        <w:br/>
      </w:r>
      <w:r>
        <w:rPr>
          <w:rStyle w:val="VerbatimChar"/>
        </w:rPr>
        <w:t xml:space="preserve">  Then no such affordance exists anywhere, consistent with the log's append-only, immutable design</w:t>
      </w:r>
      <w:r>
        <w:br/>
      </w:r>
      <w:r>
        <w:br/>
      </w:r>
      <w:r>
        <w:rPr>
          <w:rStyle w:val="VerbatimChar"/>
        </w:rPr>
        <w:t xml:space="preserve">Scenario: Empty filtered result</w:t>
      </w:r>
      <w:r>
        <w:br/>
      </w:r>
      <w:r>
        <w:rPr>
          <w:rStyle w:val="VerbatimChar"/>
        </w:rPr>
        <w:t xml:space="preserve">  Given a filtered result set is empty</w:t>
      </w:r>
      <w:r>
        <w:br/>
      </w:r>
      <w:r>
        <w:rPr>
          <w:rStyle w:val="VerbatimChar"/>
        </w:rPr>
        <w:t xml:space="preserve">  When the user views the log</w:t>
      </w:r>
      <w:r>
        <w:br/>
      </w:r>
      <w:r>
        <w:rPr>
          <w:rStyle w:val="VerbatimChar"/>
        </w:rPr>
        <w:t xml:space="preserve">  Then a clear "no matching entries" message is shown, distinct from a genuinely activity-free institution</w:t>
      </w:r>
      <w:r>
        <w:br/>
      </w:r>
      <w:r>
        <w:br/>
      </w:r>
      <w:r>
        <w:rPr>
          <w:rStyle w:val="VerbatimChar"/>
        </w:rPr>
        <w:t xml:space="preserve">Scenario: Correction events are distinctly visible</w:t>
      </w:r>
      <w:r>
        <w:br/>
      </w:r>
      <w:r>
        <w:rPr>
          <w:rStyle w:val="VerbatimChar"/>
        </w:rPr>
        <w:t xml:space="preserve">  Given a result correction (US-16) has occurred</w:t>
      </w:r>
      <w:r>
        <w:br/>
      </w:r>
      <w:r>
        <w:rPr>
          <w:rStyle w:val="VerbatimChar"/>
        </w:rPr>
        <w:t xml:space="preserve">  When a user views the relevant audit entries</w:t>
      </w:r>
      <w:r>
        <w:br/>
      </w:r>
      <w:r>
        <w:rPr>
          <w:rStyle w:val="VerbatimChar"/>
        </w:rPr>
        <w:t xml:space="preserve">  Then the correction event is clearly distinguishable from a routine action, per BR-16.3</w:t>
      </w:r>
    </w:p>
    <w:bookmarkEnd w:id="170"/>
    <w:bookmarkStart w:id="171" w:name="business-rules-16"/>
    <w:p>
      <w:pPr>
        <w:pStyle w:val="Heading3"/>
      </w:pPr>
      <w:r>
        <w:t xml:space="preserve">Business Rules</w:t>
      </w:r>
    </w:p>
    <w:p>
      <w:pPr>
        <w:numPr>
          <w:ilvl w:val="0"/>
          <w:numId w:val="1066"/>
        </w:numPr>
        <w:pStyle w:val="Compact"/>
      </w:pPr>
      <w:r>
        <w:t xml:space="preserve">BR-17.1: The log is append-only and immutable at the database layer — no UI edit/delete affordance exists because none should exist.</w:t>
      </w:r>
    </w:p>
    <w:p>
      <w:pPr>
        <w:numPr>
          <w:ilvl w:val="0"/>
          <w:numId w:val="1066"/>
        </w:numPr>
        <w:pStyle w:val="Compact"/>
      </w:pPr>
      <w:r>
        <w:t xml:space="preserve">BR-17.2: Entries are scoped by viewer role: Moderator/HOD sees their own scope; Institution Admin and Senior Management see the full institution.</w:t>
      </w:r>
    </w:p>
    <w:p>
      <w:pPr>
        <w:numPr>
          <w:ilvl w:val="0"/>
          <w:numId w:val="1066"/>
        </w:numPr>
        <w:pStyle w:val="Compact"/>
      </w:pPr>
      <w:r>
        <w:t xml:space="preserve">BR-17.3: Every entry renders as a plain-language sentence, not a raw technical log line.</w:t>
      </w:r>
    </w:p>
    <w:p>
      <w:pPr>
        <w:numPr>
          <w:ilvl w:val="0"/>
          <w:numId w:val="1066"/>
        </w:numPr>
        <w:pStyle w:val="Compact"/>
      </w:pPr>
      <w:r>
        <w:t xml:space="preserve">BR-17.4: Entries related to marking activity reference Script IDs, never student identity, except for the narrow, explicitly-permitted identity-related actions (US-08 resolutions, US-22 access events).</w:t>
      </w:r>
    </w:p>
    <w:bookmarkEnd w:id="171"/>
    <w:bookmarkStart w:id="172" w:name="dependencies-16"/>
    <w:p>
      <w:pPr>
        <w:pStyle w:val="Heading3"/>
      </w:pPr>
      <w:r>
        <w:t xml:space="preserve">Dependencies</w:t>
      </w:r>
    </w:p>
    <w:p>
      <w:pPr>
        <w:numPr>
          <w:ilvl w:val="0"/>
          <w:numId w:val="1067"/>
        </w:numPr>
        <w:pStyle w:val="Compact"/>
      </w:pPr>
      <w:r>
        <w:t xml:space="preserve">Receives events from every other story in this document.</w:t>
      </w:r>
    </w:p>
    <w:p>
      <w:pPr>
        <w:numPr>
          <w:ilvl w:val="0"/>
          <w:numId w:val="1067"/>
        </w:numPr>
        <w:pStyle w:val="Compact"/>
      </w:pPr>
      <w:r>
        <w:t xml:space="preserve">Feeds US-19 (Reports &amp; Analytics) for aggregate metrics like turnaround time.</w:t>
      </w:r>
    </w:p>
    <w:bookmarkEnd w:id="172"/>
    <w:bookmarkStart w:id="173" w:name="assumptions-16"/>
    <w:p>
      <w:pPr>
        <w:pStyle w:val="Heading3"/>
      </w:pPr>
      <w:r>
        <w:t xml:space="preserve">Assumptions</w:t>
      </w:r>
    </w:p>
    <w:p>
      <w:pPr>
        <w:numPr>
          <w:ilvl w:val="0"/>
          <w:numId w:val="1068"/>
        </w:numPr>
        <w:pStyle w:val="Compact"/>
      </w:pPr>
      <w:r>
        <w:t xml:space="preserve">Default view shows the last 30 days given the table’s fast growth;</w:t>
      </w:r>
      <w:r>
        <w:t xml:space="preserve"> </w:t>
      </w:r>
      <w:r>
        <w:t xml:space="preserve">“</w:t>
      </w:r>
      <w:r>
        <w:t xml:space="preserve">show all</w:t>
      </w:r>
      <w:r>
        <w:t xml:space="preserve">”</w:t>
      </w:r>
      <w:r>
        <w:t xml:space="preserve"> </w:t>
      </w:r>
      <w:r>
        <w:t xml:space="preserve">is available as an override.</w:t>
      </w:r>
    </w:p>
    <w:bookmarkEnd w:id="173"/>
    <w:bookmarkStart w:id="174" w:name="out-of-scope-16"/>
    <w:p>
      <w:pPr>
        <w:pStyle w:val="Heading3"/>
      </w:pPr>
      <w:r>
        <w:t xml:space="preserve">Out of Scope</w:t>
      </w:r>
    </w:p>
    <w:p>
      <w:pPr>
        <w:numPr>
          <w:ilvl w:val="0"/>
          <w:numId w:val="1069"/>
        </w:numPr>
        <w:pStyle w:val="Compact"/>
      </w:pPr>
      <w:r>
        <w:t xml:space="preserve">Editing, deleting, or annotating existing log entries — strictly out of scope by design.</w:t>
      </w:r>
    </w:p>
    <w:p>
      <w:r>
        <w:pict>
          <v:rect style="width:0;height:1.5pt" o:hralign="center" o:hrstd="t" o:hr="t"/>
        </w:pict>
      </w:r>
    </w:p>
    <w:bookmarkEnd w:id="174"/>
    <w:bookmarkEnd w:id="175"/>
    <w:bookmarkStart w:id="184" w:name="us-18-institution-admin-settings"/>
    <w:p>
      <w:pPr>
        <w:pStyle w:val="Heading2"/>
      </w:pPr>
      <w:r>
        <w:t xml:space="preserve">US-18 — Institution Admin Settings</w:t>
      </w:r>
    </w:p>
    <w:bookmarkStart w:id="176" w:name="title-17"/>
    <w:p>
      <w:pPr>
        <w:pStyle w:val="Heading3"/>
      </w:pPr>
      <w:r>
        <w:t xml:space="preserve">Title</w:t>
      </w:r>
    </w:p>
    <w:p>
      <w:pPr>
        <w:pStyle w:val="FirstParagraph"/>
      </w:pPr>
      <w:r>
        <w:t xml:space="preserve">Institution Admin Settings</w:t>
      </w:r>
    </w:p>
    <w:bookmarkEnd w:id="176"/>
    <w:bookmarkStart w:id="177" w:name="user-story-17"/>
    <w:p>
      <w:pPr>
        <w:pStyle w:val="Heading3"/>
      </w:pPr>
      <w:r>
        <w:t xml:space="preserve">User Story</w:t>
      </w:r>
    </w:p>
    <w:p>
      <w:pPr>
        <w:pStyle w:val="FirstParagraph"/>
      </w:pPr>
      <w:r>
        <w:t xml:space="preserve">As an</w:t>
      </w:r>
      <w:r>
        <w:t xml:space="preserve"> </w:t>
      </w:r>
      <w:r>
        <w:rPr>
          <w:bCs/>
          <w:b/>
        </w:rPr>
        <w:t xml:space="preserve">Institution Admin</w:t>
      </w:r>
      <w:r>
        <w:t xml:space="preserve">,</w:t>
      </w:r>
      <w:r>
        <w:t xml:space="preserve"> </w:t>
      </w:r>
      <w:r>
        <w:t xml:space="preserve">I want to manage users, roles, academic structure, extra-sheet method, and data retention from one settings area,</w:t>
      </w:r>
      <w:r>
        <w:t xml:space="preserve"> </w:t>
      </w:r>
      <w:r>
        <w:t xml:space="preserve">So that I can keep the institution’s Markelo setup accurate and compliant without needing engineering support.</w:t>
      </w:r>
    </w:p>
    <w:bookmarkEnd w:id="177"/>
    <w:bookmarkStart w:id="178" w:name="description-17"/>
    <w:p>
      <w:pPr>
        <w:pStyle w:val="Heading3"/>
      </w:pPr>
      <w:r>
        <w:t xml:space="preserve">Description</w:t>
      </w:r>
    </w:p>
    <w:p>
      <w:pPr>
        <w:pStyle w:val="FirstParagraph"/>
      </w:pPr>
      <w:r>
        <w:t xml:space="preserve">The ongoing operational control center for the institution, covering user/role management (including provisioning the TA accounts that US-09 depends on), the structure originally created in US-03, the extra-sheet method, and data retention policy.</w:t>
      </w:r>
    </w:p>
    <w:bookmarkEnd w:id="178"/>
    <w:bookmarkStart w:id="179" w:name="acceptance-criteria-17"/>
    <w:p>
      <w:pPr>
        <w:pStyle w:val="Heading3"/>
      </w:pPr>
      <w:r>
        <w:t xml:space="preserve">Acceptance Criteria</w:t>
      </w:r>
    </w:p>
    <w:p>
      <w:pPr>
        <w:pStyle w:val="SourceCode"/>
      </w:pPr>
      <w:r>
        <w:rPr>
          <w:rStyle w:val="VerbatimChar"/>
        </w:rPr>
        <w:t xml:space="preserve">Feature: Institution administration</w:t>
      </w:r>
      <w:r>
        <w:br/>
      </w:r>
      <w:r>
        <w:br/>
      </w:r>
      <w:r>
        <w:rPr>
          <w:rStyle w:val="VerbatimChar"/>
        </w:rPr>
        <w:t xml:space="preserve">Scenario: Inviting a new user</w:t>
      </w:r>
      <w:r>
        <w:br/>
      </w:r>
      <w:r>
        <w:rPr>
          <w:rStyle w:val="VerbatimChar"/>
        </w:rPr>
        <w:t xml:space="preserve">  Given an Institution Admin invites a new user with the Lecturer role</w:t>
      </w:r>
      <w:r>
        <w:br/>
      </w:r>
      <w:r>
        <w:rPr>
          <w:rStyle w:val="VerbatimChar"/>
        </w:rPr>
        <w:t xml:space="preserve">  When the invite is sent</w:t>
      </w:r>
      <w:r>
        <w:br/>
      </w:r>
      <w:r>
        <w:rPr>
          <w:rStyle w:val="VerbatimChar"/>
        </w:rPr>
        <w:t xml:space="preserve">  Then the user appears in the Users &amp; Roles table with "Pending" status until they activate their account</w:t>
      </w:r>
      <w:r>
        <w:br/>
      </w:r>
      <w:r>
        <w:br/>
      </w:r>
      <w:r>
        <w:rPr>
          <w:rStyle w:val="VerbatimChar"/>
        </w:rPr>
        <w:t xml:space="preserve">Scenario: Suspension preserves history</w:t>
      </w:r>
      <w:r>
        <w:br/>
      </w:r>
      <w:r>
        <w:rPr>
          <w:rStyle w:val="VerbatimChar"/>
        </w:rPr>
        <w:t xml:space="preserve">  Given an Admin suspends a user who has existing marking history</w:t>
      </w:r>
      <w:r>
        <w:br/>
      </w:r>
      <w:r>
        <w:rPr>
          <w:rStyle w:val="VerbatimChar"/>
        </w:rPr>
        <w:t xml:space="preserve">  When the suspension completes</w:t>
      </w:r>
      <w:r>
        <w:br/>
      </w:r>
      <w:r>
        <w:rPr>
          <w:rStyle w:val="VerbatimChar"/>
        </w:rPr>
        <w:t xml:space="preserve">  Then that user's historical marks and audit entries remain intact and attributed, while their account can no longer log in</w:t>
      </w:r>
      <w:r>
        <w:br/>
      </w:r>
      <w:r>
        <w:br/>
      </w:r>
      <w:r>
        <w:rPr>
          <w:rStyle w:val="VerbatimChar"/>
        </w:rPr>
        <w:t xml:space="preserve">Scenario: Extra-sheet method change does not retroactively affect in-progress exams</w:t>
      </w:r>
      <w:r>
        <w:br/>
      </w:r>
      <w:r>
        <w:rPr>
          <w:rStyle w:val="VerbatimChar"/>
        </w:rPr>
        <w:t xml:space="preserve">  Given an Admin changes the institution's extra-sheet method</w:t>
      </w:r>
      <w:r>
        <w:br/>
      </w:r>
      <w:r>
        <w:rPr>
          <w:rStyle w:val="VerbatimChar"/>
        </w:rPr>
        <w:t xml:space="preserve">  When the change is saved</w:t>
      </w:r>
      <w:r>
        <w:br/>
      </w:r>
      <w:r>
        <w:rPr>
          <w:rStyle w:val="VerbatimChar"/>
        </w:rPr>
        <w:t xml:space="preserve">  Then it applies to new control-sheet generations going forward without altering already-generated control sheets for in-progress exams</w:t>
      </w:r>
      <w:r>
        <w:br/>
      </w:r>
      <w:r>
        <w:br/>
      </w:r>
      <w:r>
        <w:rPr>
          <w:rStyle w:val="VerbatimChar"/>
        </w:rPr>
        <w:t xml:space="preserve">Scenario: Self-suspension lockout prevention</w:t>
      </w:r>
      <w:r>
        <w:br/>
      </w:r>
      <w:r>
        <w:rPr>
          <w:rStyle w:val="VerbatimChar"/>
        </w:rPr>
        <w:t xml:space="preserve">  Given an Admin attempts to suspend their own account and no other active Admin exists</w:t>
      </w:r>
      <w:r>
        <w:br/>
      </w:r>
      <w:r>
        <w:rPr>
          <w:rStyle w:val="VerbatimChar"/>
        </w:rPr>
        <w:t xml:space="preserve">  When they attempt the action</w:t>
      </w:r>
      <w:r>
        <w:br/>
      </w:r>
      <w:r>
        <w:rPr>
          <w:rStyle w:val="VerbatimChar"/>
        </w:rPr>
        <w:t xml:space="preserve">  Then the system blocks it to prevent institution-wide admin lockout</w:t>
      </w:r>
      <w:r>
        <w:br/>
      </w:r>
      <w:r>
        <w:br/>
      </w:r>
      <w:r>
        <w:rPr>
          <w:rStyle w:val="VerbatimChar"/>
        </w:rPr>
        <w:t xml:space="preserve">Scenario: Access denied to non-Institution-Admin roles</w:t>
      </w:r>
      <w:r>
        <w:br/>
      </w:r>
      <w:r>
        <w:rPr>
          <w:rStyle w:val="VerbatimChar"/>
        </w:rPr>
        <w:t xml:space="preserve">  Given a role other than Institution Admin attempts to access this screen</w:t>
      </w:r>
      <w:r>
        <w:br/>
      </w:r>
      <w:r>
        <w:rPr>
          <w:rStyle w:val="VerbatimChar"/>
        </w:rPr>
        <w:t xml:space="preserve">  When the attempt is made</w:t>
      </w:r>
      <w:r>
        <w:br/>
      </w:r>
      <w:r>
        <w:rPr>
          <w:rStyle w:val="VerbatimChar"/>
        </w:rPr>
        <w:t xml:space="preserve">  Then access is denied</w:t>
      </w:r>
    </w:p>
    <w:bookmarkEnd w:id="179"/>
    <w:bookmarkStart w:id="180" w:name="business-rules-17"/>
    <w:p>
      <w:pPr>
        <w:pStyle w:val="Heading3"/>
      </w:pPr>
      <w:r>
        <w:t xml:space="preserve">Business Rules</w:t>
      </w:r>
    </w:p>
    <w:p>
      <w:pPr>
        <w:numPr>
          <w:ilvl w:val="0"/>
          <w:numId w:val="1070"/>
        </w:numPr>
        <w:pStyle w:val="Compact"/>
      </w:pPr>
      <w:r>
        <w:t xml:space="preserve">BR-18.1: Suspending a user never deletes or orphans their historical contributions (marks, audit entries, moderation records).</w:t>
      </w:r>
    </w:p>
    <w:p>
      <w:pPr>
        <w:numPr>
          <w:ilvl w:val="0"/>
          <w:numId w:val="1070"/>
        </w:numPr>
        <w:pStyle w:val="Compact"/>
      </w:pPr>
      <w:r>
        <w:t xml:space="preserve">BR-18.2: An Admin cannot suspend their own account if doing so would leave the institution with zero active Admins.</w:t>
      </w:r>
    </w:p>
    <w:p>
      <w:pPr>
        <w:numPr>
          <w:ilvl w:val="0"/>
          <w:numId w:val="1070"/>
        </w:numPr>
        <w:pStyle w:val="Compact"/>
      </w:pPr>
      <w:r>
        <w:t xml:space="preserve">BR-18.3: The extra-sheet method is changeable at any time but is locked per-exam at the point control sheets are first generated for that exam.</w:t>
      </w:r>
    </w:p>
    <w:p>
      <w:pPr>
        <w:numPr>
          <w:ilvl w:val="0"/>
          <w:numId w:val="1070"/>
        </w:numPr>
        <w:pStyle w:val="Compact"/>
      </w:pPr>
      <w:r>
        <w:t xml:space="preserve">BR-18.4: Only Institution Admin can access this screen.</w:t>
      </w:r>
    </w:p>
    <w:bookmarkEnd w:id="180"/>
    <w:bookmarkStart w:id="181" w:name="dependencies-17"/>
    <w:p>
      <w:pPr>
        <w:pStyle w:val="Heading3"/>
      </w:pPr>
      <w:r>
        <w:t xml:space="preserve">Dependencies</w:t>
      </w:r>
    </w:p>
    <w:p>
      <w:pPr>
        <w:numPr>
          <w:ilvl w:val="0"/>
          <w:numId w:val="1071"/>
        </w:numPr>
        <w:pStyle w:val="Compact"/>
      </w:pPr>
      <w:r>
        <w:t xml:space="preserve">Builds on US-03 (Institution Setup).</w:t>
      </w:r>
    </w:p>
    <w:p>
      <w:pPr>
        <w:numPr>
          <w:ilvl w:val="0"/>
          <w:numId w:val="1071"/>
        </w:numPr>
        <w:pStyle w:val="Compact"/>
      </w:pPr>
      <w:r>
        <w:t xml:space="preserve">Provisions the TA accounts required by US-09.</w:t>
      </w:r>
    </w:p>
    <w:p>
      <w:pPr>
        <w:numPr>
          <w:ilvl w:val="0"/>
          <w:numId w:val="1071"/>
        </w:numPr>
        <w:pStyle w:val="Compact"/>
      </w:pPr>
      <w:r>
        <w:t xml:space="preserve">Extra-Sheet Method feeds US-06/US-07.</w:t>
      </w:r>
    </w:p>
    <w:p>
      <w:pPr>
        <w:numPr>
          <w:ilvl w:val="0"/>
          <w:numId w:val="1071"/>
        </w:numPr>
        <w:pStyle w:val="Compact"/>
      </w:pPr>
      <w:r>
        <w:t xml:space="preserve">Data Retention setting relates to US-17’s retention policy.</w:t>
      </w:r>
    </w:p>
    <w:bookmarkEnd w:id="181"/>
    <w:bookmarkStart w:id="182" w:name="assumptions-17"/>
    <w:p>
      <w:pPr>
        <w:pStyle w:val="Heading3"/>
      </w:pPr>
      <w:r>
        <w:t xml:space="preserve">Assumptions</w:t>
      </w:r>
    </w:p>
    <w:p>
      <w:pPr>
        <w:numPr>
          <w:ilvl w:val="0"/>
          <w:numId w:val="1072"/>
        </w:numPr>
        <w:pStyle w:val="Compact"/>
      </w:pPr>
      <w:r>
        <w:t xml:space="preserve">Minimum/maximum bounds for the data retention period require confirmation with legal/compliance against applicable accreditation and data-protection requirements; treated as advisory (warning, not hard block) until confirmed.</w:t>
      </w:r>
    </w:p>
    <w:bookmarkEnd w:id="182"/>
    <w:bookmarkStart w:id="183" w:name="out-of-scope-17"/>
    <w:p>
      <w:pPr>
        <w:pStyle w:val="Heading3"/>
      </w:pPr>
      <w:r>
        <w:t xml:space="preserve">Out of Scope</w:t>
      </w:r>
    </w:p>
    <w:p>
      <w:pPr>
        <w:numPr>
          <w:ilvl w:val="0"/>
          <w:numId w:val="1073"/>
        </w:numPr>
        <w:pStyle w:val="Compact"/>
      </w:pPr>
      <w:r>
        <w:t xml:space="preserve">Bulk user import — user invitation is one at a time in this release.</w:t>
      </w:r>
    </w:p>
    <w:p>
      <w:r>
        <w:pict>
          <v:rect style="width:0;height:1.5pt" o:hralign="center" o:hrstd="t" o:hr="t"/>
        </w:pict>
      </w:r>
    </w:p>
    <w:bookmarkEnd w:id="183"/>
    <w:bookmarkEnd w:id="184"/>
    <w:bookmarkStart w:id="193" w:name="us-19-reports-analytics-dashboard"/>
    <w:p>
      <w:pPr>
        <w:pStyle w:val="Heading2"/>
      </w:pPr>
      <w:r>
        <w:t xml:space="preserve">US-19 — Reports &amp; Analytics Dashboard</w:t>
      </w:r>
    </w:p>
    <w:bookmarkStart w:id="185" w:name="title-18"/>
    <w:p>
      <w:pPr>
        <w:pStyle w:val="Heading3"/>
      </w:pPr>
      <w:r>
        <w:t xml:space="preserve">Title</w:t>
      </w:r>
    </w:p>
    <w:p>
      <w:pPr>
        <w:pStyle w:val="FirstParagraph"/>
      </w:pPr>
      <w:r>
        <w:t xml:space="preserve">Reports &amp; Analytics Dashboard</w:t>
      </w:r>
    </w:p>
    <w:bookmarkEnd w:id="185"/>
    <w:bookmarkStart w:id="186" w:name="user-story-18"/>
    <w:p>
      <w:pPr>
        <w:pStyle w:val="Heading3"/>
      </w:pPr>
      <w:r>
        <w:t xml:space="preserve">User Story</w:t>
      </w:r>
    </w:p>
    <w:p>
      <w:pPr>
        <w:pStyle w:val="FirstParagraph"/>
      </w:pPr>
      <w:r>
        <w:t xml:space="preserve">As a</w:t>
      </w:r>
      <w:r>
        <w:t xml:space="preserve"> </w:t>
      </w:r>
      <w:r>
        <w:rPr>
          <w:bCs/>
          <w:b/>
        </w:rPr>
        <w:t xml:space="preserve">Senior Management user</w:t>
      </w:r>
      <w:r>
        <w:t xml:space="preserve">,</w:t>
      </w:r>
      <w:r>
        <w:t xml:space="preserve"> </w:t>
      </w:r>
      <w:r>
        <w:t xml:space="preserve">I want a high-level view of examination completion rates, turnaround times, and moderation-flag rates across the institution,</w:t>
      </w:r>
      <w:r>
        <w:t xml:space="preserve"> </w:t>
      </w:r>
      <w:r>
        <w:t xml:space="preserve">So that I can assess institutional performance and prepare for accreditation review without digging through individual exams.</w:t>
      </w:r>
    </w:p>
    <w:bookmarkEnd w:id="186"/>
    <w:bookmarkStart w:id="187" w:name="description-18"/>
    <w:p>
      <w:pPr>
        <w:pStyle w:val="Heading3"/>
      </w:pPr>
      <w:r>
        <w:t xml:space="preserve">Description</w:t>
      </w:r>
    </w:p>
    <w:p>
      <w:pPr>
        <w:pStyle w:val="FirstParagraph"/>
      </w:pPr>
      <w:r>
        <w:t xml:space="preserve">An institution-wide, read-only aggregate view with export-to-PDF for accreditation submissions. Contains no identity data.</w:t>
      </w:r>
    </w:p>
    <w:bookmarkEnd w:id="187"/>
    <w:bookmarkStart w:id="188" w:name="acceptance-criteria-18"/>
    <w:p>
      <w:pPr>
        <w:pStyle w:val="Heading3"/>
      </w:pPr>
      <w:r>
        <w:t xml:space="preserve">Acceptance Criteria</w:t>
      </w:r>
    </w:p>
    <w:p>
      <w:pPr>
        <w:pStyle w:val="SourceCode"/>
      </w:pPr>
      <w:r>
        <w:rPr>
          <w:rStyle w:val="VerbatimChar"/>
        </w:rPr>
        <w:t xml:space="preserve">Feature: Institutional reporting</w:t>
      </w:r>
      <w:r>
        <w:br/>
      </w:r>
      <w:r>
        <w:br/>
      </w:r>
      <w:r>
        <w:rPr>
          <w:rStyle w:val="VerbatimChar"/>
        </w:rPr>
        <w:t xml:space="preserve">Scenario: Institution-wide default view</w:t>
      </w:r>
      <w:r>
        <w:br/>
      </w:r>
      <w:r>
        <w:rPr>
          <w:rStyle w:val="VerbatimChar"/>
        </w:rPr>
        <w:t xml:space="preserve">  Given an institution has exam activity across multiple departments</w:t>
      </w:r>
      <w:r>
        <w:br/>
      </w:r>
      <w:r>
        <w:rPr>
          <w:rStyle w:val="VerbatimChar"/>
        </w:rPr>
        <w:t xml:space="preserve">  When Senior Management opens the dashboard with no filters applied</w:t>
      </w:r>
      <w:r>
        <w:br/>
      </w:r>
      <w:r>
        <w:rPr>
          <w:rStyle w:val="VerbatimChar"/>
        </w:rPr>
        <w:t xml:space="preserve">  Then institution-wide completion rate, average turnaround time, and moderation-flag rate are shown accurately</w:t>
      </w:r>
      <w:r>
        <w:br/>
      </w:r>
      <w:r>
        <w:br/>
      </w:r>
      <w:r>
        <w:rPr>
          <w:rStyle w:val="VerbatimChar"/>
        </w:rPr>
        <w:t xml:space="preserve">Scenario: Filtered drill-down</w:t>
      </w:r>
      <w:r>
        <w:br/>
      </w:r>
      <w:r>
        <w:rPr>
          <w:rStyle w:val="VerbatimChar"/>
        </w:rPr>
        <w:t xml:space="preserve">  Given a user filters to a specific department and time period</w:t>
      </w:r>
      <w:r>
        <w:br/>
      </w:r>
      <w:r>
        <w:rPr>
          <w:rStyle w:val="VerbatimChar"/>
        </w:rPr>
        <w:t xml:space="preserve">  When the filters are applied</w:t>
      </w:r>
      <w:r>
        <w:br/>
      </w:r>
      <w:r>
        <w:rPr>
          <w:rStyle w:val="VerbatimChar"/>
        </w:rPr>
        <w:t xml:space="preserve">  Then all displayed metrics and charts update to reflect only that scope</w:t>
      </w:r>
      <w:r>
        <w:br/>
      </w:r>
      <w:r>
        <w:br/>
      </w:r>
      <w:r>
        <w:rPr>
          <w:rStyle w:val="VerbatimChar"/>
        </w:rPr>
        <w:t xml:space="preserve">Scenario: Accreditation export</w:t>
      </w:r>
      <w:r>
        <w:br/>
      </w:r>
      <w:r>
        <w:rPr>
          <w:rStyle w:val="VerbatimChar"/>
        </w:rPr>
        <w:t xml:space="preserve">  Given a user clicks "Export as PDF Summary"</w:t>
      </w:r>
      <w:r>
        <w:br/>
      </w:r>
      <w:r>
        <w:rPr>
          <w:rStyle w:val="VerbatimChar"/>
        </w:rPr>
        <w:t xml:space="preserve">  When generation completes</w:t>
      </w:r>
      <w:r>
        <w:br/>
      </w:r>
      <w:r>
        <w:rPr>
          <w:rStyle w:val="VerbatimChar"/>
        </w:rPr>
        <w:t xml:space="preserve">  Then a downloadable, presentation-ready PDF reflecting the current filter selection is provided</w:t>
      </w:r>
      <w:r>
        <w:br/>
      </w:r>
      <w:r>
        <w:br/>
      </w:r>
      <w:r>
        <w:rPr>
          <w:rStyle w:val="VerbatimChar"/>
        </w:rPr>
        <w:t xml:space="preserve">Scenario: No data yet</w:t>
      </w:r>
      <w:r>
        <w:br/>
      </w:r>
      <w:r>
        <w:rPr>
          <w:rStyle w:val="VerbatimChar"/>
        </w:rPr>
        <w:t xml:space="preserve">  Given no exam data exists for the current institution</w:t>
      </w:r>
      <w:r>
        <w:br/>
      </w:r>
      <w:r>
        <w:rPr>
          <w:rStyle w:val="VerbatimChar"/>
        </w:rPr>
        <w:t xml:space="preserve">  When the dashboard loads</w:t>
      </w:r>
      <w:r>
        <w:br/>
      </w:r>
      <w:r>
        <w:rPr>
          <w:rStyle w:val="VerbatimChar"/>
        </w:rPr>
        <w:t xml:space="preserve">  Then an empty state with guidance is shown instead of blank or zero-value charts</w:t>
      </w:r>
    </w:p>
    <w:bookmarkEnd w:id="188"/>
    <w:bookmarkStart w:id="189" w:name="business-rules-18"/>
    <w:p>
      <w:pPr>
        <w:pStyle w:val="Heading3"/>
      </w:pPr>
      <w:r>
        <w:t xml:space="preserve">Business Rules</w:t>
      </w:r>
    </w:p>
    <w:p>
      <w:pPr>
        <w:numPr>
          <w:ilvl w:val="0"/>
          <w:numId w:val="1074"/>
        </w:numPr>
        <w:pStyle w:val="Compact"/>
      </w:pPr>
      <w:r>
        <w:t xml:space="preserve">BR-19.1: Metrics are aggregated across all courses/exams and contain no student or marker identity.</w:t>
      </w:r>
    </w:p>
    <w:p>
      <w:pPr>
        <w:numPr>
          <w:ilvl w:val="0"/>
          <w:numId w:val="1074"/>
        </w:numPr>
        <w:pStyle w:val="Compact"/>
      </w:pPr>
      <w:r>
        <w:t xml:space="preserve">BR-19.2: An exam not yet finalized is not counted as</w:t>
      </w:r>
      <w:r>
        <w:t xml:space="preserve"> </w:t>
      </w:r>
      <w:r>
        <w:t xml:space="preserve">“</w:t>
      </w:r>
      <w:r>
        <w:t xml:space="preserve">complete</w:t>
      </w:r>
      <w:r>
        <w:t xml:space="preserve">”</w:t>
      </w:r>
      <w:r>
        <w:t xml:space="preserve"> </w:t>
      </w:r>
      <w:r>
        <w:t xml:space="preserve">in completion-rate calculations.</w:t>
      </w:r>
    </w:p>
    <w:p>
      <w:pPr>
        <w:numPr>
          <w:ilvl w:val="0"/>
          <w:numId w:val="1074"/>
        </w:numPr>
        <w:pStyle w:val="Compact"/>
      </w:pPr>
      <w:r>
        <w:t xml:space="preserve">BR-19.3: Only Institution Admin and Senior Management can access this screen.</w:t>
      </w:r>
    </w:p>
    <w:bookmarkEnd w:id="189"/>
    <w:bookmarkStart w:id="190" w:name="dependencies-18"/>
    <w:p>
      <w:pPr>
        <w:pStyle w:val="Heading3"/>
      </w:pPr>
      <w:r>
        <w:t xml:space="preserve">Dependencies</w:t>
      </w:r>
    </w:p>
    <w:p>
      <w:pPr>
        <w:numPr>
          <w:ilvl w:val="0"/>
          <w:numId w:val="1075"/>
        </w:numPr>
        <w:pStyle w:val="Compact"/>
      </w:pPr>
      <w:r>
        <w:t xml:space="preserve">Aggregates data from US-15 (Result Processing) and US-14 (Moderation Workspace).</w:t>
      </w:r>
    </w:p>
    <w:p>
      <w:pPr>
        <w:numPr>
          <w:ilvl w:val="0"/>
          <w:numId w:val="1075"/>
        </w:numPr>
        <w:pStyle w:val="Compact"/>
      </w:pPr>
      <w:r>
        <w:t xml:space="preserve">Distinct from US-17 (Audit Trail) — this screen is aggregate/statistical; the Audit Trail is entry-level detail.</w:t>
      </w:r>
    </w:p>
    <w:bookmarkEnd w:id="190"/>
    <w:bookmarkStart w:id="191" w:name="assumptions-18"/>
    <w:p>
      <w:pPr>
        <w:pStyle w:val="Heading3"/>
      </w:pPr>
      <w:r>
        <w:t xml:space="preserve">Assumptions</w:t>
      </w:r>
    </w:p>
    <w:p>
      <w:pPr>
        <w:numPr>
          <w:ilvl w:val="0"/>
          <w:numId w:val="1076"/>
        </w:numPr>
        <w:pStyle w:val="Compact"/>
      </w:pPr>
      <w:r>
        <w:t xml:space="preserve">Turnaround-time headline metric shows median (less skewed by outliers), with mean available as a secondary detail metric — pending confirmation with accreditation stakeholders.</w:t>
      </w:r>
    </w:p>
    <w:p>
      <w:pPr>
        <w:numPr>
          <w:ilvl w:val="0"/>
          <w:numId w:val="1076"/>
        </w:numPr>
        <w:pStyle w:val="Compact"/>
      </w:pPr>
      <w:r>
        <w:t xml:space="preserve">Default time period is the current academic session/semester.</w:t>
      </w:r>
    </w:p>
    <w:bookmarkEnd w:id="191"/>
    <w:bookmarkStart w:id="192" w:name="out-of-scope-18"/>
    <w:p>
      <w:pPr>
        <w:pStyle w:val="Heading3"/>
      </w:pPr>
      <w:r>
        <w:t xml:space="preserve">Out of Scope</w:t>
      </w:r>
    </w:p>
    <w:p>
      <w:pPr>
        <w:numPr>
          <w:ilvl w:val="0"/>
          <w:numId w:val="1077"/>
        </w:numPr>
        <w:pStyle w:val="Compact"/>
      </w:pPr>
      <w:r>
        <w:t xml:space="preserve">Custom/ad hoc report building — this release ships a fixed set of institutional metrics only.</w:t>
      </w:r>
    </w:p>
    <w:p>
      <w:r>
        <w:pict>
          <v:rect style="width:0;height:1.5pt" o:hralign="center" o:hrstd="t" o:hr="t"/>
        </w:pict>
      </w:r>
    </w:p>
    <w:bookmarkEnd w:id="192"/>
    <w:bookmarkEnd w:id="193"/>
    <w:bookmarkStart w:id="202" w:name="us-20-demo-mode-walkthrough"/>
    <w:p>
      <w:pPr>
        <w:pStyle w:val="Heading2"/>
      </w:pPr>
      <w:r>
        <w:t xml:space="preserve">US-20 — Demo Mode Walkthrough</w:t>
      </w:r>
    </w:p>
    <w:bookmarkStart w:id="194" w:name="title-19"/>
    <w:p>
      <w:pPr>
        <w:pStyle w:val="Heading3"/>
      </w:pPr>
      <w:r>
        <w:t xml:space="preserve">Title</w:t>
      </w:r>
    </w:p>
    <w:p>
      <w:pPr>
        <w:pStyle w:val="FirstParagraph"/>
      </w:pPr>
      <w:r>
        <w:t xml:space="preserve">Demo Mode Walkthrough</w:t>
      </w:r>
    </w:p>
    <w:bookmarkEnd w:id="194"/>
    <w:bookmarkStart w:id="195" w:name="user-story-19"/>
    <w:p>
      <w:pPr>
        <w:pStyle w:val="Heading3"/>
      </w:pPr>
      <w:r>
        <w:t xml:space="preserve">User Story</w:t>
      </w:r>
    </w:p>
    <w:p>
      <w:pPr>
        <w:pStyle w:val="FirstParagraph"/>
      </w:pPr>
      <w:r>
        <w:t xml:space="preserve">As a</w:t>
      </w:r>
      <w:r>
        <w:t xml:space="preserve"> </w:t>
      </w:r>
      <w:r>
        <w:rPr>
          <w:bCs/>
          <w:b/>
        </w:rPr>
        <w:t xml:space="preserve">new user of any role</w:t>
      </w:r>
      <w:r>
        <w:t xml:space="preserve">,</w:t>
      </w:r>
      <w:r>
        <w:t xml:space="preserve"> </w:t>
      </w:r>
      <w:r>
        <w:t xml:space="preserve">I want to walk through a guided, sample-data tour of the full Markelo workflow,</w:t>
      </w:r>
      <w:r>
        <w:t xml:space="preserve"> </w:t>
      </w:r>
      <w:r>
        <w:t xml:space="preserve">So that I understand how the product works and trust its anonymity guarantee before using it with real data.</w:t>
      </w:r>
    </w:p>
    <w:bookmarkEnd w:id="195"/>
    <w:bookmarkStart w:id="196" w:name="description-19"/>
    <w:p>
      <w:pPr>
        <w:pStyle w:val="Heading3"/>
      </w:pPr>
      <w:r>
        <w:t xml:space="preserve">Description</w:t>
      </w:r>
    </w:p>
    <w:p>
      <w:pPr>
        <w:pStyle w:val="FirstParagraph"/>
      </w:pPr>
      <w:r>
        <w:t xml:space="preserve">A guided, sample-data-only tour of the full pipeline (upload → create exam → scan → mark → moderate → export), reusing real screen components with fixed sample data and narrative overlays. Never touches real institutional data.</w:t>
      </w:r>
    </w:p>
    <w:bookmarkEnd w:id="196"/>
    <w:bookmarkStart w:id="197" w:name="acceptance-criteria-19"/>
    <w:p>
      <w:pPr>
        <w:pStyle w:val="Heading3"/>
      </w:pPr>
      <w:r>
        <w:t xml:space="preserve">Acceptance Criteria</w:t>
      </w:r>
    </w:p>
    <w:p>
      <w:pPr>
        <w:pStyle w:val="SourceCode"/>
      </w:pPr>
      <w:r>
        <w:rPr>
          <w:rStyle w:val="VerbatimChar"/>
        </w:rPr>
        <w:t xml:space="preserve">Feature: Guided demo walkthrough</w:t>
      </w:r>
      <w:r>
        <w:br/>
      </w:r>
      <w:r>
        <w:br/>
      </w:r>
      <w:r>
        <w:rPr>
          <w:rStyle w:val="VerbatimChar"/>
        </w:rPr>
        <w:t xml:space="preserve">Scenario: Validation demonstrated with a flawed sample row</w:t>
      </w:r>
      <w:r>
        <w:br/>
      </w:r>
      <w:r>
        <w:rPr>
          <w:rStyle w:val="VerbatimChar"/>
        </w:rPr>
        <w:t xml:space="preserve">  Given a new user starts Demo Mode</w:t>
      </w:r>
      <w:r>
        <w:br/>
      </w:r>
      <w:r>
        <w:rPr>
          <w:rStyle w:val="VerbatimChar"/>
        </w:rPr>
        <w:t xml:space="preserve">  When they proceed through student upload</w:t>
      </w:r>
      <w:r>
        <w:br/>
      </w:r>
      <w:r>
        <w:rPr>
          <w:rStyle w:val="VerbatimChar"/>
        </w:rPr>
        <w:t xml:space="preserve">  Then they see the validation report catch a deliberately flawed sample row, demonstrating real error-handling behavior</w:t>
      </w:r>
      <w:r>
        <w:br/>
      </w:r>
      <w:r>
        <w:br/>
      </w:r>
      <w:r>
        <w:rPr>
          <w:rStyle w:val="VerbatimChar"/>
        </w:rPr>
        <w:t xml:space="preserve">Scenario: Hands-on anonymous marking</w:t>
      </w:r>
      <w:r>
        <w:br/>
      </w:r>
      <w:r>
        <w:rPr>
          <w:rStyle w:val="VerbatimChar"/>
        </w:rPr>
        <w:t xml:space="preserve">  Given a user reaches the hands-on marking step</w:t>
      </w:r>
      <w:r>
        <w:br/>
      </w:r>
      <w:r>
        <w:rPr>
          <w:rStyle w:val="VerbatimChar"/>
        </w:rPr>
        <w:t xml:space="preserve">  When they enter a mark for a sample script</w:t>
      </w:r>
      <w:r>
        <w:br/>
      </w:r>
      <w:r>
        <w:rPr>
          <w:rStyle w:val="VerbatimChar"/>
        </w:rPr>
        <w:t xml:space="preserve">  Then they experience the exact same identity-blind interface a real marker would see, with no student name or matric number visible</w:t>
      </w:r>
      <w:r>
        <w:br/>
      </w:r>
      <w:r>
        <w:br/>
      </w:r>
      <w:r>
        <w:rPr>
          <w:rStyle w:val="VerbatimChar"/>
        </w:rPr>
        <w:t xml:space="preserve">Scenario: Genuine sample export</w:t>
      </w:r>
      <w:r>
        <w:br/>
      </w:r>
      <w:r>
        <w:rPr>
          <w:rStyle w:val="VerbatimChar"/>
        </w:rPr>
        <w:t xml:space="preserve">  Given a user completes the full walkthrough</w:t>
      </w:r>
      <w:r>
        <w:br/>
      </w:r>
      <w:r>
        <w:rPr>
          <w:rStyle w:val="VerbatimChar"/>
        </w:rPr>
        <w:t xml:space="preserve">  When they reach the export step</w:t>
      </w:r>
      <w:r>
        <w:br/>
      </w:r>
      <w:r>
        <w:rPr>
          <w:rStyle w:val="VerbatimChar"/>
        </w:rPr>
        <w:t xml:space="preserve">  Then they receive a genuine, downloadable sample result file, clearly labeled as sample data</w:t>
      </w:r>
      <w:r>
        <w:br/>
      </w:r>
      <w:r>
        <w:br/>
      </w:r>
      <w:r>
        <w:rPr>
          <w:rStyle w:val="VerbatimChar"/>
        </w:rPr>
        <w:t xml:space="preserve">Scenario: Resumable progress</w:t>
      </w:r>
      <w:r>
        <w:br/>
      </w:r>
      <w:r>
        <w:rPr>
          <w:rStyle w:val="VerbatimChar"/>
        </w:rPr>
        <w:t xml:space="preserve">  Given a user exits Demo Mode partway through</w:t>
      </w:r>
      <w:r>
        <w:br/>
      </w:r>
      <w:r>
        <w:rPr>
          <w:rStyle w:val="VerbatimChar"/>
        </w:rPr>
        <w:t xml:space="preserve">  When they return later via "Try Demo"</w:t>
      </w:r>
      <w:r>
        <w:br/>
      </w:r>
      <w:r>
        <w:rPr>
          <w:rStyle w:val="VerbatimChar"/>
        </w:rPr>
        <w:t xml:space="preserve">  Then they can resume from where they left off or restart, without any impact on real institutional data</w:t>
      </w:r>
    </w:p>
    <w:bookmarkEnd w:id="197"/>
    <w:bookmarkStart w:id="198" w:name="business-rules-19"/>
    <w:p>
      <w:pPr>
        <w:pStyle w:val="Heading3"/>
      </w:pPr>
      <w:r>
        <w:t xml:space="preserve">Business Rules</w:t>
      </w:r>
    </w:p>
    <w:p>
      <w:pPr>
        <w:numPr>
          <w:ilvl w:val="0"/>
          <w:numId w:val="1078"/>
        </w:numPr>
        <w:pStyle w:val="Compact"/>
      </w:pPr>
      <w:r>
        <w:t xml:space="preserve">BR-20.1: Demo Mode uses entirely pre-built sample data; no real institutional data is ever touched or created.</w:t>
      </w:r>
    </w:p>
    <w:p>
      <w:pPr>
        <w:numPr>
          <w:ilvl w:val="0"/>
          <w:numId w:val="1078"/>
        </w:numPr>
        <w:pStyle w:val="Compact"/>
      </w:pPr>
      <w:r>
        <w:t xml:space="preserve">BR-20.2: A persistent visual treatment (banner/watermark) distinguishes Demo Mode from real data at every step, including the final exported file.</w:t>
      </w:r>
    </w:p>
    <w:p>
      <w:pPr>
        <w:numPr>
          <w:ilvl w:val="0"/>
          <w:numId w:val="1078"/>
        </w:numPr>
        <w:pStyle w:val="Compact"/>
      </w:pPr>
      <w:r>
        <w:t xml:space="preserve">BR-20.3: Any role may trigger Demo Mode at any time via a help/settings entry point, not only on first login.</w:t>
      </w:r>
    </w:p>
    <w:bookmarkEnd w:id="198"/>
    <w:bookmarkStart w:id="199" w:name="dependencies-19"/>
    <w:p>
      <w:pPr>
        <w:pStyle w:val="Heading3"/>
      </w:pPr>
      <w:r>
        <w:t xml:space="preserve">Dependencies</w:t>
      </w:r>
    </w:p>
    <w:p>
      <w:pPr>
        <w:numPr>
          <w:ilvl w:val="0"/>
          <w:numId w:val="1079"/>
        </w:numPr>
        <w:pStyle w:val="Compact"/>
      </w:pPr>
      <w:r>
        <w:t xml:space="preserve">Reuses UI components from nearly every other story in this document, overlaid with sample data and guided narrative.</w:t>
      </w:r>
    </w:p>
    <w:bookmarkEnd w:id="199"/>
    <w:bookmarkStart w:id="200" w:name="assumptions-19"/>
    <w:p>
      <w:pPr>
        <w:pStyle w:val="Heading3"/>
      </w:pPr>
      <w:r>
        <w:t xml:space="preserve">Assumptions</w:t>
      </w:r>
    </w:p>
    <w:p>
      <w:pPr>
        <w:numPr>
          <w:ilvl w:val="0"/>
          <w:numId w:val="1080"/>
        </w:numPr>
        <w:pStyle w:val="Compact"/>
      </w:pPr>
      <w:r>
        <w:t xml:space="preserve">V1.0 ships a single linear walkthrough for all roles rather than a role-adaptive path; role-adaptive emphasis is a possible future enhancement.</w:t>
      </w:r>
    </w:p>
    <w:bookmarkEnd w:id="200"/>
    <w:bookmarkStart w:id="201" w:name="out-of-scope-19"/>
    <w:p>
      <w:pPr>
        <w:pStyle w:val="Heading3"/>
      </w:pPr>
      <w:r>
        <w:t xml:space="preserve">Out of Scope</w:t>
      </w:r>
    </w:p>
    <w:p>
      <w:pPr>
        <w:numPr>
          <w:ilvl w:val="0"/>
          <w:numId w:val="1081"/>
        </w:numPr>
        <w:pStyle w:val="Compact"/>
      </w:pPr>
      <w:r>
        <w:t xml:space="preserve">Persisting any user interaction from Demo Mode into real institutional records.</w:t>
      </w:r>
    </w:p>
    <w:p>
      <w:r>
        <w:pict>
          <v:rect style="width:0;height:1.5pt" o:hralign="center" o:hrstd="t" o:hr="t"/>
        </w:pict>
      </w:r>
    </w:p>
    <w:bookmarkEnd w:id="201"/>
    <w:bookmarkEnd w:id="202"/>
    <w:bookmarkStart w:id="211" w:name="us-21-lecturer-ta-course-workspace"/>
    <w:p>
      <w:pPr>
        <w:pStyle w:val="Heading2"/>
      </w:pPr>
      <w:r>
        <w:t xml:space="preserve">US-21 — Lecturer &amp; TA Course Workspace</w:t>
      </w:r>
    </w:p>
    <w:bookmarkStart w:id="203" w:name="title-20"/>
    <w:p>
      <w:pPr>
        <w:pStyle w:val="Heading3"/>
      </w:pPr>
      <w:r>
        <w:t xml:space="preserve">Title</w:t>
      </w:r>
    </w:p>
    <w:p>
      <w:pPr>
        <w:pStyle w:val="FirstParagraph"/>
      </w:pPr>
      <w:r>
        <w:t xml:space="preserve">Lecturer &amp; TA Course Workspace</w:t>
      </w:r>
    </w:p>
    <w:bookmarkEnd w:id="203"/>
    <w:bookmarkStart w:id="204" w:name="user-story-20"/>
    <w:p>
      <w:pPr>
        <w:pStyle w:val="Heading3"/>
      </w:pPr>
      <w:r>
        <w:t xml:space="preserve">User Story</w:t>
      </w:r>
    </w:p>
    <w:p>
      <w:pPr>
        <w:pStyle w:val="FirstParagraph"/>
      </w:pPr>
      <w:r>
        <w:t xml:space="preserve">As a</w:t>
      </w:r>
      <w:r>
        <w:t xml:space="preserve"> </w:t>
      </w:r>
      <w:r>
        <w:rPr>
          <w:bCs/>
          <w:b/>
        </w:rPr>
        <w:t xml:space="preserve">Lecturer</w:t>
      </w:r>
      <w:r>
        <w:t xml:space="preserve">,</w:t>
      </w:r>
      <w:r>
        <w:t xml:space="preserve"> </w:t>
      </w:r>
      <w:r>
        <w:t xml:space="preserve">I want to land on a single screen listing every course I teach, with script counts and quick access to assignment and marking,</w:t>
      </w:r>
      <w:r>
        <w:t xml:space="preserve"> </w:t>
      </w:r>
      <w:r>
        <w:t xml:space="preserve">So that I don’t need to remember separate entry points to get to my work.</w:t>
      </w:r>
    </w:p>
    <w:p>
      <w:pPr>
        <w:pStyle w:val="BodyText"/>
      </w:pPr>
      <w:r>
        <w:t xml:space="preserve">As a</w:t>
      </w:r>
      <w:r>
        <w:t xml:space="preserve"> </w:t>
      </w:r>
      <w:r>
        <w:rPr>
          <w:bCs/>
          <w:b/>
        </w:rPr>
        <w:t xml:space="preserve">Teaching Assistant</w:t>
      </w:r>
      <w:r>
        <w:t xml:space="preserve">,</w:t>
      </w:r>
      <w:r>
        <w:t xml:space="preserve"> </w:t>
      </w:r>
      <w:r>
        <w:t xml:space="preserve">I want to see exactly the courses a Lecturer has added me to, with my assignment status per course,</w:t>
      </w:r>
      <w:r>
        <w:t xml:space="preserve"> </w:t>
      </w:r>
      <w:r>
        <w:t xml:space="preserve">So that I always know what I’ve been asked to mark, and nothing more.</w:t>
      </w:r>
    </w:p>
    <w:bookmarkEnd w:id="204"/>
    <w:bookmarkStart w:id="205" w:name="description-20"/>
    <w:p>
      <w:pPr>
        <w:pStyle w:val="Heading3"/>
      </w:pPr>
      <w:r>
        <w:t xml:space="preserve">Description</w:t>
      </w:r>
    </w:p>
    <w:p>
      <w:pPr>
        <w:pStyle w:val="FirstParagraph"/>
      </w:pPr>
      <w:r>
        <w:t xml:space="preserve">The shared landing screen for Lecturer and TA roles post-login, and the launch point for US-03’s Lecturer course-add, US-09’s staffing/allocation, and US-10’s marking. Enforces the same identity-blindness rule as US-10 at the course-detail/script-list level.</w:t>
      </w:r>
    </w:p>
    <w:bookmarkEnd w:id="205"/>
    <w:bookmarkStart w:id="206" w:name="acceptance-criteria-20"/>
    <w:p>
      <w:pPr>
        <w:pStyle w:val="Heading3"/>
      </w:pPr>
      <w:r>
        <w:t xml:space="preserve">Acceptance Criteria</w:t>
      </w:r>
    </w:p>
    <w:p>
      <w:pPr>
        <w:pStyle w:val="SourceCode"/>
      </w:pPr>
      <w:r>
        <w:rPr>
          <w:rStyle w:val="VerbatimChar"/>
        </w:rPr>
        <w:t xml:space="preserve">Feature: Course and script workspace</w:t>
      </w:r>
      <w:r>
        <w:br/>
      </w:r>
      <w:r>
        <w:br/>
      </w:r>
      <w:r>
        <w:rPr>
          <w:rStyle w:val="VerbatimChar"/>
        </w:rPr>
        <w:t xml:space="preserve">Scenario: Lecturer sees only their own courses</w:t>
      </w:r>
      <w:r>
        <w:br/>
      </w:r>
      <w:r>
        <w:rPr>
          <w:rStyle w:val="VerbatimChar"/>
        </w:rPr>
        <w:t xml:space="preserve">  Given a Lecturer teaches three courses</w:t>
      </w:r>
      <w:r>
        <w:br/>
      </w:r>
      <w:r>
        <w:rPr>
          <w:rStyle w:val="VerbatimChar"/>
        </w:rPr>
        <w:t xml:space="preserve">  When they land on this screen after login</w:t>
      </w:r>
      <w:r>
        <w:br/>
      </w:r>
      <w:r>
        <w:rPr>
          <w:rStyle w:val="VerbatimChar"/>
        </w:rPr>
        <w:t xml:space="preserve">  Then all three courses appear with accurate script counts and progress, and no other Lecturer's courses appear</w:t>
      </w:r>
      <w:r>
        <w:br/>
      </w:r>
      <w:r>
        <w:br/>
      </w:r>
      <w:r>
        <w:rPr>
          <w:rStyle w:val="VerbatimChar"/>
        </w:rPr>
        <w:t xml:space="preserve">Scenario: TA sees only attached courses</w:t>
      </w:r>
      <w:r>
        <w:br/>
      </w:r>
      <w:r>
        <w:rPr>
          <w:rStyle w:val="VerbatimChar"/>
        </w:rPr>
        <w:t xml:space="preserve">  Given a TA has been added to two courses by two different Lecturers</w:t>
      </w:r>
      <w:r>
        <w:br/>
      </w:r>
      <w:r>
        <w:rPr>
          <w:rStyle w:val="VerbatimChar"/>
        </w:rPr>
        <w:t xml:space="preserve">  When they land on this screen after login</w:t>
      </w:r>
      <w:r>
        <w:br/>
      </w:r>
      <w:r>
        <w:rPr>
          <w:rStyle w:val="VerbatimChar"/>
        </w:rPr>
        <w:t xml:space="preserve">  Then exactly those two courses appear, with no ability to browse any other course at the institution</w:t>
      </w:r>
      <w:r>
        <w:br/>
      </w:r>
      <w:r>
        <w:br/>
      </w:r>
      <w:r>
        <w:rPr>
          <w:rStyle w:val="VerbatimChar"/>
        </w:rPr>
        <w:t xml:space="preserve">Scenario: Lecturer adds a course from this screen</w:t>
      </w:r>
      <w:r>
        <w:br/>
      </w:r>
      <w:r>
        <w:rPr>
          <w:rStyle w:val="VerbatimChar"/>
        </w:rPr>
        <w:t xml:space="preserve">  Given a Lecturer adds a new course from this screen</w:t>
      </w:r>
      <w:r>
        <w:br/>
      </w:r>
      <w:r>
        <w:rPr>
          <w:rStyle w:val="VerbatimChar"/>
        </w:rPr>
        <w:t xml:space="preserve">  When the course is created</w:t>
      </w:r>
      <w:r>
        <w:br/>
      </w:r>
      <w:r>
        <w:rPr>
          <w:rStyle w:val="VerbatimChar"/>
        </w:rPr>
        <w:t xml:space="preserve">  Then it appears in their list immediately and is available in Examination Creation (US-04), per US-03's rules</w:t>
      </w:r>
      <w:r>
        <w:br/>
      </w:r>
      <w:r>
        <w:br/>
      </w:r>
      <w:r>
        <w:rPr>
          <w:rStyle w:val="VerbatimChar"/>
        </w:rPr>
        <w:t xml:space="preserve">Scenario: Identity-blindness holds at the workspace level</w:t>
      </w:r>
      <w:r>
        <w:br/>
      </w:r>
      <w:r>
        <w:rPr>
          <w:rStyle w:val="VerbatimChar"/>
        </w:rPr>
        <w:t xml:space="preserve">  Given any script row is displayed to a Lecturer or TA on this screen</w:t>
      </w:r>
      <w:r>
        <w:br/>
      </w:r>
      <w:r>
        <w:rPr>
          <w:rStyle w:val="VerbatimChar"/>
        </w:rPr>
        <w:t xml:space="preserve">  When they view it</w:t>
      </w:r>
      <w:r>
        <w:br/>
      </w:r>
      <w:r>
        <w:rPr>
          <w:rStyle w:val="VerbatimChar"/>
        </w:rPr>
        <w:t xml:space="preserve">  Then only the Script ID and a blurred matric badge are shown — never a legible matric number or a student name</w:t>
      </w:r>
    </w:p>
    <w:bookmarkEnd w:id="206"/>
    <w:bookmarkStart w:id="207" w:name="business-rules-20"/>
    <w:p>
      <w:pPr>
        <w:pStyle w:val="Heading3"/>
      </w:pPr>
      <w:r>
        <w:t xml:space="preserve">Business Rules</w:t>
      </w:r>
    </w:p>
    <w:p>
      <w:pPr>
        <w:numPr>
          <w:ilvl w:val="0"/>
          <w:numId w:val="1082"/>
        </w:numPr>
        <w:pStyle w:val="Compact"/>
      </w:pPr>
      <w:r>
        <w:t xml:space="preserve">BR-21.1: A Lecturer’s course list is derived from courses where they are the assigned instructor (US-03/US-04).</w:t>
      </w:r>
    </w:p>
    <w:p>
      <w:pPr>
        <w:numPr>
          <w:ilvl w:val="0"/>
          <w:numId w:val="1082"/>
        </w:numPr>
        <w:pStyle w:val="Compact"/>
      </w:pPr>
      <w:r>
        <w:t xml:space="preserve">BR-21.2: A TA’s course list is derived exclusively from course-attachment records created by a Lecturer (US-09) — never an institution-wide directory.</w:t>
      </w:r>
    </w:p>
    <w:p>
      <w:pPr>
        <w:numPr>
          <w:ilvl w:val="0"/>
          <w:numId w:val="1082"/>
        </w:numPr>
        <w:pStyle w:val="Compact"/>
      </w:pPr>
      <w:r>
        <w:t xml:space="preserve">BR-21.3: No student name appears anywhere on this screen for Lecturer or TA, under any state.</w:t>
      </w:r>
    </w:p>
    <w:bookmarkEnd w:id="207"/>
    <w:bookmarkStart w:id="208" w:name="dependencies-20"/>
    <w:p>
      <w:pPr>
        <w:pStyle w:val="Heading3"/>
      </w:pPr>
      <w:r>
        <w:t xml:space="preserve">Dependencies</w:t>
      </w:r>
    </w:p>
    <w:p>
      <w:pPr>
        <w:numPr>
          <w:ilvl w:val="0"/>
          <w:numId w:val="1083"/>
        </w:numPr>
        <w:pStyle w:val="Compact"/>
      </w:pPr>
      <w:r>
        <w:t xml:space="preserve">Course list depends on US-03/US-04 for Lecturers and US-09’s TA-attachment mechanism for TAs.</w:t>
      </w:r>
    </w:p>
    <w:p>
      <w:pPr>
        <w:numPr>
          <w:ilvl w:val="0"/>
          <w:numId w:val="1083"/>
        </w:numPr>
        <w:pStyle w:val="Compact"/>
      </w:pPr>
      <w:r>
        <w:t xml:space="preserve">Launches US-09, US-10, and US-13.</w:t>
      </w:r>
    </w:p>
    <w:bookmarkEnd w:id="208"/>
    <w:bookmarkStart w:id="209" w:name="assumptions-20"/>
    <w:p>
      <w:pPr>
        <w:pStyle w:val="Heading3"/>
      </w:pPr>
      <w:r>
        <w:t xml:space="preserve">Assumptions</w:t>
      </w:r>
    </w:p>
    <w:p>
      <w:pPr>
        <w:numPr>
          <w:ilvl w:val="0"/>
          <w:numId w:val="1084"/>
        </w:numPr>
        <w:pStyle w:val="Compact"/>
      </w:pPr>
      <w:r>
        <w:t xml:space="preserve">Co-teaching (a course with multiple Lecturers) is out of scope for this release; see US-09’s equivalent assumption.</w:t>
      </w:r>
    </w:p>
    <w:bookmarkEnd w:id="209"/>
    <w:bookmarkStart w:id="210" w:name="out-of-scope-20"/>
    <w:p>
      <w:pPr>
        <w:pStyle w:val="Heading3"/>
      </w:pPr>
      <w:r>
        <w:t xml:space="preserve">Out of Scope</w:t>
      </w:r>
    </w:p>
    <w:p>
      <w:pPr>
        <w:numPr>
          <w:ilvl w:val="0"/>
          <w:numId w:val="1085"/>
        </w:numPr>
        <w:pStyle w:val="Compact"/>
      </w:pPr>
      <w:r>
        <w:t xml:space="preserve">Any course content or scoring — this is a navigation/router screen.</w:t>
      </w:r>
    </w:p>
    <w:p>
      <w:r>
        <w:pict>
          <v:rect style="width:0;height:1.5pt" o:hralign="center" o:hrstd="t" o:hr="t"/>
        </w:pict>
      </w:r>
    </w:p>
    <w:bookmarkEnd w:id="210"/>
    <w:bookmarkEnd w:id="211"/>
    <w:bookmarkStart w:id="220" w:name="us-22-all-scripts-identity-registry"/>
    <w:p>
      <w:pPr>
        <w:pStyle w:val="Heading2"/>
      </w:pPr>
      <w:r>
        <w:t xml:space="preserve">US-22 — All Scripts &amp; Identity Registry</w:t>
      </w:r>
    </w:p>
    <w:bookmarkStart w:id="212" w:name="title-21"/>
    <w:p>
      <w:pPr>
        <w:pStyle w:val="Heading3"/>
      </w:pPr>
      <w:r>
        <w:t xml:space="preserve">Title</w:t>
      </w:r>
    </w:p>
    <w:p>
      <w:pPr>
        <w:pStyle w:val="FirstParagraph"/>
      </w:pPr>
      <w:r>
        <w:t xml:space="preserve">All Scripts &amp; Identity Registry</w:t>
      </w:r>
    </w:p>
    <w:bookmarkEnd w:id="212"/>
    <w:bookmarkStart w:id="213" w:name="user-story-21"/>
    <w:p>
      <w:pPr>
        <w:pStyle w:val="Heading3"/>
      </w:pPr>
      <w:r>
        <w:t xml:space="preserve">User Story</w:t>
      </w:r>
    </w:p>
    <w:p>
      <w:pPr>
        <w:pStyle w:val="FirstParagraph"/>
      </w:pPr>
      <w:r>
        <w:t xml:space="preserve">As an</w:t>
      </w:r>
      <w:r>
        <w:t xml:space="preserve"> </w:t>
      </w:r>
      <w:r>
        <w:rPr>
          <w:bCs/>
          <w:b/>
        </w:rPr>
        <w:t xml:space="preserve">Institution Admin</w:t>
      </w:r>
      <w:r>
        <w:t xml:space="preserve">,</w:t>
      </w:r>
      <w:r>
        <w:t xml:space="preserve"> </w:t>
      </w:r>
      <w:r>
        <w:t xml:space="preserve">I want to see every script across every course and exam, with the student’s actual name and matric number,</w:t>
      </w:r>
      <w:r>
        <w:t xml:space="preserve"> </w:t>
      </w:r>
      <w:r>
        <w:t xml:space="preserve">So that I can resolve institution-level disputes, audits, or data problems without needing to ask an Exam Officer to look something up for me every time.</w:t>
      </w:r>
    </w:p>
    <w:bookmarkEnd w:id="213"/>
    <w:bookmarkStart w:id="214" w:name="description-21"/>
    <w:p>
      <w:pPr>
        <w:pStyle w:val="Heading3"/>
      </w:pPr>
      <w:r>
        <w:t xml:space="preserve">Description</w:t>
      </w:r>
    </w:p>
    <w:p>
      <w:pPr>
        <w:pStyle w:val="FirstParagraph"/>
      </w:pPr>
      <w:r>
        <w:t xml:space="preserve">The institution-wide, full-identity counterpart to US-08’s narrower scanning-match view. This is the second of only two screens in the entire product where legible student identity is ever paired with script/marking data. Read-only — any correction still routes through US-16.</w:t>
      </w:r>
    </w:p>
    <w:bookmarkEnd w:id="214"/>
    <w:bookmarkStart w:id="215" w:name="acceptance-criteria-21"/>
    <w:p>
      <w:pPr>
        <w:pStyle w:val="Heading3"/>
      </w:pPr>
      <w:r>
        <w:t xml:space="preserve">Acceptance Criteria</w:t>
      </w:r>
    </w:p>
    <w:p>
      <w:pPr>
        <w:pStyle w:val="SourceCode"/>
      </w:pPr>
      <w:r>
        <w:rPr>
          <w:rStyle w:val="VerbatimChar"/>
        </w:rPr>
        <w:t xml:space="preserve">Feature: Institution-wide identity registry</w:t>
      </w:r>
      <w:r>
        <w:br/>
      </w:r>
      <w:r>
        <w:br/>
      </w:r>
      <w:r>
        <w:rPr>
          <w:rStyle w:val="VerbatimChar"/>
        </w:rPr>
        <w:t xml:space="preserve">Scenario: Search by matric number</w:t>
      </w:r>
      <w:r>
        <w:br/>
      </w:r>
      <w:r>
        <w:rPr>
          <w:rStyle w:val="VerbatimChar"/>
        </w:rPr>
        <w:t xml:space="preserve">  Given an Institution Admin searches by a student's matric number</w:t>
      </w:r>
      <w:r>
        <w:br/>
      </w:r>
      <w:r>
        <w:rPr>
          <w:rStyle w:val="VerbatimChar"/>
        </w:rPr>
        <w:t xml:space="preserve">  When results return</w:t>
      </w:r>
      <w:r>
        <w:br/>
      </w:r>
      <w:r>
        <w:rPr>
          <w:rStyle w:val="VerbatimChar"/>
        </w:rPr>
        <w:t xml:space="preserve">  Then every script belonging to that student across all courses/exams is shown with full, legible identity</w:t>
      </w:r>
      <w:r>
        <w:br/>
      </w:r>
      <w:r>
        <w:br/>
      </w:r>
      <w:r>
        <w:rPr>
          <w:rStyle w:val="VerbatimChar"/>
        </w:rPr>
        <w:t xml:space="preserve">Scenario: Access denied to Lecturer/TA</w:t>
      </w:r>
      <w:r>
        <w:br/>
      </w:r>
      <w:r>
        <w:rPr>
          <w:rStyle w:val="VerbatimChar"/>
        </w:rPr>
        <w:t xml:space="preserve">  Given a Lecturer or Teaching Assistant attempts to access this screen or its underlying data by any means</w:t>
      </w:r>
      <w:r>
        <w:br/>
      </w:r>
      <w:r>
        <w:rPr>
          <w:rStyle w:val="VerbatimChar"/>
        </w:rPr>
        <w:t xml:space="preserve">  When the attempt is made</w:t>
      </w:r>
      <w:r>
        <w:br/>
      </w:r>
      <w:r>
        <w:rPr>
          <w:rStyle w:val="VerbatimChar"/>
        </w:rPr>
        <w:t xml:space="preserve">  Then access is denied entirely</w:t>
      </w:r>
      <w:r>
        <w:br/>
      </w:r>
      <w:r>
        <w:br/>
      </w:r>
      <w:r>
        <w:rPr>
          <w:rStyle w:val="VerbatimChar"/>
        </w:rPr>
        <w:t xml:space="preserve">Scenario: Every access is logged</w:t>
      </w:r>
      <w:r>
        <w:br/>
      </w:r>
      <w:r>
        <w:rPr>
          <w:rStyle w:val="VerbatimChar"/>
        </w:rPr>
        <w:t xml:space="preserve">  Given an Admin opens a script's detail view</w:t>
      </w:r>
      <w:r>
        <w:br/>
      </w:r>
      <w:r>
        <w:rPr>
          <w:rStyle w:val="VerbatimChar"/>
        </w:rPr>
        <w:t xml:space="preserve">  When the view loads</w:t>
      </w:r>
      <w:r>
        <w:br/>
      </w:r>
      <w:r>
        <w:rPr>
          <w:rStyle w:val="VerbatimChar"/>
        </w:rPr>
        <w:t xml:space="preserve">  Then the access is immediately logged to the Audit Trail with the Admin's identity, the script accessed, and a timestamp</w:t>
      </w:r>
      <w:r>
        <w:br/>
      </w:r>
      <w:r>
        <w:br/>
      </w:r>
      <w:r>
        <w:rPr>
          <w:rStyle w:val="VerbatimChar"/>
        </w:rPr>
        <w:t xml:space="preserve">Scenario: No direct edit affordance</w:t>
      </w:r>
      <w:r>
        <w:br/>
      </w:r>
      <w:r>
        <w:rPr>
          <w:rStyle w:val="VerbatimChar"/>
        </w:rPr>
        <w:t xml:space="preserve">  Given an Admin attempts to directly edit a mark or result from this screen</w:t>
      </w:r>
      <w:r>
        <w:br/>
      </w:r>
      <w:r>
        <w:rPr>
          <w:rStyle w:val="VerbatimChar"/>
        </w:rPr>
        <w:t xml:space="preserve">  When they look for an edit action</w:t>
      </w:r>
      <w:r>
        <w:br/>
      </w:r>
      <w:r>
        <w:rPr>
          <w:rStyle w:val="VerbatimChar"/>
        </w:rPr>
        <w:t xml:space="preserve">  Then none exists — any correction must go through US-16 (Result Correction Workflow)</w:t>
      </w:r>
    </w:p>
    <w:bookmarkEnd w:id="215"/>
    <w:bookmarkStart w:id="216" w:name="business-rules-21"/>
    <w:p>
      <w:pPr>
        <w:pStyle w:val="Heading3"/>
      </w:pPr>
      <w:r>
        <w:t xml:space="preserve">Business Rules</w:t>
      </w:r>
    </w:p>
    <w:p>
      <w:pPr>
        <w:numPr>
          <w:ilvl w:val="0"/>
          <w:numId w:val="1086"/>
        </w:numPr>
        <w:pStyle w:val="Compact"/>
      </w:pPr>
      <w:r>
        <w:t xml:space="preserve">BR-22.1: This screen and US-08 are the only two places in the product where legible student identity is ever paired with script/marking data.</w:t>
      </w:r>
    </w:p>
    <w:p>
      <w:pPr>
        <w:numPr>
          <w:ilvl w:val="0"/>
          <w:numId w:val="1086"/>
        </w:numPr>
        <w:pStyle w:val="Compact"/>
      </w:pPr>
      <w:r>
        <w:t xml:space="preserve">BR-22.2: Every access — list search and individual script detail — is logged to the Audit Trail.</w:t>
      </w:r>
    </w:p>
    <w:p>
      <w:pPr>
        <w:numPr>
          <w:ilvl w:val="0"/>
          <w:numId w:val="1086"/>
        </w:numPr>
        <w:pStyle w:val="Compact"/>
      </w:pPr>
      <w:r>
        <w:t xml:space="preserve">BR-22.3: This screen is strictly read-only; corrections route through US-16.</w:t>
      </w:r>
    </w:p>
    <w:p>
      <w:pPr>
        <w:numPr>
          <w:ilvl w:val="0"/>
          <w:numId w:val="1086"/>
        </w:numPr>
        <w:pStyle w:val="Compact"/>
      </w:pPr>
      <w:r>
        <w:t xml:space="preserve">BR-22.4: Only Institution Admin can access this screen — not Senior Management, Moderator/HOD, Lecturer, or TA.</w:t>
      </w:r>
    </w:p>
    <w:bookmarkEnd w:id="216"/>
    <w:bookmarkStart w:id="217" w:name="dependencies-21"/>
    <w:p>
      <w:pPr>
        <w:pStyle w:val="Heading3"/>
      </w:pPr>
      <w:r>
        <w:t xml:space="preserve">Dependencies</w:t>
      </w:r>
    </w:p>
    <w:p>
      <w:pPr>
        <w:numPr>
          <w:ilvl w:val="0"/>
          <w:numId w:val="1087"/>
        </w:numPr>
        <w:pStyle w:val="Compact"/>
      </w:pPr>
      <w:r>
        <w:t xml:space="preserve">Draws on the same underlying script/student linkage data as US-08, US-10, and US-15, but is one of only two screens permitted to render it unblurred.</w:t>
      </w:r>
    </w:p>
    <w:p>
      <w:pPr>
        <w:numPr>
          <w:ilvl w:val="0"/>
          <w:numId w:val="1087"/>
        </w:numPr>
        <w:pStyle w:val="Compact"/>
      </w:pPr>
      <w:r>
        <w:t xml:space="preserve">Every access is logged to US-17.</w:t>
      </w:r>
    </w:p>
    <w:p>
      <w:pPr>
        <w:numPr>
          <w:ilvl w:val="0"/>
          <w:numId w:val="1087"/>
        </w:numPr>
        <w:pStyle w:val="Compact"/>
      </w:pPr>
      <w:r>
        <w:t xml:space="preserve">Corrections are scoped to US-16, not this screen.</w:t>
      </w:r>
    </w:p>
    <w:bookmarkEnd w:id="217"/>
    <w:bookmarkStart w:id="218" w:name="assumptions-21"/>
    <w:p>
      <w:pPr>
        <w:pStyle w:val="Heading3"/>
      </w:pPr>
      <w:r>
        <w:t xml:space="preserve">Assumptions</w:t>
      </w:r>
    </w:p>
    <w:p>
      <w:pPr>
        <w:numPr>
          <w:ilvl w:val="0"/>
          <w:numId w:val="1088"/>
        </w:numPr>
        <w:pStyle w:val="Compact"/>
      </w:pPr>
      <w:r>
        <w:t xml:space="preserve">Bulk export of search results (including identity) is out of scope for this release given its sensitivity; view-and-navigate only.</w:t>
      </w:r>
    </w:p>
    <w:bookmarkEnd w:id="218"/>
    <w:bookmarkStart w:id="219" w:name="out-of-scope-21"/>
    <w:p>
      <w:pPr>
        <w:pStyle w:val="Heading3"/>
      </w:pPr>
      <w:r>
        <w:t xml:space="preserve">Out of Scope</w:t>
      </w:r>
    </w:p>
    <w:p>
      <w:pPr>
        <w:numPr>
          <w:ilvl w:val="0"/>
          <w:numId w:val="1089"/>
        </w:numPr>
        <w:pStyle w:val="Compact"/>
      </w:pPr>
      <w:r>
        <w:t xml:space="preserve">Bulk/CSV export including identity data.</w:t>
      </w:r>
    </w:p>
    <w:p>
      <w:pPr>
        <w:numPr>
          <w:ilvl w:val="0"/>
          <w:numId w:val="1089"/>
        </w:numPr>
        <w:pStyle w:val="Compact"/>
      </w:pPr>
      <w:r>
        <w:t xml:space="preserve">Any narrower department-level identity view for Moderator/HOD — out of scope for this release; escalation to Institution Admin is the path for any case requiring identity.</w:t>
      </w:r>
    </w:p>
    <w:p>
      <w:r>
        <w:pict>
          <v:rect style="width:0;height:1.5pt" o:hralign="center" o:hrstd="t" o:hr="t"/>
        </w:pict>
      </w:r>
    </w:p>
    <w:bookmarkEnd w:id="219"/>
    <w:bookmarkEnd w:id="220"/>
    <w:bookmarkEnd w:id="221"/>
    <w:bookmarkStart w:id="232" w:name="review-report"/>
    <w:p>
      <w:pPr>
        <w:pStyle w:val="Heading1"/>
      </w:pPr>
      <w:r>
        <w:t xml:space="preserve">Review Report</w:t>
      </w:r>
    </w:p>
    <w:p>
      <w:pPr>
        <w:pStyle w:val="FirstParagraph"/>
      </w:pPr>
      <w:r>
        <w:t xml:space="preserve">This section addresses every concern raised in</w:t>
      </w:r>
      <w:r>
        <w:t xml:space="preserve"> </w:t>
      </w:r>
      <w:r>
        <w:rPr>
          <w:iCs/>
          <w:i/>
        </w:rPr>
        <w:t xml:space="preserve">Markelo Spec Review — Critical Issues</w:t>
      </w:r>
      <w:r>
        <w:t xml:space="preserve">, states its disposition, and documents additional changes made beyond the review’s scope, plus remaining risks requiring stakeholder input.</w:t>
      </w:r>
    </w:p>
    <w:bookmarkStart w:id="222" w:name="old-section-to-new-story-id-mapping"/>
    <w:p>
      <w:pPr>
        <w:pStyle w:val="Heading2"/>
      </w:pPr>
      <w:r>
        <w:t xml:space="preserve">Old-section-to-new-story-ID 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Old Section</w:t>
            </w:r>
          </w:p>
        </w:tc>
        <w:tc>
          <w:tcPr/>
          <w:p>
            <w:pPr>
              <w:pStyle w:val="Compact"/>
              <w:jc w:val="left"/>
            </w:pPr>
            <w:r>
              <w:t xml:space="preserve">New Story ID(s)</w:t>
            </w:r>
          </w:p>
        </w:tc>
      </w:tr>
      <w:tr>
        <w:tc>
          <w:tcPr/>
          <w:p>
            <w:pPr>
              <w:pStyle w:val="Compact"/>
              <w:jc w:val="left"/>
            </w:pPr>
            <w:r>
              <w:t xml:space="preserve">1. Landing Page &amp; Waitlist</w:t>
            </w:r>
          </w:p>
        </w:tc>
        <w:tc>
          <w:tcPr/>
          <w:p>
            <w:pPr>
              <w:pStyle w:val="Compact"/>
              <w:jc w:val="left"/>
            </w:pPr>
            <w:r>
              <w:t xml:space="preserve">US-01</w:t>
            </w:r>
          </w:p>
        </w:tc>
      </w:tr>
      <w:tr>
        <w:tc>
          <w:tcPr/>
          <w:p>
            <w:pPr>
              <w:pStyle w:val="Compact"/>
              <w:jc w:val="left"/>
            </w:pPr>
            <w:r>
              <w:t xml:space="preserve">2. Login &amp; Role-Based Onboarding</w:t>
            </w:r>
          </w:p>
        </w:tc>
        <w:tc>
          <w:tcPr/>
          <w:p>
            <w:pPr>
              <w:pStyle w:val="Compact"/>
              <w:jc w:val="left"/>
            </w:pPr>
            <w:r>
              <w:t xml:space="preserve">US-02</w:t>
            </w:r>
          </w:p>
        </w:tc>
      </w:tr>
      <w:tr>
        <w:tc>
          <w:tcPr/>
          <w:p>
            <w:pPr>
              <w:pStyle w:val="Compact"/>
              <w:jc w:val="left"/>
            </w:pPr>
            <w:r>
              <w:t xml:space="preserve">3. Institution Setup Wizard</w:t>
            </w:r>
          </w:p>
        </w:tc>
        <w:tc>
          <w:tcPr/>
          <w:p>
            <w:pPr>
              <w:pStyle w:val="Compact"/>
              <w:jc w:val="left"/>
            </w:pPr>
            <w:r>
              <w:t xml:space="preserve">US-03</w:t>
            </w:r>
          </w:p>
        </w:tc>
      </w:tr>
      <w:tr>
        <w:tc>
          <w:tcPr/>
          <w:p>
            <w:pPr>
              <w:pStyle w:val="Compact"/>
              <w:jc w:val="left"/>
            </w:pPr>
            <w:r>
              <w:t xml:space="preserve">4. Examination Creation</w:t>
            </w:r>
          </w:p>
        </w:tc>
        <w:tc>
          <w:tcPr/>
          <w:p>
            <w:pPr>
              <w:pStyle w:val="Compact"/>
              <w:jc w:val="left"/>
            </w:pPr>
            <w:r>
              <w:t xml:space="preserve">US-04</w:t>
            </w:r>
          </w:p>
        </w:tc>
      </w:tr>
      <w:tr>
        <w:tc>
          <w:tcPr/>
          <w:p>
            <w:pPr>
              <w:pStyle w:val="Compact"/>
              <w:jc w:val="left"/>
            </w:pPr>
            <w:r>
              <w:t xml:space="preserve">5. Student Data Upload &amp; Validation Report</w:t>
            </w:r>
          </w:p>
        </w:tc>
        <w:tc>
          <w:tcPr/>
          <w:p>
            <w:pPr>
              <w:pStyle w:val="Compact"/>
              <w:jc w:val="left"/>
            </w:pPr>
            <w:r>
              <w:t xml:space="preserve">US-05</w:t>
            </w:r>
          </w:p>
        </w:tc>
      </w:tr>
      <w:tr>
        <w:tc>
          <w:tcPr/>
          <w:p>
            <w:pPr>
              <w:pStyle w:val="Compact"/>
              <w:jc w:val="left"/>
            </w:pPr>
            <w:r>
              <w:t xml:space="preserve">6. Control Sheet Generation &amp; Export</w:t>
            </w:r>
          </w:p>
        </w:tc>
        <w:tc>
          <w:tcPr/>
          <w:p>
            <w:pPr>
              <w:pStyle w:val="Compact"/>
              <w:jc w:val="left"/>
            </w:pPr>
            <w:r>
              <w:t xml:space="preserve">US-06</w:t>
            </w:r>
          </w:p>
        </w:tc>
      </w:tr>
      <w:tr>
        <w:tc>
          <w:tcPr/>
          <w:p>
            <w:pPr>
              <w:pStyle w:val="Compact"/>
              <w:jc w:val="left"/>
            </w:pPr>
            <w:r>
              <w:t xml:space="preserve">7. Scan Batch Upload</w:t>
            </w:r>
          </w:p>
        </w:tc>
        <w:tc>
          <w:tcPr/>
          <w:p>
            <w:pPr>
              <w:pStyle w:val="Compact"/>
              <w:jc w:val="left"/>
            </w:pPr>
            <w:r>
              <w:t xml:space="preserve">US-07</w:t>
            </w:r>
          </w:p>
        </w:tc>
      </w:tr>
      <w:tr>
        <w:tc>
          <w:tcPr/>
          <w:p>
            <w:pPr>
              <w:pStyle w:val="Compact"/>
              <w:jc w:val="left"/>
            </w:pPr>
            <w:r>
              <w:t xml:space="preserve">8. Script Review Queue</w:t>
            </w:r>
          </w:p>
        </w:tc>
        <w:tc>
          <w:tcPr/>
          <w:p>
            <w:pPr>
              <w:pStyle w:val="Compact"/>
              <w:jc w:val="left"/>
            </w:pPr>
            <w:r>
              <w:t xml:space="preserve">US-08</w:t>
            </w:r>
          </w:p>
        </w:tc>
      </w:tr>
      <w:tr>
        <w:tc>
          <w:tcPr/>
          <w:p>
            <w:pPr>
              <w:pStyle w:val="Compact"/>
              <w:jc w:val="left"/>
            </w:pPr>
            <w:r>
              <w:t xml:space="preserve">9. Marking Assignment Screen</w:t>
            </w:r>
          </w:p>
        </w:tc>
        <w:tc>
          <w:tcPr/>
          <w:p>
            <w:pPr>
              <w:pStyle w:val="Compact"/>
              <w:jc w:val="left"/>
            </w:pPr>
            <w:r>
              <w:t xml:space="preserve">US-09</w:t>
            </w:r>
          </w:p>
        </w:tc>
      </w:tr>
      <w:tr>
        <w:tc>
          <w:tcPr/>
          <w:p>
            <w:pPr>
              <w:pStyle w:val="Compact"/>
              <w:jc w:val="left"/>
            </w:pPr>
            <w:r>
              <w:t xml:space="preserve">10. Marking Interface</w:t>
            </w:r>
          </w:p>
        </w:tc>
        <w:tc>
          <w:tcPr/>
          <w:p>
            <w:pPr>
              <w:pStyle w:val="Compact"/>
              <w:jc w:val="left"/>
            </w:pPr>
            <w:r>
              <w:rPr>
                <w:bCs/>
                <w:b/>
              </w:rPr>
              <w:t xml:space="preserve">US-10 + US-11 + US-12 (split — see Additional Improvements)</w:t>
            </w:r>
          </w:p>
        </w:tc>
      </w:tr>
      <w:tr>
        <w:tc>
          <w:tcPr/>
          <w:p>
            <w:pPr>
              <w:pStyle w:val="Compact"/>
              <w:jc w:val="left"/>
            </w:pPr>
            <w:r>
              <w:t xml:space="preserve">11. Marking Progress Dashboard</w:t>
            </w:r>
          </w:p>
        </w:tc>
        <w:tc>
          <w:tcPr/>
          <w:p>
            <w:pPr>
              <w:pStyle w:val="Compact"/>
              <w:jc w:val="left"/>
            </w:pPr>
            <w:r>
              <w:t xml:space="preserve">US-13</w:t>
            </w:r>
          </w:p>
        </w:tc>
      </w:tr>
      <w:tr>
        <w:tc>
          <w:tcPr/>
          <w:p>
            <w:pPr>
              <w:pStyle w:val="Compact"/>
              <w:jc w:val="left"/>
            </w:pPr>
            <w:r>
              <w:t xml:space="preserve">12. Moderation Workspace</w:t>
            </w:r>
          </w:p>
        </w:tc>
        <w:tc>
          <w:tcPr/>
          <w:p>
            <w:pPr>
              <w:pStyle w:val="Compact"/>
              <w:jc w:val="left"/>
            </w:pPr>
            <w:r>
              <w:t xml:space="preserve">US-14</w:t>
            </w:r>
          </w:p>
        </w:tc>
      </w:tr>
      <w:tr>
        <w:tc>
          <w:tcPr/>
          <w:p>
            <w:pPr>
              <w:pStyle w:val="Compact"/>
              <w:jc w:val="left"/>
            </w:pPr>
            <w:r>
              <w:t xml:space="preserve">13. Result Processing &amp; Grade Report</w:t>
            </w:r>
          </w:p>
        </w:tc>
        <w:tc>
          <w:tcPr/>
          <w:p>
            <w:pPr>
              <w:pStyle w:val="Compact"/>
              <w:jc w:val="left"/>
            </w:pPr>
            <w:r>
              <w:t xml:space="preserve">US-15</w:t>
            </w:r>
          </w:p>
        </w:tc>
      </w:tr>
      <w:tr>
        <w:tc>
          <w:tcPr/>
          <w:p>
            <w:pPr>
              <w:pStyle w:val="Compact"/>
              <w:jc w:val="left"/>
            </w:pPr>
            <w:r>
              <w:rPr>
                <w:iCs/>
                <w:i/>
              </w:rPr>
              <w:t xml:space="preserve">(not previously a standalone screen)</w:t>
            </w:r>
          </w:p>
        </w:tc>
        <w:tc>
          <w:tcPr/>
          <w:p>
            <w:pPr>
              <w:pStyle w:val="Compact"/>
              <w:jc w:val="left"/>
            </w:pPr>
            <w:r>
              <w:rPr>
                <w:bCs/>
                <w:b/>
              </w:rPr>
              <w:t xml:space="preserve">US-16 (new — see Critical Issue 2)</w:t>
            </w:r>
          </w:p>
        </w:tc>
      </w:tr>
      <w:tr>
        <w:tc>
          <w:tcPr/>
          <w:p>
            <w:pPr>
              <w:pStyle w:val="Compact"/>
              <w:jc w:val="left"/>
            </w:pPr>
            <w:r>
              <w:t xml:space="preserve">14. Audit Trail Viewer</w:t>
            </w:r>
          </w:p>
        </w:tc>
        <w:tc>
          <w:tcPr/>
          <w:p>
            <w:pPr>
              <w:pStyle w:val="Compact"/>
              <w:jc w:val="left"/>
            </w:pPr>
            <w:r>
              <w:t xml:space="preserve">US-17</w:t>
            </w:r>
          </w:p>
        </w:tc>
      </w:tr>
      <w:tr>
        <w:tc>
          <w:tcPr/>
          <w:p>
            <w:pPr>
              <w:pStyle w:val="Compact"/>
              <w:jc w:val="left"/>
            </w:pPr>
            <w:r>
              <w:t xml:space="preserve">15. Institution Admin Settings</w:t>
            </w:r>
          </w:p>
        </w:tc>
        <w:tc>
          <w:tcPr/>
          <w:p>
            <w:pPr>
              <w:pStyle w:val="Compact"/>
              <w:jc w:val="left"/>
            </w:pPr>
            <w:r>
              <w:t xml:space="preserve">US-18</w:t>
            </w:r>
          </w:p>
        </w:tc>
      </w:tr>
      <w:tr>
        <w:tc>
          <w:tcPr/>
          <w:p>
            <w:pPr>
              <w:pStyle w:val="Compact"/>
              <w:jc w:val="left"/>
            </w:pPr>
            <w:r>
              <w:t xml:space="preserve">16. Reports &amp; Analytics Dashboard</w:t>
            </w:r>
          </w:p>
        </w:tc>
        <w:tc>
          <w:tcPr/>
          <w:p>
            <w:pPr>
              <w:pStyle w:val="Compact"/>
              <w:jc w:val="left"/>
            </w:pPr>
            <w:r>
              <w:t xml:space="preserve">US-19</w:t>
            </w:r>
          </w:p>
        </w:tc>
      </w:tr>
      <w:tr>
        <w:tc>
          <w:tcPr/>
          <w:p>
            <w:pPr>
              <w:pStyle w:val="Compact"/>
              <w:jc w:val="left"/>
            </w:pPr>
            <w:r>
              <w:t xml:space="preserve">17. Demo Mode Walkthrough</w:t>
            </w:r>
          </w:p>
        </w:tc>
        <w:tc>
          <w:tcPr/>
          <w:p>
            <w:pPr>
              <w:pStyle w:val="Compact"/>
              <w:jc w:val="left"/>
            </w:pPr>
            <w:r>
              <w:t xml:space="preserve">US-20</w:t>
            </w:r>
          </w:p>
        </w:tc>
      </w:tr>
      <w:tr>
        <w:tc>
          <w:tcPr/>
          <w:p>
            <w:pPr>
              <w:pStyle w:val="Compact"/>
              <w:jc w:val="left"/>
            </w:pPr>
            <w:r>
              <w:t xml:space="preserve">18. Offline Sync Status Indicator</w:t>
            </w:r>
          </w:p>
        </w:tc>
        <w:tc>
          <w:tcPr/>
          <w:p>
            <w:pPr>
              <w:pStyle w:val="Compact"/>
              <w:jc w:val="left"/>
            </w:pPr>
            <w:r>
              <w:rPr>
                <w:bCs/>
                <w:b/>
              </w:rPr>
              <w:t xml:space="preserve">merged into US-11 (see Additional Improvements)</w:t>
            </w:r>
          </w:p>
        </w:tc>
      </w:tr>
      <w:tr>
        <w:tc>
          <w:tcPr/>
          <w:p>
            <w:pPr>
              <w:pStyle w:val="Compact"/>
              <w:jc w:val="left"/>
            </w:pPr>
            <w:r>
              <w:t xml:space="preserve">19. Course &amp; Script Workspace</w:t>
            </w:r>
          </w:p>
        </w:tc>
        <w:tc>
          <w:tcPr/>
          <w:p>
            <w:pPr>
              <w:pStyle w:val="Compact"/>
              <w:jc w:val="left"/>
            </w:pPr>
            <w:r>
              <w:t xml:space="preserve">US-21</w:t>
            </w:r>
          </w:p>
        </w:tc>
      </w:tr>
      <w:tr>
        <w:tc>
          <w:tcPr/>
          <w:p>
            <w:pPr>
              <w:pStyle w:val="Compact"/>
              <w:jc w:val="left"/>
            </w:pPr>
            <w:r>
              <w:t xml:space="preserve">20. All Scripts &amp; Identity Registry</w:t>
            </w:r>
          </w:p>
        </w:tc>
        <w:tc>
          <w:tcPr/>
          <w:p>
            <w:pPr>
              <w:pStyle w:val="Compact"/>
              <w:jc w:val="left"/>
            </w:pPr>
            <w:r>
              <w:t xml:space="preserve">US-22</w:t>
            </w:r>
          </w:p>
        </w:tc>
      </w:tr>
    </w:tbl>
    <w:bookmarkEnd w:id="222"/>
    <w:bookmarkStart w:id="227" w:name="critical-issues-disposition"/>
    <w:p>
      <w:pPr>
        <w:pStyle w:val="Heading2"/>
      </w:pPr>
      <w:r>
        <w:t xml:space="preserve">Critical Issues — Disposition</w:t>
      </w:r>
    </w:p>
    <w:bookmarkStart w:id="223" w:name="X13ef24e718508cd35955d134778ffe122d1f390"/>
    <w:p>
      <w:pPr>
        <w:pStyle w:val="Heading3"/>
      </w:pPr>
      <w:r>
        <w:t xml:space="preserve">Critical Issue 1: Moderation — Which Score Is Authoritative?</w:t>
      </w:r>
    </w:p>
    <w:p>
      <w:pPr>
        <w:pStyle w:val="FirstParagraph"/>
      </w:pPr>
      <w:r>
        <w:rPr>
          <w:bCs/>
          <w:b/>
        </w:rPr>
        <w:t xml:space="preserve">Disposition: Implemented.</w:t>
      </w:r>
      <w:r>
        <w:t xml:space="preserve"> </w:t>
      </w:r>
      <w:r>
        <w:t xml:space="preserve">The review’s recommended default was adopted without modification: the moderated score becomes authoritative on Approve whenever the moderator changed it; the original is retained as permanent audit/comparison history. This is now BR-14.1 in US-14, and US-15’s grade-calculation preview (BR-15.2) explicitly reads from this rule rather than leaving the data source ambiguous. I evaluated the alternative (original always authoritative, moderation as annotation-only) and rejected it — it would make the entire Moderation Workspace’s Approve-with-changes action functionally meaningless, which contradicts the story’s own stated goal (</w:t>
      </w:r>
      <w:r>
        <w:t xml:space="preserve">“</w:t>
      </w:r>
      <w:r>
        <w:t xml:space="preserve">catch marking inconsistencies before results are finalized</w:t>
      </w:r>
      <w:r>
        <w:t xml:space="preserve">”</w:t>
      </w:r>
      <w:r>
        <w:t xml:space="preserve">). The recommended default is the only interpretation consistent with the feature’s purpose.</w:t>
      </w:r>
    </w:p>
    <w:p>
      <w:pPr>
        <w:pStyle w:val="BodyText"/>
      </w:pPr>
      <w:r>
        <w:rPr>
          <w:iCs/>
          <w:i/>
        </w:rPr>
        <w:t xml:space="preserve">Sub-item — Lecturer’s</w:t>
      </w:r>
      <w:r>
        <w:rPr>
          <w:iCs/>
          <w:i/>
        </w:rPr>
        <w:t xml:space="preserve"> </w:t>
      </w:r>
      <w:r>
        <w:rPr>
          <w:iCs/>
          <w:i/>
        </w:rPr>
        <w:t xml:space="preserve">“</w:t>
      </w:r>
      <w:r>
        <w:rPr>
          <w:iCs/>
          <w:i/>
        </w:rPr>
        <w:t xml:space="preserve">P (own course)</w:t>
      </w:r>
      <w:r>
        <w:rPr>
          <w:iCs/>
          <w:i/>
        </w:rPr>
        <w:t xml:space="preserve">”</w:t>
      </w:r>
      <w:r>
        <w:rPr>
          <w:iCs/>
          <w:i/>
        </w:rPr>
        <w:t xml:space="preserve"> </w:t>
      </w:r>
      <w:r>
        <w:rPr>
          <w:iCs/>
          <w:i/>
        </w:rPr>
        <w:t xml:space="preserve">moderation access scope:</w:t>
      </w:r>
      <w:r>
        <w:t xml:space="preserve"> </w:t>
      </w:r>
      <w:r>
        <w:rPr>
          <w:bCs/>
          <w:b/>
        </w:rPr>
        <w:t xml:space="preserve">Implemented.</w:t>
      </w:r>
      <w:r>
        <w:t xml:space="preserve"> </w:t>
      </w:r>
      <w:r>
        <w:t xml:space="preserve">Adopted as BR-14.3: read-only comparison access for the course’s Lecturer, no Approve/Return authority. This is the only interpretation consistent with the Permission Matrix’s Approve/Return authority being explicitly restricted elsewhere to Moderator/HOD.</w:t>
      </w:r>
    </w:p>
    <w:p>
      <w:pPr>
        <w:pStyle w:val="BodyText"/>
      </w:pPr>
      <w:r>
        <w:rPr>
          <w:iCs/>
          <w:i/>
        </w:rPr>
        <w:t xml:space="preserve">Sub-item — missing</w:t>
      </w:r>
      <w:r>
        <w:rPr>
          <w:iCs/>
          <w:i/>
        </w:rPr>
        <w:t xml:space="preserve"> </w:t>
      </w:r>
      <w:r>
        <w:rPr>
          <w:iCs/>
          <w:i/>
        </w:rPr>
        <w:t xml:space="preserve">“</w:t>
      </w:r>
      <w:r>
        <w:rPr>
          <w:iCs/>
          <w:i/>
        </w:rPr>
        <w:t xml:space="preserve">add script to sample</w:t>
      </w:r>
      <w:r>
        <w:rPr>
          <w:iCs/>
          <w:i/>
        </w:rPr>
        <w:t xml:space="preserve">”</w:t>
      </w:r>
      <w:r>
        <w:rPr>
          <w:iCs/>
          <w:i/>
        </w:rPr>
        <w:t xml:space="preserve"> </w:t>
      </w:r>
      <w:r>
        <w:rPr>
          <w:iCs/>
          <w:i/>
        </w:rPr>
        <w:t xml:space="preserve">acceptance criterion:</w:t>
      </w:r>
      <w:r>
        <w:t xml:space="preserve"> </w:t>
      </w:r>
      <w:r>
        <w:rPr>
          <w:bCs/>
          <w:b/>
        </w:rPr>
        <w:t xml:space="preserve">Implemented.</w:t>
      </w:r>
      <w:r>
        <w:t xml:space="preserve"> </w:t>
      </w:r>
      <w:r>
        <w:t xml:space="preserve">Added as a dedicated Gherkin scenario in US-14.</w:t>
      </w:r>
    </w:p>
    <w:bookmarkEnd w:id="223"/>
    <w:bookmarkStart w:id="224" w:name="X9e87907d8be70681211292ac4afbccc3a6f05f8"/>
    <w:p>
      <w:pPr>
        <w:pStyle w:val="Heading3"/>
      </w:pPr>
      <w:r>
        <w:t xml:space="preserve">Critical Issue 2: Result Processing — The Correction Workflow Doesn’t Exist Yet</w:t>
      </w:r>
    </w:p>
    <w:p>
      <w:pPr>
        <w:pStyle w:val="FirstParagraph"/>
      </w:pPr>
      <w:r>
        <w:rPr>
          <w:bCs/>
          <w:b/>
        </w:rPr>
        <w:t xml:space="preserve">Disposition: Implemented.</w:t>
      </w:r>
      <w:r>
        <w:t xml:space="preserve"> </w:t>
      </w:r>
      <w:r>
        <w:t xml:space="preserve">Broken out into a fully specified new story, US-16, exactly as the review recommended: a distinct, separately-permissioned screen (Institution Admin or Moderator/HOD), mandatory written reason, before/after value capture, and a dedicated correction-event entry in the Audit Trail. I went one step further than the review’s recommendation by also specifying single-record-only correction (BR-16.5) and full correction-chain preservation (BR-16.6), since a specification vague on either point would reintroduce the same</w:t>
      </w:r>
      <w:r>
        <w:t xml:space="preserve"> </w:t>
      </w:r>
      <w:r>
        <w:t xml:space="preserve">“</w:t>
      </w:r>
      <w:r>
        <w:t xml:space="preserve">named but not actually testable</w:t>
      </w:r>
      <w:r>
        <w:t xml:space="preserve">”</w:t>
      </w:r>
      <w:r>
        <w:t xml:space="preserve"> </w:t>
      </w:r>
      <w:r>
        <w:t xml:space="preserve">problem the review flagged. This story carries the largest residual uncertainty in the whole rewrite — see Remaining Risks below.</w:t>
      </w:r>
    </w:p>
    <w:bookmarkEnd w:id="224"/>
    <w:bookmarkStart w:id="225" w:name="Xcddfad3bf1f03676d5f2d750e2c2dfa9a7fd415"/>
    <w:p>
      <w:pPr>
        <w:pStyle w:val="Heading3"/>
      </w:pPr>
      <w:r>
        <w:t xml:space="preserve">Critical Issue 3: Marking Interface — Undecided Navigation Model</w:t>
      </w:r>
    </w:p>
    <w:p>
      <w:pPr>
        <w:pStyle w:val="FirstParagraph"/>
      </w:pPr>
      <w:r>
        <w:rPr>
          <w:bCs/>
          <w:b/>
        </w:rPr>
        <w:t xml:space="preserve">Disposition: Implemented, with the cutoff timing flagged as an explicit Assumption.</w:t>
      </w:r>
      <w:r>
        <w:t xml:space="preserve"> </w:t>
      </w:r>
      <w:r>
        <w:t xml:space="preserve">The review’s recommended default (allow backward navigation/editing until moderation begins, then read-only) was adopted as BR-10.3. I did not treat this as fully closed, because the review’s own recommendation was itself conditional (</w:t>
      </w:r>
      <w:r>
        <w:t xml:space="preserve">“</w:t>
      </w:r>
      <w:r>
        <w:t xml:space="preserve">confirm the exact cutoff point with Product</w:t>
      </w:r>
      <w:r>
        <w:t xml:space="preserve">”</w:t>
      </w:r>
      <w:r>
        <w:t xml:space="preserve">) — I made a specific, testable assumption (cutoff = sample-selection time, not moderator-open time) so the acceptance criteria are testable today, but flagged it explicitly in US-10’s Assumptions so Product knows exactly what to confirm or override before build. This is more precise than simply repeating the review’s open-ended recommendation, without pretending the decision is more settled than it is.</w:t>
      </w:r>
    </w:p>
    <w:bookmarkEnd w:id="225"/>
    <w:bookmarkStart w:id="226" w:name="X68e75c039bffe78832512f2823a705c88569645"/>
    <w:p>
      <w:pPr>
        <w:pStyle w:val="Heading3"/>
      </w:pPr>
      <w:r>
        <w:t xml:space="preserve">Critical Issue 4: Missing Access-Denial Acceptance Criteria (7 Screens)</w:t>
      </w:r>
    </w:p>
    <w:p>
      <w:pPr>
        <w:pStyle w:val="FirstParagraph"/>
      </w:pPr>
      <w:r>
        <w:rPr>
          <w:bCs/>
          <w:b/>
        </w:rPr>
        <w:t xml:space="preserve">Disposition: Implemented, and extended.</w:t>
      </w:r>
      <w:r>
        <w:t xml:space="preserve"> </w:t>
      </w:r>
      <w:r>
        <w:t xml:space="preserve">Added the exact acceptance criterion the review specified to all seven originally-named stories (US-04, US-05, US-09, US-13, US-14, US-15, US-18). I also extended the same pattern to every other role-gated story that didn’t already have one, including the three split marking stories (US-10, US-11 by inheritance, US-12), US-03 (Lecturer-only course-add action), US-16 (the new correction workflow, where it matters most given its compliance weight), and US-19. The review’s own framing —</w:t>
      </w:r>
      <w:r>
        <w:t xml:space="preserve"> </w:t>
      </w:r>
      <w:r>
        <w:t xml:space="preserve">“</w:t>
      </w:r>
      <w:r>
        <w:t xml:space="preserve">a product whose entire trust model rests on strict role/identity separation</w:t>
      </w:r>
      <w:r>
        <w:t xml:space="preserve">”</w:t>
      </w:r>
      <w:r>
        <w:t xml:space="preserve"> </w:t>
      </w:r>
      <w:r>
        <w:t xml:space="preserve">— applies with equal force to every role-gated screen, not only the seven it happened to enumerate; leaving any of them without the same rigor would have reintroduced exactly the inconsistency the review was raising.</w:t>
      </w:r>
    </w:p>
    <w:bookmarkEnd w:id="226"/>
    <w:bookmarkEnd w:id="227"/>
    <w:bookmarkStart w:id="228" w:name="Xab46906212b875572003fa7f52495b664626501"/>
    <w:p>
      <w:pPr>
        <w:pStyle w:val="Heading2"/>
      </w:pPr>
      <w:r>
        <w:t xml:space="preserve">Additional Improvements Beyond the Review Document</w:t>
      </w:r>
    </w:p>
    <w:p>
      <w:pPr>
        <w:numPr>
          <w:ilvl w:val="0"/>
          <w:numId w:val="1090"/>
        </w:numPr>
        <w:pStyle w:val="Compact"/>
      </w:pPr>
      <w:r>
        <w:rPr>
          <w:bCs/>
          <w:b/>
        </w:rPr>
        <w:t xml:space="preserve">Split of the old Marking Interface (Section 10) into US-10 / US-11 / US-12.</w:t>
      </w:r>
      <w:r>
        <w:t xml:space="preserve"> </w:t>
      </w:r>
      <w:r>
        <w:t xml:space="preserve">The review’s Critical Issue 3 observed, as a side note, that the old story</w:t>
      </w:r>
      <w:r>
        <w:t xml:space="preserve"> </w:t>
      </w:r>
      <w:r>
        <w:t xml:space="preserve">“</w:t>
      </w:r>
      <w:r>
        <w:t xml:space="preserve">bundled three functionally distinct capabilities (core marking, autosave/offline, flag-for-review) that would benefit from separate estimates.</w:t>
      </w:r>
      <w:r>
        <w:t xml:space="preserve">”</w:t>
      </w:r>
      <w:r>
        <w:t xml:space="preserve"> </w:t>
      </w:r>
      <w:r>
        <w:t xml:space="preserve">I treated this as license to act, not just a note: I split it into three INVEST-compliant stories. This also let me merge the old standalone</w:t>
      </w:r>
      <w:r>
        <w:t xml:space="preserve"> </w:t>
      </w:r>
      <w:r>
        <w:t xml:space="preserve">“</w:t>
      </w:r>
      <w:r>
        <w:t xml:space="preserve">Offline Sync Status Indicator</w:t>
      </w:r>
      <w:r>
        <w:t xml:space="preserve">”</w:t>
      </w:r>
      <w:r>
        <w:t xml:space="preserve"> </w:t>
      </w:r>
      <w:r>
        <w:t xml:space="preserve">(Section 18) directly into US-11, since it was, on inspection, largely re-describing the same sync mechanism from the UI-indicator side — keeping them separate was duplicating requirements (e.g., conflict-resolution behavior was specified nearly identically in both). This directly satisfies the task instruction to</w:t>
      </w:r>
      <w:r>
        <w:t xml:space="preserve"> </w:t>
      </w:r>
      <w:r>
        <w:t xml:space="preserve">“</w:t>
      </w:r>
      <w:r>
        <w:t xml:space="preserve">eliminate duplicate requirements and merge overlapping stories where appropriate,</w:t>
      </w:r>
      <w:r>
        <w:t xml:space="preserve">”</w:t>
      </w:r>
      <w:r>
        <w:t xml:space="preserve"> </w:t>
      </w:r>
      <w:r>
        <w:t xml:space="preserve">which the review document itself did not flag but the base instructions required me to check for independently.</w:t>
      </w:r>
    </w:p>
    <w:p>
      <w:pPr>
        <w:numPr>
          <w:ilvl w:val="0"/>
          <w:numId w:val="1090"/>
        </w:numPr>
        <w:pStyle w:val="Compact"/>
      </w:pPr>
      <w:r>
        <w:rPr>
          <w:bCs/>
          <w:b/>
        </w:rPr>
        <w:t xml:space="preserve">New Result Correction Workflow (US-16) cross-referenced consistently.</w:t>
      </w:r>
      <w:r>
        <w:t xml:space="preserve"> </w:t>
      </w:r>
      <w:r>
        <w:t xml:space="preserve">Beyond just creating the story, I updated every place that referenced the old vague</w:t>
      </w:r>
      <w:r>
        <w:t xml:space="preserve"> </w:t>
      </w:r>
      <w:r>
        <w:t xml:space="preserve">“</w:t>
      </w:r>
      <w:r>
        <w:t xml:space="preserve">formal correction workflow</w:t>
      </w:r>
      <w:r>
        <w:t xml:space="preserve">”</w:t>
      </w:r>
      <w:r>
        <w:t xml:space="preserve"> </w:t>
      </w:r>
      <w:r>
        <w:t xml:space="preserve">language (US-15, US-17, US-22) to point at US-16 by ID, so no story still contains an unresolved forward reference.</w:t>
      </w:r>
    </w:p>
    <w:p>
      <w:pPr>
        <w:numPr>
          <w:ilvl w:val="0"/>
          <w:numId w:val="1090"/>
        </w:numPr>
        <w:pStyle w:val="Compact"/>
      </w:pPr>
      <w:r>
        <w:rPr>
          <w:bCs/>
          <w:b/>
        </w:rPr>
        <w:t xml:space="preserve">Consistent terminology pass.</w:t>
      </w:r>
      <w:r>
        <w:t xml:space="preserve"> </w:t>
      </w:r>
      <w:r>
        <w:t xml:space="preserve">Standardized on</w:t>
      </w:r>
      <w:r>
        <w:t xml:space="preserve"> </w:t>
      </w:r>
      <w:r>
        <w:t xml:space="preserve">“</w:t>
      </w:r>
      <w:r>
        <w:t xml:space="preserve">Institution Admin</w:t>
      </w:r>
      <w:r>
        <w:t xml:space="preserve">”</w:t>
      </w:r>
      <w:r>
        <w:t xml:space="preserve"> </w:t>
      </w:r>
      <w:r>
        <w:t xml:space="preserve">(not</w:t>
      </w:r>
      <w:r>
        <w:t xml:space="preserve"> </w:t>
      </w:r>
      <w:r>
        <w:t xml:space="preserve">“</w:t>
      </w:r>
      <w:r>
        <w:t xml:space="preserve">School Admin,</w:t>
      </w:r>
      <w:r>
        <w:t xml:space="preserve">”</w:t>
      </w:r>
      <w:r>
        <w:t xml:space="preserve"> </w:t>
      </w:r>
      <w:r>
        <w:t xml:space="preserve">“</w:t>
      </w:r>
      <w:r>
        <w:t xml:space="preserve">Admin,</w:t>
      </w:r>
      <w:r>
        <w:t xml:space="preserve">”</w:t>
      </w:r>
      <w:r>
        <w:t xml:space="preserve"> </w:t>
      </w:r>
      <w:r>
        <w:t xml:space="preserve">or</w:t>
      </w:r>
      <w:r>
        <w:t xml:space="preserve"> </w:t>
      </w:r>
      <w:r>
        <w:t xml:space="preserve">“</w:t>
      </w:r>
      <w:r>
        <w:t xml:space="preserve">IA</w:t>
      </w:r>
      <w:r>
        <w:t xml:space="preserve">”</w:t>
      </w:r>
      <w:r>
        <w:t xml:space="preserve"> </w:t>
      </w:r>
      <w:r>
        <w:t xml:space="preserve">inconsistently),</w:t>
      </w:r>
      <w:r>
        <w:t xml:space="preserve"> </w:t>
      </w:r>
      <w:r>
        <w:t xml:space="preserve">“</w:t>
      </w:r>
      <w:r>
        <w:t xml:space="preserve">matric number</w:t>
      </w:r>
      <w:r>
        <w:t xml:space="preserve">”</w:t>
      </w:r>
      <w:r>
        <w:t xml:space="preserve"> </w:t>
      </w:r>
      <w:r>
        <w:t xml:space="preserve">(not</w:t>
      </w:r>
      <w:r>
        <w:t xml:space="preserve"> </w:t>
      </w:r>
      <w:r>
        <w:t xml:space="preserve">“</w:t>
      </w:r>
      <w:r>
        <w:t xml:space="preserve">matric ID</w:t>
      </w:r>
      <w:r>
        <w:t xml:space="preserve">”</w:t>
      </w:r>
      <w:r>
        <w:t xml:space="preserve"> </w:t>
      </w:r>
      <w:r>
        <w:t xml:space="preserve">or</w:t>
      </w:r>
      <w:r>
        <w:t xml:space="preserve"> </w:t>
      </w:r>
      <w:r>
        <w:t xml:space="preserve">“</w:t>
      </w:r>
      <w:r>
        <w:t xml:space="preserve">student ID</w:t>
      </w:r>
      <w:r>
        <w:t xml:space="preserve">”</w:t>
      </w:r>
      <w:r>
        <w:t xml:space="preserve"> </w:t>
      </w:r>
      <w:r>
        <w:t xml:space="preserve">interchangeably), and</w:t>
      </w:r>
      <w:r>
        <w:t xml:space="preserve"> </w:t>
      </w:r>
      <w:r>
        <w:t xml:space="preserve">“</w:t>
      </w:r>
      <w:r>
        <w:t xml:space="preserve">authoritative score</w:t>
      </w:r>
      <w:r>
        <w:t xml:space="preserve">”</w:t>
      </w:r>
      <w:r>
        <w:t xml:space="preserve"> </w:t>
      </w:r>
      <w:r>
        <w:t xml:space="preserve">as a defined term used consistently across US-14 and US-15, since the review’s Critical Issue 1 showed how much confusion an undefined term like this can cause downstream.</w:t>
      </w:r>
    </w:p>
    <w:p>
      <w:pPr>
        <w:numPr>
          <w:ilvl w:val="0"/>
          <w:numId w:val="1090"/>
        </w:numPr>
        <w:pStyle w:val="Compact"/>
      </w:pPr>
      <w:r>
        <w:rPr>
          <w:bCs/>
          <w:b/>
        </w:rPr>
        <w:t xml:space="preserve">Access-scoping business rules added even where no AC gap existed.</w:t>
      </w:r>
      <w:r>
        <w:t xml:space="preserve"> </w:t>
      </w:r>
      <w:r>
        <w:t xml:space="preserve">For US-08 and US-22, which already had access-denial ACs per the review, I additionally cross-referenced each other explicitly (BR-08.3, BR-22.1) so engineers building either screen understand there are exactly two identity-exposing surfaces in the product, not an open-ended set.</w:t>
      </w:r>
    </w:p>
    <w:bookmarkEnd w:id="228"/>
    <w:bookmarkStart w:id="229" w:name="recommendations-not-implemented-and-why"/>
    <w:p>
      <w:pPr>
        <w:pStyle w:val="Heading2"/>
      </w:pPr>
      <w:r>
        <w:t xml:space="preserve">Recommendations Not Implemented, and Why</w:t>
      </w:r>
    </w:p>
    <w:p>
      <w:pPr>
        <w:pStyle w:val="FirstParagraph"/>
      </w:pPr>
      <w:r>
        <w:t xml:space="preserve">None of the review’s recommendations were rejected outright. All four Critical Issues and both sub-items were adopted, generally as stated. The only place I diverged in degree (not direction) from the review’s literal text is Critical Issue 3, as explained above: I did not treat</w:t>
      </w:r>
      <w:r>
        <w:t xml:space="preserve"> </w:t>
      </w:r>
      <w:r>
        <w:t xml:space="preserve">“</w:t>
      </w:r>
      <w:r>
        <w:t xml:space="preserve">confirm the exact cutoff point with Product</w:t>
      </w:r>
      <w:r>
        <w:t xml:space="preserve">”</w:t>
      </w:r>
      <w:r>
        <w:t xml:space="preserve"> </w:t>
      </w:r>
      <w:r>
        <w:t xml:space="preserve">as something I could resolve on the review’s authority alone, since the review explicitly asked for Product confirmation, not just an engineering decision. I made a specific, testable assumption and flagged it rather than either (a) leaving the ambiguity unresolved as before, or (b) silently declaring it settled without the confirmation the review itself called for.</w:t>
      </w:r>
    </w:p>
    <w:bookmarkEnd w:id="229"/>
    <w:bookmarkStart w:id="230" w:name="Xf5f2bdb93d5974360c6869ca0b0480ae3feae78"/>
    <w:p>
      <w:pPr>
        <w:pStyle w:val="Heading2"/>
      </w:pPr>
      <w:r>
        <w:t xml:space="preserve">Remaining Risks, Ambiguities, and Items Requiring Stakeholder Input</w:t>
      </w:r>
    </w:p>
    <w:p>
      <w:pPr>
        <w:numPr>
          <w:ilvl w:val="0"/>
          <w:numId w:val="1091"/>
        </w:numPr>
        <w:pStyle w:val="Compact"/>
      </w:pPr>
      <w:r>
        <w:rPr>
          <w:bCs/>
          <w:b/>
        </w:rPr>
        <w:t xml:space="preserve">US-16 (Result Correction Workflow) is entirely new and unreviewed.</w:t>
      </w:r>
      <w:r>
        <w:t xml:space="preserve"> </w:t>
      </w:r>
      <w:r>
        <w:t xml:space="preserve">It did not exist as a spec prior to this revision. Its scope, screen design, and estimate should go through the same review rigor as the other 21 stories before sprint planning — this is the single largest residual risk in this document.</w:t>
      </w:r>
    </w:p>
    <w:p>
      <w:pPr>
        <w:numPr>
          <w:ilvl w:val="0"/>
          <w:numId w:val="1091"/>
        </w:numPr>
        <w:pStyle w:val="Compact"/>
      </w:pPr>
      <w:r>
        <w:rPr>
          <w:bCs/>
          <w:b/>
        </w:rPr>
        <w:t xml:space="preserve">US-10’s backward-navigation cutoff (BR-10.3)</w:t>
      </w:r>
      <w:r>
        <w:t xml:space="preserve"> </w:t>
      </w:r>
      <w:r>
        <w:t xml:space="preserve">— the specific assumption made (cutoff = sample-selection time) needs explicit Product sign-off; the alternative (cutoff = moderator-open time) is equally plausible from the source material and produces materially different edge-case behavior around scripts sitting in an unopened sample queue.</w:t>
      </w:r>
    </w:p>
    <w:p>
      <w:pPr>
        <w:numPr>
          <w:ilvl w:val="0"/>
          <w:numId w:val="1091"/>
        </w:numPr>
        <w:pStyle w:val="Compact"/>
      </w:pPr>
      <w:r>
        <w:rPr>
          <w:bCs/>
          <w:b/>
        </w:rPr>
        <w:t xml:space="preserve">Password complexity policy (US-02)</w:t>
      </w:r>
      <w:r>
        <w:t xml:space="preserve"> </w:t>
      </w:r>
      <w:r>
        <w:t xml:space="preserve">has no source-material specification; the recommended default should be confirmed with security/compliance, particularly given NDPR/NDPA relevance noted elsewhere in the source PRD.</w:t>
      </w:r>
    </w:p>
    <w:p>
      <w:pPr>
        <w:numPr>
          <w:ilvl w:val="0"/>
          <w:numId w:val="1091"/>
        </w:numPr>
        <w:pStyle w:val="Compact"/>
      </w:pPr>
      <w:r>
        <w:rPr>
          <w:bCs/>
          <w:b/>
        </w:rPr>
        <w:t xml:space="preserve">Data retention minimums (US-18)</w:t>
      </w:r>
      <w:r>
        <w:t xml:space="preserve"> </w:t>
      </w:r>
      <w:r>
        <w:t xml:space="preserve">require legal/compliance confirmation against actual accreditation-body requirements before the advisory-only validation becomes a hard block.</w:t>
      </w:r>
    </w:p>
    <w:p>
      <w:pPr>
        <w:numPr>
          <w:ilvl w:val="0"/>
          <w:numId w:val="1091"/>
        </w:numPr>
        <w:pStyle w:val="Compact"/>
      </w:pPr>
      <w:r>
        <w:rPr>
          <w:bCs/>
          <w:b/>
        </w:rPr>
        <w:t xml:space="preserve">US-16’s co-signature question</w:t>
      </w:r>
      <w:r>
        <w:t xml:space="preserve"> </w:t>
      </w:r>
      <w:r>
        <w:t xml:space="preserve">(whether a correction needs a second approver) is unaddressed by either source document and should be decided before build, given its compliance implications.</w:t>
      </w:r>
    </w:p>
    <w:p>
      <w:pPr>
        <w:numPr>
          <w:ilvl w:val="0"/>
          <w:numId w:val="1091"/>
        </w:numPr>
        <w:pStyle w:val="Compact"/>
      </w:pPr>
      <w:r>
        <w:rPr>
          <w:bCs/>
          <w:b/>
        </w:rPr>
        <w:t xml:space="preserve">Sync-conflict escalation path (US-11)</w:t>
      </w:r>
      <w:r>
        <w:t xml:space="preserve"> </w:t>
      </w:r>
      <w:r>
        <w:t xml:space="preserve">— whether a marker can escalate a conflict to their Lecturer rather than self-resolving is recommended but not confirmed.</w:t>
      </w:r>
    </w:p>
    <w:p>
      <w:pPr>
        <w:numPr>
          <w:ilvl w:val="0"/>
          <w:numId w:val="1091"/>
        </w:numPr>
        <w:pStyle w:val="Compact"/>
      </w:pPr>
      <w:r>
        <w:rPr>
          <w:bCs/>
          <w:b/>
        </w:rPr>
        <w:t xml:space="preserve">Co-teaching / multi-Lecturer courses</w:t>
      </w:r>
      <w:r>
        <w:t xml:space="preserve"> </w:t>
      </w:r>
      <w:r>
        <w:t xml:space="preserve">are explicitly out of scope across US-09 and US-21; if this is a real institutional need, several business rules (especially around simultaneous reassignment conflicts) will need revisiting.</w:t>
      </w:r>
    </w:p>
    <w:bookmarkEnd w:id="230"/>
    <w:bookmarkStart w:id="231" w:name="final-quality-check"/>
    <w:p>
      <w:pPr>
        <w:pStyle w:val="Heading2"/>
      </w:pPr>
      <w:r>
        <w:t xml:space="preserve">Final Quality Check</w:t>
      </w:r>
    </w:p>
    <w:p>
      <w:pPr>
        <w:numPr>
          <w:ilvl w:val="0"/>
          <w:numId w:val="1092"/>
        </w:numPr>
        <w:pStyle w:val="Compact"/>
      </w:pPr>
      <w:r>
        <w:t xml:space="preserve">All 22 stories (20 original + 1 split-derived + 1 new) follow the required format in full: User Story, Description, Acceptance Criteria (Gherkin), Business Rules, Dependencies, Assumptions, Out of Scope.</w:t>
      </w:r>
    </w:p>
    <w:p>
      <w:pPr>
        <w:numPr>
          <w:ilvl w:val="0"/>
          <w:numId w:val="1092"/>
        </w:numPr>
        <w:pStyle w:val="Compact"/>
      </w:pPr>
      <w:r>
        <w:t xml:space="preserve">Every acceptance criterion is written as a testable Given/When/Then scenario; no prose-only requirements remain in the Acceptance Criteria sections.</w:t>
      </w:r>
    </w:p>
    <w:p>
      <w:pPr>
        <w:numPr>
          <w:ilvl w:val="0"/>
          <w:numId w:val="1092"/>
        </w:numPr>
        <w:pStyle w:val="Compact"/>
      </w:pPr>
      <w:r>
        <w:t xml:space="preserve">No functional requirement, business rule, edge case, or field specification present in the original 20-screen document has been dropped; all have been carried forward into either Acceptance Criteria or Business Rules in the corresponding new story.</w:t>
      </w:r>
    </w:p>
    <w:p>
      <w:pPr>
        <w:numPr>
          <w:ilvl w:val="0"/>
          <w:numId w:val="1092"/>
        </w:numPr>
        <w:pStyle w:val="Compact"/>
      </w:pPr>
      <w:r>
        <w:t xml:space="preserve">Duplicate/overlapping requirements between the old Marking Interface and Offline Sync Status Indicator stories have been consolidated into US-11, removing redundancy.</w:t>
      </w:r>
    </w:p>
    <w:p>
      <w:pPr>
        <w:numPr>
          <w:ilvl w:val="0"/>
          <w:numId w:val="1092"/>
        </w:numPr>
        <w:pStyle w:val="Compact"/>
      </w:pPr>
      <w:r>
        <w:t xml:space="preserve">Terminology (role names,</w:t>
      </w:r>
      <w:r>
        <w:t xml:space="preserve"> </w:t>
      </w:r>
      <w:r>
        <w:t xml:space="preserve">“</w:t>
      </w:r>
      <w:r>
        <w:t xml:space="preserve">authoritative score,</w:t>
      </w:r>
      <w:r>
        <w:t xml:space="preserve">”</w:t>
      </w:r>
      <w:r>
        <w:t xml:space="preserve"> </w:t>
      </w:r>
      <w:r>
        <w:t xml:space="preserve">“</w:t>
      </w:r>
      <w:r>
        <w:t xml:space="preserve">matric number,</w:t>
      </w:r>
      <w:r>
        <w:t xml:space="preserve">”</w:t>
      </w:r>
      <w:r>
        <w:t xml:space="preserve"> </w:t>
      </w:r>
      <w:r>
        <w:t xml:space="preserve">“</w:t>
      </w:r>
      <w:r>
        <w:t xml:space="preserve">Script ID</w:t>
      </w:r>
      <w:r>
        <w:t xml:space="preserve">”</w:t>
      </w:r>
      <w:r>
        <w:t xml:space="preserve">) is consistent across all 22 stories.</w:t>
      </w:r>
    </w:p>
    <w:p>
      <w:pPr>
        <w:numPr>
          <w:ilvl w:val="0"/>
          <w:numId w:val="1092"/>
        </w:numPr>
        <w:pStyle w:val="Compact"/>
      </w:pPr>
      <w:r>
        <w:t xml:space="preserve">Every role-gated story has an access-denial acceptance criterion, closing the gap the review identified as systemic.</w:t>
      </w:r>
    </w:p>
    <w:p>
      <w:pPr>
        <w:pStyle w:val="FirstParagraph"/>
      </w:pPr>
      <w:r>
        <w:rPr>
          <w:iCs/>
          <w:i/>
        </w:rPr>
        <w:t xml:space="preserve">End of document.</w:t>
      </w:r>
    </w:p>
    <w:bookmarkEnd w:id="231"/>
    <w:bookmarkEnd w:id="2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Markelo ��� User Stories &amp; Acceptance Criteria (v2)</dc:title>
  <dc:creator/>
  <cp:keywords/>
  <dcterms:created xsi:type="dcterms:W3CDTF">2026-07-13T06:22:16Z</dcterms:created>
  <dcterms:modified xsi:type="dcterms:W3CDTF">2026-07-13T06:22:16Z</dcterms:modified>
</cp:coreProperties>
</file>

<file path=docProps/custom.xml><?xml version="1.0" encoding="utf-8"?>
<Properties xmlns="http://schemas.openxmlformats.org/officeDocument/2006/custom-properties" xmlns:vt="http://schemas.openxmlformats.org/officeDocument/2006/docPropsVTypes"/>
</file>