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4108" w:rsidRPr="00051484" w:rsidRDefault="00B94108" w:rsidP="00B94108">
      <w:pPr>
        <w:spacing w:after="0"/>
        <w:jc w:val="center"/>
        <w:rPr>
          <w:b/>
          <w:bCs/>
          <w:sz w:val="40"/>
          <w:szCs w:val="40"/>
          <w:lang w:val="uk-UA"/>
        </w:rPr>
      </w:pPr>
      <w:bookmarkStart w:id="0" w:name="_GoBack"/>
      <w:bookmarkEnd w:id="0"/>
      <w:r w:rsidRPr="00051484">
        <w:rPr>
          <w:b/>
          <w:bCs/>
          <w:sz w:val="40"/>
          <w:szCs w:val="40"/>
          <w:lang w:val="uk-UA"/>
        </w:rPr>
        <w:t xml:space="preserve">Таблиця результатів лабораторної </w:t>
      </w:r>
      <w:r>
        <w:rPr>
          <w:b/>
          <w:bCs/>
          <w:sz w:val="40"/>
          <w:szCs w:val="40"/>
          <w:lang w:val="uk-UA"/>
        </w:rPr>
        <w:t>2</w:t>
      </w:r>
    </w:p>
    <w:p w:rsidR="00B94108" w:rsidRDefault="00B94108" w:rsidP="00B94108">
      <w:pPr>
        <w:spacing w:after="0"/>
        <w:ind w:firstLine="709"/>
        <w:jc w:val="both"/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617"/>
        <w:gridCol w:w="1091"/>
        <w:gridCol w:w="1091"/>
        <w:gridCol w:w="1263"/>
        <w:gridCol w:w="2089"/>
        <w:gridCol w:w="1904"/>
      </w:tblGrid>
      <w:tr w:rsidR="00B94108" w:rsidTr="00B94108">
        <w:trPr>
          <w:trHeight w:val="1549"/>
        </w:trPr>
        <w:tc>
          <w:tcPr>
            <w:tcW w:w="1289" w:type="dxa"/>
          </w:tcPr>
          <w:p w:rsidR="00B94108" w:rsidRDefault="00B94108" w:rsidP="00631BEB">
            <w:pPr>
              <w:jc w:val="both"/>
            </w:pPr>
            <w:r w:rsidRPr="00666B85">
              <w:t xml:space="preserve">Метод </w:t>
            </w:r>
            <w:proofErr w:type="spellStart"/>
            <w:r w:rsidRPr="00666B85">
              <w:t>відбору</w:t>
            </w:r>
            <w:proofErr w:type="spellEnd"/>
          </w:p>
        </w:tc>
        <w:tc>
          <w:tcPr>
            <w:tcW w:w="617" w:type="dxa"/>
          </w:tcPr>
          <w:p w:rsidR="00B94108" w:rsidRDefault="00B94108" w:rsidP="00631BE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Пул</w:t>
            </w:r>
          </w:p>
          <w:p w:rsidR="00B94108" w:rsidRPr="00051484" w:rsidRDefault="00B94108" w:rsidP="00631BE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(%)</w:t>
            </w:r>
          </w:p>
        </w:tc>
        <w:tc>
          <w:tcPr>
            <w:tcW w:w="1091" w:type="dxa"/>
          </w:tcPr>
          <w:p w:rsidR="00B94108" w:rsidRDefault="00B94108" w:rsidP="00631BEB">
            <w:pPr>
              <w:jc w:val="both"/>
            </w:pPr>
            <w:proofErr w:type="spellStart"/>
            <w:r w:rsidRPr="00666B85">
              <w:t>Точність</w:t>
            </w:r>
            <w:proofErr w:type="spellEnd"/>
            <w:r w:rsidRPr="00666B85">
              <w:t xml:space="preserve"> до </w:t>
            </w:r>
            <w:proofErr w:type="spellStart"/>
            <w:r w:rsidRPr="00666B85">
              <w:t>відбору</w:t>
            </w:r>
            <w:proofErr w:type="spellEnd"/>
            <w:r w:rsidRPr="00666B85">
              <w:t xml:space="preserve"> (%)</w:t>
            </w:r>
          </w:p>
        </w:tc>
        <w:tc>
          <w:tcPr>
            <w:tcW w:w="1091" w:type="dxa"/>
          </w:tcPr>
          <w:p w:rsidR="00B94108" w:rsidRDefault="00B94108" w:rsidP="00631BEB">
            <w:pPr>
              <w:jc w:val="both"/>
            </w:pPr>
            <w:proofErr w:type="spellStart"/>
            <w:r w:rsidRPr="00666B85">
              <w:t>Точність</w:t>
            </w:r>
            <w:proofErr w:type="spellEnd"/>
            <w:r w:rsidRPr="00666B85">
              <w:t xml:space="preserve"> </w:t>
            </w:r>
            <w:proofErr w:type="spellStart"/>
            <w:r w:rsidRPr="00666B85">
              <w:t>після</w:t>
            </w:r>
            <w:proofErr w:type="spellEnd"/>
            <w:r w:rsidRPr="00666B85">
              <w:t xml:space="preserve"> </w:t>
            </w:r>
            <w:proofErr w:type="spellStart"/>
            <w:r w:rsidRPr="00666B85">
              <w:t>відбору</w:t>
            </w:r>
            <w:proofErr w:type="spellEnd"/>
            <w:r w:rsidRPr="00666B85">
              <w:t xml:space="preserve"> (%)</w:t>
            </w:r>
          </w:p>
        </w:tc>
        <w:tc>
          <w:tcPr>
            <w:tcW w:w="1263" w:type="dxa"/>
          </w:tcPr>
          <w:p w:rsidR="00B94108" w:rsidRDefault="00B94108" w:rsidP="00631BEB">
            <w:pPr>
              <w:jc w:val="both"/>
            </w:pPr>
            <w:r w:rsidRPr="00666B85">
              <w:t xml:space="preserve">Час </w:t>
            </w:r>
            <w:proofErr w:type="spellStart"/>
            <w:r w:rsidRPr="00666B85">
              <w:t>виконання</w:t>
            </w:r>
            <w:proofErr w:type="spellEnd"/>
            <w:r w:rsidRPr="00666B85">
              <w:t xml:space="preserve"> (</w:t>
            </w:r>
            <w:proofErr w:type="spellStart"/>
            <w:r w:rsidRPr="00666B85">
              <w:t>секунди</w:t>
            </w:r>
            <w:proofErr w:type="spellEnd"/>
            <w:r w:rsidRPr="00666B85">
              <w:t>)</w:t>
            </w:r>
          </w:p>
        </w:tc>
        <w:tc>
          <w:tcPr>
            <w:tcW w:w="2089" w:type="dxa"/>
          </w:tcPr>
          <w:p w:rsidR="00B94108" w:rsidRDefault="00B94108" w:rsidP="00631BEB">
            <w:pPr>
              <w:jc w:val="both"/>
            </w:pPr>
            <w:proofErr w:type="spellStart"/>
            <w:r w:rsidRPr="00666B85">
              <w:t>Переваги</w:t>
            </w:r>
            <w:proofErr w:type="spellEnd"/>
          </w:p>
        </w:tc>
        <w:tc>
          <w:tcPr>
            <w:tcW w:w="1904" w:type="dxa"/>
          </w:tcPr>
          <w:p w:rsidR="00B94108" w:rsidRDefault="00B94108" w:rsidP="00631BEB">
            <w:pPr>
              <w:jc w:val="both"/>
            </w:pPr>
            <w:proofErr w:type="spellStart"/>
            <w:r w:rsidRPr="00666B85">
              <w:t>Недоліки</w:t>
            </w:r>
            <w:proofErr w:type="spellEnd"/>
          </w:p>
        </w:tc>
      </w:tr>
      <w:tr w:rsidR="00B94108" w:rsidTr="00451301">
        <w:trPr>
          <w:trHeight w:val="3542"/>
        </w:trPr>
        <w:tc>
          <w:tcPr>
            <w:tcW w:w="1289" w:type="dxa"/>
          </w:tcPr>
          <w:p w:rsidR="00B94108" w:rsidRPr="00666B85" w:rsidRDefault="00B94108" w:rsidP="00631BEB">
            <w:pPr>
              <w:rPr>
                <w:lang w:val="uk-UA"/>
              </w:rPr>
            </w:pPr>
            <w:r w:rsidRPr="00666B85">
              <w:rPr>
                <w:lang w:val="en-US"/>
              </w:rPr>
              <w:t>Least Confidence</w:t>
            </w:r>
          </w:p>
        </w:tc>
        <w:tc>
          <w:tcPr>
            <w:tcW w:w="617" w:type="dxa"/>
          </w:tcPr>
          <w:p w:rsidR="00B94108" w:rsidRPr="00666B85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091" w:type="dxa"/>
          </w:tcPr>
          <w:p w:rsidR="00B94108" w:rsidRPr="00666B85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33,5</w:t>
            </w:r>
          </w:p>
        </w:tc>
        <w:tc>
          <w:tcPr>
            <w:tcW w:w="1091" w:type="dxa"/>
          </w:tcPr>
          <w:p w:rsidR="00B94108" w:rsidRPr="00666B85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86,05</w:t>
            </w:r>
          </w:p>
        </w:tc>
        <w:tc>
          <w:tcPr>
            <w:tcW w:w="1263" w:type="dxa"/>
          </w:tcPr>
          <w:p w:rsidR="00B94108" w:rsidRPr="00666B85" w:rsidRDefault="00B94108" w:rsidP="00B94108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1109.23</w:t>
            </w:r>
          </w:p>
        </w:tc>
        <w:tc>
          <w:tcPr>
            <w:tcW w:w="2089" w:type="dxa"/>
          </w:tcPr>
          <w:p w:rsidR="00B94108" w:rsidRDefault="00B94108" w:rsidP="00631BEB">
            <w:pPr>
              <w:jc w:val="both"/>
            </w:pPr>
            <w:r>
              <w:rPr>
                <w:lang w:val="uk-UA"/>
              </w:rPr>
              <w:t>Л</w:t>
            </w:r>
            <w:proofErr w:type="spellStart"/>
            <w:r w:rsidRPr="00051484">
              <w:t>егко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реалізувати</w:t>
            </w:r>
            <w:proofErr w:type="spellEnd"/>
            <w:r w:rsidRPr="00051484">
              <w:t xml:space="preserve"> та </w:t>
            </w:r>
            <w:proofErr w:type="spellStart"/>
            <w:r w:rsidRPr="00051484">
              <w:t>використовувати</w:t>
            </w:r>
            <w:proofErr w:type="spellEnd"/>
            <w:r w:rsidRPr="00051484">
              <w:t>.</w:t>
            </w:r>
          </w:p>
        </w:tc>
        <w:tc>
          <w:tcPr>
            <w:tcW w:w="1904" w:type="dxa"/>
          </w:tcPr>
          <w:p w:rsidR="00B94108" w:rsidRDefault="00B94108" w:rsidP="00631BEB">
            <w:pPr>
              <w:jc w:val="both"/>
              <w:rPr>
                <w:lang w:val="uk-UA"/>
              </w:rPr>
            </w:pPr>
            <w:proofErr w:type="spellStart"/>
            <w:r w:rsidRPr="00051484">
              <w:t>Ризик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вибору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неякісних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зразків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замість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інформативних</w:t>
            </w:r>
            <w:proofErr w:type="spellEnd"/>
          </w:p>
          <w:p w:rsidR="00B94108" w:rsidRDefault="00B94108" w:rsidP="00631BEB">
            <w:pPr>
              <w:jc w:val="both"/>
            </w:pPr>
            <w:proofErr w:type="spellStart"/>
            <w:r w:rsidRPr="00051484">
              <w:t>Обмежена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адаптивність</w:t>
            </w:r>
            <w:proofErr w:type="spellEnd"/>
            <w:r w:rsidRPr="00051484">
              <w:t xml:space="preserve"> до </w:t>
            </w:r>
            <w:proofErr w:type="spellStart"/>
            <w:r w:rsidRPr="00051484">
              <w:t>специфіки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конкретної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задачі</w:t>
            </w:r>
            <w:proofErr w:type="spellEnd"/>
          </w:p>
        </w:tc>
      </w:tr>
      <w:tr w:rsidR="00B94108" w:rsidTr="00257BA8">
        <w:trPr>
          <w:trHeight w:val="2254"/>
        </w:trPr>
        <w:tc>
          <w:tcPr>
            <w:tcW w:w="1289" w:type="dxa"/>
          </w:tcPr>
          <w:p w:rsidR="00B94108" w:rsidRDefault="00B94108" w:rsidP="00631BEB">
            <w:pPr>
              <w:jc w:val="both"/>
            </w:pPr>
            <w:r w:rsidRPr="00666B85">
              <w:rPr>
                <w:lang w:val="en-US"/>
              </w:rPr>
              <w:t>Margin Sampling</w:t>
            </w:r>
          </w:p>
        </w:tc>
        <w:tc>
          <w:tcPr>
            <w:tcW w:w="617" w:type="dxa"/>
          </w:tcPr>
          <w:p w:rsidR="00B94108" w:rsidRPr="00666B85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091" w:type="dxa"/>
          </w:tcPr>
          <w:p w:rsidR="00B94108" w:rsidRPr="00051484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63,6</w:t>
            </w:r>
          </w:p>
        </w:tc>
        <w:tc>
          <w:tcPr>
            <w:tcW w:w="1091" w:type="dxa"/>
          </w:tcPr>
          <w:p w:rsidR="00B94108" w:rsidRPr="00051484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85,65</w:t>
            </w:r>
          </w:p>
        </w:tc>
        <w:tc>
          <w:tcPr>
            <w:tcW w:w="1263" w:type="dxa"/>
          </w:tcPr>
          <w:p w:rsidR="00B94108" w:rsidRDefault="00B94108" w:rsidP="00B94108">
            <w:pPr>
              <w:jc w:val="center"/>
            </w:pPr>
            <w:r w:rsidRPr="00051484">
              <w:t>1060.48</w:t>
            </w:r>
          </w:p>
        </w:tc>
        <w:tc>
          <w:tcPr>
            <w:tcW w:w="2089" w:type="dxa"/>
          </w:tcPr>
          <w:p w:rsidR="00B94108" w:rsidRDefault="00B94108" w:rsidP="00631BEB">
            <w:pPr>
              <w:jc w:val="both"/>
            </w:pPr>
            <w:r>
              <w:rPr>
                <w:lang w:val="uk-UA"/>
              </w:rPr>
              <w:t>Е</w:t>
            </w:r>
            <w:proofErr w:type="spellStart"/>
            <w:r w:rsidRPr="00051484">
              <w:t>фективн</w:t>
            </w:r>
            <w:proofErr w:type="spellEnd"/>
            <w:r>
              <w:rPr>
                <w:lang w:val="uk-UA"/>
              </w:rPr>
              <w:t>а</w:t>
            </w:r>
            <w:r w:rsidRPr="00051484">
              <w:t xml:space="preserve"> для моделей, коли </w:t>
            </w:r>
            <w:proofErr w:type="spellStart"/>
            <w:r w:rsidRPr="00051484">
              <w:t>різні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класи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близькі</w:t>
            </w:r>
            <w:proofErr w:type="spellEnd"/>
            <w:r w:rsidRPr="00051484">
              <w:t xml:space="preserve"> за характеристиками.</w:t>
            </w:r>
          </w:p>
        </w:tc>
        <w:tc>
          <w:tcPr>
            <w:tcW w:w="1904" w:type="dxa"/>
          </w:tcPr>
          <w:p w:rsidR="00B94108" w:rsidRDefault="00B94108" w:rsidP="00631BEB">
            <w:pPr>
              <w:jc w:val="both"/>
            </w:pPr>
            <w:proofErr w:type="spellStart"/>
            <w:r>
              <w:t>Менш</w:t>
            </w:r>
            <w:proofErr w:type="spellEnd"/>
            <w:r>
              <w:t xml:space="preserve"> </w:t>
            </w:r>
            <w:proofErr w:type="spellStart"/>
            <w:r>
              <w:t>ефективна</w:t>
            </w:r>
            <w:proofErr w:type="spellEnd"/>
            <w:r>
              <w:t xml:space="preserve"> на </w:t>
            </w:r>
            <w:proofErr w:type="spellStart"/>
            <w:r>
              <w:t>малих</w:t>
            </w:r>
            <w:proofErr w:type="spellEnd"/>
            <w:r>
              <w:t xml:space="preserve"> датасетах </w:t>
            </w:r>
            <w:proofErr w:type="spellStart"/>
            <w:r>
              <w:t>або</w:t>
            </w:r>
            <w:proofErr w:type="spellEnd"/>
            <w:r>
              <w:t xml:space="preserve"> при </w:t>
            </w:r>
            <w:proofErr w:type="spellStart"/>
            <w:r>
              <w:t>розбалансованих</w:t>
            </w:r>
            <w:proofErr w:type="spellEnd"/>
            <w:r>
              <w:t xml:space="preserve"> </w:t>
            </w:r>
            <w:proofErr w:type="spellStart"/>
            <w:r>
              <w:t>класах</w:t>
            </w:r>
            <w:proofErr w:type="spellEnd"/>
            <w:r>
              <w:t>.</w:t>
            </w:r>
          </w:p>
        </w:tc>
      </w:tr>
      <w:tr w:rsidR="00B94108" w:rsidTr="00EA435D">
        <w:trPr>
          <w:trHeight w:val="3220"/>
        </w:trPr>
        <w:tc>
          <w:tcPr>
            <w:tcW w:w="1289" w:type="dxa"/>
          </w:tcPr>
          <w:p w:rsidR="00B94108" w:rsidRDefault="00B94108" w:rsidP="00631BEB">
            <w:pPr>
              <w:jc w:val="both"/>
            </w:pPr>
            <w:r w:rsidRPr="00666B85">
              <w:rPr>
                <w:lang w:val="en-US"/>
              </w:rPr>
              <w:t>Ratio Confidence</w:t>
            </w:r>
          </w:p>
        </w:tc>
        <w:tc>
          <w:tcPr>
            <w:tcW w:w="617" w:type="dxa"/>
          </w:tcPr>
          <w:p w:rsidR="00B94108" w:rsidRPr="00666B85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091" w:type="dxa"/>
          </w:tcPr>
          <w:p w:rsidR="00B94108" w:rsidRPr="000E7A65" w:rsidRDefault="00B94108" w:rsidP="00B94108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58</w:t>
            </w:r>
            <w:r>
              <w:rPr>
                <w:lang w:val="uk-UA"/>
              </w:rPr>
              <w:t>,</w:t>
            </w:r>
            <w:r w:rsidRPr="00051484">
              <w:rPr>
                <w:lang w:val="uk-UA"/>
              </w:rPr>
              <w:t>8</w:t>
            </w:r>
          </w:p>
        </w:tc>
        <w:tc>
          <w:tcPr>
            <w:tcW w:w="1091" w:type="dxa"/>
          </w:tcPr>
          <w:p w:rsidR="00B94108" w:rsidRPr="000E7A65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83,5</w:t>
            </w:r>
          </w:p>
        </w:tc>
        <w:tc>
          <w:tcPr>
            <w:tcW w:w="1263" w:type="dxa"/>
          </w:tcPr>
          <w:p w:rsidR="00B94108" w:rsidRPr="000E7A65" w:rsidRDefault="00B94108" w:rsidP="00B94108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968.28</w:t>
            </w:r>
          </w:p>
        </w:tc>
        <w:tc>
          <w:tcPr>
            <w:tcW w:w="2089" w:type="dxa"/>
          </w:tcPr>
          <w:p w:rsidR="00B94108" w:rsidRDefault="00B94108" w:rsidP="00631BEB">
            <w:pPr>
              <w:jc w:val="both"/>
            </w:pPr>
            <w:r>
              <w:rPr>
                <w:lang w:val="uk-UA"/>
              </w:rPr>
              <w:t>Якщо</w:t>
            </w:r>
            <w:r w:rsidRPr="00051484">
              <w:t xml:space="preserve"> модель </w:t>
            </w:r>
            <w:proofErr w:type="spellStart"/>
            <w:r w:rsidRPr="00051484">
              <w:t>може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помилятися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між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кількома</w:t>
            </w:r>
            <w:proofErr w:type="spellEnd"/>
            <w:r w:rsidRPr="00051484">
              <w:t xml:space="preserve"> схожими </w:t>
            </w:r>
            <w:proofErr w:type="spellStart"/>
            <w:r w:rsidRPr="00051484">
              <w:t>класами</w:t>
            </w:r>
            <w:proofErr w:type="spellEnd"/>
            <w:r w:rsidRPr="00051484">
              <w:t xml:space="preserve">, </w:t>
            </w:r>
            <w:proofErr w:type="spellStart"/>
            <w:r w:rsidRPr="00051484">
              <w:t>ця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стратегія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може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вибрати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більш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інформативні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зразки</w:t>
            </w:r>
            <w:proofErr w:type="spellEnd"/>
          </w:p>
        </w:tc>
        <w:tc>
          <w:tcPr>
            <w:tcW w:w="1904" w:type="dxa"/>
          </w:tcPr>
          <w:p w:rsidR="00B94108" w:rsidRDefault="00B94108" w:rsidP="00631BEB">
            <w:pPr>
              <w:jc w:val="both"/>
            </w:pPr>
            <w:r>
              <w:rPr>
                <w:lang w:val="uk-UA"/>
              </w:rPr>
              <w:t>Є с</w:t>
            </w:r>
            <w:proofErr w:type="spellStart"/>
            <w:r w:rsidRPr="00051484">
              <w:t>кладнішою</w:t>
            </w:r>
            <w:proofErr w:type="spellEnd"/>
            <w:r w:rsidRPr="00051484">
              <w:t xml:space="preserve"> в </w:t>
            </w:r>
            <w:proofErr w:type="spellStart"/>
            <w:r w:rsidRPr="00051484">
              <w:t>реалізації</w:t>
            </w:r>
            <w:proofErr w:type="spellEnd"/>
            <w:r w:rsidRPr="00051484">
              <w:t xml:space="preserve"> і </w:t>
            </w:r>
            <w:proofErr w:type="spellStart"/>
            <w:r w:rsidRPr="00051484">
              <w:t>менш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ефективною</w:t>
            </w:r>
            <w:proofErr w:type="spellEnd"/>
            <w:r w:rsidRPr="00051484">
              <w:t xml:space="preserve"> для </w:t>
            </w:r>
            <w:proofErr w:type="spellStart"/>
            <w:r w:rsidRPr="00051484">
              <w:t>класифікації</w:t>
            </w:r>
            <w:proofErr w:type="spellEnd"/>
            <w:r w:rsidRPr="00051484">
              <w:t xml:space="preserve"> на </w:t>
            </w:r>
            <w:proofErr w:type="spellStart"/>
            <w:r w:rsidRPr="00051484">
              <w:t>простих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класах</w:t>
            </w:r>
            <w:proofErr w:type="spellEnd"/>
            <w:r w:rsidRPr="00051484">
              <w:t>.</w:t>
            </w:r>
          </w:p>
        </w:tc>
      </w:tr>
      <w:tr w:rsidR="00B94108" w:rsidRPr="00051484" w:rsidTr="000B260D">
        <w:trPr>
          <w:trHeight w:val="2254"/>
        </w:trPr>
        <w:tc>
          <w:tcPr>
            <w:tcW w:w="1289" w:type="dxa"/>
          </w:tcPr>
          <w:p w:rsidR="00B94108" w:rsidRDefault="00B94108" w:rsidP="00631BEB">
            <w:pPr>
              <w:jc w:val="both"/>
            </w:pPr>
            <w:proofErr w:type="spellStart"/>
            <w:r>
              <w:t>Entropy</w:t>
            </w:r>
            <w:proofErr w:type="spellEnd"/>
          </w:p>
        </w:tc>
        <w:tc>
          <w:tcPr>
            <w:tcW w:w="617" w:type="dxa"/>
          </w:tcPr>
          <w:p w:rsidR="00B94108" w:rsidRPr="00666B85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091" w:type="dxa"/>
          </w:tcPr>
          <w:p w:rsidR="00B94108" w:rsidRPr="000E7A65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41,8</w:t>
            </w:r>
          </w:p>
        </w:tc>
        <w:tc>
          <w:tcPr>
            <w:tcW w:w="1091" w:type="dxa"/>
          </w:tcPr>
          <w:p w:rsidR="00B94108" w:rsidRPr="000E7A65" w:rsidRDefault="00B94108" w:rsidP="00B9410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82,1</w:t>
            </w:r>
          </w:p>
        </w:tc>
        <w:tc>
          <w:tcPr>
            <w:tcW w:w="1263" w:type="dxa"/>
          </w:tcPr>
          <w:p w:rsidR="00B94108" w:rsidRPr="000E7A65" w:rsidRDefault="00B94108" w:rsidP="00B94108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973.18</w:t>
            </w:r>
          </w:p>
        </w:tc>
        <w:tc>
          <w:tcPr>
            <w:tcW w:w="2089" w:type="dxa"/>
          </w:tcPr>
          <w:p w:rsidR="00B94108" w:rsidRPr="00051484" w:rsidRDefault="00B94108" w:rsidP="00631BEB">
            <w:pPr>
              <w:jc w:val="both"/>
              <w:rPr>
                <w:lang w:val="uk-UA"/>
              </w:rPr>
            </w:pPr>
            <w:r w:rsidRPr="00051484">
              <w:rPr>
                <w:lang w:val="uk-UA"/>
              </w:rPr>
              <w:t>Враховує всю невпевненість моделі щодо всіх класів, що робить її дуже інформативною</w:t>
            </w:r>
          </w:p>
        </w:tc>
        <w:tc>
          <w:tcPr>
            <w:tcW w:w="1904" w:type="dxa"/>
          </w:tcPr>
          <w:p w:rsidR="00B94108" w:rsidRPr="00051484" w:rsidRDefault="00B94108" w:rsidP="00631BEB">
            <w:pPr>
              <w:jc w:val="both"/>
              <w:rPr>
                <w:lang w:val="uk-UA"/>
              </w:rPr>
            </w:pPr>
            <w:proofErr w:type="spellStart"/>
            <w:r w:rsidRPr="00051484">
              <w:t>Найбільш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обчислювально</w:t>
            </w:r>
            <w:proofErr w:type="spellEnd"/>
            <w:r w:rsidRPr="00051484">
              <w:t xml:space="preserve"> складна з </w:t>
            </w:r>
            <w:proofErr w:type="spellStart"/>
            <w:r w:rsidRPr="00051484">
              <w:t>усіх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стратегій</w:t>
            </w:r>
            <w:proofErr w:type="spellEnd"/>
            <w:r w:rsidRPr="00051484">
              <w:t>.</w:t>
            </w:r>
          </w:p>
        </w:tc>
      </w:tr>
      <w:tr w:rsidR="00B94108" w:rsidTr="00B94108">
        <w:tc>
          <w:tcPr>
            <w:tcW w:w="1289" w:type="dxa"/>
          </w:tcPr>
          <w:p w:rsidR="00B94108" w:rsidRPr="00051484" w:rsidRDefault="00B94108" w:rsidP="00631BEB">
            <w:pPr>
              <w:jc w:val="both"/>
              <w:rPr>
                <w:lang w:val="uk-UA"/>
              </w:rPr>
            </w:pPr>
          </w:p>
        </w:tc>
        <w:tc>
          <w:tcPr>
            <w:tcW w:w="617" w:type="dxa"/>
          </w:tcPr>
          <w:p w:rsidR="00B94108" w:rsidRDefault="00B94108" w:rsidP="00631BEB">
            <w:pPr>
              <w:jc w:val="both"/>
              <w:rPr>
                <w:lang w:val="uk-UA"/>
              </w:rPr>
            </w:pPr>
          </w:p>
        </w:tc>
        <w:tc>
          <w:tcPr>
            <w:tcW w:w="1091" w:type="dxa"/>
          </w:tcPr>
          <w:p w:rsidR="00B94108" w:rsidRPr="00051484" w:rsidRDefault="00B94108" w:rsidP="00631BEB">
            <w:pPr>
              <w:jc w:val="both"/>
            </w:pPr>
          </w:p>
        </w:tc>
        <w:tc>
          <w:tcPr>
            <w:tcW w:w="1091" w:type="dxa"/>
          </w:tcPr>
          <w:p w:rsidR="00B94108" w:rsidRPr="00051484" w:rsidRDefault="00B94108" w:rsidP="00631BEB">
            <w:pPr>
              <w:jc w:val="both"/>
            </w:pPr>
          </w:p>
        </w:tc>
        <w:tc>
          <w:tcPr>
            <w:tcW w:w="1263" w:type="dxa"/>
          </w:tcPr>
          <w:p w:rsidR="00B94108" w:rsidRPr="00051484" w:rsidRDefault="00B94108" w:rsidP="00631BEB">
            <w:pPr>
              <w:jc w:val="center"/>
            </w:pPr>
          </w:p>
        </w:tc>
        <w:tc>
          <w:tcPr>
            <w:tcW w:w="2089" w:type="dxa"/>
          </w:tcPr>
          <w:p w:rsidR="00B94108" w:rsidRDefault="00B94108" w:rsidP="00631BEB">
            <w:pPr>
              <w:jc w:val="both"/>
            </w:pPr>
          </w:p>
        </w:tc>
        <w:tc>
          <w:tcPr>
            <w:tcW w:w="1904" w:type="dxa"/>
          </w:tcPr>
          <w:p w:rsidR="00B94108" w:rsidRDefault="00B94108" w:rsidP="00631BEB">
            <w:pPr>
              <w:jc w:val="both"/>
            </w:pPr>
          </w:p>
        </w:tc>
      </w:tr>
      <w:tr w:rsidR="00B94108" w:rsidTr="00B94108">
        <w:tc>
          <w:tcPr>
            <w:tcW w:w="1289" w:type="dxa"/>
          </w:tcPr>
          <w:p w:rsidR="00B94108" w:rsidRPr="00051484" w:rsidRDefault="00B94108" w:rsidP="00631BEB">
            <w:pPr>
              <w:jc w:val="both"/>
              <w:rPr>
                <w:lang w:val="uk-UA"/>
              </w:rPr>
            </w:pPr>
          </w:p>
        </w:tc>
        <w:tc>
          <w:tcPr>
            <w:tcW w:w="617" w:type="dxa"/>
          </w:tcPr>
          <w:p w:rsidR="00B94108" w:rsidRDefault="00B94108" w:rsidP="00631BEB">
            <w:pPr>
              <w:jc w:val="both"/>
              <w:rPr>
                <w:lang w:val="uk-UA"/>
              </w:rPr>
            </w:pPr>
          </w:p>
        </w:tc>
        <w:tc>
          <w:tcPr>
            <w:tcW w:w="1091" w:type="dxa"/>
          </w:tcPr>
          <w:p w:rsidR="00B94108" w:rsidRPr="00051484" w:rsidRDefault="00B94108" w:rsidP="00631BEB">
            <w:pPr>
              <w:jc w:val="both"/>
            </w:pPr>
          </w:p>
        </w:tc>
        <w:tc>
          <w:tcPr>
            <w:tcW w:w="1091" w:type="dxa"/>
          </w:tcPr>
          <w:p w:rsidR="00B94108" w:rsidRPr="00051484" w:rsidRDefault="00B94108" w:rsidP="00631BEB">
            <w:pPr>
              <w:jc w:val="both"/>
            </w:pPr>
          </w:p>
        </w:tc>
        <w:tc>
          <w:tcPr>
            <w:tcW w:w="1263" w:type="dxa"/>
          </w:tcPr>
          <w:p w:rsidR="00B94108" w:rsidRPr="00051484" w:rsidRDefault="00B94108" w:rsidP="00631BEB">
            <w:pPr>
              <w:jc w:val="center"/>
            </w:pPr>
          </w:p>
        </w:tc>
        <w:tc>
          <w:tcPr>
            <w:tcW w:w="2089" w:type="dxa"/>
          </w:tcPr>
          <w:p w:rsidR="00B94108" w:rsidRDefault="00B94108" w:rsidP="00631BEB">
            <w:pPr>
              <w:jc w:val="both"/>
            </w:pPr>
          </w:p>
        </w:tc>
        <w:tc>
          <w:tcPr>
            <w:tcW w:w="1904" w:type="dxa"/>
          </w:tcPr>
          <w:p w:rsidR="00B94108" w:rsidRDefault="00B94108" w:rsidP="00631BEB">
            <w:pPr>
              <w:jc w:val="both"/>
            </w:pPr>
          </w:p>
        </w:tc>
      </w:tr>
    </w:tbl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08"/>
    <w:rsid w:val="00065037"/>
    <w:rsid w:val="006C0B77"/>
    <w:rsid w:val="008242FF"/>
    <w:rsid w:val="00870751"/>
    <w:rsid w:val="00922C48"/>
    <w:rsid w:val="00B915B7"/>
    <w:rsid w:val="00B9410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1BB7"/>
  <w15:chartTrackingRefBased/>
  <w15:docId w15:val="{91E79031-B7CF-4832-9711-D9937B2F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108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584</Words>
  <Characters>333</Characters>
  <Application>Microsoft Office Word</Application>
  <DocSecurity>0</DocSecurity>
  <Lines>2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Грицюк</dc:creator>
  <cp:keywords/>
  <dc:description/>
  <cp:lastModifiedBy>Олександра Грицюк</cp:lastModifiedBy>
  <cp:revision>1</cp:revision>
  <dcterms:created xsi:type="dcterms:W3CDTF">2024-09-15T18:29:00Z</dcterms:created>
  <dcterms:modified xsi:type="dcterms:W3CDTF">2024-09-15T18:34:00Z</dcterms:modified>
</cp:coreProperties>
</file>