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99CCD" w14:textId="3EE25CF2" w:rsidR="005E33D3" w:rsidRPr="00813AA0" w:rsidRDefault="005E33D3" w:rsidP="231C68C5">
      <w:pPr>
        <w:spacing w:after="0" w:line="240" w:lineRule="auto"/>
        <w:jc w:val="center"/>
        <w:rPr>
          <w:rFonts w:ascii="Times New Roman" w:eastAsia="Arial" w:hAnsi="Times New Roman" w:cs="Times New Roman"/>
          <w:b/>
          <w:bCs/>
          <w:color w:val="000000"/>
          <w:sz w:val="20"/>
          <w:szCs w:val="20"/>
        </w:rPr>
      </w:pPr>
      <w:r w:rsidRPr="00813AA0">
        <w:rPr>
          <w:rFonts w:ascii="Times New Roman" w:eastAsia="Arial" w:hAnsi="Times New Roman" w:cs="Times New Roman"/>
          <w:b/>
          <w:bCs/>
          <w:color w:val="000000" w:themeColor="text1"/>
          <w:sz w:val="20"/>
          <w:szCs w:val="20"/>
        </w:rPr>
        <w:t>Resolución No.</w:t>
      </w:r>
      <w:r w:rsidR="005C1B12" w:rsidRPr="00813AA0">
        <w:rPr>
          <w:rFonts w:ascii="Times New Roman" w:eastAsia="Arial" w:hAnsi="Times New Roman" w:cs="Times New Roman"/>
          <w:b/>
          <w:bCs/>
          <w:color w:val="000000" w:themeColor="text1"/>
          <w:sz w:val="20"/>
          <w:szCs w:val="20"/>
        </w:rPr>
        <w:t xml:space="preserve"> </w:t>
      </w:r>
      <w:r w:rsidR="00D07C2D" w:rsidRPr="00813AA0">
        <w:rPr>
          <w:rFonts w:ascii="Times New Roman" w:eastAsia="Arial" w:hAnsi="Times New Roman" w:cs="Times New Roman"/>
          <w:b/>
          <w:bCs/>
          <w:noProof/>
          <w:color w:val="000000" w:themeColor="text1"/>
          <w:sz w:val="20"/>
          <w:szCs w:val="20"/>
        </w:rPr>
        <w:fldChar w:fldCharType="begin"/>
      </w:r>
      <w:r w:rsidR="00D07C2D" w:rsidRPr="00813AA0">
        <w:rPr>
          <w:rFonts w:ascii="Times New Roman" w:eastAsia="Arial" w:hAnsi="Times New Roman" w:cs="Times New Roman"/>
          <w:b/>
          <w:bCs/>
          <w:noProof/>
          <w:color w:val="000000" w:themeColor="text1"/>
          <w:sz w:val="20"/>
          <w:szCs w:val="20"/>
        </w:rPr>
        <w:instrText xml:space="preserve"> MERGEFIELD Número_de_resolución_de_archivo </w:instrText>
      </w:r>
      <w:r w:rsidR="00D07C2D" w:rsidRPr="00813AA0">
        <w:rPr>
          <w:rFonts w:ascii="Times New Roman" w:eastAsia="Arial" w:hAnsi="Times New Roman" w:cs="Times New Roman"/>
          <w:b/>
          <w:bCs/>
          <w:noProof/>
          <w:color w:val="000000" w:themeColor="text1"/>
          <w:sz w:val="20"/>
          <w:szCs w:val="20"/>
        </w:rPr>
        <w:fldChar w:fldCharType="separate"/>
      </w:r>
      <w:r w:rsidR="00381FCD" w:rsidRPr="00B90B0A">
        <w:rPr>
          <w:rFonts w:ascii="Times New Roman" w:eastAsia="Arial" w:hAnsi="Times New Roman" w:cs="Times New Roman"/>
          <w:b/>
          <w:bCs/>
          <w:noProof/>
          <w:color w:val="000000" w:themeColor="text1"/>
          <w:sz w:val="20"/>
          <w:szCs w:val="20"/>
        </w:rPr>
        <w:t>7480</w:t>
      </w:r>
      <w:r w:rsidR="00D07C2D" w:rsidRPr="00813AA0">
        <w:rPr>
          <w:rFonts w:ascii="Times New Roman" w:eastAsia="Arial" w:hAnsi="Times New Roman" w:cs="Times New Roman"/>
          <w:b/>
          <w:bCs/>
          <w:noProof/>
          <w:color w:val="000000" w:themeColor="text1"/>
          <w:sz w:val="20"/>
          <w:szCs w:val="20"/>
        </w:rPr>
        <w:fldChar w:fldCharType="end"/>
      </w:r>
      <w:r w:rsidR="00BE31D0" w:rsidRPr="00813AA0">
        <w:rPr>
          <w:rFonts w:ascii="Times New Roman" w:eastAsia="Arial" w:hAnsi="Times New Roman" w:cs="Times New Roman"/>
          <w:b/>
          <w:bCs/>
          <w:noProof/>
          <w:color w:val="000000" w:themeColor="text1"/>
          <w:sz w:val="20"/>
          <w:szCs w:val="20"/>
        </w:rPr>
        <w:t xml:space="preserve"> </w:t>
      </w:r>
      <w:r w:rsidRPr="00813AA0">
        <w:rPr>
          <w:rFonts w:ascii="Times New Roman" w:eastAsia="Arial" w:hAnsi="Times New Roman" w:cs="Times New Roman"/>
          <w:b/>
          <w:bCs/>
          <w:color w:val="000000" w:themeColor="text1"/>
          <w:sz w:val="20"/>
          <w:szCs w:val="20"/>
        </w:rPr>
        <w:t>de 202</w:t>
      </w:r>
      <w:r w:rsidR="0A40DEFD" w:rsidRPr="00813AA0">
        <w:rPr>
          <w:rFonts w:ascii="Times New Roman" w:eastAsia="Arial" w:hAnsi="Times New Roman" w:cs="Times New Roman"/>
          <w:b/>
          <w:bCs/>
          <w:color w:val="000000" w:themeColor="text1"/>
          <w:sz w:val="20"/>
          <w:szCs w:val="20"/>
        </w:rPr>
        <w:t>6</w:t>
      </w:r>
    </w:p>
    <w:p w14:paraId="50812F66" w14:textId="77777777" w:rsidR="005E33D3" w:rsidRPr="00813AA0" w:rsidRDefault="005E33D3" w:rsidP="00E32805">
      <w:pPr>
        <w:spacing w:after="0" w:line="240" w:lineRule="auto"/>
        <w:jc w:val="center"/>
        <w:rPr>
          <w:rFonts w:ascii="Times New Roman" w:eastAsia="Arial" w:hAnsi="Times New Roman" w:cs="Times New Roman"/>
          <w:b/>
          <w:color w:val="000000"/>
          <w:sz w:val="20"/>
          <w:szCs w:val="20"/>
        </w:rPr>
      </w:pPr>
    </w:p>
    <w:p w14:paraId="07044E79" w14:textId="20B61835" w:rsidR="005E33D3" w:rsidRPr="00813AA0" w:rsidRDefault="005E33D3" w:rsidP="00E32805">
      <w:pPr>
        <w:spacing w:after="0" w:line="240" w:lineRule="auto"/>
        <w:jc w:val="center"/>
        <w:rPr>
          <w:rFonts w:ascii="Times New Roman" w:eastAsia="Arial" w:hAnsi="Times New Roman" w:cs="Times New Roman"/>
          <w:color w:val="000000" w:themeColor="text1"/>
          <w:sz w:val="20"/>
          <w:szCs w:val="20"/>
        </w:rPr>
      </w:pPr>
      <w:r w:rsidRPr="00813AA0">
        <w:rPr>
          <w:rFonts w:ascii="Times New Roman" w:eastAsia="Arial" w:hAnsi="Times New Roman" w:cs="Times New Roman"/>
          <w:color w:val="000000" w:themeColor="text1"/>
          <w:sz w:val="20"/>
          <w:szCs w:val="20"/>
        </w:rPr>
        <w:t>“</w:t>
      </w:r>
      <w:r w:rsidRPr="00813AA0">
        <w:rPr>
          <w:rFonts w:ascii="Times New Roman" w:eastAsia="Arial" w:hAnsi="Times New Roman" w:cs="Times New Roman"/>
          <w:i/>
          <w:iCs/>
          <w:color w:val="000000" w:themeColor="text1"/>
          <w:sz w:val="20"/>
          <w:szCs w:val="20"/>
        </w:rPr>
        <w:t xml:space="preserve">Por la cual se decreta el desistimiento y el archivo de una solicitud </w:t>
      </w:r>
      <w:r w:rsidR="00281DAC" w:rsidRPr="00813AA0">
        <w:rPr>
          <w:rFonts w:ascii="Times New Roman" w:eastAsia="Arial" w:hAnsi="Times New Roman" w:cs="Times New Roman"/>
          <w:i/>
          <w:iCs/>
          <w:color w:val="000000" w:themeColor="text1"/>
          <w:sz w:val="20"/>
          <w:szCs w:val="20"/>
        </w:rPr>
        <w:t>de activación</w:t>
      </w:r>
      <w:r w:rsidR="00B61013" w:rsidRPr="00813AA0">
        <w:rPr>
          <w:rFonts w:ascii="Times New Roman" w:eastAsia="Arial" w:hAnsi="Times New Roman" w:cs="Times New Roman"/>
          <w:i/>
          <w:iCs/>
          <w:color w:val="000000" w:themeColor="text1"/>
          <w:sz w:val="20"/>
          <w:szCs w:val="20"/>
        </w:rPr>
        <w:t xml:space="preserve"> de </w:t>
      </w:r>
      <w:r w:rsidR="00A40296" w:rsidRPr="00813AA0">
        <w:rPr>
          <w:rFonts w:ascii="Times New Roman" w:eastAsia="Arial" w:hAnsi="Times New Roman" w:cs="Times New Roman"/>
          <w:i/>
          <w:iCs/>
          <w:color w:val="000000" w:themeColor="text1"/>
          <w:sz w:val="20"/>
          <w:szCs w:val="20"/>
        </w:rPr>
        <w:t>la tarjeta profesional de abogado</w:t>
      </w:r>
      <w:r w:rsidR="00281DAC" w:rsidRPr="00813AA0">
        <w:rPr>
          <w:rFonts w:ascii="Times New Roman" w:eastAsia="Arial" w:hAnsi="Times New Roman" w:cs="Times New Roman"/>
          <w:i/>
          <w:iCs/>
          <w:color w:val="000000" w:themeColor="text1"/>
          <w:sz w:val="20"/>
          <w:szCs w:val="20"/>
        </w:rPr>
        <w:t xml:space="preserve"> digital</w:t>
      </w:r>
      <w:r w:rsidRPr="00813AA0">
        <w:rPr>
          <w:rFonts w:ascii="Times New Roman" w:eastAsia="Arial" w:hAnsi="Times New Roman" w:cs="Times New Roman"/>
          <w:color w:val="000000" w:themeColor="text1"/>
          <w:sz w:val="20"/>
          <w:szCs w:val="20"/>
        </w:rPr>
        <w:t>”</w:t>
      </w:r>
    </w:p>
    <w:p w14:paraId="04CB72EA" w14:textId="77777777" w:rsidR="00F61DE5" w:rsidRPr="00813AA0" w:rsidRDefault="00F61DE5" w:rsidP="00E32805">
      <w:pPr>
        <w:spacing w:after="0" w:line="240" w:lineRule="auto"/>
        <w:jc w:val="center"/>
        <w:rPr>
          <w:rFonts w:ascii="Times New Roman" w:hAnsi="Times New Roman" w:cs="Times New Roman"/>
          <w:sz w:val="20"/>
          <w:szCs w:val="20"/>
        </w:rPr>
      </w:pPr>
    </w:p>
    <w:p w14:paraId="4B433972" w14:textId="77777777" w:rsidR="005E33D3" w:rsidRPr="00813AA0" w:rsidRDefault="005E33D3" w:rsidP="00E32805">
      <w:pPr>
        <w:pStyle w:val="Sinespaciado"/>
        <w:jc w:val="center"/>
      </w:pPr>
      <w:r w:rsidRPr="00813AA0">
        <w:rPr>
          <w:b/>
        </w:rPr>
        <w:t xml:space="preserve">EL DIRECTOR DE LA UNIDAD DE REGISTRO NACIONAL DE ABOGADOS Y AUXILIARES DE LA JUSTICIA DEL CONSEJO SUPERIOR DE LA JUDICATURA </w:t>
      </w:r>
    </w:p>
    <w:p w14:paraId="6CFF9ACF" w14:textId="77777777" w:rsidR="005E33D3" w:rsidRPr="00813AA0" w:rsidRDefault="005E33D3" w:rsidP="00E32805">
      <w:pPr>
        <w:spacing w:after="0" w:line="240" w:lineRule="auto"/>
        <w:jc w:val="both"/>
        <w:rPr>
          <w:rFonts w:ascii="Times New Roman" w:eastAsia="Arial" w:hAnsi="Times New Roman" w:cs="Times New Roman"/>
          <w:color w:val="000000"/>
          <w:sz w:val="20"/>
          <w:szCs w:val="20"/>
        </w:rPr>
      </w:pPr>
    </w:p>
    <w:p w14:paraId="24E2F395" w14:textId="2A0D314C" w:rsidR="005E33D3" w:rsidRPr="00813AA0" w:rsidRDefault="005E33D3" w:rsidP="00580479">
      <w:pPr>
        <w:spacing w:after="0" w:line="240" w:lineRule="auto"/>
        <w:jc w:val="both"/>
        <w:rPr>
          <w:rFonts w:ascii="Times New Roman" w:eastAsia="Arial" w:hAnsi="Times New Roman" w:cs="Times New Roman"/>
          <w:color w:val="000000"/>
          <w:sz w:val="20"/>
          <w:szCs w:val="20"/>
        </w:rPr>
      </w:pPr>
      <w:r w:rsidRPr="00813AA0">
        <w:rPr>
          <w:rFonts w:ascii="Times New Roman" w:eastAsia="Arial" w:hAnsi="Times New Roman" w:cs="Times New Roman"/>
          <w:color w:val="000000"/>
          <w:sz w:val="20"/>
          <w:szCs w:val="20"/>
        </w:rPr>
        <w:t xml:space="preserve">En uso de las facultades legales que le confiere </w:t>
      </w:r>
      <w:r w:rsidR="007826B8" w:rsidRPr="00813AA0">
        <w:rPr>
          <w:rFonts w:ascii="Times New Roman" w:hAnsi="Times New Roman" w:cs="Times New Roman"/>
          <w:sz w:val="20"/>
          <w:szCs w:val="20"/>
        </w:rPr>
        <w:t xml:space="preserve">el Acuerdo </w:t>
      </w:r>
      <w:r w:rsidR="000F119A" w:rsidRPr="00813AA0">
        <w:rPr>
          <w:rFonts w:ascii="Times New Roman" w:hAnsi="Times New Roman" w:cs="Times New Roman"/>
          <w:sz w:val="20"/>
          <w:szCs w:val="20"/>
        </w:rPr>
        <w:t>PCSJA25-</w:t>
      </w:r>
      <w:r w:rsidR="007826B8" w:rsidRPr="00813AA0">
        <w:rPr>
          <w:rFonts w:ascii="Times New Roman" w:hAnsi="Times New Roman" w:cs="Times New Roman"/>
          <w:sz w:val="20"/>
          <w:szCs w:val="20"/>
        </w:rPr>
        <w:t xml:space="preserve">12294 de 2025 </w:t>
      </w:r>
      <w:r w:rsidRPr="00813AA0">
        <w:rPr>
          <w:rFonts w:ascii="Times New Roman" w:eastAsia="Arial" w:hAnsi="Times New Roman" w:cs="Times New Roman"/>
          <w:color w:val="000000"/>
          <w:sz w:val="20"/>
          <w:szCs w:val="20"/>
        </w:rPr>
        <w:t>teniendo en cuenta las siguientes,</w:t>
      </w:r>
    </w:p>
    <w:p w14:paraId="31A762B0" w14:textId="77777777" w:rsidR="005E33D3" w:rsidRPr="00813AA0" w:rsidRDefault="005E33D3" w:rsidP="00E32805">
      <w:pPr>
        <w:spacing w:after="0" w:line="240" w:lineRule="auto"/>
        <w:jc w:val="center"/>
        <w:rPr>
          <w:rFonts w:ascii="Times New Roman" w:hAnsi="Times New Roman" w:cs="Times New Roman"/>
          <w:sz w:val="20"/>
          <w:szCs w:val="20"/>
        </w:rPr>
      </w:pPr>
    </w:p>
    <w:p w14:paraId="7D81BF51" w14:textId="033939DA" w:rsidR="005E33D3" w:rsidRPr="00813AA0" w:rsidRDefault="005E33D3" w:rsidP="00E32805">
      <w:pPr>
        <w:pStyle w:val="Encabezado"/>
        <w:jc w:val="center"/>
        <w:rPr>
          <w:rFonts w:ascii="Times New Roman" w:hAnsi="Times New Roman" w:cs="Times New Roman"/>
          <w:b/>
          <w:sz w:val="20"/>
          <w:szCs w:val="20"/>
        </w:rPr>
      </w:pPr>
      <w:r w:rsidRPr="00813AA0">
        <w:rPr>
          <w:rFonts w:ascii="Times New Roman" w:hAnsi="Times New Roman" w:cs="Times New Roman"/>
          <w:b/>
          <w:sz w:val="20"/>
          <w:szCs w:val="20"/>
        </w:rPr>
        <w:t>CONSIDERACIONES</w:t>
      </w:r>
    </w:p>
    <w:p w14:paraId="456D0DC0" w14:textId="77777777" w:rsidR="00E32805" w:rsidRPr="00813AA0" w:rsidRDefault="00E32805" w:rsidP="00E32805">
      <w:pPr>
        <w:pStyle w:val="Encabezado"/>
        <w:jc w:val="center"/>
        <w:rPr>
          <w:rFonts w:ascii="Times New Roman" w:hAnsi="Times New Roman" w:cs="Times New Roman"/>
          <w:b/>
          <w:sz w:val="20"/>
          <w:szCs w:val="20"/>
        </w:rPr>
      </w:pPr>
    </w:p>
    <w:p w14:paraId="5BC65283" w14:textId="168A419F" w:rsidR="3A254818" w:rsidRPr="00813AA0" w:rsidRDefault="005E33D3" w:rsidP="00E32805">
      <w:pPr>
        <w:pStyle w:val="NormalWeb"/>
        <w:spacing w:before="0" w:beforeAutospacing="0" w:after="0" w:afterAutospacing="0"/>
        <w:jc w:val="both"/>
        <w:rPr>
          <w:sz w:val="20"/>
          <w:szCs w:val="20"/>
        </w:rPr>
      </w:pPr>
      <w:r w:rsidRPr="00813AA0">
        <w:rPr>
          <w:sz w:val="20"/>
          <w:szCs w:val="20"/>
        </w:rPr>
        <w:t xml:space="preserve">Que el artículo 23 de la Constitución Política establece que </w:t>
      </w:r>
      <w:r w:rsidRPr="00813AA0">
        <w:rPr>
          <w:i/>
          <w:iCs/>
          <w:sz w:val="20"/>
          <w:szCs w:val="20"/>
        </w:rPr>
        <w:t>“toda persona tiene derecho a presentar peticiones respetuosas ante las autoridades por motivos de interés general y particular y a obtener resolución</w:t>
      </w:r>
      <w:r w:rsidRPr="00813AA0">
        <w:rPr>
          <w:sz w:val="20"/>
          <w:szCs w:val="20"/>
        </w:rPr>
        <w:t>”, dentro de los términos señalados en la ley.</w:t>
      </w:r>
    </w:p>
    <w:p w14:paraId="510437A5" w14:textId="77777777" w:rsidR="00CC38CC" w:rsidRPr="00813AA0" w:rsidRDefault="00CC38CC" w:rsidP="00E32805">
      <w:pPr>
        <w:pStyle w:val="NormalWeb"/>
        <w:spacing w:before="0" w:beforeAutospacing="0" w:after="0" w:afterAutospacing="0"/>
        <w:jc w:val="both"/>
        <w:rPr>
          <w:i/>
          <w:sz w:val="20"/>
          <w:szCs w:val="20"/>
        </w:rPr>
      </w:pPr>
    </w:p>
    <w:p w14:paraId="334883FC" w14:textId="5728F5D8" w:rsidR="3A254818" w:rsidRPr="00813AA0" w:rsidRDefault="005E33D3" w:rsidP="00E32805">
      <w:pPr>
        <w:spacing w:after="0" w:line="240" w:lineRule="auto"/>
        <w:jc w:val="both"/>
        <w:rPr>
          <w:rFonts w:ascii="Times New Roman" w:hAnsi="Times New Roman" w:cs="Times New Roman"/>
          <w:sz w:val="20"/>
          <w:szCs w:val="20"/>
        </w:rPr>
      </w:pPr>
      <w:r w:rsidRPr="00813AA0">
        <w:rPr>
          <w:rFonts w:ascii="Times New Roman" w:hAnsi="Times New Roman" w:cs="Times New Roman"/>
          <w:sz w:val="20"/>
          <w:szCs w:val="20"/>
        </w:rPr>
        <w:t>Que el Acuerdo PCSJA2</w:t>
      </w:r>
      <w:r w:rsidR="000F119A" w:rsidRPr="00813AA0">
        <w:rPr>
          <w:rFonts w:ascii="Times New Roman" w:hAnsi="Times New Roman" w:cs="Times New Roman"/>
          <w:sz w:val="20"/>
          <w:szCs w:val="20"/>
        </w:rPr>
        <w:t>5</w:t>
      </w:r>
      <w:r w:rsidRPr="00813AA0">
        <w:rPr>
          <w:rFonts w:ascii="Times New Roman" w:hAnsi="Times New Roman" w:cs="Times New Roman"/>
          <w:sz w:val="20"/>
          <w:szCs w:val="20"/>
        </w:rPr>
        <w:t>-12</w:t>
      </w:r>
      <w:r w:rsidR="56CADBCE" w:rsidRPr="00813AA0">
        <w:rPr>
          <w:rFonts w:ascii="Times New Roman" w:hAnsi="Times New Roman" w:cs="Times New Roman"/>
          <w:sz w:val="20"/>
          <w:szCs w:val="20"/>
        </w:rPr>
        <w:t>294</w:t>
      </w:r>
      <w:r w:rsidRPr="00813AA0">
        <w:rPr>
          <w:rFonts w:ascii="Times New Roman" w:hAnsi="Times New Roman" w:cs="Times New Roman"/>
          <w:sz w:val="20"/>
          <w:szCs w:val="20"/>
        </w:rPr>
        <w:t xml:space="preserve"> de </w:t>
      </w:r>
      <w:r w:rsidR="06AB2F39" w:rsidRPr="00813AA0">
        <w:rPr>
          <w:rFonts w:ascii="Times New Roman" w:hAnsi="Times New Roman" w:cs="Times New Roman"/>
          <w:sz w:val="20"/>
          <w:szCs w:val="20"/>
        </w:rPr>
        <w:t xml:space="preserve">11 de abril </w:t>
      </w:r>
      <w:r w:rsidRPr="00813AA0">
        <w:rPr>
          <w:rFonts w:ascii="Times New Roman" w:hAnsi="Times New Roman" w:cs="Times New Roman"/>
          <w:sz w:val="20"/>
          <w:szCs w:val="20"/>
        </w:rPr>
        <w:t>de 202</w:t>
      </w:r>
      <w:r w:rsidR="158A4553" w:rsidRPr="00813AA0">
        <w:rPr>
          <w:rFonts w:ascii="Times New Roman" w:hAnsi="Times New Roman" w:cs="Times New Roman"/>
          <w:sz w:val="20"/>
          <w:szCs w:val="20"/>
        </w:rPr>
        <w:t>5</w:t>
      </w:r>
      <w:r w:rsidRPr="00813AA0">
        <w:rPr>
          <w:rFonts w:ascii="Times New Roman" w:hAnsi="Times New Roman" w:cs="Times New Roman"/>
          <w:sz w:val="20"/>
          <w:szCs w:val="20"/>
        </w:rPr>
        <w:t xml:space="preserve">, expedido por el Consejo Superior de la Judicatura, establece las normas para el trámite de </w:t>
      </w:r>
      <w:r w:rsidR="000D0224" w:rsidRPr="00813AA0">
        <w:rPr>
          <w:rFonts w:ascii="Times New Roman" w:hAnsi="Times New Roman" w:cs="Times New Roman"/>
          <w:sz w:val="20"/>
          <w:szCs w:val="20"/>
        </w:rPr>
        <w:t>solicitud de activación de</w:t>
      </w:r>
      <w:r w:rsidR="00701173" w:rsidRPr="00813AA0">
        <w:rPr>
          <w:rFonts w:ascii="Times New Roman" w:hAnsi="Times New Roman" w:cs="Times New Roman"/>
          <w:sz w:val="20"/>
          <w:szCs w:val="20"/>
        </w:rPr>
        <w:t xml:space="preserve"> tarjeta profesional</w:t>
      </w:r>
      <w:r w:rsidRPr="00813AA0">
        <w:rPr>
          <w:rFonts w:ascii="Times New Roman" w:hAnsi="Times New Roman" w:cs="Times New Roman"/>
          <w:sz w:val="20"/>
          <w:szCs w:val="20"/>
        </w:rPr>
        <w:t xml:space="preserve"> de abogado</w:t>
      </w:r>
      <w:r w:rsidR="000D0224" w:rsidRPr="00813AA0">
        <w:rPr>
          <w:rFonts w:ascii="Times New Roman" w:hAnsi="Times New Roman" w:cs="Times New Roman"/>
          <w:sz w:val="20"/>
          <w:szCs w:val="20"/>
        </w:rPr>
        <w:t xml:space="preserve"> digital</w:t>
      </w:r>
      <w:r w:rsidRPr="00813AA0">
        <w:rPr>
          <w:rFonts w:ascii="Times New Roman" w:hAnsi="Times New Roman" w:cs="Times New Roman"/>
          <w:sz w:val="20"/>
          <w:szCs w:val="20"/>
        </w:rPr>
        <w:t>.</w:t>
      </w:r>
    </w:p>
    <w:p w14:paraId="6198648F" w14:textId="77777777" w:rsidR="00E32805" w:rsidRPr="00813AA0" w:rsidRDefault="00E32805" w:rsidP="00E32805">
      <w:pPr>
        <w:spacing w:after="0" w:line="240" w:lineRule="auto"/>
        <w:jc w:val="both"/>
        <w:rPr>
          <w:rFonts w:ascii="Times New Roman" w:hAnsi="Times New Roman" w:cs="Times New Roman"/>
          <w:sz w:val="20"/>
          <w:szCs w:val="20"/>
        </w:rPr>
      </w:pPr>
    </w:p>
    <w:p w14:paraId="518EB9B0" w14:textId="04DB2250" w:rsidR="2592D65B" w:rsidRPr="00813AA0" w:rsidRDefault="005E33D3" w:rsidP="00E32805">
      <w:pPr>
        <w:pStyle w:val="NormalWeb"/>
        <w:spacing w:before="0" w:beforeAutospacing="0" w:after="0" w:afterAutospacing="0"/>
        <w:jc w:val="both"/>
        <w:rPr>
          <w:sz w:val="20"/>
          <w:szCs w:val="20"/>
        </w:rPr>
      </w:pPr>
      <w:r w:rsidRPr="00813AA0">
        <w:rPr>
          <w:sz w:val="20"/>
          <w:szCs w:val="20"/>
        </w:rPr>
        <w:t>Que el artículo 17 de la Ley 1755 de 2015 dispone que, pasado un mes sin respuesta al requerimiento realizado al peticionario que presentó una solicitud incompleta, se puede decretar el desistimiento y archivo del expediente mediante acto administrativo.</w:t>
      </w:r>
    </w:p>
    <w:p w14:paraId="65BFFEFF" w14:textId="77777777" w:rsidR="00C2739C" w:rsidRPr="00813AA0" w:rsidRDefault="00C2739C" w:rsidP="00E32805">
      <w:pPr>
        <w:pStyle w:val="NormalWeb"/>
        <w:spacing w:before="0" w:beforeAutospacing="0" w:after="0" w:afterAutospacing="0"/>
        <w:jc w:val="both"/>
        <w:rPr>
          <w:sz w:val="20"/>
          <w:szCs w:val="20"/>
        </w:rPr>
      </w:pPr>
    </w:p>
    <w:p w14:paraId="34AAE330" w14:textId="71087552" w:rsidR="005E33D3" w:rsidRPr="00813AA0" w:rsidRDefault="005E33D3" w:rsidP="00E32805">
      <w:pPr>
        <w:pStyle w:val="Sinespaciado"/>
        <w:rPr>
          <w:rFonts w:eastAsia="Arial"/>
        </w:rPr>
      </w:pPr>
      <w:r w:rsidRPr="00813AA0">
        <w:rPr>
          <w:rFonts w:eastAsia="Arial"/>
          <w:color w:val="000000" w:themeColor="text1"/>
        </w:rPr>
        <w:t>Que</w:t>
      </w:r>
      <w:r w:rsidR="00050146" w:rsidRPr="00813AA0">
        <w:rPr>
          <w:rFonts w:eastAsia="Arial"/>
          <w:color w:val="000000" w:themeColor="text1"/>
        </w:rPr>
        <w:t xml:space="preserve"> el</w:t>
      </w:r>
      <w:r w:rsidR="00050146" w:rsidRPr="00813AA0">
        <w:rPr>
          <w:rFonts w:eastAsia="Arial"/>
        </w:rPr>
        <w:t xml:space="preserve"> día </w:t>
      </w:r>
      <w:r w:rsidR="002F01F4" w:rsidRPr="00813AA0">
        <w:rPr>
          <w:rFonts w:eastAsia="Arial"/>
          <w:b/>
          <w:bCs/>
        </w:rPr>
        <w:fldChar w:fldCharType="begin"/>
      </w:r>
      <w:r w:rsidR="002F01F4" w:rsidRPr="00813AA0">
        <w:rPr>
          <w:rFonts w:eastAsia="Arial"/>
          <w:b/>
          <w:bCs/>
        </w:rPr>
        <w:instrText xml:space="preserve"> MERGEFIELD Texto_Fecha_de_radicación_Trámite </w:instrText>
      </w:r>
      <w:r w:rsidR="002F01F4" w:rsidRPr="00813AA0">
        <w:rPr>
          <w:rFonts w:eastAsia="Arial"/>
          <w:b/>
          <w:bCs/>
        </w:rPr>
        <w:fldChar w:fldCharType="separate"/>
      </w:r>
      <w:r w:rsidR="00381FCD" w:rsidRPr="00B90B0A">
        <w:rPr>
          <w:rFonts w:eastAsia="Arial"/>
          <w:b/>
          <w:bCs/>
          <w:noProof/>
        </w:rPr>
        <w:t>14 de abril de 2026</w:t>
      </w:r>
      <w:r w:rsidR="002F01F4" w:rsidRPr="00813AA0">
        <w:rPr>
          <w:rFonts w:eastAsia="Arial"/>
          <w:b/>
          <w:bCs/>
        </w:rPr>
        <w:fldChar w:fldCharType="end"/>
      </w:r>
      <w:r w:rsidR="00050146" w:rsidRPr="00813AA0">
        <w:rPr>
          <w:rFonts w:eastAsia="Arial"/>
          <w:b/>
          <w:bCs/>
        </w:rPr>
        <w:t>,</w:t>
      </w:r>
      <w:r w:rsidRPr="00813AA0">
        <w:rPr>
          <w:rFonts w:eastAsia="Arial"/>
          <w:b/>
          <w:bCs/>
          <w:color w:val="000000" w:themeColor="text1"/>
        </w:rPr>
        <w:t xml:space="preserve"> </w:t>
      </w:r>
      <w:r w:rsidR="00D07C2D" w:rsidRPr="00813AA0">
        <w:rPr>
          <w:rFonts w:eastAsia="Arial"/>
          <w:b/>
          <w:bCs/>
          <w:noProof/>
        </w:rPr>
        <w:fldChar w:fldCharType="begin"/>
      </w:r>
      <w:r w:rsidR="00D07C2D" w:rsidRPr="00813AA0">
        <w:rPr>
          <w:rFonts w:eastAsia="Arial"/>
          <w:b/>
          <w:bCs/>
          <w:noProof/>
        </w:rPr>
        <w:instrText xml:space="preserve"> MERGEFIELD Contacto </w:instrText>
      </w:r>
      <w:r w:rsidR="00D07C2D" w:rsidRPr="00813AA0">
        <w:rPr>
          <w:rFonts w:eastAsia="Arial"/>
          <w:b/>
          <w:bCs/>
          <w:noProof/>
        </w:rPr>
        <w:fldChar w:fldCharType="separate"/>
      </w:r>
      <w:r w:rsidR="00381FCD" w:rsidRPr="00B90B0A">
        <w:rPr>
          <w:rFonts w:eastAsia="Arial"/>
          <w:b/>
          <w:bCs/>
          <w:noProof/>
        </w:rPr>
        <w:t>ANDRES FERNANDO SALGADO AREVALO</w:t>
      </w:r>
      <w:r w:rsidR="00D07C2D" w:rsidRPr="00813AA0">
        <w:rPr>
          <w:rFonts w:eastAsia="Arial"/>
          <w:b/>
          <w:bCs/>
          <w:noProof/>
        </w:rPr>
        <w:fldChar w:fldCharType="end"/>
      </w:r>
      <w:r w:rsidRPr="00813AA0">
        <w:rPr>
          <w:rFonts w:eastAsia="Arial"/>
          <w:b/>
          <w:bCs/>
        </w:rPr>
        <w:t xml:space="preserve"> </w:t>
      </w:r>
      <w:r w:rsidRPr="00813AA0">
        <w:rPr>
          <w:rFonts w:eastAsia="Arial"/>
        </w:rPr>
        <w:t xml:space="preserve">con </w:t>
      </w:r>
      <w:r w:rsidR="00D07C2D" w:rsidRPr="00813AA0">
        <w:rPr>
          <w:rFonts w:eastAsia="Arial"/>
        </w:rPr>
        <w:fldChar w:fldCharType="begin"/>
      </w:r>
      <w:r w:rsidR="00D07C2D" w:rsidRPr="00813AA0">
        <w:rPr>
          <w:rFonts w:eastAsia="Arial"/>
        </w:rPr>
        <w:instrText xml:space="preserve"> MERGEFIELD Tipo_de_documento_del_contacto </w:instrText>
      </w:r>
      <w:r w:rsidR="00D07C2D" w:rsidRPr="00813AA0">
        <w:rPr>
          <w:rFonts w:eastAsia="Arial"/>
        </w:rPr>
        <w:fldChar w:fldCharType="separate"/>
      </w:r>
      <w:r w:rsidR="00381FCD" w:rsidRPr="00B90B0A">
        <w:rPr>
          <w:rFonts w:eastAsia="Arial"/>
          <w:noProof/>
        </w:rPr>
        <w:t>Cédula de ciudadanía</w:t>
      </w:r>
      <w:r w:rsidR="00D07C2D" w:rsidRPr="00813AA0">
        <w:rPr>
          <w:rFonts w:eastAsia="Arial"/>
        </w:rPr>
        <w:fldChar w:fldCharType="end"/>
      </w:r>
      <w:r w:rsidRPr="00813AA0">
        <w:rPr>
          <w:rFonts w:eastAsia="Arial"/>
        </w:rPr>
        <w:t xml:space="preserve"> No.</w:t>
      </w:r>
      <w:r w:rsidRPr="00813AA0">
        <w:rPr>
          <w:rFonts w:eastAsia="Arial"/>
          <w:b/>
          <w:bCs/>
        </w:rPr>
        <w:t xml:space="preserve"> </w:t>
      </w:r>
      <w:r w:rsidR="00D07C2D" w:rsidRPr="00813AA0">
        <w:rPr>
          <w:rFonts w:eastAsia="Arial"/>
          <w:b/>
          <w:bCs/>
          <w:noProof/>
        </w:rPr>
        <w:fldChar w:fldCharType="begin"/>
      </w:r>
      <w:r w:rsidR="00D07C2D" w:rsidRPr="00813AA0">
        <w:rPr>
          <w:rFonts w:eastAsia="Arial"/>
          <w:b/>
          <w:bCs/>
          <w:noProof/>
        </w:rPr>
        <w:instrText xml:space="preserve"> MERGEFIELD Número_de_documento_del_contacto </w:instrText>
      </w:r>
      <w:r w:rsidR="00D07C2D" w:rsidRPr="00813AA0">
        <w:rPr>
          <w:rFonts w:eastAsia="Arial"/>
          <w:b/>
          <w:bCs/>
          <w:noProof/>
        </w:rPr>
        <w:fldChar w:fldCharType="separate"/>
      </w:r>
      <w:r w:rsidR="00381FCD" w:rsidRPr="00B90B0A">
        <w:rPr>
          <w:rFonts w:eastAsia="Arial"/>
          <w:b/>
          <w:bCs/>
          <w:noProof/>
        </w:rPr>
        <w:t>1026564480</w:t>
      </w:r>
      <w:r w:rsidR="00D07C2D" w:rsidRPr="00813AA0">
        <w:rPr>
          <w:rFonts w:eastAsia="Arial"/>
          <w:b/>
          <w:bCs/>
          <w:noProof/>
        </w:rPr>
        <w:fldChar w:fldCharType="end"/>
      </w:r>
      <w:r w:rsidRPr="00813AA0">
        <w:rPr>
          <w:rFonts w:eastAsia="Arial"/>
        </w:rPr>
        <w:t>, realizó la preinscripción del trámite de</w:t>
      </w:r>
      <w:r w:rsidR="00790101" w:rsidRPr="00813AA0">
        <w:rPr>
          <w:rFonts w:eastAsia="Arial"/>
        </w:rPr>
        <w:t xml:space="preserve"> activación de</w:t>
      </w:r>
      <w:r w:rsidRPr="00813AA0">
        <w:rPr>
          <w:rFonts w:eastAsia="Arial"/>
        </w:rPr>
        <w:t xml:space="preserve"> </w:t>
      </w:r>
      <w:r w:rsidR="00701173" w:rsidRPr="00813AA0">
        <w:rPr>
          <w:rFonts w:eastAsia="Arial"/>
        </w:rPr>
        <w:t>la tarjeta profesional</w:t>
      </w:r>
      <w:r w:rsidRPr="00813AA0">
        <w:rPr>
          <w:rFonts w:eastAsia="Arial"/>
        </w:rPr>
        <w:t xml:space="preserve"> de abogado</w:t>
      </w:r>
      <w:r w:rsidR="00790101" w:rsidRPr="00813AA0">
        <w:rPr>
          <w:rFonts w:eastAsia="Arial"/>
        </w:rPr>
        <w:t xml:space="preserve"> digital</w:t>
      </w:r>
      <w:r w:rsidR="00CF186E" w:rsidRPr="00813AA0">
        <w:rPr>
          <w:rFonts w:eastAsia="Arial"/>
        </w:rPr>
        <w:t>, a través del Sistema de Información –SIRNA</w:t>
      </w:r>
      <w:r w:rsidRPr="00813AA0">
        <w:rPr>
          <w:rFonts w:eastAsia="Arial"/>
        </w:rPr>
        <w:t>.</w:t>
      </w:r>
    </w:p>
    <w:p w14:paraId="1ADA88DF" w14:textId="77777777" w:rsidR="005E33D3" w:rsidRPr="00813AA0" w:rsidRDefault="005E33D3" w:rsidP="00E32805">
      <w:pPr>
        <w:pStyle w:val="Sinespaciado"/>
        <w:rPr>
          <w:rFonts w:eastAsia="Arial"/>
        </w:rPr>
      </w:pPr>
    </w:p>
    <w:p w14:paraId="4CC1A415" w14:textId="2FDE520C" w:rsidR="005E33D3" w:rsidRPr="00813AA0" w:rsidRDefault="005E33D3" w:rsidP="00E32805">
      <w:pPr>
        <w:pStyle w:val="Sinespaciado"/>
        <w:rPr>
          <w:rFonts w:eastAsia="Arial"/>
        </w:rPr>
      </w:pPr>
      <w:r w:rsidRPr="00813AA0">
        <w:t xml:space="preserve">Con el fin de completar la solicitud y proceder a resolver el trámite, </w:t>
      </w:r>
      <w:r w:rsidRPr="00813AA0">
        <w:rPr>
          <w:rFonts w:eastAsia="Arial"/>
        </w:rPr>
        <w:t xml:space="preserve">esta Unidad, mediante requerimiento No. </w:t>
      </w:r>
      <w:r w:rsidR="00D07C2D" w:rsidRPr="00813AA0">
        <w:rPr>
          <w:rFonts w:eastAsia="Arial"/>
          <w:b/>
          <w:bCs/>
          <w:noProof/>
        </w:rPr>
        <w:fldChar w:fldCharType="begin"/>
      </w:r>
      <w:r w:rsidR="00D07C2D" w:rsidRPr="00813AA0">
        <w:rPr>
          <w:rFonts w:eastAsia="Arial"/>
          <w:b/>
          <w:bCs/>
          <w:noProof/>
        </w:rPr>
        <w:instrText xml:space="preserve"> MERGEFIELD Número_de_requerimento </w:instrText>
      </w:r>
      <w:r w:rsidR="00D07C2D" w:rsidRPr="00813AA0">
        <w:rPr>
          <w:rFonts w:eastAsia="Arial"/>
          <w:b/>
          <w:bCs/>
          <w:noProof/>
        </w:rPr>
        <w:fldChar w:fldCharType="separate"/>
      </w:r>
      <w:r w:rsidR="00381FCD" w:rsidRPr="00B90B0A">
        <w:rPr>
          <w:rFonts w:eastAsia="Arial"/>
          <w:b/>
          <w:bCs/>
          <w:noProof/>
        </w:rPr>
        <w:t>14813</w:t>
      </w:r>
      <w:r w:rsidR="00D07C2D" w:rsidRPr="00813AA0">
        <w:rPr>
          <w:rFonts w:eastAsia="Arial"/>
          <w:b/>
          <w:bCs/>
          <w:noProof/>
        </w:rPr>
        <w:fldChar w:fldCharType="end"/>
      </w:r>
      <w:r w:rsidR="00BE31D0" w:rsidRPr="00813AA0">
        <w:rPr>
          <w:rFonts w:eastAsia="Arial"/>
          <w:noProof/>
        </w:rPr>
        <w:t xml:space="preserve"> </w:t>
      </w:r>
      <w:r w:rsidRPr="00813AA0">
        <w:rPr>
          <w:rFonts w:eastAsia="Arial"/>
        </w:rPr>
        <w:t xml:space="preserve">del </w:t>
      </w:r>
      <w:r w:rsidR="002F01F4" w:rsidRPr="00813AA0">
        <w:rPr>
          <w:rFonts w:eastAsia="Arial"/>
          <w:b/>
          <w:bCs/>
        </w:rPr>
        <w:fldChar w:fldCharType="begin"/>
      </w:r>
      <w:r w:rsidR="002F01F4" w:rsidRPr="00813AA0">
        <w:rPr>
          <w:rFonts w:eastAsia="Arial"/>
          <w:b/>
          <w:bCs/>
        </w:rPr>
        <w:instrText xml:space="preserve"> MERGEFIELD Texto_Fecha_de_creación_Fecha_último_re </w:instrText>
      </w:r>
      <w:r w:rsidR="002F01F4" w:rsidRPr="00813AA0">
        <w:rPr>
          <w:rFonts w:eastAsia="Arial"/>
          <w:b/>
          <w:bCs/>
        </w:rPr>
        <w:fldChar w:fldCharType="separate"/>
      </w:r>
      <w:r w:rsidR="00381FCD" w:rsidRPr="00B90B0A">
        <w:rPr>
          <w:rFonts w:eastAsia="Arial"/>
          <w:b/>
          <w:bCs/>
          <w:noProof/>
        </w:rPr>
        <w:t>8 de mayo de 2026</w:t>
      </w:r>
      <w:r w:rsidR="002F01F4" w:rsidRPr="00813AA0">
        <w:rPr>
          <w:rFonts w:eastAsia="Arial"/>
          <w:b/>
          <w:bCs/>
        </w:rPr>
        <w:fldChar w:fldCharType="end"/>
      </w:r>
      <w:r w:rsidR="00BE31D0" w:rsidRPr="00813AA0">
        <w:rPr>
          <w:rFonts w:eastAsia="Arial"/>
        </w:rPr>
        <w:t xml:space="preserve">, </w:t>
      </w:r>
      <w:r w:rsidRPr="00813AA0">
        <w:rPr>
          <w:rFonts w:eastAsia="Arial"/>
        </w:rPr>
        <w:t xml:space="preserve">solicitó al usuario que remitiera </w:t>
      </w:r>
      <w:r w:rsidR="00BE31D0" w:rsidRPr="00813AA0">
        <w:rPr>
          <w:rFonts w:eastAsia="Arial"/>
        </w:rPr>
        <w:t xml:space="preserve">una </w:t>
      </w:r>
      <w:r w:rsidR="004A23ED" w:rsidRPr="00813AA0">
        <w:rPr>
          <w:rFonts w:eastAsia="Arial"/>
        </w:rPr>
        <w:t>f</w:t>
      </w:r>
      <w:r w:rsidR="00BE31D0" w:rsidRPr="00813AA0">
        <w:rPr>
          <w:rFonts w:eastAsia="Arial"/>
        </w:rPr>
        <w:t>otografía que cumpliera con las características propias del trámite</w:t>
      </w:r>
      <w:r w:rsidRPr="00813AA0">
        <w:rPr>
          <w:rFonts w:eastAsia="Arial"/>
        </w:rPr>
        <w:t>, sin embargo, a la fecha, no se ha obtenido respuesta.</w:t>
      </w:r>
    </w:p>
    <w:p w14:paraId="3BC0A800" w14:textId="77777777" w:rsidR="005E33D3" w:rsidRPr="00813AA0" w:rsidRDefault="005E33D3" w:rsidP="00E32805">
      <w:pPr>
        <w:pStyle w:val="Sinespaciado"/>
        <w:rPr>
          <w:rFonts w:eastAsia="Arial"/>
        </w:rPr>
      </w:pPr>
    </w:p>
    <w:p w14:paraId="68F9D0D4" w14:textId="571989E9" w:rsidR="005E33D3" w:rsidRPr="00813AA0" w:rsidRDefault="005E33D3" w:rsidP="1978D25D">
      <w:pPr>
        <w:shd w:val="clear" w:color="auto" w:fill="FFFFFF" w:themeFill="background1"/>
        <w:spacing w:after="0" w:line="240" w:lineRule="auto"/>
        <w:jc w:val="both"/>
        <w:rPr>
          <w:rFonts w:ascii="Times New Roman" w:hAnsi="Times New Roman" w:cs="Times New Roman"/>
          <w:sz w:val="20"/>
          <w:szCs w:val="20"/>
        </w:rPr>
      </w:pPr>
      <w:r w:rsidRPr="00813AA0">
        <w:rPr>
          <w:rFonts w:ascii="Times New Roman" w:hAnsi="Times New Roman" w:cs="Times New Roman"/>
          <w:sz w:val="20"/>
          <w:szCs w:val="20"/>
        </w:rPr>
        <w:t xml:space="preserve">En consecuencia, se </w:t>
      </w:r>
      <w:r w:rsidR="001446F3" w:rsidRPr="00813AA0">
        <w:rPr>
          <w:rFonts w:ascii="Times New Roman" w:hAnsi="Times New Roman" w:cs="Times New Roman"/>
          <w:sz w:val="20"/>
          <w:szCs w:val="20"/>
        </w:rPr>
        <w:t>dispone a</w:t>
      </w:r>
      <w:r w:rsidRPr="00813AA0">
        <w:rPr>
          <w:rFonts w:ascii="Times New Roman" w:hAnsi="Times New Roman" w:cs="Times New Roman"/>
          <w:sz w:val="20"/>
          <w:szCs w:val="20"/>
        </w:rPr>
        <w:t xml:space="preserve"> dar aplicación al artículo 17 de la Ley 1755 de 2015, decretando el desistimiento y ordenando el archivo de la documentación, sin perjuicio de que la respectiva solicitud pueda ser presentada, nuevamente, con el lleno de los requisitos legale</w:t>
      </w:r>
      <w:r w:rsidR="00CB52D8" w:rsidRPr="00813AA0">
        <w:rPr>
          <w:rFonts w:ascii="Times New Roman" w:hAnsi="Times New Roman" w:cs="Times New Roman"/>
          <w:sz w:val="20"/>
          <w:szCs w:val="20"/>
        </w:rPr>
        <w:t>s señalados en el artículo 19 del Acuerdo PCSJA24-12294 de 2025.</w:t>
      </w:r>
    </w:p>
    <w:p w14:paraId="52CD4422" w14:textId="77777777" w:rsidR="005E33D3" w:rsidRPr="00813AA0" w:rsidRDefault="005E33D3" w:rsidP="00E32805">
      <w:pPr>
        <w:shd w:val="clear" w:color="auto" w:fill="FFFFFF"/>
        <w:spacing w:after="0" w:line="240" w:lineRule="auto"/>
        <w:jc w:val="both"/>
        <w:rPr>
          <w:rFonts w:ascii="Times New Roman" w:hAnsi="Times New Roman" w:cs="Times New Roman"/>
          <w:sz w:val="20"/>
          <w:szCs w:val="20"/>
        </w:rPr>
      </w:pPr>
    </w:p>
    <w:p w14:paraId="27BBB481" w14:textId="77777777" w:rsidR="005E33D3" w:rsidRPr="00813AA0" w:rsidRDefault="005E33D3" w:rsidP="00E32805">
      <w:pPr>
        <w:pStyle w:val="Sinespaciado"/>
      </w:pPr>
      <w:r w:rsidRPr="00813AA0">
        <w:t xml:space="preserve">En mérito de lo expuesto, el director de la Unidad de Registro Nacional de Abogados y Auxiliares de la Justicia del Consejo Superior de la Judicatura, </w:t>
      </w:r>
    </w:p>
    <w:p w14:paraId="67087EC5" w14:textId="3DED1883" w:rsidR="005E33D3" w:rsidRPr="00813AA0" w:rsidRDefault="005E33D3" w:rsidP="00E32805">
      <w:pPr>
        <w:pStyle w:val="Sinespaciado"/>
      </w:pPr>
      <w:r w:rsidRPr="00813AA0">
        <w:t xml:space="preserve"> </w:t>
      </w:r>
    </w:p>
    <w:p w14:paraId="4BD2402B" w14:textId="5BF47EA5" w:rsidR="00E17F6D" w:rsidRPr="00813AA0" w:rsidRDefault="00E17F6D" w:rsidP="00E32805">
      <w:pPr>
        <w:pStyle w:val="Sinespaciado"/>
      </w:pPr>
    </w:p>
    <w:p w14:paraId="4DAB75A7" w14:textId="45CD6F38" w:rsidR="00E17F6D" w:rsidRPr="00813AA0" w:rsidRDefault="00E17F6D" w:rsidP="00E32805">
      <w:pPr>
        <w:pStyle w:val="Sinespaciado"/>
      </w:pPr>
    </w:p>
    <w:p w14:paraId="7530923B" w14:textId="77777777" w:rsidR="00E17F6D" w:rsidRPr="00813AA0" w:rsidRDefault="00E17F6D" w:rsidP="00E32805">
      <w:pPr>
        <w:pStyle w:val="Sinespaciado"/>
      </w:pPr>
    </w:p>
    <w:p w14:paraId="78D59302" w14:textId="77777777" w:rsidR="001C204B" w:rsidRDefault="001C204B">
      <w:pPr>
        <w:rPr>
          <w:rFonts w:ascii="Times New Roman" w:eastAsia="Arial" w:hAnsi="Times New Roman" w:cs="Times New Roman"/>
          <w:b/>
          <w:color w:val="000000"/>
          <w:sz w:val="20"/>
          <w:szCs w:val="20"/>
        </w:rPr>
      </w:pPr>
      <w:r>
        <w:rPr>
          <w:rFonts w:ascii="Times New Roman" w:eastAsia="Arial" w:hAnsi="Times New Roman" w:cs="Times New Roman"/>
          <w:b/>
          <w:color w:val="000000"/>
          <w:sz w:val="20"/>
          <w:szCs w:val="20"/>
        </w:rPr>
        <w:br w:type="page"/>
      </w:r>
    </w:p>
    <w:p w14:paraId="4BF43776" w14:textId="1EE2AB62" w:rsidR="005E33D3" w:rsidRPr="00813AA0" w:rsidRDefault="005E33D3" w:rsidP="00E32805">
      <w:pPr>
        <w:spacing w:after="0" w:line="240" w:lineRule="auto"/>
        <w:jc w:val="center"/>
        <w:rPr>
          <w:rFonts w:ascii="Times New Roman" w:hAnsi="Times New Roman" w:cs="Times New Roman"/>
          <w:sz w:val="20"/>
          <w:szCs w:val="20"/>
        </w:rPr>
      </w:pPr>
      <w:r w:rsidRPr="00813AA0">
        <w:rPr>
          <w:rFonts w:ascii="Times New Roman" w:eastAsia="Arial" w:hAnsi="Times New Roman" w:cs="Times New Roman"/>
          <w:b/>
          <w:color w:val="000000"/>
          <w:sz w:val="20"/>
          <w:szCs w:val="20"/>
        </w:rPr>
        <w:lastRenderedPageBreak/>
        <w:t>RESUELVE</w:t>
      </w:r>
    </w:p>
    <w:p w14:paraId="73009948" w14:textId="77777777" w:rsidR="005E33D3" w:rsidRPr="00813AA0" w:rsidRDefault="005E33D3" w:rsidP="00E32805">
      <w:pPr>
        <w:spacing w:after="0" w:line="240" w:lineRule="auto"/>
        <w:jc w:val="both"/>
        <w:rPr>
          <w:rFonts w:ascii="Times New Roman" w:hAnsi="Times New Roman" w:cs="Times New Roman"/>
          <w:sz w:val="20"/>
          <w:szCs w:val="20"/>
        </w:rPr>
      </w:pPr>
    </w:p>
    <w:p w14:paraId="7905632D" w14:textId="73D03008" w:rsidR="005E33D3" w:rsidRPr="00813AA0" w:rsidRDefault="005E33D3" w:rsidP="00E32805">
      <w:pPr>
        <w:spacing w:after="0" w:line="240" w:lineRule="auto"/>
        <w:jc w:val="both"/>
        <w:rPr>
          <w:rFonts w:ascii="Times New Roman" w:hAnsi="Times New Roman" w:cs="Times New Roman"/>
          <w:sz w:val="20"/>
          <w:szCs w:val="20"/>
        </w:rPr>
      </w:pPr>
      <w:r w:rsidRPr="00813AA0">
        <w:rPr>
          <w:rFonts w:ascii="Times New Roman" w:eastAsia="Arial" w:hAnsi="Times New Roman" w:cs="Times New Roman"/>
          <w:b/>
          <w:bCs/>
          <w:color w:val="000000" w:themeColor="text1"/>
          <w:sz w:val="20"/>
          <w:szCs w:val="20"/>
        </w:rPr>
        <w:t>ARTÍCULO 1. DECRETAR</w:t>
      </w:r>
      <w:r w:rsidRPr="00813AA0">
        <w:rPr>
          <w:rFonts w:ascii="Times New Roman" w:eastAsia="Arial" w:hAnsi="Times New Roman" w:cs="Times New Roman"/>
          <w:color w:val="000000" w:themeColor="text1"/>
          <w:sz w:val="20"/>
          <w:szCs w:val="20"/>
        </w:rPr>
        <w:t xml:space="preserve"> el desistimiento del trámite No. </w:t>
      </w:r>
      <w:r w:rsidR="00D07C2D" w:rsidRPr="00813AA0">
        <w:rPr>
          <w:rFonts w:ascii="Times New Roman" w:eastAsia="Arial" w:hAnsi="Times New Roman" w:cs="Times New Roman"/>
          <w:b/>
          <w:bCs/>
          <w:noProof/>
          <w:color w:val="000000" w:themeColor="text1"/>
          <w:sz w:val="20"/>
          <w:szCs w:val="20"/>
        </w:rPr>
        <w:fldChar w:fldCharType="begin"/>
      </w:r>
      <w:r w:rsidR="00D07C2D" w:rsidRPr="00813AA0">
        <w:rPr>
          <w:rFonts w:ascii="Times New Roman" w:eastAsia="Arial" w:hAnsi="Times New Roman" w:cs="Times New Roman"/>
          <w:b/>
          <w:bCs/>
          <w:noProof/>
          <w:color w:val="000000" w:themeColor="text1"/>
          <w:sz w:val="20"/>
          <w:szCs w:val="20"/>
        </w:rPr>
        <w:instrText xml:space="preserve"> MERGEFIELD Consecutivo_radicación_Núm_Trámite </w:instrText>
      </w:r>
      <w:r w:rsidR="00D07C2D" w:rsidRPr="00813AA0">
        <w:rPr>
          <w:rFonts w:ascii="Times New Roman" w:eastAsia="Arial" w:hAnsi="Times New Roman" w:cs="Times New Roman"/>
          <w:b/>
          <w:bCs/>
          <w:noProof/>
          <w:color w:val="000000" w:themeColor="text1"/>
          <w:sz w:val="20"/>
          <w:szCs w:val="20"/>
        </w:rPr>
        <w:fldChar w:fldCharType="separate"/>
      </w:r>
      <w:r w:rsidR="00381FCD" w:rsidRPr="00B90B0A">
        <w:rPr>
          <w:rFonts w:ascii="Times New Roman" w:eastAsia="Arial" w:hAnsi="Times New Roman" w:cs="Times New Roman"/>
          <w:b/>
          <w:bCs/>
          <w:noProof/>
          <w:color w:val="000000" w:themeColor="text1"/>
          <w:sz w:val="20"/>
          <w:szCs w:val="20"/>
        </w:rPr>
        <w:t>20193</w:t>
      </w:r>
      <w:r w:rsidR="00D07C2D" w:rsidRPr="00813AA0">
        <w:rPr>
          <w:rFonts w:ascii="Times New Roman" w:eastAsia="Arial" w:hAnsi="Times New Roman" w:cs="Times New Roman"/>
          <w:b/>
          <w:bCs/>
          <w:noProof/>
          <w:color w:val="000000" w:themeColor="text1"/>
          <w:sz w:val="20"/>
          <w:szCs w:val="20"/>
        </w:rPr>
        <w:fldChar w:fldCharType="end"/>
      </w:r>
      <w:r w:rsidRPr="00813AA0">
        <w:rPr>
          <w:rFonts w:ascii="Times New Roman" w:eastAsia="Arial" w:hAnsi="Times New Roman" w:cs="Times New Roman"/>
          <w:color w:val="000000" w:themeColor="text1"/>
          <w:sz w:val="20"/>
          <w:szCs w:val="20"/>
        </w:rPr>
        <w:t xml:space="preserve"> y</w:t>
      </w:r>
      <w:r w:rsidRPr="00813AA0">
        <w:rPr>
          <w:rFonts w:ascii="Times New Roman" w:eastAsia="Arial" w:hAnsi="Times New Roman" w:cs="Times New Roman"/>
          <w:b/>
          <w:bCs/>
          <w:color w:val="000000" w:themeColor="text1"/>
          <w:sz w:val="20"/>
          <w:szCs w:val="20"/>
        </w:rPr>
        <w:t xml:space="preserve"> ARCHIVAR</w:t>
      </w:r>
      <w:r w:rsidRPr="00813AA0">
        <w:rPr>
          <w:rFonts w:ascii="Times New Roman" w:eastAsia="Arial" w:hAnsi="Times New Roman" w:cs="Times New Roman"/>
          <w:color w:val="000000" w:themeColor="text1"/>
          <w:sz w:val="20"/>
          <w:szCs w:val="20"/>
        </w:rPr>
        <w:t xml:space="preserve"> los documentos presentados para </w:t>
      </w:r>
      <w:r w:rsidR="00701173" w:rsidRPr="00813AA0">
        <w:rPr>
          <w:rFonts w:ascii="Times New Roman" w:eastAsia="Arial" w:hAnsi="Times New Roman" w:cs="Times New Roman"/>
          <w:color w:val="000000" w:themeColor="text1"/>
          <w:sz w:val="20"/>
          <w:szCs w:val="20"/>
        </w:rPr>
        <w:t>la</w:t>
      </w:r>
      <w:r w:rsidR="001446F3" w:rsidRPr="00813AA0">
        <w:rPr>
          <w:rFonts w:ascii="Times New Roman" w:eastAsia="Arial" w:hAnsi="Times New Roman" w:cs="Times New Roman"/>
          <w:color w:val="000000" w:themeColor="text1"/>
          <w:sz w:val="20"/>
          <w:szCs w:val="20"/>
        </w:rPr>
        <w:t xml:space="preserve"> </w:t>
      </w:r>
      <w:r w:rsidR="00701173" w:rsidRPr="00813AA0">
        <w:rPr>
          <w:rFonts w:ascii="Times New Roman" w:eastAsia="Arial" w:hAnsi="Times New Roman" w:cs="Times New Roman"/>
          <w:color w:val="000000" w:themeColor="text1"/>
          <w:sz w:val="20"/>
          <w:szCs w:val="20"/>
        </w:rPr>
        <w:t>tarjeta profesional</w:t>
      </w:r>
      <w:r w:rsidRPr="00813AA0">
        <w:rPr>
          <w:rFonts w:ascii="Times New Roman" w:eastAsia="Arial" w:hAnsi="Times New Roman" w:cs="Times New Roman"/>
          <w:color w:val="000000" w:themeColor="text1"/>
          <w:sz w:val="20"/>
          <w:szCs w:val="20"/>
        </w:rPr>
        <w:t xml:space="preserve"> de abogado</w:t>
      </w:r>
      <w:r w:rsidR="001446F3" w:rsidRPr="00813AA0">
        <w:rPr>
          <w:rFonts w:ascii="Times New Roman" w:eastAsia="Arial" w:hAnsi="Times New Roman" w:cs="Times New Roman"/>
          <w:color w:val="000000" w:themeColor="text1"/>
          <w:sz w:val="20"/>
          <w:szCs w:val="20"/>
        </w:rPr>
        <w:t xml:space="preserve"> de</w:t>
      </w:r>
      <w:r w:rsidRPr="00813AA0">
        <w:rPr>
          <w:rFonts w:ascii="Times New Roman" w:eastAsia="Arial" w:hAnsi="Times New Roman" w:cs="Times New Roman"/>
          <w:color w:val="000000" w:themeColor="text1"/>
          <w:sz w:val="20"/>
          <w:szCs w:val="20"/>
        </w:rPr>
        <w:t xml:space="preserve"> </w:t>
      </w:r>
      <w:r w:rsidR="00D07C2D" w:rsidRPr="00813AA0">
        <w:rPr>
          <w:rFonts w:ascii="Times New Roman" w:eastAsia="Arial" w:hAnsi="Times New Roman" w:cs="Times New Roman"/>
          <w:b/>
          <w:bCs/>
          <w:noProof/>
          <w:sz w:val="20"/>
          <w:szCs w:val="20"/>
        </w:rPr>
        <w:fldChar w:fldCharType="begin"/>
      </w:r>
      <w:r w:rsidR="00D07C2D" w:rsidRPr="00813AA0">
        <w:rPr>
          <w:rFonts w:ascii="Times New Roman" w:eastAsia="Arial" w:hAnsi="Times New Roman" w:cs="Times New Roman"/>
          <w:b/>
          <w:bCs/>
          <w:noProof/>
          <w:sz w:val="20"/>
          <w:szCs w:val="20"/>
        </w:rPr>
        <w:instrText xml:space="preserve"> MERGEFIELD Contacto </w:instrText>
      </w:r>
      <w:r w:rsidR="00D07C2D" w:rsidRPr="00813AA0">
        <w:rPr>
          <w:rFonts w:ascii="Times New Roman" w:eastAsia="Arial" w:hAnsi="Times New Roman" w:cs="Times New Roman"/>
          <w:b/>
          <w:bCs/>
          <w:noProof/>
          <w:sz w:val="20"/>
          <w:szCs w:val="20"/>
        </w:rPr>
        <w:fldChar w:fldCharType="separate"/>
      </w:r>
      <w:r w:rsidR="00381FCD" w:rsidRPr="00B90B0A">
        <w:rPr>
          <w:rFonts w:ascii="Times New Roman" w:eastAsia="Arial" w:hAnsi="Times New Roman" w:cs="Times New Roman"/>
          <w:b/>
          <w:bCs/>
          <w:noProof/>
          <w:sz w:val="20"/>
          <w:szCs w:val="20"/>
        </w:rPr>
        <w:t>ANDRES FERNANDO SALGADO AREVALO</w:t>
      </w:r>
      <w:r w:rsidR="00D07C2D" w:rsidRPr="00813AA0">
        <w:rPr>
          <w:rFonts w:ascii="Times New Roman" w:eastAsia="Arial" w:hAnsi="Times New Roman" w:cs="Times New Roman"/>
          <w:b/>
          <w:bCs/>
          <w:noProof/>
          <w:sz w:val="20"/>
          <w:szCs w:val="20"/>
        </w:rPr>
        <w:fldChar w:fldCharType="end"/>
      </w:r>
      <w:r w:rsidRPr="00813AA0">
        <w:rPr>
          <w:rFonts w:ascii="Times New Roman" w:eastAsia="Arial" w:hAnsi="Times New Roman" w:cs="Times New Roman"/>
          <w:sz w:val="20"/>
          <w:szCs w:val="20"/>
        </w:rPr>
        <w:t xml:space="preserve">, con </w:t>
      </w:r>
      <w:r w:rsidR="00D07C2D" w:rsidRPr="00813AA0">
        <w:rPr>
          <w:rFonts w:ascii="Times New Roman" w:eastAsia="Arial" w:hAnsi="Times New Roman" w:cs="Times New Roman"/>
          <w:sz w:val="20"/>
          <w:szCs w:val="20"/>
        </w:rPr>
        <w:fldChar w:fldCharType="begin"/>
      </w:r>
      <w:r w:rsidR="00D07C2D" w:rsidRPr="00813AA0">
        <w:rPr>
          <w:rFonts w:ascii="Times New Roman" w:eastAsia="Arial" w:hAnsi="Times New Roman" w:cs="Times New Roman"/>
          <w:sz w:val="20"/>
          <w:szCs w:val="20"/>
        </w:rPr>
        <w:instrText xml:space="preserve"> MERGEFIELD Tipo_de_documento_del_contacto </w:instrText>
      </w:r>
      <w:r w:rsidR="00D07C2D" w:rsidRPr="00813AA0">
        <w:rPr>
          <w:rFonts w:ascii="Times New Roman" w:eastAsia="Arial" w:hAnsi="Times New Roman" w:cs="Times New Roman"/>
          <w:sz w:val="20"/>
          <w:szCs w:val="20"/>
        </w:rPr>
        <w:fldChar w:fldCharType="separate"/>
      </w:r>
      <w:r w:rsidR="00381FCD" w:rsidRPr="00B90B0A">
        <w:rPr>
          <w:rFonts w:ascii="Times New Roman" w:eastAsia="Arial" w:hAnsi="Times New Roman" w:cs="Times New Roman"/>
          <w:noProof/>
          <w:sz w:val="20"/>
          <w:szCs w:val="20"/>
        </w:rPr>
        <w:t>Cédula de ciudadanía</w:t>
      </w:r>
      <w:r w:rsidR="00D07C2D" w:rsidRPr="00813AA0">
        <w:rPr>
          <w:rFonts w:ascii="Times New Roman" w:eastAsia="Arial" w:hAnsi="Times New Roman" w:cs="Times New Roman"/>
          <w:sz w:val="20"/>
          <w:szCs w:val="20"/>
        </w:rPr>
        <w:fldChar w:fldCharType="end"/>
      </w:r>
      <w:r w:rsidRPr="00813AA0">
        <w:rPr>
          <w:rFonts w:ascii="Times New Roman" w:eastAsia="Arial" w:hAnsi="Times New Roman" w:cs="Times New Roman"/>
          <w:sz w:val="20"/>
          <w:szCs w:val="20"/>
        </w:rPr>
        <w:t xml:space="preserve"> No. </w:t>
      </w:r>
      <w:r w:rsidR="00D07C2D" w:rsidRPr="00813AA0">
        <w:rPr>
          <w:rFonts w:ascii="Times New Roman" w:eastAsia="Arial" w:hAnsi="Times New Roman" w:cs="Times New Roman"/>
          <w:b/>
          <w:bCs/>
          <w:noProof/>
          <w:sz w:val="20"/>
          <w:szCs w:val="20"/>
        </w:rPr>
        <w:fldChar w:fldCharType="begin"/>
      </w:r>
      <w:r w:rsidR="00D07C2D" w:rsidRPr="00813AA0">
        <w:rPr>
          <w:rFonts w:ascii="Times New Roman" w:eastAsia="Arial" w:hAnsi="Times New Roman" w:cs="Times New Roman"/>
          <w:b/>
          <w:bCs/>
          <w:noProof/>
          <w:sz w:val="20"/>
          <w:szCs w:val="20"/>
        </w:rPr>
        <w:instrText xml:space="preserve"> MERGEFIELD Número_de_documento_del_contacto </w:instrText>
      </w:r>
      <w:r w:rsidR="00D07C2D" w:rsidRPr="00813AA0">
        <w:rPr>
          <w:rFonts w:ascii="Times New Roman" w:eastAsia="Arial" w:hAnsi="Times New Roman" w:cs="Times New Roman"/>
          <w:b/>
          <w:bCs/>
          <w:noProof/>
          <w:sz w:val="20"/>
          <w:szCs w:val="20"/>
        </w:rPr>
        <w:fldChar w:fldCharType="separate"/>
      </w:r>
      <w:r w:rsidR="00381FCD" w:rsidRPr="00B90B0A">
        <w:rPr>
          <w:rFonts w:ascii="Times New Roman" w:eastAsia="Arial" w:hAnsi="Times New Roman" w:cs="Times New Roman"/>
          <w:b/>
          <w:bCs/>
          <w:noProof/>
          <w:sz w:val="20"/>
          <w:szCs w:val="20"/>
        </w:rPr>
        <w:t>1026564480</w:t>
      </w:r>
      <w:r w:rsidR="00D07C2D" w:rsidRPr="00813AA0">
        <w:rPr>
          <w:rFonts w:ascii="Times New Roman" w:eastAsia="Arial" w:hAnsi="Times New Roman" w:cs="Times New Roman"/>
          <w:b/>
          <w:bCs/>
          <w:noProof/>
          <w:sz w:val="20"/>
          <w:szCs w:val="20"/>
        </w:rPr>
        <w:fldChar w:fldCharType="end"/>
      </w:r>
      <w:r w:rsidRPr="00813AA0">
        <w:rPr>
          <w:rFonts w:ascii="Times New Roman" w:eastAsia="Arial" w:hAnsi="Times New Roman" w:cs="Times New Roman"/>
          <w:color w:val="000000" w:themeColor="text1"/>
          <w:sz w:val="20"/>
          <w:szCs w:val="20"/>
        </w:rPr>
        <w:t>, de conformidad con lo expuesto en la parte motiva d</w:t>
      </w:r>
      <w:r w:rsidR="00701173" w:rsidRPr="00813AA0">
        <w:rPr>
          <w:rFonts w:ascii="Times New Roman" w:eastAsia="Arial" w:hAnsi="Times New Roman" w:cs="Times New Roman"/>
          <w:color w:val="000000" w:themeColor="text1"/>
          <w:sz w:val="20"/>
          <w:szCs w:val="20"/>
        </w:rPr>
        <w:t>e</w:t>
      </w:r>
      <w:r w:rsidR="00A40296" w:rsidRPr="00813AA0">
        <w:rPr>
          <w:rFonts w:ascii="Times New Roman" w:eastAsia="Arial" w:hAnsi="Times New Roman" w:cs="Times New Roman"/>
          <w:color w:val="000000" w:themeColor="text1"/>
          <w:sz w:val="20"/>
          <w:szCs w:val="20"/>
        </w:rPr>
        <w:t>l</w:t>
      </w:r>
      <w:r w:rsidRPr="00813AA0">
        <w:rPr>
          <w:rFonts w:ascii="Times New Roman" w:eastAsia="Arial" w:hAnsi="Times New Roman" w:cs="Times New Roman"/>
          <w:color w:val="000000" w:themeColor="text1"/>
          <w:sz w:val="20"/>
          <w:szCs w:val="20"/>
        </w:rPr>
        <w:t xml:space="preserve"> presente acto administrativo.</w:t>
      </w:r>
    </w:p>
    <w:p w14:paraId="5EBAB7A5" w14:textId="77777777" w:rsidR="005E33D3" w:rsidRPr="00813AA0" w:rsidRDefault="005E33D3" w:rsidP="00E32805">
      <w:pPr>
        <w:spacing w:after="0" w:line="240" w:lineRule="auto"/>
        <w:jc w:val="both"/>
        <w:rPr>
          <w:rFonts w:ascii="Times New Roman" w:eastAsia="Arial" w:hAnsi="Times New Roman" w:cs="Times New Roman"/>
          <w:b/>
          <w:color w:val="000000"/>
          <w:sz w:val="20"/>
          <w:szCs w:val="20"/>
        </w:rPr>
      </w:pPr>
    </w:p>
    <w:p w14:paraId="3C243059" w14:textId="060F8781" w:rsidR="005E33D3" w:rsidRPr="00813AA0" w:rsidRDefault="005E33D3" w:rsidP="00E32805">
      <w:pPr>
        <w:spacing w:after="0" w:line="240" w:lineRule="auto"/>
        <w:jc w:val="both"/>
        <w:rPr>
          <w:rFonts w:ascii="Times New Roman" w:eastAsia="Arial" w:hAnsi="Times New Roman" w:cs="Times New Roman"/>
          <w:color w:val="000000"/>
          <w:sz w:val="20"/>
          <w:szCs w:val="20"/>
        </w:rPr>
      </w:pPr>
      <w:r w:rsidRPr="00813AA0">
        <w:rPr>
          <w:rFonts w:ascii="Times New Roman" w:eastAsia="Arial" w:hAnsi="Times New Roman" w:cs="Times New Roman"/>
          <w:b/>
          <w:color w:val="000000"/>
          <w:sz w:val="20"/>
          <w:szCs w:val="20"/>
        </w:rPr>
        <w:t>ARTÍCULO 2. NOTIFICAR</w:t>
      </w:r>
      <w:r w:rsidRPr="00813AA0">
        <w:rPr>
          <w:rFonts w:ascii="Times New Roman" w:eastAsia="Arial" w:hAnsi="Times New Roman" w:cs="Times New Roman"/>
          <w:color w:val="000000"/>
          <w:sz w:val="20"/>
          <w:szCs w:val="20"/>
        </w:rPr>
        <w:t xml:space="preserve"> esta resolución a través del correo electrónico registrado en el Sistema de Información – SIRNA, </w:t>
      </w:r>
      <w:r w:rsidR="00D07C2D" w:rsidRPr="00813AA0">
        <w:rPr>
          <w:rFonts w:ascii="Times New Roman" w:hAnsi="Times New Roman" w:cs="Times New Roman"/>
          <w:b/>
          <w:bCs/>
          <w:noProof/>
          <w:sz w:val="20"/>
          <w:szCs w:val="20"/>
        </w:rPr>
        <w:fldChar w:fldCharType="begin"/>
      </w:r>
      <w:r w:rsidR="00D07C2D" w:rsidRPr="00813AA0">
        <w:rPr>
          <w:rFonts w:ascii="Times New Roman" w:hAnsi="Times New Roman" w:cs="Times New Roman"/>
          <w:b/>
          <w:bCs/>
          <w:noProof/>
          <w:sz w:val="20"/>
          <w:szCs w:val="20"/>
        </w:rPr>
        <w:instrText xml:space="preserve"> MERGEFIELD Correo_electrónico_Contacto </w:instrText>
      </w:r>
      <w:r w:rsidR="00D07C2D" w:rsidRPr="00813AA0">
        <w:rPr>
          <w:rFonts w:ascii="Times New Roman" w:hAnsi="Times New Roman" w:cs="Times New Roman"/>
          <w:b/>
          <w:bCs/>
          <w:noProof/>
          <w:sz w:val="20"/>
          <w:szCs w:val="20"/>
        </w:rPr>
        <w:fldChar w:fldCharType="separate"/>
      </w:r>
      <w:r w:rsidR="00381FCD" w:rsidRPr="00B90B0A">
        <w:rPr>
          <w:rFonts w:ascii="Times New Roman" w:hAnsi="Times New Roman" w:cs="Times New Roman"/>
          <w:b/>
          <w:bCs/>
          <w:noProof/>
          <w:sz w:val="20"/>
          <w:szCs w:val="20"/>
        </w:rPr>
        <w:t>ANDRES.SALGADO.AREVALO@GMAIL.COM</w:t>
      </w:r>
      <w:r w:rsidR="00D07C2D" w:rsidRPr="00813AA0">
        <w:rPr>
          <w:rFonts w:ascii="Times New Roman" w:hAnsi="Times New Roman" w:cs="Times New Roman"/>
          <w:b/>
          <w:bCs/>
          <w:noProof/>
          <w:sz w:val="20"/>
          <w:szCs w:val="20"/>
        </w:rPr>
        <w:fldChar w:fldCharType="end"/>
      </w:r>
      <w:r w:rsidR="00BE31D0" w:rsidRPr="00813AA0">
        <w:rPr>
          <w:rFonts w:ascii="Times New Roman" w:hAnsi="Times New Roman" w:cs="Times New Roman"/>
          <w:noProof/>
          <w:sz w:val="20"/>
          <w:szCs w:val="20"/>
        </w:rPr>
        <w:t>,</w:t>
      </w:r>
      <w:r w:rsidRPr="00813AA0">
        <w:rPr>
          <w:rFonts w:ascii="Times New Roman" w:eastAsia="Arial" w:hAnsi="Times New Roman" w:cs="Times New Roman"/>
          <w:b/>
          <w:color w:val="000000"/>
          <w:sz w:val="20"/>
          <w:szCs w:val="20"/>
        </w:rPr>
        <w:t xml:space="preserve"> </w:t>
      </w:r>
      <w:r w:rsidRPr="00813AA0">
        <w:rPr>
          <w:rFonts w:ascii="Times New Roman" w:eastAsia="Arial" w:hAnsi="Times New Roman" w:cs="Times New Roman"/>
          <w:color w:val="000000"/>
          <w:sz w:val="20"/>
          <w:szCs w:val="20"/>
        </w:rPr>
        <w:t xml:space="preserve">conforme lo señalado en los artículos </w:t>
      </w:r>
      <w:r w:rsidRPr="00813AA0">
        <w:rPr>
          <w:rFonts w:ascii="Times New Roman" w:hAnsi="Times New Roman" w:cs="Times New Roman"/>
          <w:color w:val="000000"/>
          <w:sz w:val="20"/>
          <w:szCs w:val="20"/>
          <w:lang w:val="es-MX" w:eastAsia="es-MX"/>
        </w:rPr>
        <w:t xml:space="preserve">54 y 56 de la Ley 1437 del 2011, </w:t>
      </w:r>
      <w:r w:rsidRPr="00813AA0">
        <w:rPr>
          <w:rFonts w:ascii="Times New Roman" w:eastAsia="Arial" w:hAnsi="Times New Roman" w:cs="Times New Roman"/>
          <w:color w:val="000000"/>
          <w:sz w:val="20"/>
          <w:szCs w:val="20"/>
        </w:rPr>
        <w:t>modificados por los artículos 9 y 10 de la Ley 2080 de 2021.</w:t>
      </w:r>
    </w:p>
    <w:p w14:paraId="4F9A1867" w14:textId="77777777" w:rsidR="00E32805" w:rsidRPr="00813AA0" w:rsidRDefault="00E32805" w:rsidP="00E32805">
      <w:pPr>
        <w:spacing w:after="0" w:line="240" w:lineRule="auto"/>
        <w:jc w:val="both"/>
        <w:rPr>
          <w:rFonts w:ascii="Times New Roman" w:hAnsi="Times New Roman" w:cs="Times New Roman"/>
          <w:sz w:val="20"/>
          <w:szCs w:val="20"/>
        </w:rPr>
      </w:pPr>
    </w:p>
    <w:p w14:paraId="535FA664" w14:textId="732F17D4" w:rsidR="005E33D3" w:rsidRPr="00813AA0" w:rsidRDefault="005E33D3" w:rsidP="00E32805">
      <w:pPr>
        <w:spacing w:after="0" w:line="240" w:lineRule="auto"/>
        <w:jc w:val="both"/>
        <w:rPr>
          <w:rFonts w:ascii="Times New Roman" w:eastAsia="Arial" w:hAnsi="Times New Roman" w:cs="Times New Roman"/>
          <w:color w:val="000000"/>
          <w:sz w:val="20"/>
          <w:szCs w:val="20"/>
        </w:rPr>
      </w:pPr>
      <w:r w:rsidRPr="00813AA0">
        <w:rPr>
          <w:rFonts w:ascii="Times New Roman" w:eastAsia="Arial" w:hAnsi="Times New Roman" w:cs="Times New Roman"/>
          <w:b/>
          <w:color w:val="000000"/>
          <w:sz w:val="20"/>
          <w:szCs w:val="20"/>
        </w:rPr>
        <w:t xml:space="preserve">ARTÍCULO 3. </w:t>
      </w:r>
      <w:r w:rsidRPr="00813AA0">
        <w:rPr>
          <w:rFonts w:ascii="Times New Roman" w:eastAsia="Arial" w:hAnsi="Times New Roman" w:cs="Times New Roman"/>
          <w:color w:val="000000"/>
          <w:sz w:val="20"/>
          <w:szCs w:val="20"/>
        </w:rPr>
        <w:t xml:space="preserve">La presente resolución rige a partir de la fecha de su expedición y contra ella procede el recurso de reposición, de conformidad con el Acuerdo PCSJA19-11257 del 12 de abril de 2019, proferido por el Consejo Superior de la Judicatura y el Código de Procedimiento Administrativo y de lo Contencioso Administrativo, el cual se debe interponer dentro de los diez (10) días siguientes a su notificación.   </w:t>
      </w:r>
    </w:p>
    <w:p w14:paraId="177F1EED" w14:textId="77777777" w:rsidR="005E33D3" w:rsidRPr="00813AA0" w:rsidRDefault="005E33D3" w:rsidP="00E32805">
      <w:pPr>
        <w:spacing w:after="0" w:line="240" w:lineRule="auto"/>
        <w:rPr>
          <w:rFonts w:ascii="Times New Roman" w:hAnsi="Times New Roman" w:cs="Times New Roman"/>
          <w:sz w:val="20"/>
          <w:szCs w:val="20"/>
        </w:rPr>
      </w:pPr>
    </w:p>
    <w:p w14:paraId="02D2205A" w14:textId="77777777" w:rsidR="005E33D3" w:rsidRPr="00813AA0" w:rsidRDefault="005E33D3" w:rsidP="00E32805">
      <w:pPr>
        <w:spacing w:after="0" w:line="240" w:lineRule="auto"/>
        <w:jc w:val="center"/>
        <w:rPr>
          <w:rFonts w:ascii="Times New Roman" w:eastAsia="Arial" w:hAnsi="Times New Roman" w:cs="Times New Roman"/>
          <w:b/>
          <w:color w:val="000000"/>
          <w:sz w:val="20"/>
          <w:szCs w:val="20"/>
        </w:rPr>
      </w:pPr>
      <w:r w:rsidRPr="00813AA0">
        <w:rPr>
          <w:rFonts w:ascii="Times New Roman" w:eastAsia="Arial" w:hAnsi="Times New Roman" w:cs="Times New Roman"/>
          <w:b/>
          <w:color w:val="000000"/>
          <w:sz w:val="20"/>
          <w:szCs w:val="20"/>
        </w:rPr>
        <w:t>NOTIFÍQUESE COMUNÍQUESE Y CÚMPLASE</w:t>
      </w:r>
    </w:p>
    <w:p w14:paraId="0C7D9A41" w14:textId="77777777" w:rsidR="005E33D3" w:rsidRPr="00813AA0" w:rsidRDefault="005E33D3" w:rsidP="00E32805">
      <w:pPr>
        <w:spacing w:after="0" w:line="240" w:lineRule="auto"/>
        <w:rPr>
          <w:rFonts w:ascii="Times New Roman" w:hAnsi="Times New Roman" w:cs="Times New Roman"/>
          <w:sz w:val="20"/>
          <w:szCs w:val="20"/>
        </w:rPr>
      </w:pPr>
    </w:p>
    <w:p w14:paraId="6A424F90" w14:textId="79B4F672" w:rsidR="005E33D3" w:rsidRPr="00E32805" w:rsidRDefault="005E33D3" w:rsidP="00A3254E">
      <w:pPr>
        <w:spacing w:after="0" w:line="240" w:lineRule="auto"/>
        <w:jc w:val="both"/>
        <w:rPr>
          <w:rFonts w:cs="Arial"/>
          <w:sz w:val="20"/>
          <w:szCs w:val="20"/>
        </w:rPr>
      </w:pPr>
      <w:r w:rsidRPr="00813AA0">
        <w:rPr>
          <w:rFonts w:ascii="Times New Roman" w:hAnsi="Times New Roman" w:cs="Times New Roman"/>
          <w:sz w:val="20"/>
          <w:szCs w:val="20"/>
        </w:rPr>
        <w:t xml:space="preserve">Dada en Bogotá, D.C., </w:t>
      </w:r>
      <w:r w:rsidR="00BE31D0" w:rsidRPr="00813AA0">
        <w:rPr>
          <w:rFonts w:ascii="Times New Roman" w:hAnsi="Times New Roman" w:cs="Times New Roman"/>
          <w:sz w:val="20"/>
          <w:szCs w:val="20"/>
        </w:rPr>
        <w:t xml:space="preserve">a los </w:t>
      </w:r>
      <w:r w:rsidR="00B512CD" w:rsidRPr="00813AA0">
        <w:rPr>
          <w:rFonts w:ascii="Times New Roman" w:hAnsi="Times New Roman" w:cs="Times New Roman"/>
          <w:sz w:val="20"/>
          <w:szCs w:val="20"/>
        </w:rPr>
        <w:t>seis</w:t>
      </w:r>
      <w:r w:rsidR="00BE31D0" w:rsidRPr="00813AA0">
        <w:rPr>
          <w:rFonts w:ascii="Times New Roman" w:hAnsi="Times New Roman" w:cs="Times New Roman"/>
          <w:sz w:val="20"/>
          <w:szCs w:val="20"/>
        </w:rPr>
        <w:t xml:space="preserve"> </w:t>
      </w:r>
      <w:r w:rsidR="00701173" w:rsidRPr="00813AA0">
        <w:rPr>
          <w:rFonts w:ascii="Times New Roman" w:hAnsi="Times New Roman" w:cs="Times New Roman"/>
          <w:sz w:val="20"/>
          <w:szCs w:val="20"/>
        </w:rPr>
        <w:t>(</w:t>
      </w:r>
      <w:r w:rsidR="00B512CD" w:rsidRPr="00813AA0">
        <w:rPr>
          <w:rFonts w:ascii="Times New Roman" w:hAnsi="Times New Roman" w:cs="Times New Roman"/>
          <w:sz w:val="20"/>
          <w:szCs w:val="20"/>
        </w:rPr>
        <w:t>6</w:t>
      </w:r>
      <w:r w:rsidR="00701173" w:rsidRPr="00813AA0">
        <w:rPr>
          <w:rFonts w:ascii="Times New Roman" w:hAnsi="Times New Roman" w:cs="Times New Roman"/>
          <w:sz w:val="20"/>
          <w:szCs w:val="20"/>
        </w:rPr>
        <w:t xml:space="preserve">) días del mes de </w:t>
      </w:r>
      <w:r w:rsidR="00B512CD" w:rsidRPr="00813AA0">
        <w:rPr>
          <w:rFonts w:ascii="Times New Roman" w:eastAsiaTheme="minorEastAsia" w:hAnsi="Times New Roman" w:cs="Times New Roman"/>
          <w:sz w:val="20"/>
          <w:szCs w:val="20"/>
        </w:rPr>
        <w:t>mayo</w:t>
      </w:r>
      <w:r w:rsidR="00BE31D0" w:rsidRPr="00813AA0">
        <w:rPr>
          <w:rFonts w:ascii="Times New Roman" w:hAnsi="Times New Roman" w:cs="Times New Roman"/>
          <w:sz w:val="20"/>
          <w:szCs w:val="20"/>
        </w:rPr>
        <w:t xml:space="preserve"> </w:t>
      </w:r>
      <w:r w:rsidRPr="00813AA0">
        <w:rPr>
          <w:rFonts w:ascii="Times New Roman" w:hAnsi="Times New Roman" w:cs="Times New Roman"/>
          <w:sz w:val="20"/>
          <w:szCs w:val="20"/>
        </w:rPr>
        <w:t xml:space="preserve">del año dos mil </w:t>
      </w:r>
      <w:r w:rsidR="1F18D665" w:rsidRPr="00813AA0">
        <w:rPr>
          <w:rFonts w:ascii="Times New Roman" w:hAnsi="Times New Roman" w:cs="Times New Roman"/>
          <w:b/>
          <w:bCs/>
          <w:sz w:val="20"/>
          <w:szCs w:val="20"/>
        </w:rPr>
        <w:t>veintiséis</w:t>
      </w:r>
      <w:r w:rsidRPr="00813AA0">
        <w:rPr>
          <w:rFonts w:ascii="Times New Roman" w:hAnsi="Times New Roman" w:cs="Times New Roman"/>
          <w:b/>
          <w:bCs/>
          <w:sz w:val="20"/>
          <w:szCs w:val="20"/>
        </w:rPr>
        <w:t xml:space="preserve"> (202</w:t>
      </w:r>
      <w:r w:rsidR="7E0BA8D9" w:rsidRPr="00813AA0">
        <w:rPr>
          <w:rFonts w:ascii="Times New Roman" w:hAnsi="Times New Roman" w:cs="Times New Roman"/>
          <w:b/>
          <w:bCs/>
          <w:sz w:val="20"/>
          <w:szCs w:val="20"/>
        </w:rPr>
        <w:t>6</w:t>
      </w:r>
      <w:r w:rsidRPr="00813AA0">
        <w:rPr>
          <w:rFonts w:ascii="Times New Roman" w:hAnsi="Times New Roman" w:cs="Times New Roman"/>
          <w:b/>
          <w:bCs/>
          <w:sz w:val="20"/>
          <w:szCs w:val="20"/>
        </w:rPr>
        <w:t>).</w:t>
      </w:r>
    </w:p>
    <w:sectPr w:rsidR="005E33D3" w:rsidRPr="00E32805" w:rsidSect="005E33D3">
      <w:headerReference w:type="even" r:id="rId8"/>
      <w:headerReference w:type="default" r:id="rId9"/>
      <w:footerReference w:type="even" r:id="rId10"/>
      <w:footerReference w:type="default" r:id="rId11"/>
      <w:headerReference w:type="first" r:id="rId12"/>
      <w:footerReference w:type="first" r:id="rId13"/>
      <w:type w:val="continuous"/>
      <w:pgSz w:w="12240" w:h="15840"/>
      <w:pgMar w:top="2268" w:right="1701" w:bottom="2552"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C45C8" w14:textId="77777777" w:rsidR="00AB49C1" w:rsidRDefault="00AB49C1" w:rsidP="005B19D8">
      <w:pPr>
        <w:spacing w:after="0" w:line="240" w:lineRule="auto"/>
      </w:pPr>
      <w:r>
        <w:separator/>
      </w:r>
    </w:p>
  </w:endnote>
  <w:endnote w:type="continuationSeparator" w:id="0">
    <w:p w14:paraId="3377BC94" w14:textId="77777777" w:rsidR="00AB49C1" w:rsidRDefault="00AB49C1" w:rsidP="005B1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Montserrat"/>
    <w:panose1 w:val="00000000000000000000"/>
    <w:charset w:val="00"/>
    <w:family w:val="auto"/>
    <w:pitch w:val="variable"/>
    <w:sig w:usb0="A00002FF" w:usb1="4000207B" w:usb2="00000000"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AF9B1" w14:textId="77777777" w:rsidR="00CF0095" w:rsidRDefault="00CF009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B2F8A" w14:textId="77777777" w:rsidR="002F0B19" w:rsidRDefault="002F0B1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3B876" w14:textId="77777777" w:rsidR="00CF0095" w:rsidRDefault="00CF009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28BED" w14:textId="77777777" w:rsidR="00AB49C1" w:rsidRDefault="00AB49C1" w:rsidP="005B19D8">
      <w:pPr>
        <w:spacing w:after="0" w:line="240" w:lineRule="auto"/>
      </w:pPr>
      <w:r>
        <w:separator/>
      </w:r>
    </w:p>
  </w:footnote>
  <w:footnote w:type="continuationSeparator" w:id="0">
    <w:p w14:paraId="2A4FA337" w14:textId="77777777" w:rsidR="00AB49C1" w:rsidRDefault="00AB49C1" w:rsidP="005B19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3F839" w14:textId="77777777" w:rsidR="00CF0095" w:rsidRDefault="00CF009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654C3" w14:textId="77777777" w:rsidR="0037311C" w:rsidRDefault="0037311C" w:rsidP="0091073C">
    <w:pPr>
      <w:pStyle w:val="Encabezado"/>
      <w:tabs>
        <w:tab w:val="clear" w:pos="4419"/>
        <w:tab w:val="clear" w:pos="8838"/>
        <w:tab w:val="left" w:pos="2051"/>
        <w:tab w:val="left" w:pos="6458"/>
      </w:tabs>
    </w:pPr>
    <w:r>
      <w:rPr>
        <w:noProof/>
      </w:rPr>
      <w:drawing>
        <wp:anchor distT="0" distB="0" distL="114300" distR="114300" simplePos="0" relativeHeight="251659264" behindDoc="1" locked="0" layoutInCell="1" allowOverlap="1" wp14:anchorId="56BB91B7" wp14:editId="74D2012E">
          <wp:simplePos x="0" y="0"/>
          <wp:positionH relativeFrom="column">
            <wp:posOffset>-1080135</wp:posOffset>
          </wp:positionH>
          <wp:positionV relativeFrom="paragraph">
            <wp:posOffset>-450215</wp:posOffset>
          </wp:positionV>
          <wp:extent cx="7771125" cy="10056751"/>
          <wp:effectExtent l="0" t="0" r="1905" b="190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extLst>
                      <a:ext uri="{28A0092B-C50C-407E-A947-70E740481C1C}">
                        <a14:useLocalDpi xmlns:a14="http://schemas.microsoft.com/office/drawing/2010/main" val="0"/>
                      </a:ext>
                    </a:extLst>
                  </a:blip>
                  <a:stretch>
                    <a:fillRect/>
                  </a:stretch>
                </pic:blipFill>
                <pic:spPr>
                  <a:xfrm>
                    <a:off x="0" y="0"/>
                    <a:ext cx="7771125" cy="10056751"/>
                  </a:xfrm>
                  <a:prstGeom prst="rect">
                    <a:avLst/>
                  </a:prstGeom>
                </pic:spPr>
              </pic:pic>
            </a:graphicData>
          </a:graphic>
          <wp14:sizeRelH relativeFrom="page">
            <wp14:pctWidth>0</wp14:pctWidth>
          </wp14:sizeRelH>
          <wp14:sizeRelV relativeFrom="page">
            <wp14:pctHeight>0</wp14:pctHeight>
          </wp14:sizeRelV>
        </wp:anchor>
      </w:drawing>
    </w:r>
    <w:r>
      <w:tab/>
    </w:r>
    <w:r w:rsidR="0091073C">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03883" w14:textId="77777777" w:rsidR="00CF0095" w:rsidRDefault="00CF009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15150C57"/>
    <w:multiLevelType w:val="hybridMultilevel"/>
    <w:tmpl w:val="787240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1">
    <w:nsid w:val="27663ACB"/>
    <w:multiLevelType w:val="hybridMultilevel"/>
    <w:tmpl w:val="5CC8D31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1">
    <w:nsid w:val="6DDB4299"/>
    <w:multiLevelType w:val="hybridMultilevel"/>
    <w:tmpl w:val="7970432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e:recipientData>
    <wne:active wne:val="1"/>
    <wne:hash wne:val="2015766358"/>
  </wne:recipientData>
  <wne:recipientData>
    <wne:active wne:val="1"/>
    <wne:hash wne:val="-621793334"/>
  </wne:recipientData>
  <wne:recipientData>
    <wne:active wne:val="1"/>
    <wne:hash wne:val="-1417221755"/>
  </wne:recipientData>
  <wne:recipientData>
    <wne:active wne:val="1"/>
    <wne:hash wne:val="2090154400"/>
  </wne:recipientData>
  <wne:recipientData>
    <wne:active wne:val="1"/>
    <wne:hash wne:val="-1668636394"/>
  </wne:recipientData>
  <wne:recipientData>
    <wne:active wne:val="1"/>
    <wne:hash wne:val="732509105"/>
  </wne:recipientData>
  <wne:recipientData>
    <wne:active wne:val="1"/>
    <wne:hash wne:val="1972587404"/>
  </wne:recipientData>
  <wne:recipientData>
    <wne:active wne:val="1"/>
    <wne:hash wne:val="-1372467688"/>
  </wne:recipientData>
  <wne:recipientData>
    <wne:active wne:val="1"/>
    <wne:hash wne:val="1915121439"/>
  </wne:recipientData>
  <wne:recipientData>
    <wne:active wne:val="1"/>
    <wne:hash wne:val="-376824306"/>
  </wne:recipientData>
  <wne:recipientData>
    <wne:active wne:val="1"/>
    <wne:hash wne:val="-851407850"/>
  </wne:recipientData>
  <wne:recipientData>
    <wne:active wne:val="1"/>
    <wne:hash wne:val="1951996595"/>
  </wne:recipientData>
  <wne:recipientData>
    <wne:active wne:val="1"/>
    <wne:hash wne:val="386353315"/>
  </wne:recipientData>
  <wne:recipientData>
    <wne:active wne:val="1"/>
    <wne:hash wne:val="1770207952"/>
  </wne:recipientData>
  <wne:recipientData>
    <wne:active wne:val="1"/>
    <wne:hash wne:val="1763754922"/>
  </wne:recipientData>
  <wne:recipientData>
    <wne:active wne:val="1"/>
    <wne:hash wne:val="1941277571"/>
  </wne:recipientData>
  <wne:recipientData>
    <wne:active wne:val="1"/>
    <wne:hash wne:val="-851174934"/>
  </wne:recipientData>
  <wne:recipientData>
    <wne:active wne:val="1"/>
    <wne:hash wne:val="2047095175"/>
  </wne:recipientData>
  <wne:recipientData>
    <wne:active wne:val="1"/>
    <wne:hash wne:val="1030242140"/>
  </wne:recipientData>
  <wne:recipientData>
    <wne:active wne:val="1"/>
    <wne:hash wne:val="139372948"/>
  </wne:recipientData>
  <wne:recipientData>
    <wne:active wne:val="1"/>
    <wne:hash wne:val="-1172585372"/>
  </wne:recipientData>
  <wne:recipientData>
    <wne:active wne:val="1"/>
    <wne:hash wne:val="2112941930"/>
  </wne:recipientData>
  <wne:recipientData>
    <wne:active wne:val="1"/>
    <wne:hash wne:val="132333115"/>
  </wne:recipientData>
  <wne:recipientData>
    <wne:active wne:val="1"/>
    <wne:hash wne:val="-1628019457"/>
  </wne:recipientData>
  <wne:recipientData>
    <wne:active wne:val="1"/>
    <wne:hash wne:val="-740426800"/>
  </wne:recipientData>
  <wne:recipientData>
    <wne:active wne:val="1"/>
    <wne:hash wne:val="-1097621823"/>
  </wne:recipientData>
  <wne:recipientData>
    <wne:active wne:val="1"/>
    <wne:hash wne:val="207912016"/>
  </wne:recipientData>
  <wne:recipientData>
    <wne:active wne:val="1"/>
    <wne:hash wne:val="1091295273"/>
  </wne:recipientData>
  <wne:recipientData>
    <wne:active wne:val="1"/>
    <wne:hash wne:val="-1107310783"/>
  </wne:recipientData>
  <wne:recipientData>
    <wne:active wne:val="1"/>
    <wne:hash wne:val="1501163267"/>
  </wne:recipientData>
  <wne:recipientData>
    <wne:active wne:val="1"/>
    <wne:hash wne:val="1619466457"/>
  </wne:recipientData>
  <wne:recipientData>
    <wne:active wne:val="1"/>
    <wne:hash wne:val="-1325953390"/>
  </wne:recipientData>
  <wne:recipientData>
    <wne:active wne:val="1"/>
    <wne:hash wne:val="-780060047"/>
  </wne:recipientData>
  <wne:recipientData>
    <wne:active wne:val="1"/>
    <wne:hash wne:val="-1235817462"/>
  </wne:recipientData>
  <wne:recipientData>
    <wne:active wne:val="1"/>
    <wne:hash wne:val="-1411598766"/>
  </wne:recipientData>
  <wne:recipientData>
    <wne:active wne:val="1"/>
    <wne:hash wne:val="198571251"/>
  </wne:recipientData>
  <wne:recipientData>
    <wne:active wne:val="1"/>
    <wne:hash wne:val="-571110902"/>
  </wne:recipientData>
  <wne:recipientData>
    <wne:active wne:val="1"/>
    <wne:hash wne:val="-1444547490"/>
  </wne:recipientData>
  <wne:recipientData>
    <wne:active wne:val="1"/>
    <wne:hash wne:val="2090700198"/>
  </wne:recipientData>
  <wne:recipientData>
    <wne:active wne:val="1"/>
    <wne:hash wne:val="-1270890245"/>
  </wne:recipientData>
  <wne:recipientData>
    <wne:active wne:val="1"/>
    <wne:hash wne:val="705963923"/>
  </wne:recipientData>
  <wne:recipientData>
    <wne:active wne:val="1"/>
    <wne:hash wne:val="-377649901"/>
  </wne:recipientData>
  <wne:recipientData>
    <wne:active wne:val="1"/>
    <wne:hash wne:val="1995706281"/>
  </wne:recipientData>
  <wne:recipientData>
    <wne:active wne:val="1"/>
    <wne:hash wne:val="1894394252"/>
  </wne:recipientData>
  <wne:recipientData>
    <wne:active wne:val="1"/>
    <wne:hash wne:val="16184610"/>
  </wne:recipientData>
  <wne:recipientData>
    <wne:active wne:val="1"/>
    <wne:hash wne:val="467972577"/>
  </wne:recipientData>
  <wne:recipientData>
    <wne:active wne:val="1"/>
    <wne:hash wne:val="-691991382"/>
  </wne:recipientData>
  <wne:recipientData>
    <wne:active wne:val="1"/>
    <wne:hash wne:val="-1351865288"/>
  </wne:recipientData>
  <wne:recipientData>
    <wne:active wne:val="1"/>
    <wne:hash wne:val="-470630151"/>
  </wne:recipientData>
  <wne:recipientData>
    <wne:active wne:val="1"/>
    <wne:hash wne:val="1296278191"/>
  </wne:recipientData>
  <wne:recipientData>
    <wne:active wne:val="1"/>
    <wne:hash wne:val="1282576710"/>
  </wne:recipientData>
  <wne:recipientData>
    <wne:active wne:val="1"/>
    <wne:hash wne:val="-1915101723"/>
  </wne:recipientData>
  <wne:recipientData>
    <wne:active wne:val="1"/>
    <wne:hash wne:val="-1427304984"/>
  </wne:recipientData>
  <wne:recipientData>
    <wne:active wne:val="1"/>
    <wne:hash wne:val="1284327406"/>
  </wne:recipientData>
  <wne:recipientData>
    <wne:active wne:val="1"/>
    <wne:hash wne:val="-1024848233"/>
  </wne:recipientData>
  <wne:recipientData>
    <wne:active wne:val="1"/>
    <wne:hash wne:val="-1653853354"/>
  </wne:recipientData>
  <wne:recipientData>
    <wne:active wne:val="1"/>
    <wne:hash wne:val="-551010991"/>
  </wne:recipientData>
  <wne:recipientData>
    <wne:active wne:val="1"/>
    <wne:hash wne:val="208449636"/>
  </wne:recipientData>
  <wne:recipientData>
    <wne:active wne:val="1"/>
    <wne:hash wne:val="-616116679"/>
  </wne:recipientData>
  <wne:recipientData>
    <wne:active wne:val="1"/>
    <wne:hash wne:val="1481910749"/>
  </wne:recipientData>
  <wne:recipientData>
    <wne:active wne:val="1"/>
    <wne:hash wne:val="1558657281"/>
  </wne:recipientData>
  <wne:recipientData>
    <wne:active wne:val="1"/>
    <wne:hash wne:val="372786187"/>
  </wne:recipientData>
  <wne:recipientData>
    <wne:active wne:val="1"/>
    <wne:hash wne:val="-96208003"/>
  </wne:recipientData>
  <wne:recipientData>
    <wne:active wne:val="1"/>
    <wne:hash wne:val="1361377167"/>
  </wne:recipientData>
  <wne:recipientData>
    <wne:active wne:val="1"/>
    <wne:hash wne:val="-559437344"/>
  </wne:recipientData>
  <wne:recipientData>
    <wne:active wne:val="1"/>
    <wne:hash wne:val="572965143"/>
  </wne:recipientData>
  <wne:recipientData>
    <wne:active wne:val="1"/>
    <wne:hash wne:val="1629438735"/>
  </wne:recipientData>
  <wne:recipientData>
    <wne:active wne:val="1"/>
    <wne:hash wne:val="1069208675"/>
  </wne:recipientData>
  <wne:recipientData>
    <wne:active wne:val="1"/>
    <wne:hash wne:val="-585523387"/>
  </wne:recipientData>
  <wne:recipientData>
    <wne:active wne:val="1"/>
    <wne:hash wne:val="1663525433"/>
  </wne:recipientData>
  <wne:recipientData>
    <wne:active wne:val="1"/>
    <wne:hash wne:val="-283553264"/>
  </wne:recipientData>
  <wne:recipientData>
    <wne:active wne:val="1"/>
    <wne:hash wne:val="504663721"/>
  </wne:recipientData>
  <wne:recipientData>
    <wne:active wne:val="1"/>
    <wne:hash wne:val="-937373758"/>
  </wne:recipientData>
  <wne:recipientData>
    <wne:active wne:val="1"/>
    <wne:hash wne:val="120245827"/>
  </wne:recipientData>
  <wne:recipientData>
    <wne:active wne:val="1"/>
    <wne:hash wne:val="1615278032"/>
  </wne:recipientData>
  <wne:recipientData>
    <wne:active wne:val="1"/>
    <wne:hash wne:val="-1401706839"/>
  </wne:recipientData>
  <wne:recipientData>
    <wne:active wne:val="1"/>
    <wne:hash wne:val="-765739334"/>
  </wne:recipientData>
  <wne:recipientData>
    <wne:active wne:val="1"/>
    <wne:hash wne:val="-575372731"/>
  </wne:recipientData>
  <wne:recipientData>
    <wne:active wne:val="1"/>
    <wne:hash wne:val="1176586910"/>
  </wne:recipientData>
  <wne:recipientData>
    <wne:active wne:val="1"/>
    <wne:hash wne:val="-234111030"/>
  </wne:recipientData>
  <wne:recipientData>
    <wne:active wne:val="1"/>
    <wne:hash wne:val="-1249656864"/>
  </wne:recipientData>
  <wne:recipientData>
    <wne:active wne:val="1"/>
    <wne:hash wne:val="1270162413"/>
  </wne:recipientData>
  <wne:recipientData>
    <wne:active wne:val="1"/>
    <wne:hash wne:val="-1651917216"/>
  </wne:recipientData>
  <wne:recipientData>
    <wne:active wne:val="1"/>
    <wne:hash wne:val="-1970605117"/>
  </wne:recipientData>
  <wne:recipientData>
    <wne:active wne:val="1"/>
    <wne:hash wne:val="798705395"/>
  </wne:recipientData>
  <wne:recipientData>
    <wne:active wne:val="1"/>
    <wne:hash wne:val="-918299760"/>
  </wne:recipientData>
  <wne:recipientData>
    <wne:active wne:val="1"/>
    <wne:hash wne:val="1910425089"/>
  </wne:recipientData>
  <wne:recipientData>
    <wne:active wne:val="1"/>
    <wne:hash wne:val="-1014099999"/>
  </wne:recipientData>
  <wne:recipientData>
    <wne:active wne:val="1"/>
    <wne:hash wne:val="2076228581"/>
  </wne:recipientData>
  <wne:recipientData>
    <wne:active wne:val="1"/>
    <wne:hash wne:val="1023067197"/>
  </wne:recipientData>
  <wne:recipientData>
    <wne:active wne:val="1"/>
    <wne:hash wne:val="-1019822833"/>
  </wne:recipientData>
  <wne:recipientData>
    <wne:active wne:val="1"/>
    <wne:hash wne:val="212300103"/>
  </wne:recipientData>
  <wne:recipientData>
    <wne:active wne:val="1"/>
    <wne:hash wne:val="-1202969379"/>
  </wne:recipientData>
  <wne:recipientData>
    <wne:active wne:val="1"/>
    <wne:hash wne:val="1194895022"/>
  </wne:recipientData>
  <wne:recipientData>
    <wne:active wne:val="1"/>
    <wne:hash wne:val="1197763354"/>
  </wne:recipientData>
  <wne:recipientData>
    <wne:active wne:val="1"/>
    <wne:hash wne:val="-713062172"/>
  </wne:recipientData>
  <wne:recipientData>
    <wne:active wne:val="1"/>
    <wne:hash wne:val="94046674"/>
  </wne:recipientData>
  <wne:recipientData>
    <wne:active wne:val="1"/>
    <wne:hash wne:val="-1415714145"/>
  </wne:recipientData>
  <wne:recipientData>
    <wne:active wne:val="1"/>
    <wne:hash wne:val="1497555121"/>
  </wne:recipientData>
  <wne:recipientData>
    <wne:active wne:val="1"/>
    <wne:hash wne:val="1910221932"/>
  </wne:recipientData>
  <wne:recipientData>
    <wne:active wne:val="1"/>
    <wne:hash wne:val="2082437879"/>
  </wne:recipientData>
  <wne:recipientData>
    <wne:active wne:val="1"/>
    <wne:hash wne:val="1114918480"/>
  </wne:recipientData>
  <wne:recipientData>
    <wne:active wne:val="1"/>
    <wne:hash wne:val="859004126"/>
  </wne:recipientData>
  <wne:recipientData>
    <wne:active wne:val="1"/>
    <wne:hash wne:val="-949379343"/>
  </wne:recipientData>
  <wne:recipientData>
    <wne:active wne:val="1"/>
    <wne:hash wne:val="-927901569"/>
  </wne:recipientData>
  <wne:recipientData>
    <wne:active wne:val="1"/>
    <wne:hash wne:val="742848760"/>
  </wne:recipientData>
  <wne:recipientData>
    <wne:active wne:val="1"/>
    <wne:hash wne:val="1586541898"/>
  </wne:recipientData>
  <wne:recipientData>
    <wne:active wne:val="1"/>
    <wne:hash wne:val="1211510807"/>
  </wne:recipientData>
  <wne:recipientData>
    <wne:active wne:val="1"/>
    <wne:hash wne:val="104602611"/>
  </wne:recipientData>
  <wne:recipientData>
    <wne:active wne:val="1"/>
    <wne:hash wne:val="-1095602279"/>
  </wne:recipientData>
  <wne:recipientData>
    <wne:active wne:val="1"/>
    <wne:hash wne:val="767692466"/>
  </wne:recipientData>
  <wne:recipientData>
    <wne:active wne:val="1"/>
    <wne:hash wne:val="1677922044"/>
  </wne:recipientData>
  <wne:recipientData>
    <wne:active wne:val="1"/>
    <wne:hash wne:val="-371863342"/>
  </wne:recipientData>
  <wne:recipientData>
    <wne:active wne:val="1"/>
    <wne:hash wne:val="-1354643900"/>
  </wne:recipientData>
  <wne:recipientData>
    <wne:active wne:val="1"/>
    <wne:hash wne:val="1520850436"/>
  </wne:recipientData>
  <wne:recipientData>
    <wne:active wne:val="1"/>
    <wne:hash wne:val="-502166716"/>
  </wne:recipientData>
  <wne:recipientData>
    <wne:active wne:val="1"/>
    <wne:hash wne:val="-1238524046"/>
  </wne:recipientData>
  <wne:recipientData>
    <wne:active wne:val="1"/>
    <wne:hash wne:val="-1426257152"/>
  </wne:recipientData>
  <wne:recipientData>
    <wne:active wne:val="1"/>
    <wne:hash wne:val="730301498"/>
  </wne:recipientData>
  <wne:recipientData>
    <wne:active wne:val="1"/>
    <wne:hash wne:val="1312749852"/>
  </wne:recipientData>
  <wne:recipientData>
    <wne:active wne:val="1"/>
    <wne:hash wne:val="369235461"/>
  </wne:recipientData>
  <wne:recipientData>
    <wne:active wne:val="1"/>
    <wne:hash wne:val="-1397131365"/>
  </wne:recipientData>
  <wne:recipientData>
    <wne:active wne:val="1"/>
    <wne:hash wne:val="1729766503"/>
  </wne:recipientData>
  <wne:recipientData>
    <wne:active wne:val="1"/>
    <wne:hash wne:val="1888204297"/>
  </wne:recipientData>
  <wne:recipientData>
    <wne:active wne:val="1"/>
    <wne:hash wne:val="1047076073"/>
  </wne:recipientData>
  <wne:recipientData>
    <wne:active wne:val="1"/>
    <wne:hash wne:val="1465871321"/>
  </wne:recipientData>
  <wne:recipientData>
    <wne:active wne:val="1"/>
    <wne:hash wne:val="-1832004680"/>
  </wne:recipientData>
  <wne:recipientData>
    <wne:active wne:val="1"/>
    <wne:hash wne:val="503887418"/>
  </wne:recipientData>
  <wne:recipientData>
    <wne:active wne:val="1"/>
    <wne:hash wne:val="-1879869088"/>
  </wne:recipientData>
  <wne:recipientData>
    <wne:active wne:val="1"/>
    <wne:hash wne:val="1612730490"/>
  </wne:recipientData>
  <wne:recipientData>
    <wne:active wne:val="1"/>
    <wne:hash wne:val="-1404555028"/>
  </wne:recipientData>
  <wne:recipientData>
    <wne:active wne:val="1"/>
    <wne:hash wne:val="1033577061"/>
  </wne:recipientData>
  <wne:recipientData>
    <wne:active wne:val="1"/>
    <wne:hash wne:val="796874495"/>
  </wne:recipientData>
  <wne:recipientData>
    <wne:active wne:val="1"/>
    <wne:hash wne:val="-677990969"/>
  </wne:recipientData>
  <wne:recipientData>
    <wne:active wne:val="1"/>
    <wne:hash wne:val="1658927671"/>
  </wne:recipientData>
  <wne:recipientData>
    <wne:active wne:val="1"/>
    <wne:hash wne:val="679545903"/>
  </wne:recipientData>
  <wne:recipientData>
    <wne:active wne:val="1"/>
    <wne:hash wne:val="-612311160"/>
  </wne:recipientData>
  <wne:recipientData>
    <wne:active wne:val="1"/>
    <wne:hash wne:val="-1572506354"/>
  </wne:recipientData>
  <wne:recipientData>
    <wne:active wne:val="1"/>
    <wne:hash wne:val="-707344046"/>
  </wne:recipientData>
  <wne:recipientData>
    <wne:active wne:val="1"/>
    <wne:hash wne:val="994610910"/>
  </wne:recipientData>
  <wne:recipientData>
    <wne:active wne:val="1"/>
    <wne:hash wne:val="-619083562"/>
  </wne:recipientData>
  <wne:recipientData>
    <wne:active wne:val="1"/>
    <wne:hash wne:val="-1770922031"/>
  </wne:recipientData>
  <wne:recipientData>
    <wne:active wne:val="1"/>
    <wne:hash wne:val="503996669"/>
  </wne:recipientData>
  <wne:recipientData>
    <wne:active wne:val="1"/>
    <wne:hash wne:val="-1399912211"/>
  </wne:recipientData>
  <wne:recipientData>
    <wne:active wne:val="1"/>
    <wne:hash wne:val="-1063055678"/>
  </wne:recipientData>
  <wne:recipientData>
    <wne:active wne:val="1"/>
    <wne:hash wne:val="-1760065839"/>
  </wne:recipientData>
  <wne:recipientData>
    <wne:active wne:val="1"/>
    <wne:hash wne:val="2013607903"/>
  </wne:recipientData>
  <wne:recipientData>
    <wne:active wne:val="1"/>
    <wne:hash wne:val="-583003039"/>
  </wne:recipientData>
  <wne:recipientData>
    <wne:active wne:val="1"/>
    <wne:hash wne:val="-325064418"/>
  </wne:recipientData>
  <wne:recipientData>
    <wne:active wne:val="1"/>
    <wne:hash wne:val="169616526"/>
  </wne:recipientData>
  <wne:recipientData>
    <wne:active wne:val="1"/>
    <wne:hash wne:val="1364906975"/>
  </wne:recipientData>
  <wne:recipientData>
    <wne:active wne:val="1"/>
    <wne:hash wne:val="1719335130"/>
  </wne:recipientData>
  <wne:recipientData>
    <wne:active wne:val="1"/>
    <wne:hash wne:val="-1634623589"/>
  </wne:recipientData>
  <wne:recipientData>
    <wne:active wne:val="1"/>
    <wne:hash wne:val="1240512763"/>
  </wne:recipientData>
  <wne:recipientData>
    <wne:active wne:val="1"/>
    <wne:hash wne:val="-238011371"/>
  </wne:recipientData>
  <wne:recipientData>
    <wne:active wne:val="1"/>
    <wne:hash wne:val="1655378748"/>
  </wne:recipientData>
  <wne:recipientData>
    <wne:active wne:val="1"/>
    <wne:hash wne:val="-1700469233"/>
  </wne:recipientData>
  <wne:recipientData>
    <wne:active wne:val="1"/>
    <wne:hash wne:val="137800893"/>
  </wne:recipientData>
  <wne:recipientData>
    <wne:active wne:val="1"/>
    <wne:hash wne:val="-1135131603"/>
  </wne:recipientData>
  <wne:recipientData>
    <wne:active wne:val="1"/>
    <wne:hash wne:val="1245677064"/>
  </wne:recipientData>
  <wne:recipientData>
    <wne:active wne:val="1"/>
    <wne:hash wne:val="-1042368188"/>
  </wne:recipientData>
  <wne:recipientData>
    <wne:active wne:val="1"/>
    <wne:hash wne:val="-1378912340"/>
  </wne:recipientData>
  <wne:recipientData>
    <wne:active wne:val="1"/>
    <wne:hash wne:val="-767917578"/>
  </wne:recipientData>
  <wne:recipientData>
    <wne:active wne:val="1"/>
    <wne:hash wne:val="1686919025"/>
  </wne:recipientData>
  <wne:recipientData>
    <wne:active wne:val="1"/>
    <wne:hash wne:val="1480689930"/>
  </wne:recipientData>
  <wne:recipientData>
    <wne:active wne:val="1"/>
    <wne:hash wne:val="1358999067"/>
  </wne:recipientData>
  <wne:recipientData>
    <wne:active wne:val="1"/>
    <wne:hash wne:val="1813315627"/>
  </wne:recipientData>
  <wne:recipientData>
    <wne:active wne:val="1"/>
    <wne:hash wne:val="-2525706"/>
  </wne:recipientData>
  <wne:recipientData>
    <wne:active wne:val="1"/>
    <wne:hash wne:val="543148745"/>
  </wne:recipientData>
  <wne:recipientData>
    <wne:active wne:val="1"/>
    <wne:hash wne:val="-915134062"/>
  </wne:recipientData>
  <wne:recipientData>
    <wne:active wne:val="1"/>
    <wne:hash wne:val="-591204226"/>
  </wne:recipientData>
  <wne:recipientData>
    <wne:active wne:val="1"/>
    <wne:hash wne:val="938510132"/>
  </wne:recipientData>
  <wne:recipientData>
    <wne:active wne:val="1"/>
    <wne:hash wne:val="-1196775642"/>
  </wne:recipientData>
  <wne:recipientData>
    <wne:active wne:val="1"/>
    <wne:hash wne:val="-966388202"/>
  </wne:recipientData>
  <wne:recipientData>
    <wne:active wne:val="1"/>
    <wne:hash wne:val="147045788"/>
  </wne:recipientData>
  <wne:recipientData>
    <wne:active wne:val="1"/>
    <wne:hash wne:val="1281578182"/>
  </wne:recipientData>
  <wne:recipientData>
    <wne:active wne:val="1"/>
    <wne:hash wne:val="889079047"/>
  </wne:recipientData>
  <wne:recipientData>
    <wne:active wne:val="1"/>
    <wne:hash wne:val="1271380086"/>
  </wne:recipientData>
  <wne:recipientData>
    <wne:active wne:val="1"/>
    <wne:hash wne:val="370786217"/>
  </wne:recipientData>
  <wne:recipientData>
    <wne:active wne:val="1"/>
    <wne:hash wne:val="-1606795877"/>
  </wne:recipientData>
  <wne:recipientData>
    <wne:active wne:val="1"/>
    <wne:hash wne:val="-1352274682"/>
  </wne:recipientData>
  <wne:recipientData>
    <wne:active wne:val="1"/>
    <wne:hash wne:val="-819591204"/>
  </wne:recipientData>
  <wne:recipientData>
    <wne:active wne:val="1"/>
    <wne:hash wne:val="2093419575"/>
  </wne:recipientData>
  <wne:recipientData>
    <wne:active wne:val="1"/>
    <wne:hash wne:val="1779735095"/>
  </wne:recipientData>
  <wne:recipientData>
    <wne:active wne:val="1"/>
    <wne:hash wne:val="-2008173141"/>
  </wne:recipientData>
  <wne:recipientData>
    <wne:active wne:val="1"/>
    <wne:hash wne:val="612345428"/>
  </wne:recipientData>
  <wne:recipientData>
    <wne:active wne:val="1"/>
    <wne:hash wne:val="1282600200"/>
  </wne:recipientData>
  <wne:recipientData>
    <wne:active wne:val="1"/>
    <wne:hash wne:val="1535415643"/>
  </wne:recipientData>
  <wne:recipientData>
    <wne:active wne:val="1"/>
    <wne:hash wne:val="-378846590"/>
  </wne:recipientData>
  <wne:recipientData>
    <wne:active wne:val="1"/>
    <wne:hash wne:val="263830604"/>
  </wne:recipientData>
  <wne:recipientData>
    <wne:active wne:val="1"/>
    <wne:hash wne:val="1398791505"/>
  </wne:recipientData>
  <wne:recipientData>
    <wne:active wne:val="1"/>
    <wne:hash wne:val="-520776463"/>
  </wne:recipientData>
  <wne:recipientData>
    <wne:active wne:val="1"/>
    <wne:hash wne:val="362849010"/>
  </wne:recipientData>
  <wne:recipientData>
    <wne:active wne:val="1"/>
    <wne:hash wne:val="-284862349"/>
  </wne:recipientData>
  <wne:recipientData>
    <wne:active wne:val="1"/>
    <wne:hash wne:val="1475389258"/>
  </wne:recipientData>
  <wne:recipientData>
    <wne:active wne:val="1"/>
    <wne:hash wne:val="-1631992798"/>
  </wne:recipientData>
  <wne:recipientData>
    <wne:active wne:val="1"/>
    <wne:hash wne:val="321136063"/>
  </wne:recipientData>
  <wne:recipientData>
    <wne:active wne:val="1"/>
    <wne:hash wne:val="1875299231"/>
  </wne:recipientData>
  <wne:recipientData>
    <wne:active wne:val="1"/>
    <wne:hash wne:val="-1530449305"/>
  </wne:recipientData>
  <wne:recipientData>
    <wne:active wne:val="1"/>
    <wne:hash wne:val="471053069"/>
  </wne:recipientData>
  <wne:recipientData>
    <wne:active wne:val="1"/>
    <wne:hash wne:val="-238862380"/>
  </wne:recipientData>
  <wne:recipientData>
    <wne:active wne:val="1"/>
    <wne:hash wne:val="1585473275"/>
  </wne:recipientData>
  <wne:recipientData>
    <wne:active wne:val="1"/>
    <wne:hash wne:val="399117652"/>
  </wne:recipientData>
  <wne:recipientData>
    <wne:active wne:val="1"/>
    <wne:hash wne:val="-1265487724"/>
  </wne:recipientData>
  <wne:recipientData>
    <wne:active wne:val="1"/>
    <wne:hash wne:val="412533870"/>
  </wne:recipientData>
  <wne:recipientData>
    <wne:active wne:val="1"/>
    <wne:hash wne:val="-1040511036"/>
  </wne:recipientData>
  <wne:recipientData>
    <wne:active wne:val="1"/>
    <wne:hash wne:val="-1193481122"/>
  </wne:recipientData>
  <wne:recipientData>
    <wne:active wne:val="1"/>
    <wne:hash wne:val="2131098607"/>
  </wne:recipientData>
  <wne:recipientData>
    <wne:active wne:val="1"/>
    <wne:hash wne:val="266716165"/>
  </wne:recipientData>
  <wne:recipientData>
    <wne:active wne:val="1"/>
    <wne:hash wne:val="1530901272"/>
  </wne:recipientData>
  <wne:recipientData>
    <wne:active wne:val="1"/>
    <wne:hash wne:val="1427777668"/>
  </wne:recipientData>
  <wne:recipientData>
    <wne:active wne:val="1"/>
    <wne:hash wne:val="377964606"/>
  </wne:recipientData>
  <wne:recipientData>
    <wne:active wne:val="1"/>
    <wne:hash wne:val="570465185"/>
  </wne:recipientData>
  <wne:recipientData>
    <wne:active wne:val="1"/>
    <wne:hash wne:val="-356364681"/>
  </wne:recipientData>
  <wne:recipientData>
    <wne:active wne:val="1"/>
    <wne:hash wne:val="-417598301"/>
  </wne:recipientData>
  <wne:recipientData>
    <wne:active wne:val="1"/>
    <wne:hash wne:val="336952008"/>
  </wne:recipientData>
  <wne:recipientData>
    <wne:active wne:val="1"/>
    <wne:hash wne:val="1908168326"/>
  </wne:recipientData>
  <wne:recipientData>
    <wne:active wne:val="1"/>
    <wne:hash wne:val="1090898499"/>
  </wne:recipientData>
  <wne:recipientData>
    <wne:active wne:val="1"/>
    <wne:hash wne:val="-2113401232"/>
  </wne:recipientData>
  <wne:recipientData>
    <wne:active wne:val="1"/>
    <wne:hash wne:val="2093812891"/>
  </wne:recipientData>
  <wne:recipientData>
    <wne:active wne:val="1"/>
    <wne:hash wne:val="-1720321406"/>
  </wne:recipientData>
  <wne:recipientData>
    <wne:active wne:val="1"/>
    <wne:hash wne:val="742657293"/>
  </wne:recipientData>
  <wne:recipientData>
    <wne:active wne:val="1"/>
    <wne:hash wne:val="1340258249"/>
  </wne:recipientData>
  <wne:recipientData>
    <wne:active wne:val="1"/>
    <wne:hash wne:val="-332521686"/>
  </wne:recipientData>
  <wne:recipientData>
    <wne:active wne:val="1"/>
    <wne:hash wne:val="1656799722"/>
  </wne:recipientData>
  <wne:recipientData>
    <wne:active wne:val="1"/>
    <wne:hash wne:val="-121919983"/>
  </wne:recipientData>
  <wne:recipientData>
    <wne:active wne:val="1"/>
    <wne:hash wne:val="607571885"/>
  </wne:recipientData>
  <wne:recipientData>
    <wne:active wne:val="1"/>
    <wne:hash wne:val="-1396680930"/>
  </wne:recipientData>
  <wne:recipientData>
    <wne:active wne:val="1"/>
    <wne:hash wne:val="924231841"/>
  </wne:recipientData>
  <wne:recipientData>
    <wne:active wne:val="1"/>
    <wne:hash wne:val="-1607443421"/>
  </wne:recipientData>
  <wne:recipientData>
    <wne:active wne:val="1"/>
    <wne:hash wne:val="971317453"/>
  </wne:recipientData>
  <wne:recipientData>
    <wne:active wne:val="1"/>
    <wne:hash wne:val="1038085790"/>
  </wne:recipientData>
  <wne:recipientData>
    <wne:active wne:val="1"/>
    <wne:hash wne:val="-581473695"/>
  </wne:recipientData>
  <wne:recipientData>
    <wne:active wne:val="1"/>
    <wne:hash wne:val="1190400550"/>
  </wne:recipientData>
  <wne:recipientData>
    <wne:active wne:val="1"/>
    <wne:hash wne:val="-800378511"/>
  </wne:recipientData>
  <wne:recipientData>
    <wne:active wne:val="1"/>
    <wne:hash wne:val="33631387"/>
  </wne:recipientData>
  <wne:recipientData>
    <wne:active wne:val="1"/>
    <wne:hash wne:val="1606770669"/>
  </wne:recipientData>
  <wne:recipientData>
    <wne:active wne:val="1"/>
    <wne:hash wne:val="-1967112534"/>
  </wne:recipientData>
  <wne:recipientData>
    <wne:active wne:val="1"/>
    <wne:hash wne:val="139067172"/>
  </wne:recipientData>
  <wne:recipientData>
    <wne:active wne:val="1"/>
    <wne:hash wne:val="-899376357"/>
  </wne:recipientData>
  <wne:recipientData>
    <wne:active wne:val="1"/>
    <wne:hash wne:val="74130581"/>
  </wne:recipientData>
  <wne:recipientData>
    <wne:active wne:val="1"/>
    <wne:hash wne:val="955320569"/>
  </wne:recipientData>
  <wne:recipientData>
    <wne:active wne:val="1"/>
    <wne:hash wne:val="-123993312"/>
  </wne:recipientData>
  <wne:recipientData>
    <wne:active wne:val="1"/>
    <wne:hash wne:val="-157205489"/>
  </wne:recipientData>
  <wne:recipientData>
    <wne:active wne:val="1"/>
    <wne:hash wne:val="1016718777"/>
  </wne:recipientData>
  <wne:recipientData>
    <wne:active wne:val="1"/>
    <wne:hash wne:val="-456665619"/>
  </wne:recipientData>
  <wne:recipientData>
    <wne:active wne:val="1"/>
    <wne:hash wne:val="-1431234648"/>
  </wne:recipientData>
  <wne:recipientData>
    <wne:active wne:val="1"/>
    <wne:hash wne:val="2077123817"/>
  </wne:recipientData>
  <wne:recipientData>
    <wne:active wne:val="1"/>
    <wne:hash wne:val="1719460021"/>
  </wne:recipientData>
  <wne:recipientData>
    <wne:active wne:val="1"/>
    <wne:hash wne:val="-39507340"/>
  </wne:recipientData>
  <wne:recipientData>
    <wne:active wne:val="1"/>
    <wne:hash wne:val="197582679"/>
  </wne:recipientData>
  <wne:recipientData>
    <wne:active wne:val="1"/>
    <wne:hash wne:val="-1498401776"/>
  </wne:recipientData>
  <wne:recipientData>
    <wne:active wne:val="1"/>
    <wne:hash wne:val="-933917275"/>
  </wne:recipientData>
  <wne:recipientData>
    <wne:active wne:val="1"/>
    <wne:hash wne:val="-1566750888"/>
  </wne:recipientData>
  <wne:recipientData>
    <wne:active wne:val="1"/>
    <wne:hash wne:val="441665054"/>
  </wne:recipientData>
  <wne:recipientData>
    <wne:active wne:val="1"/>
    <wne:hash wne:val="-1426283099"/>
  </wne:recipientData>
  <wne:recipientData>
    <wne:active wne:val="1"/>
    <wne:hash wne:val="-439709551"/>
  </wne:recipientData>
  <wne:recipientData>
    <wne:active wne:val="1"/>
    <wne:hash wne:val="174987200"/>
  </wne:recipientData>
  <wne:recipientData>
    <wne:active wne:val="1"/>
    <wne:hash wne:val="1046330350"/>
  </wne:recipientData>
  <wne:recipientData>
    <wne:active wne:val="1"/>
    <wne:hash wne:val="706852134"/>
  </wne:recipientData>
  <wne:recipientData>
    <wne:active wne:val="1"/>
    <wne:hash wne:val="1902985015"/>
  </wne:recipientData>
  <wne:recipientData>
    <wne:active wne:val="1"/>
    <wne:hash wne:val="1990747431"/>
  </wne:recipientData>
  <wne:recipientData>
    <wne:active wne:val="1"/>
    <wne:hash wne:val="-126298645"/>
  </wne:recipientData>
  <wne:recipientData>
    <wne:active wne:val="1"/>
    <wne:hash wne:val="849434580"/>
  </wne:recipientData>
  <wne:recipientData>
    <wne:active wne:val="1"/>
    <wne:hash wne:val="-738908372"/>
  </wne:recipientData>
  <wne:recipientData>
    <wne:active wne:val="1"/>
    <wne:hash wne:val="75858035"/>
  </wne:recipientData>
  <wne:recipientData>
    <wne:active wne:val="1"/>
    <wne:hash wne:val="-7722068"/>
  </wne:recipientData>
  <wne:recipientData>
    <wne:active wne:val="1"/>
    <wne:hash wne:val="-1118748538"/>
  </wne:recipientData>
  <wne:recipientData>
    <wne:active wne:val="1"/>
    <wne:hash wne:val="-1847626191"/>
  </wne:recipientData>
  <wne:recipientData>
    <wne:active wne:val="1"/>
    <wne:hash wne:val="1678727517"/>
  </wne:recipientData>
  <wne:recipientData>
    <wne:active wne:val="1"/>
    <wne:hash wne:val="1839868612"/>
  </wne:recipientData>
  <wne:recipientData>
    <wne:active wne:val="1"/>
    <wne:hash wne:val="1559923892"/>
  </wne:recipientData>
  <wne:recipientData>
    <wne:active wne:val="1"/>
    <wne:hash wne:val="-1747431866"/>
  </wne:recipientData>
  <wne:recipientData>
    <wne:active wne:val="1"/>
    <wne:hash wne:val="466994132"/>
  </wne:recipientData>
  <wne:recipientData>
    <wne:active wne:val="1"/>
    <wne:hash wne:val="769554246"/>
  </wne:recipientData>
  <wne:recipientData>
    <wne:active wne:val="1"/>
    <wne:hash wne:val="1435948258"/>
  </wne:recipientData>
  <wne:recipientData>
    <wne:active wne:val="1"/>
    <wne:hash wne:val="-1818251078"/>
  </wne:recipientData>
  <wne:recipientData>
    <wne:active wne:val="1"/>
    <wne:hash wne:val="1296266216"/>
  </wne:recipientData>
  <wne:recipientData>
    <wne:active wne:val="1"/>
    <wne:hash wne:val="-170840198"/>
  </wne:recipientData>
  <wne:recipientData>
    <wne:active wne:val="1"/>
    <wne:hash wne:val="-356765150"/>
  </wne:recipientData>
  <wne:recipientData>
    <wne:active wne:val="1"/>
    <wne:hash wne:val="152895549"/>
  </wne:recipientData>
  <wne:recipientData>
    <wne:active wne:val="1"/>
    <wne:hash wne:val="915675271"/>
  </wne:recipientData>
  <wne:recipientData>
    <wne:active wne:val="1"/>
    <wne:hash wne:val="1451764889"/>
  </wne:recipientData>
  <wne:recipientData>
    <wne:active wne:val="1"/>
    <wne:hash wne:val="-1043870526"/>
  </wne:recipientData>
  <wne:recipientData>
    <wne:active wne:val="1"/>
    <wne:hash wne:val="1292305033"/>
  </wne:recipientData>
  <wne:recipientData>
    <wne:active wne:val="1"/>
    <wne:hash wne:val="-1580436235"/>
  </wne:recipientData>
  <wne:recipientData>
    <wne:active wne:val="1"/>
    <wne:hash wne:val="1168960514"/>
  </wne:recipientData>
  <wne:recipientData>
    <wne:active wne:val="1"/>
    <wne:hash wne:val="-2119999852"/>
  </wne:recipientData>
  <wne:recipientData>
    <wne:active wne:val="1"/>
    <wne:hash wne:val="-33488874"/>
  </wne:recipientData>
  <wne:recipientData>
    <wne:active wne:val="1"/>
    <wne:hash wne:val="-229747422"/>
  </wne:recipientData>
  <wne:recipientData>
    <wne:active wne:val="1"/>
    <wne:hash wne:val="-618764479"/>
  </wne:recipientData>
  <wne:recipientData>
    <wne:active wne:val="1"/>
    <wne:hash wne:val="501721890"/>
  </wne:recipientData>
  <wne:recipientData>
    <wne:active wne:val="1"/>
    <wne:hash wne:val="-805391618"/>
  </wne:recipientData>
  <wne:recipientData>
    <wne:active wne:val="1"/>
    <wne:hash wne:val="277758969"/>
  </wne:recipientData>
  <wne:recipientData>
    <wne:active wne:val="1"/>
    <wne:hash wne:val="96807217"/>
  </wne:recipientData>
  <wne:recipientData>
    <wne:active wne:val="1"/>
    <wne:hash wne:val="557391047"/>
  </wne:recipientData>
  <wne:recipientData>
    <wne:active wne:val="1"/>
    <wne:hash wne:val="649680319"/>
  </wne:recipientData>
  <wne:recipientData>
    <wne:active wne:val="1"/>
    <wne:hash wne:val="-1271105255"/>
  </wne:recipientData>
  <wne:recipientData>
    <wne:active wne:val="1"/>
    <wne:hash wne:val="-218069940"/>
  </wne:recipientData>
  <wne:recipientData>
    <wne:active wne:val="1"/>
    <wne:hash wne:val="1174260097"/>
  </wne:recipientData>
  <wne:recipientData>
    <wne:active wne:val="1"/>
    <wne:hash wne:val="2099066451"/>
  </wne:recipientData>
  <wne:recipientData>
    <wne:active wne:val="1"/>
    <wne:hash wne:val="298981545"/>
  </wne:recipientData>
  <wne:recipientData>
    <wne:active wne:val="1"/>
    <wne:hash wne:val="-2057725500"/>
  </wne:recipientData>
  <wne:recipientData>
    <wne:active wne:val="1"/>
    <wne:hash wne:val="-602322857"/>
  </wne:recipientData>
  <wne:recipientData>
    <wne:active wne:val="1"/>
    <wne:hash wne:val="-125837116"/>
  </wne:recipientData>
  <wne:recipientData>
    <wne:active wne:val="1"/>
    <wne:hash wne:val="1509386152"/>
  </wne:recipientData>
  <wne:recipientData>
    <wne:active wne:val="1"/>
    <wne:hash wne:val="-1322034768"/>
  </wne:recipientData>
  <wne:recipientData>
    <wne:active wne:val="1"/>
    <wne:hash wne:val="1220226699"/>
  </wne:recipientData>
  <wne:recipientData>
    <wne:active wne:val="1"/>
    <wne:hash wne:val="640316020"/>
  </wne:recipientData>
  <wne:recipientData>
    <wne:active wne:val="1"/>
    <wne:hash wne:val="2132679761"/>
  </wne:recipientData>
  <wne:recipientData>
    <wne:active wne:val="1"/>
    <wne:hash wne:val="-1857587101"/>
  </wne:recipientData>
  <wne:recipientData>
    <wne:active wne:val="1"/>
    <wne:hash wne:val="1110807813"/>
  </wne:recipientData>
  <wne:recipientData>
    <wne:active wne:val="1"/>
    <wne:hash wne:val="-1691478384"/>
  </wne:recipientData>
  <wne:recipientData>
    <wne:active wne:val="1"/>
    <wne:hash wne:val="544923423"/>
  </wne:recipientData>
  <wne:recipientData>
    <wne:active wne:val="1"/>
    <wne:hash wne:val="1331686295"/>
  </wne:recipientData>
  <wne:recipientData>
    <wne:active wne:val="1"/>
    <wne:hash wne:val="1167282164"/>
  </wne:recipientData>
  <wne:recipientData>
    <wne:active wne:val="1"/>
    <wne:hash wne:val="768387360"/>
  </wne:recipientData>
  <wne:recipientData>
    <wne:active wne:val="1"/>
    <wne:hash wne:val="81833108"/>
  </wne:recipientData>
  <wne:recipientData>
    <wne:active wne:val="1"/>
    <wne:hash wne:val="-2030111325"/>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mailMerge>
    <w:mainDocumentType w:val="formLetters"/>
    <w:linkToQuery/>
    <w:dataType w:val="native"/>
    <w:connectString w:val="Provider=Microsoft.ACE.OLEDB.12.0;User ID=Admin;Data Source=C:\Users\areyesc\Downloads\Correspondeica exportar\Base de trámites requeridos para archivar.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Base$` "/>
    <w:dataSource r:id="rId1"/>
    <w:viewMergedData/>
    <w:odso>
      <w:udl w:val="Provider=Microsoft.ACE.OLEDB.12.0;User ID=Admin;Data Source=C:\Users\areyesc\Downloads\Correspondeica exportar\Base de trámites requeridos para archivar.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Base$"/>
      <w:src r:id="rId2"/>
      <w:colDelim w:val="9"/>
      <w:type w:val="database"/>
      <w:fHdr/>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recipientData r:id="rId3"/>
    </w:odso>
  </w:mailMerge>
  <w:defaultTabStop w:val="708"/>
  <w:hyphenationZone w:val="425"/>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167"/>
    <w:rsid w:val="000111DA"/>
    <w:rsid w:val="000324D0"/>
    <w:rsid w:val="00050146"/>
    <w:rsid w:val="0005708F"/>
    <w:rsid w:val="000815EE"/>
    <w:rsid w:val="0008328B"/>
    <w:rsid w:val="000975F3"/>
    <w:rsid w:val="000A3023"/>
    <w:rsid w:val="000C742E"/>
    <w:rsid w:val="000D0224"/>
    <w:rsid w:val="000D45C1"/>
    <w:rsid w:val="000F119A"/>
    <w:rsid w:val="000F2EE9"/>
    <w:rsid w:val="0010602B"/>
    <w:rsid w:val="00106D9F"/>
    <w:rsid w:val="00117E98"/>
    <w:rsid w:val="001338F0"/>
    <w:rsid w:val="001376F5"/>
    <w:rsid w:val="00137FE4"/>
    <w:rsid w:val="001446F3"/>
    <w:rsid w:val="001515EF"/>
    <w:rsid w:val="0015275A"/>
    <w:rsid w:val="00171729"/>
    <w:rsid w:val="001C204B"/>
    <w:rsid w:val="001E7135"/>
    <w:rsid w:val="001F3226"/>
    <w:rsid w:val="001F34DE"/>
    <w:rsid w:val="0022572A"/>
    <w:rsid w:val="00247CBE"/>
    <w:rsid w:val="002752CF"/>
    <w:rsid w:val="0027547B"/>
    <w:rsid w:val="00281DAC"/>
    <w:rsid w:val="002867B9"/>
    <w:rsid w:val="00296ADC"/>
    <w:rsid w:val="002A6D8C"/>
    <w:rsid w:val="002D4566"/>
    <w:rsid w:val="002F01F4"/>
    <w:rsid w:val="002F0B19"/>
    <w:rsid w:val="00314E60"/>
    <w:rsid w:val="00333525"/>
    <w:rsid w:val="0037311C"/>
    <w:rsid w:val="00381FCD"/>
    <w:rsid w:val="003B3072"/>
    <w:rsid w:val="003B373F"/>
    <w:rsid w:val="003C4A4A"/>
    <w:rsid w:val="003D7665"/>
    <w:rsid w:val="003D7D2D"/>
    <w:rsid w:val="003F3263"/>
    <w:rsid w:val="004013A4"/>
    <w:rsid w:val="00404CA2"/>
    <w:rsid w:val="00410F66"/>
    <w:rsid w:val="0041612A"/>
    <w:rsid w:val="004179BF"/>
    <w:rsid w:val="004425CE"/>
    <w:rsid w:val="00464F47"/>
    <w:rsid w:val="00470897"/>
    <w:rsid w:val="00472978"/>
    <w:rsid w:val="004739B8"/>
    <w:rsid w:val="004A23ED"/>
    <w:rsid w:val="004A4064"/>
    <w:rsid w:val="00510242"/>
    <w:rsid w:val="00520197"/>
    <w:rsid w:val="005206D2"/>
    <w:rsid w:val="0052125F"/>
    <w:rsid w:val="00542669"/>
    <w:rsid w:val="00543E41"/>
    <w:rsid w:val="00580479"/>
    <w:rsid w:val="00582823"/>
    <w:rsid w:val="0059540A"/>
    <w:rsid w:val="005A1BDC"/>
    <w:rsid w:val="005B19D8"/>
    <w:rsid w:val="005C1B12"/>
    <w:rsid w:val="005C1BDA"/>
    <w:rsid w:val="005C778E"/>
    <w:rsid w:val="005E2F85"/>
    <w:rsid w:val="005E33D3"/>
    <w:rsid w:val="00620B92"/>
    <w:rsid w:val="00622204"/>
    <w:rsid w:val="006400F5"/>
    <w:rsid w:val="0064195B"/>
    <w:rsid w:val="006520E5"/>
    <w:rsid w:val="00657645"/>
    <w:rsid w:val="00660229"/>
    <w:rsid w:val="00660990"/>
    <w:rsid w:val="00685572"/>
    <w:rsid w:val="006D1283"/>
    <w:rsid w:val="006E1456"/>
    <w:rsid w:val="006F6DA8"/>
    <w:rsid w:val="00701173"/>
    <w:rsid w:val="00701884"/>
    <w:rsid w:val="00717129"/>
    <w:rsid w:val="00720820"/>
    <w:rsid w:val="007477AD"/>
    <w:rsid w:val="007513AF"/>
    <w:rsid w:val="00756548"/>
    <w:rsid w:val="00781691"/>
    <w:rsid w:val="007826B8"/>
    <w:rsid w:val="00790101"/>
    <w:rsid w:val="007A1649"/>
    <w:rsid w:val="007B6DB9"/>
    <w:rsid w:val="007E0130"/>
    <w:rsid w:val="007F16B8"/>
    <w:rsid w:val="007F3EFA"/>
    <w:rsid w:val="00802116"/>
    <w:rsid w:val="00807B54"/>
    <w:rsid w:val="00813AA0"/>
    <w:rsid w:val="00813B6B"/>
    <w:rsid w:val="00825D80"/>
    <w:rsid w:val="008430A6"/>
    <w:rsid w:val="00854616"/>
    <w:rsid w:val="00856D79"/>
    <w:rsid w:val="00860DEB"/>
    <w:rsid w:val="00870023"/>
    <w:rsid w:val="008C415A"/>
    <w:rsid w:val="008C43B9"/>
    <w:rsid w:val="008E02CE"/>
    <w:rsid w:val="008F257D"/>
    <w:rsid w:val="00901DAA"/>
    <w:rsid w:val="00907CBA"/>
    <w:rsid w:val="0091073C"/>
    <w:rsid w:val="00917955"/>
    <w:rsid w:val="0092140A"/>
    <w:rsid w:val="00924370"/>
    <w:rsid w:val="00937A09"/>
    <w:rsid w:val="0097640A"/>
    <w:rsid w:val="009A1B7B"/>
    <w:rsid w:val="009B3A1E"/>
    <w:rsid w:val="009C2DC7"/>
    <w:rsid w:val="009F4F21"/>
    <w:rsid w:val="00A007AF"/>
    <w:rsid w:val="00A00A57"/>
    <w:rsid w:val="00A21CA4"/>
    <w:rsid w:val="00A241BD"/>
    <w:rsid w:val="00A3254E"/>
    <w:rsid w:val="00A40296"/>
    <w:rsid w:val="00A9032F"/>
    <w:rsid w:val="00A9088A"/>
    <w:rsid w:val="00AA650F"/>
    <w:rsid w:val="00AB00D1"/>
    <w:rsid w:val="00AB49C1"/>
    <w:rsid w:val="00AC1BB4"/>
    <w:rsid w:val="00AE2632"/>
    <w:rsid w:val="00B22EC1"/>
    <w:rsid w:val="00B46AB8"/>
    <w:rsid w:val="00B50B54"/>
    <w:rsid w:val="00B512CD"/>
    <w:rsid w:val="00B61013"/>
    <w:rsid w:val="00B65746"/>
    <w:rsid w:val="00B66167"/>
    <w:rsid w:val="00B81809"/>
    <w:rsid w:val="00B94B08"/>
    <w:rsid w:val="00BA7D95"/>
    <w:rsid w:val="00BC167D"/>
    <w:rsid w:val="00BD6402"/>
    <w:rsid w:val="00BE31D0"/>
    <w:rsid w:val="00BF1806"/>
    <w:rsid w:val="00C1467D"/>
    <w:rsid w:val="00C21111"/>
    <w:rsid w:val="00C2739C"/>
    <w:rsid w:val="00C351F3"/>
    <w:rsid w:val="00C353B2"/>
    <w:rsid w:val="00C579DC"/>
    <w:rsid w:val="00C7129C"/>
    <w:rsid w:val="00CB52D8"/>
    <w:rsid w:val="00CC38CC"/>
    <w:rsid w:val="00CC5F2F"/>
    <w:rsid w:val="00CF0095"/>
    <w:rsid w:val="00CF186E"/>
    <w:rsid w:val="00CF5D2F"/>
    <w:rsid w:val="00D052EB"/>
    <w:rsid w:val="00D07C2D"/>
    <w:rsid w:val="00D15AAB"/>
    <w:rsid w:val="00D20262"/>
    <w:rsid w:val="00D62394"/>
    <w:rsid w:val="00D760E8"/>
    <w:rsid w:val="00DC159A"/>
    <w:rsid w:val="00DC5198"/>
    <w:rsid w:val="00DD2B65"/>
    <w:rsid w:val="00DD6988"/>
    <w:rsid w:val="00E17F6D"/>
    <w:rsid w:val="00E32805"/>
    <w:rsid w:val="00E41720"/>
    <w:rsid w:val="00E433C5"/>
    <w:rsid w:val="00E62CF9"/>
    <w:rsid w:val="00E752FE"/>
    <w:rsid w:val="00E8384C"/>
    <w:rsid w:val="00EA20DA"/>
    <w:rsid w:val="00EC5B24"/>
    <w:rsid w:val="00EF00E8"/>
    <w:rsid w:val="00EF2858"/>
    <w:rsid w:val="00EF6C2E"/>
    <w:rsid w:val="00F164BD"/>
    <w:rsid w:val="00F40893"/>
    <w:rsid w:val="00F50383"/>
    <w:rsid w:val="00F54821"/>
    <w:rsid w:val="00F5522C"/>
    <w:rsid w:val="00F617C9"/>
    <w:rsid w:val="00F61DE5"/>
    <w:rsid w:val="00F7215A"/>
    <w:rsid w:val="00F91473"/>
    <w:rsid w:val="00F92679"/>
    <w:rsid w:val="00F97E0C"/>
    <w:rsid w:val="00FA3431"/>
    <w:rsid w:val="00FB4EDD"/>
    <w:rsid w:val="00FB6C4C"/>
    <w:rsid w:val="00FC4819"/>
    <w:rsid w:val="00FE378E"/>
    <w:rsid w:val="00FE7879"/>
    <w:rsid w:val="00FF3FB8"/>
    <w:rsid w:val="00FF7958"/>
    <w:rsid w:val="06AB2F39"/>
    <w:rsid w:val="0A40DEFD"/>
    <w:rsid w:val="158A4553"/>
    <w:rsid w:val="1978D25D"/>
    <w:rsid w:val="1F18D665"/>
    <w:rsid w:val="231C68C5"/>
    <w:rsid w:val="2592D65B"/>
    <w:rsid w:val="262854A0"/>
    <w:rsid w:val="39C3D1C2"/>
    <w:rsid w:val="3A254818"/>
    <w:rsid w:val="534F4B86"/>
    <w:rsid w:val="56CADBCE"/>
    <w:rsid w:val="7E0BA8D9"/>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4:docId w14:val="6460A81A"/>
  <w15:chartTrackingRefBased/>
  <w15:docId w15:val="{3C170FB0-D24A-4724-920E-8D2819420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Theme="minorHAnsi" w:hAnsi="Montserrat"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7FE4"/>
    <w:pPr>
      <w:outlineLvl w:val="0"/>
    </w:pPr>
    <w:rPr>
      <w:rFonts w:asciiTheme="majorHAnsi" w:hAnsiTheme="majorHAnsi" w:cstheme="majorHAnsi"/>
      <w:b/>
      <w:bCs/>
      <w:color w:val="7F7F7F" w:themeColor="text1" w:themeTint="80"/>
      <w:kern w:val="24"/>
      <w:sz w:val="56"/>
      <w:szCs w:val="56"/>
    </w:rPr>
  </w:style>
  <w:style w:type="paragraph" w:styleId="Ttulo2">
    <w:name w:val="heading 2"/>
    <w:basedOn w:val="Normal"/>
    <w:next w:val="Normal"/>
    <w:link w:val="Ttulo2Car"/>
    <w:uiPriority w:val="9"/>
    <w:semiHidden/>
    <w:unhideWhenUsed/>
    <w:qFormat/>
    <w:rsid w:val="005E2F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5B19D8"/>
    <w:pPr>
      <w:tabs>
        <w:tab w:val="center" w:pos="4419"/>
        <w:tab w:val="right" w:pos="8838"/>
      </w:tabs>
      <w:spacing w:after="0" w:line="240" w:lineRule="auto"/>
    </w:pPr>
  </w:style>
  <w:style w:type="character" w:customStyle="1" w:styleId="EncabezadoCar">
    <w:name w:val="Encabezado Car"/>
    <w:basedOn w:val="Fuentedeprrafopredeter"/>
    <w:link w:val="Encabezado"/>
    <w:rsid w:val="005B19D8"/>
  </w:style>
  <w:style w:type="paragraph" w:styleId="Piedepgina">
    <w:name w:val="footer"/>
    <w:basedOn w:val="Normal"/>
    <w:link w:val="PiedepginaCar"/>
    <w:uiPriority w:val="99"/>
    <w:unhideWhenUsed/>
    <w:rsid w:val="005B19D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19D8"/>
  </w:style>
  <w:style w:type="paragraph" w:styleId="Prrafodelista">
    <w:name w:val="List Paragraph"/>
    <w:basedOn w:val="Normal"/>
    <w:uiPriority w:val="34"/>
    <w:qFormat/>
    <w:rsid w:val="008430A6"/>
    <w:pPr>
      <w:ind w:left="720"/>
      <w:contextualSpacing/>
    </w:pPr>
  </w:style>
  <w:style w:type="table" w:styleId="Tablaconcuadrcula">
    <w:name w:val="Table Grid"/>
    <w:basedOn w:val="Tablanormal"/>
    <w:uiPriority w:val="39"/>
    <w:rsid w:val="00247C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247C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nhideWhenUsed/>
    <w:rsid w:val="002D456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1Car">
    <w:name w:val="Título 1 Car"/>
    <w:basedOn w:val="Fuentedeprrafopredeter"/>
    <w:link w:val="Ttulo1"/>
    <w:uiPriority w:val="9"/>
    <w:rsid w:val="00137FE4"/>
    <w:rPr>
      <w:rFonts w:asciiTheme="majorHAnsi" w:hAnsiTheme="majorHAnsi" w:cstheme="majorHAnsi"/>
      <w:b/>
      <w:bCs/>
      <w:color w:val="7F7F7F" w:themeColor="text1" w:themeTint="80"/>
      <w:kern w:val="24"/>
      <w:sz w:val="56"/>
      <w:szCs w:val="56"/>
    </w:rPr>
  </w:style>
  <w:style w:type="paragraph" w:styleId="TtuloTDC">
    <w:name w:val="TOC Heading"/>
    <w:basedOn w:val="Ttulo1"/>
    <w:next w:val="Normal"/>
    <w:uiPriority w:val="39"/>
    <w:unhideWhenUsed/>
    <w:qFormat/>
    <w:rsid w:val="00137FE4"/>
    <w:pPr>
      <w:keepNext/>
      <w:keepLines/>
      <w:spacing w:before="240" w:after="0"/>
      <w:outlineLvl w:val="9"/>
    </w:pPr>
    <w:rPr>
      <w:rFonts w:eastAsiaTheme="majorEastAsia" w:cstheme="majorBidi"/>
      <w:b w:val="0"/>
      <w:bCs w:val="0"/>
      <w:color w:val="2F5496" w:themeColor="accent1" w:themeShade="BF"/>
      <w:kern w:val="0"/>
      <w:sz w:val="32"/>
      <w:szCs w:val="32"/>
      <w:lang w:val="es-ES" w:eastAsia="es-ES"/>
    </w:rPr>
  </w:style>
  <w:style w:type="paragraph" w:styleId="TDC1">
    <w:name w:val="toc 1"/>
    <w:basedOn w:val="Normal"/>
    <w:next w:val="Normal"/>
    <w:autoRedefine/>
    <w:uiPriority w:val="39"/>
    <w:unhideWhenUsed/>
    <w:rsid w:val="00137FE4"/>
    <w:pPr>
      <w:spacing w:after="100"/>
    </w:pPr>
  </w:style>
  <w:style w:type="character" w:styleId="Hipervnculo">
    <w:name w:val="Hyperlink"/>
    <w:basedOn w:val="Fuentedeprrafopredeter"/>
    <w:uiPriority w:val="99"/>
    <w:unhideWhenUsed/>
    <w:rsid w:val="00137FE4"/>
    <w:rPr>
      <w:color w:val="0563C1" w:themeColor="hyperlink"/>
      <w:u w:val="single"/>
    </w:rPr>
  </w:style>
  <w:style w:type="character" w:customStyle="1" w:styleId="Ttulo2Car">
    <w:name w:val="Título 2 Car"/>
    <w:basedOn w:val="Fuentedeprrafopredeter"/>
    <w:link w:val="Ttulo2"/>
    <w:uiPriority w:val="9"/>
    <w:semiHidden/>
    <w:rsid w:val="005E2F85"/>
    <w:rPr>
      <w:rFonts w:asciiTheme="majorHAnsi" w:eastAsiaTheme="majorEastAsia" w:hAnsiTheme="majorHAnsi" w:cstheme="majorBidi"/>
      <w:color w:val="2F5496" w:themeColor="accent1" w:themeShade="BF"/>
      <w:sz w:val="26"/>
      <w:szCs w:val="26"/>
    </w:rPr>
  </w:style>
  <w:style w:type="paragraph" w:styleId="Textonotapie">
    <w:name w:val="footnote text"/>
    <w:basedOn w:val="Normal"/>
    <w:link w:val="TextonotapieCar"/>
    <w:uiPriority w:val="99"/>
    <w:semiHidden/>
    <w:unhideWhenUsed/>
    <w:rsid w:val="0059540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9540A"/>
    <w:rPr>
      <w:sz w:val="20"/>
      <w:szCs w:val="20"/>
    </w:rPr>
  </w:style>
  <w:style w:type="character" w:styleId="Refdenotaalpie">
    <w:name w:val="footnote reference"/>
    <w:basedOn w:val="Fuentedeprrafopredeter"/>
    <w:uiPriority w:val="99"/>
    <w:semiHidden/>
    <w:unhideWhenUsed/>
    <w:rsid w:val="0059540A"/>
    <w:rPr>
      <w:vertAlign w:val="superscript"/>
    </w:rPr>
  </w:style>
  <w:style w:type="paragraph" w:styleId="Sinespaciado">
    <w:name w:val="No Spacing"/>
    <w:rsid w:val="00F617C9"/>
    <w:pPr>
      <w:suppressAutoHyphens/>
      <w:autoSpaceDN w:val="0"/>
      <w:spacing w:after="0" w:line="240" w:lineRule="auto"/>
      <w:jc w:val="both"/>
    </w:pPr>
    <w:rPr>
      <w:rFonts w:ascii="Times New Roman" w:eastAsia="Times New Roman" w:hAnsi="Times New Roman" w:cs="Times New Roman"/>
      <w:sz w:val="20"/>
      <w:szCs w:val="20"/>
      <w:lang w:val="es-ES" w:eastAsia="es-ES"/>
    </w:rPr>
  </w:style>
  <w:style w:type="character" w:styleId="Mencinsinresolver">
    <w:name w:val="Unresolved Mention"/>
    <w:basedOn w:val="Fuentedeprrafopredeter"/>
    <w:uiPriority w:val="99"/>
    <w:semiHidden/>
    <w:unhideWhenUsed/>
    <w:rsid w:val="006F6DA8"/>
    <w:rPr>
      <w:color w:val="605E5C"/>
      <w:shd w:val="clear" w:color="auto" w:fill="E1DFDD"/>
    </w:rPr>
  </w:style>
  <w:style w:type="paragraph" w:customStyle="1" w:styleId="Default">
    <w:name w:val="Default"/>
    <w:rsid w:val="00C1467D"/>
    <w:pPr>
      <w:autoSpaceDE w:val="0"/>
      <w:autoSpaceDN w:val="0"/>
      <w:adjustRightInd w:val="0"/>
      <w:spacing w:after="0" w:line="240" w:lineRule="auto"/>
    </w:pPr>
    <w:rPr>
      <w:rFonts w:ascii="Arial" w:hAnsi="Arial" w:cs="Arial"/>
      <w:color w:val="000000"/>
      <w:sz w:val="24"/>
      <w:szCs w:val="24"/>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43811">
      <w:bodyDiv w:val="1"/>
      <w:marLeft w:val="0"/>
      <w:marRight w:val="0"/>
      <w:marTop w:val="0"/>
      <w:marBottom w:val="0"/>
      <w:divBdr>
        <w:top w:val="none" w:sz="0" w:space="0" w:color="auto"/>
        <w:left w:val="none" w:sz="0" w:space="0" w:color="auto"/>
        <w:bottom w:val="none" w:sz="0" w:space="0" w:color="auto"/>
        <w:right w:val="none" w:sz="0" w:space="0" w:color="auto"/>
      </w:divBdr>
    </w:div>
    <w:div w:id="91754044">
      <w:bodyDiv w:val="1"/>
      <w:marLeft w:val="0"/>
      <w:marRight w:val="0"/>
      <w:marTop w:val="0"/>
      <w:marBottom w:val="0"/>
      <w:divBdr>
        <w:top w:val="none" w:sz="0" w:space="0" w:color="auto"/>
        <w:left w:val="none" w:sz="0" w:space="0" w:color="auto"/>
        <w:bottom w:val="none" w:sz="0" w:space="0" w:color="auto"/>
        <w:right w:val="none" w:sz="0" w:space="0" w:color="auto"/>
      </w:divBdr>
    </w:div>
    <w:div w:id="345444865">
      <w:bodyDiv w:val="1"/>
      <w:marLeft w:val="0"/>
      <w:marRight w:val="0"/>
      <w:marTop w:val="0"/>
      <w:marBottom w:val="0"/>
      <w:divBdr>
        <w:top w:val="none" w:sz="0" w:space="0" w:color="auto"/>
        <w:left w:val="none" w:sz="0" w:space="0" w:color="auto"/>
        <w:bottom w:val="none" w:sz="0" w:space="0" w:color="auto"/>
        <w:right w:val="none" w:sz="0" w:space="0" w:color="auto"/>
      </w:divBdr>
    </w:div>
    <w:div w:id="511459583">
      <w:bodyDiv w:val="1"/>
      <w:marLeft w:val="0"/>
      <w:marRight w:val="0"/>
      <w:marTop w:val="0"/>
      <w:marBottom w:val="0"/>
      <w:divBdr>
        <w:top w:val="none" w:sz="0" w:space="0" w:color="auto"/>
        <w:left w:val="none" w:sz="0" w:space="0" w:color="auto"/>
        <w:bottom w:val="none" w:sz="0" w:space="0" w:color="auto"/>
        <w:right w:val="none" w:sz="0" w:space="0" w:color="auto"/>
      </w:divBdr>
      <w:divsChild>
        <w:div w:id="315455034">
          <w:marLeft w:val="0"/>
          <w:marRight w:val="0"/>
          <w:marTop w:val="0"/>
          <w:marBottom w:val="0"/>
          <w:divBdr>
            <w:top w:val="none" w:sz="0" w:space="0" w:color="auto"/>
            <w:left w:val="none" w:sz="0" w:space="0" w:color="auto"/>
            <w:bottom w:val="none" w:sz="0" w:space="0" w:color="auto"/>
            <w:right w:val="none" w:sz="0" w:space="0" w:color="auto"/>
          </w:divBdr>
          <w:divsChild>
            <w:div w:id="1611275864">
              <w:marLeft w:val="0"/>
              <w:marRight w:val="0"/>
              <w:marTop w:val="0"/>
              <w:marBottom w:val="0"/>
              <w:divBdr>
                <w:top w:val="none" w:sz="0" w:space="0" w:color="auto"/>
                <w:left w:val="none" w:sz="0" w:space="0" w:color="auto"/>
                <w:bottom w:val="none" w:sz="0" w:space="0" w:color="auto"/>
                <w:right w:val="none" w:sz="0" w:space="0" w:color="auto"/>
              </w:divBdr>
              <w:divsChild>
                <w:div w:id="127555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118646">
      <w:bodyDiv w:val="1"/>
      <w:marLeft w:val="0"/>
      <w:marRight w:val="0"/>
      <w:marTop w:val="0"/>
      <w:marBottom w:val="0"/>
      <w:divBdr>
        <w:top w:val="none" w:sz="0" w:space="0" w:color="auto"/>
        <w:left w:val="none" w:sz="0" w:space="0" w:color="auto"/>
        <w:bottom w:val="none" w:sz="0" w:space="0" w:color="auto"/>
        <w:right w:val="none" w:sz="0" w:space="0" w:color="auto"/>
      </w:divBdr>
    </w:div>
    <w:div w:id="970478650">
      <w:bodyDiv w:val="1"/>
      <w:marLeft w:val="0"/>
      <w:marRight w:val="0"/>
      <w:marTop w:val="0"/>
      <w:marBottom w:val="0"/>
      <w:divBdr>
        <w:top w:val="none" w:sz="0" w:space="0" w:color="auto"/>
        <w:left w:val="none" w:sz="0" w:space="0" w:color="auto"/>
        <w:bottom w:val="none" w:sz="0" w:space="0" w:color="auto"/>
        <w:right w:val="none" w:sz="0" w:space="0" w:color="auto"/>
      </w:divBdr>
    </w:div>
    <w:div w:id="987513920">
      <w:bodyDiv w:val="1"/>
      <w:marLeft w:val="0"/>
      <w:marRight w:val="0"/>
      <w:marTop w:val="0"/>
      <w:marBottom w:val="0"/>
      <w:divBdr>
        <w:top w:val="none" w:sz="0" w:space="0" w:color="auto"/>
        <w:left w:val="none" w:sz="0" w:space="0" w:color="auto"/>
        <w:bottom w:val="none" w:sz="0" w:space="0" w:color="auto"/>
        <w:right w:val="none" w:sz="0" w:space="0" w:color="auto"/>
      </w:divBdr>
    </w:div>
    <w:div w:id="1004361445">
      <w:bodyDiv w:val="1"/>
      <w:marLeft w:val="0"/>
      <w:marRight w:val="0"/>
      <w:marTop w:val="0"/>
      <w:marBottom w:val="0"/>
      <w:divBdr>
        <w:top w:val="none" w:sz="0" w:space="0" w:color="auto"/>
        <w:left w:val="none" w:sz="0" w:space="0" w:color="auto"/>
        <w:bottom w:val="none" w:sz="0" w:space="0" w:color="auto"/>
        <w:right w:val="none" w:sz="0" w:space="0" w:color="auto"/>
      </w:divBdr>
    </w:div>
    <w:div w:id="1024936420">
      <w:bodyDiv w:val="1"/>
      <w:marLeft w:val="0"/>
      <w:marRight w:val="0"/>
      <w:marTop w:val="0"/>
      <w:marBottom w:val="0"/>
      <w:divBdr>
        <w:top w:val="none" w:sz="0" w:space="0" w:color="auto"/>
        <w:left w:val="none" w:sz="0" w:space="0" w:color="auto"/>
        <w:bottom w:val="none" w:sz="0" w:space="0" w:color="auto"/>
        <w:right w:val="none" w:sz="0" w:space="0" w:color="auto"/>
      </w:divBdr>
    </w:div>
    <w:div w:id="1061715867">
      <w:bodyDiv w:val="1"/>
      <w:marLeft w:val="0"/>
      <w:marRight w:val="0"/>
      <w:marTop w:val="0"/>
      <w:marBottom w:val="0"/>
      <w:divBdr>
        <w:top w:val="none" w:sz="0" w:space="0" w:color="auto"/>
        <w:left w:val="none" w:sz="0" w:space="0" w:color="auto"/>
        <w:bottom w:val="none" w:sz="0" w:space="0" w:color="auto"/>
        <w:right w:val="none" w:sz="0" w:space="0" w:color="auto"/>
      </w:divBdr>
    </w:div>
    <w:div w:id="1183663736">
      <w:bodyDiv w:val="1"/>
      <w:marLeft w:val="0"/>
      <w:marRight w:val="0"/>
      <w:marTop w:val="0"/>
      <w:marBottom w:val="0"/>
      <w:divBdr>
        <w:top w:val="none" w:sz="0" w:space="0" w:color="auto"/>
        <w:left w:val="none" w:sz="0" w:space="0" w:color="auto"/>
        <w:bottom w:val="none" w:sz="0" w:space="0" w:color="auto"/>
        <w:right w:val="none" w:sz="0" w:space="0" w:color="auto"/>
      </w:divBdr>
      <w:divsChild>
        <w:div w:id="625359303">
          <w:marLeft w:val="0"/>
          <w:marRight w:val="0"/>
          <w:marTop w:val="0"/>
          <w:marBottom w:val="0"/>
          <w:divBdr>
            <w:top w:val="none" w:sz="0" w:space="0" w:color="auto"/>
            <w:left w:val="none" w:sz="0" w:space="0" w:color="auto"/>
            <w:bottom w:val="none" w:sz="0" w:space="0" w:color="auto"/>
            <w:right w:val="none" w:sz="0" w:space="0" w:color="auto"/>
          </w:divBdr>
          <w:divsChild>
            <w:div w:id="297225829">
              <w:marLeft w:val="345"/>
              <w:marRight w:val="0"/>
              <w:marTop w:val="0"/>
              <w:marBottom w:val="0"/>
              <w:divBdr>
                <w:top w:val="single" w:sz="6" w:space="2" w:color="CCCCCC"/>
                <w:left w:val="single" w:sz="6" w:space="4" w:color="CCCCCC"/>
                <w:bottom w:val="single" w:sz="6" w:space="2" w:color="CCCCCC"/>
                <w:right w:val="single" w:sz="6" w:space="4" w:color="CCCCCC"/>
              </w:divBdr>
            </w:div>
          </w:divsChild>
        </w:div>
      </w:divsChild>
    </w:div>
    <w:div w:id="1195000866">
      <w:bodyDiv w:val="1"/>
      <w:marLeft w:val="0"/>
      <w:marRight w:val="0"/>
      <w:marTop w:val="0"/>
      <w:marBottom w:val="0"/>
      <w:divBdr>
        <w:top w:val="none" w:sz="0" w:space="0" w:color="auto"/>
        <w:left w:val="none" w:sz="0" w:space="0" w:color="auto"/>
        <w:bottom w:val="none" w:sz="0" w:space="0" w:color="auto"/>
        <w:right w:val="none" w:sz="0" w:space="0" w:color="auto"/>
      </w:divBdr>
    </w:div>
    <w:div w:id="1507132857">
      <w:bodyDiv w:val="1"/>
      <w:marLeft w:val="0"/>
      <w:marRight w:val="0"/>
      <w:marTop w:val="0"/>
      <w:marBottom w:val="0"/>
      <w:divBdr>
        <w:top w:val="none" w:sz="0" w:space="0" w:color="auto"/>
        <w:left w:val="none" w:sz="0" w:space="0" w:color="auto"/>
        <w:bottom w:val="none" w:sz="0" w:space="0" w:color="auto"/>
        <w:right w:val="none" w:sz="0" w:space="0" w:color="auto"/>
      </w:divBdr>
    </w:div>
    <w:div w:id="1597906043">
      <w:bodyDiv w:val="1"/>
      <w:marLeft w:val="0"/>
      <w:marRight w:val="0"/>
      <w:marTop w:val="0"/>
      <w:marBottom w:val="0"/>
      <w:divBdr>
        <w:top w:val="none" w:sz="0" w:space="0" w:color="auto"/>
        <w:left w:val="none" w:sz="0" w:space="0" w:color="auto"/>
        <w:bottom w:val="none" w:sz="0" w:space="0" w:color="auto"/>
        <w:right w:val="none" w:sz="0" w:space="0" w:color="auto"/>
      </w:divBdr>
      <w:divsChild>
        <w:div w:id="1751194608">
          <w:marLeft w:val="0"/>
          <w:marRight w:val="0"/>
          <w:marTop w:val="0"/>
          <w:marBottom w:val="0"/>
          <w:divBdr>
            <w:top w:val="none" w:sz="0" w:space="0" w:color="auto"/>
            <w:left w:val="none" w:sz="0" w:space="0" w:color="auto"/>
            <w:bottom w:val="none" w:sz="0" w:space="0" w:color="auto"/>
            <w:right w:val="none" w:sz="0" w:space="0" w:color="auto"/>
          </w:divBdr>
          <w:divsChild>
            <w:div w:id="761608939">
              <w:marLeft w:val="345"/>
              <w:marRight w:val="0"/>
              <w:marTop w:val="0"/>
              <w:marBottom w:val="0"/>
              <w:divBdr>
                <w:top w:val="single" w:sz="6" w:space="2" w:color="CCCCCC"/>
                <w:left w:val="single" w:sz="6" w:space="4" w:color="CCCCCC"/>
                <w:bottom w:val="single" w:sz="6" w:space="2" w:color="CCCCCC"/>
                <w:right w:val="single" w:sz="6" w:space="4" w:color="CCCCCC"/>
              </w:divBdr>
            </w:div>
          </w:divsChild>
        </w:div>
      </w:divsChild>
    </w:div>
    <w:div w:id="1765373393">
      <w:bodyDiv w:val="1"/>
      <w:marLeft w:val="0"/>
      <w:marRight w:val="0"/>
      <w:marTop w:val="0"/>
      <w:marBottom w:val="0"/>
      <w:divBdr>
        <w:top w:val="none" w:sz="0" w:space="0" w:color="auto"/>
        <w:left w:val="none" w:sz="0" w:space="0" w:color="auto"/>
        <w:bottom w:val="none" w:sz="0" w:space="0" w:color="auto"/>
        <w:right w:val="none" w:sz="0" w:space="0" w:color="auto"/>
      </w:divBdr>
    </w:div>
    <w:div w:id="1915357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areyesc\Downloads\Correspondeica%20exportar\Base%20de%20tr&#225;mites%20requeridos%20para%20archivar.xlsx" TargetMode="External"/><Relationship Id="rId1" Type="http://schemas.openxmlformats.org/officeDocument/2006/relationships/mailMergeSource" Target="file:///C:\Users\areyesc\Downloads\Correspondeica%20exportar\Base%20de%20tr&#225;mites%20requeridos%20para%20archivar.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D6874-72BB-44C3-A58A-A322A6D33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2</Pages>
  <Words>593</Words>
  <Characters>3262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Yeimmy Alexandra Ortega Ardila</dc:creator>
  <cp:keywords/>
  <dc:description/>
  <cp:lastModifiedBy>Alexis Alejandro Reyes Camargo</cp:lastModifiedBy>
  <cp:revision>22</cp:revision>
  <cp:lastPrinted>2025-02-06T20:51:00Z</cp:lastPrinted>
  <dcterms:created xsi:type="dcterms:W3CDTF">2025-08-11T16:09:00Z</dcterms:created>
  <dcterms:modified xsi:type="dcterms:W3CDTF">2026-06-12T14:51:00Z</dcterms:modified>
</cp:coreProperties>
</file>