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5"/>
        <w:rPr>
          <w:color w:val="0d465f"/>
          <w:sz w:val="40"/>
          <w:szCs w:val="40"/>
        </w:rPr>
      </w:pPr>
      <w:r w:rsidDel="00000000" w:rsidR="00000000" w:rsidRPr="00000000">
        <w:rPr>
          <w:color w:val="0d465f"/>
          <w:sz w:val="40"/>
          <w:szCs w:val="40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pStyle w:val="Heading2"/>
        <w:ind w:firstLine="0"/>
        <w:rPr>
          <w:color w:val="0d465f"/>
          <w:sz w:val="40"/>
          <w:szCs w:val="40"/>
        </w:rPr>
      </w:pPr>
      <w:r w:rsidDel="00000000" w:rsidR="00000000" w:rsidRPr="00000000">
        <w:rPr>
          <w:color w:val="0d465f"/>
          <w:sz w:val="40"/>
          <w:szCs w:val="40"/>
          <w:rtl w:val="0"/>
        </w:rPr>
        <w:t xml:space="preserve">Язык разметки Markdown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19" w:firstLine="0"/>
        <w:jc w:val="center"/>
        <w:rPr>
          <w:color w:val="0d465f"/>
          <w:sz w:val="40"/>
          <w:szCs w:val="40"/>
        </w:rPr>
      </w:pPr>
      <w:r w:rsidDel="00000000" w:rsidR="00000000" w:rsidRPr="00000000">
        <w:rPr>
          <w:color w:val="0d465f"/>
          <w:sz w:val="40"/>
          <w:szCs w:val="40"/>
          <w:rtl w:val="0"/>
        </w:rPr>
        <w:t xml:space="preserve">Прядко А.С.</w:t>
      </w:r>
    </w:p>
    <w:p w:rsidR="00000000" w:rsidDel="00000000" w:rsidP="00000000" w:rsidRDefault="00000000" w:rsidRPr="00000000" w14:paraId="00000004">
      <w:pPr>
        <w:spacing w:before="243" w:lineRule="auto"/>
        <w:ind w:left="220" w:right="0" w:firstLine="0"/>
        <w:jc w:val="left"/>
        <w:rPr>
          <w:color w:val="0d465f"/>
          <w:sz w:val="40"/>
          <w:szCs w:val="40"/>
        </w:rPr>
      </w:pPr>
      <w:r w:rsidDel="00000000" w:rsidR="00000000" w:rsidRPr="00000000">
        <w:rPr>
          <w:color w:val="0d465f"/>
          <w:sz w:val="40"/>
          <w:szCs w:val="40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1"/>
            <w:keepLines w:val="1"/>
            <w:widowControl w:val="1"/>
            <w:spacing w:before="240" w:line="259" w:lineRule="auto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  Содержание</w:t>
          </w:r>
        </w:p>
        <w:p w:rsidR="00000000" w:rsidDel="00000000" w:rsidP="00000000" w:rsidRDefault="00000000" w:rsidRPr="00000000" w14:paraId="00000006">
          <w:pPr>
            <w:widowControl w:val="1"/>
            <w:numPr>
              <w:ilvl w:val="0"/>
              <w:numId w:val="9"/>
            </w:numPr>
            <w:spacing w:after="36" w:before="36" w:lineRule="auto"/>
            <w:ind w:left="720" w:hanging="48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Цель Работы</w:t>
            <w:br w:type="textWrapping"/>
          </w:r>
        </w:p>
        <w:p w:rsidR="00000000" w:rsidDel="00000000" w:rsidP="00000000" w:rsidRDefault="00000000" w:rsidRPr="00000000" w14:paraId="00000007">
          <w:pPr>
            <w:widowControl w:val="1"/>
            <w:numPr>
              <w:ilvl w:val="0"/>
              <w:numId w:val="9"/>
            </w:numPr>
            <w:spacing w:after="36" w:before="36" w:lineRule="auto"/>
            <w:ind w:left="720" w:hanging="48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Задание</w:t>
            <w:br w:type="textWrapping"/>
          </w:r>
        </w:p>
        <w:p w:rsidR="00000000" w:rsidDel="00000000" w:rsidP="00000000" w:rsidRDefault="00000000" w:rsidRPr="00000000" w14:paraId="00000008">
          <w:pPr>
            <w:widowControl w:val="1"/>
            <w:numPr>
              <w:ilvl w:val="0"/>
              <w:numId w:val="9"/>
            </w:numPr>
            <w:spacing w:after="36" w:before="36" w:lineRule="auto"/>
            <w:ind w:left="720" w:hanging="48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Теоретическое введение</w:t>
            <w:br w:type="textWrapping"/>
          </w:r>
        </w:p>
        <w:p w:rsidR="00000000" w:rsidDel="00000000" w:rsidP="00000000" w:rsidRDefault="00000000" w:rsidRPr="00000000" w14:paraId="00000009">
          <w:pPr>
            <w:widowControl w:val="1"/>
            <w:numPr>
              <w:ilvl w:val="0"/>
              <w:numId w:val="9"/>
            </w:numPr>
            <w:spacing w:after="36" w:before="36" w:lineRule="auto"/>
            <w:ind w:left="720" w:hanging="48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Выполнение работы</w:t>
            <w:br w:type="textWrapping"/>
          </w:r>
        </w:p>
        <w:p w:rsidR="00000000" w:rsidDel="00000000" w:rsidP="00000000" w:rsidRDefault="00000000" w:rsidRPr="00000000" w14:paraId="0000000A">
          <w:pPr>
            <w:widowControl w:val="1"/>
            <w:numPr>
              <w:ilvl w:val="0"/>
              <w:numId w:val="9"/>
            </w:numPr>
            <w:spacing w:after="36" w:before="36" w:lineRule="auto"/>
            <w:ind w:left="720" w:hanging="48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Вывод</w:t>
          </w:r>
        </w:p>
        <w:p w:rsidR="00000000" w:rsidDel="00000000" w:rsidP="00000000" w:rsidRDefault="00000000" w:rsidRPr="00000000" w14:paraId="0000000B">
          <w:pPr>
            <w:spacing w:before="0" w:line="240" w:lineRule="auto"/>
            <w:ind w:firstLine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220"/>
        <w:rPr/>
      </w:pPr>
      <w:bookmarkStart w:colFirst="0" w:colLast="0" w:name="_1fob9te" w:id="0"/>
      <w:bookmarkEnd w:id="0"/>
      <w:r w:rsidDel="00000000" w:rsidR="00000000" w:rsidRPr="00000000">
        <w:rPr>
          <w:color w:val="0d465f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180" w:before="18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Ознакомление с работой Markdown, выполнить задания и составить отчет о работе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220"/>
        <w:rPr/>
      </w:pPr>
      <w:bookmarkStart w:colFirst="0" w:colLast="0" w:name="_2et92p0" w:id="1"/>
      <w:bookmarkEnd w:id="1"/>
      <w:r w:rsidDel="00000000" w:rsidR="00000000" w:rsidRPr="00000000">
        <w:rPr>
          <w:color w:val="0d465f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7"/>
        </w:numPr>
        <w:spacing w:after="36" w:before="36" w:lineRule="auto"/>
        <w:ind w:left="720"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Ознакомление с базовыми сведениями о Markdown</w:t>
        <w:br w:type="textWrapping"/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7"/>
        </w:numPr>
        <w:spacing w:after="36" w:before="36" w:lineRule="auto"/>
        <w:ind w:left="720"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Переход в каталог “arch-pc” для команды git pull</w:t>
        <w:br w:type="textWrapping"/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7"/>
        </w:numPr>
        <w:spacing w:after="36" w:before="36" w:lineRule="auto"/>
        <w:ind w:left="720"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Выполнение команды make для компиляция шаблона</w:t>
        <w:br w:type="textWrapping"/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7"/>
        </w:numPr>
        <w:spacing w:after="36" w:before="36" w:lineRule="auto"/>
        <w:ind w:left="720"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Удаление файла с использованием Makefile</w:t>
        <w:br w:type="textWrapping"/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7"/>
        </w:numPr>
        <w:spacing w:after="36" w:before="36" w:lineRule="auto"/>
        <w:ind w:left="720"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Открытие файла report.md</w:t>
      </w:r>
    </w:p>
    <w:p w:rsidR="00000000" w:rsidDel="00000000" w:rsidP="00000000" w:rsidRDefault="00000000" w:rsidRPr="00000000" w14:paraId="00000016">
      <w:pPr>
        <w:widowControl w:val="1"/>
        <w:spacing w:after="36" w:before="3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7"/>
        </w:numPr>
        <w:spacing w:after="36" w:before="36" w:lineRule="auto"/>
        <w:ind w:left="720"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Заполнение отчет используя Makefile.</w:t>
        <w:br w:type="textWrapping"/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7"/>
        </w:numPr>
        <w:spacing w:after="36" w:before="36" w:lineRule="auto"/>
        <w:ind w:left="720"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Загрузка файлы на Github</w:t>
        <w:br w:type="textWrapping"/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7"/>
        </w:numPr>
        <w:spacing w:after="36" w:before="36" w:lineRule="auto"/>
        <w:ind w:left="720"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Выполнение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для самостоятельной работы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220"/>
        <w:rPr/>
      </w:pPr>
      <w:bookmarkStart w:colFirst="0" w:colLast="0" w:name="_3dy6vkm" w:id="2"/>
      <w:bookmarkEnd w:id="2"/>
      <w:r w:rsidDel="00000000" w:rsidR="00000000" w:rsidRPr="00000000">
        <w:rPr>
          <w:color w:val="0d465f"/>
          <w:rtl w:val="0"/>
        </w:rPr>
        <w:t xml:space="preserve">Теоретическое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1"/>
        <w:keepLines w:val="1"/>
        <w:widowControl w:val="1"/>
        <w:spacing w:before="480" w:lineRule="auto"/>
        <w:ind w:left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rxgsb3jtb3o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Теоретическое введение</w:t>
      </w:r>
    </w:p>
    <w:p w:rsidR="00000000" w:rsidDel="00000000" w:rsidP="00000000" w:rsidRDefault="00000000" w:rsidRPr="00000000" w14:paraId="0000001D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Здесь описываются теоретические аспекты, связанные с выполнением работы.</w:t>
      </w:r>
    </w:p>
    <w:p w:rsidR="00000000" w:rsidDel="00000000" w:rsidP="00000000" w:rsidRDefault="00000000" w:rsidRPr="00000000" w14:paraId="0000001E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Например, в табл. [-@tbl:std-dir] приведено краткое описание стандартных каталогов Unix.</w:t>
      </w:r>
    </w:p>
    <w:p w:rsidR="00000000" w:rsidDel="00000000" w:rsidP="00000000" w:rsidRDefault="00000000" w:rsidRPr="00000000" w14:paraId="0000001F">
      <w:pPr>
        <w:keepNext w:val="1"/>
        <w:widowControl w:val="1"/>
        <w:spacing w:after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Описание некоторых каталогов файловой системы GNU Linux {#tbl:std-dir}</w:t>
      </w:r>
    </w:p>
    <w:tbl>
      <w:tblPr>
        <w:tblStyle w:val="Table1"/>
        <w:tblW w:w="7919.0" w:type="dxa"/>
        <w:jc w:val="left"/>
        <w:tblInd w:w="-108.0" w:type="dxa"/>
        <w:tblLayout w:type="fixed"/>
        <w:tblLook w:val="0020"/>
      </w:tblPr>
      <w:tblGrid>
        <w:gridCol w:w="803"/>
        <w:gridCol w:w="7116"/>
        <w:tblGridChange w:id="0">
          <w:tblGrid>
            <w:gridCol w:w="803"/>
            <w:gridCol w:w="7116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Имя каталога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Описание каталога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Корневая директория, содержащая всю файловую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/bin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/etc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/home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/media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Точки монтирования для сменных носителей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/root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Домашняя директория пользователя root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/tmp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Временные файлы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/usr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spacing w:after="36" w:before="3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Вторичная иерархия для данных пользователя</w:t>
            </w:r>
          </w:p>
        </w:tc>
      </w:tr>
    </w:tbl>
    <w:p w:rsidR="00000000" w:rsidDel="00000000" w:rsidP="00000000" w:rsidRDefault="00000000" w:rsidRPr="00000000" w14:paraId="00000032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Более подробно про Unix см. в [@tanenbaum_book_modern-os_ru; @robbins_book_bash_en; @zarrelli_book_mastering-bash_en; @newham_book_learning-bash_en].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2" w:lineRule="auto"/>
        <w:ind w:left="220" w:right="332" w:firstLine="0"/>
        <w:jc w:val="left"/>
        <w:rPr>
          <w:sz w:val="24"/>
          <w:szCs w:val="24"/>
        </w:rPr>
        <w:sectPr>
          <w:pgSz w:h="15840" w:w="12240" w:orient="portrait"/>
          <w:pgMar w:bottom="280" w:top="1360" w:left="1220" w:right="12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71" w:lineRule="auto"/>
        <w:ind w:left="22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Описание некоторых каталогов файловой системы GNU Linux {#tbl:std-dir}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8.0" w:type="dxa"/>
        <w:jc w:val="left"/>
        <w:tblInd w:w="12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0"/>
        <w:gridCol w:w="8628"/>
        <w:tblGridChange w:id="0">
          <w:tblGrid>
            <w:gridCol w:w="960"/>
            <w:gridCol w:w="8628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Имя катал ога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каталога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2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Корневая директория, содержащая всю файловую</w:t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/bin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2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/etc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2" w:lineRule="auto"/>
              <w:ind w:left="12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/home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25" w:right="92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11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/media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2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Точки монтирования для сменных носителей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/root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Домашняя директория пользователя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root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11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/tmp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12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Временные файлы</w:t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39" w:lineRule="auto"/>
              <w:ind w:left="11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/usr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58" w:lineRule="auto"/>
              <w:ind w:left="12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Вторичная иерархия для данных пользователя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220" w:right="221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Более подробно про Unix см. в [@tanenbaum_book_modern-os_ru; @robbins_book_bash_en; @zarrelli_book_mastering-bash_en; @newham_book_learning-bash_en].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before="1" w:lineRule="auto"/>
        <w:ind w:firstLine="220"/>
        <w:rPr/>
      </w:pPr>
      <w:bookmarkStart w:colFirst="0" w:colLast="0" w:name="_4d34og8" w:id="4"/>
      <w:bookmarkEnd w:id="4"/>
      <w:r w:rsidDel="00000000" w:rsidR="00000000" w:rsidRPr="00000000">
        <w:rPr>
          <w:color w:val="0d465f"/>
          <w:rtl w:val="0"/>
        </w:rPr>
        <w:t xml:space="preserve">Выполнение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1"/>
        <w:keepLines w:val="1"/>
        <w:widowControl w:val="1"/>
        <w:spacing w:before="480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20imcvynw0k9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8"/>
        </w:numPr>
        <w:spacing w:after="36" w:before="36" w:lineRule="auto"/>
        <w:ind w:left="720"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 pull (См Рис 1.)</w:t>
      </w:r>
    </w:p>
    <w:p w:rsidR="00000000" w:rsidDel="00000000" w:rsidP="00000000" w:rsidRDefault="00000000" w:rsidRPr="00000000" w14:paraId="0000004E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100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git pull (Рис 1.)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2"/>
        </w:numPr>
        <w:spacing w:after="36" w:before="36" w:lineRule="auto"/>
        <w:ind w:left="720"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(Рис 2.)</w:t>
      </w:r>
    </w:p>
    <w:p w:rsidR="00000000" w:rsidDel="00000000" w:rsidP="00000000" w:rsidRDefault="00000000" w:rsidRPr="00000000" w14:paraId="00000050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2616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Make (Рис 2.)</w:t>
      </w:r>
    </w:p>
    <w:p w:rsidR="00000000" w:rsidDel="00000000" w:rsidP="00000000" w:rsidRDefault="00000000" w:rsidRPr="00000000" w14:paraId="00000052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3416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3"/>
        </w:numPr>
        <w:spacing w:after="36" w:before="36" w:lineRule="auto"/>
        <w:ind w:left="720"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Удаление файлов (Рис 3.)</w:t>
      </w:r>
    </w:p>
    <w:p w:rsidR="00000000" w:rsidDel="00000000" w:rsidP="00000000" w:rsidRDefault="00000000" w:rsidRPr="00000000" w14:paraId="00000056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444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3835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Удаление файлов (Рис 3.)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5"/>
        </w:numPr>
        <w:spacing w:after="36" w:before="36" w:lineRule="auto"/>
        <w:ind w:left="720"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Открыть файл report.md (Рис 4.)</w:t>
      </w:r>
    </w:p>
    <w:p w:rsidR="00000000" w:rsidDel="00000000" w:rsidP="00000000" w:rsidRDefault="00000000" w:rsidRPr="00000000" w14:paraId="00000059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report.md (Рис 4.)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6"/>
        </w:numPr>
        <w:spacing w:after="36" w:before="36" w:lineRule="auto"/>
        <w:ind w:left="720"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Заполнить отчет (Рис 5.)</w:t>
      </w:r>
    </w:p>
    <w:p w:rsidR="00000000" w:rsidDel="00000000" w:rsidP="00000000" w:rsidRDefault="00000000" w:rsidRPr="00000000" w14:paraId="0000005B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report.md (Рис 5.)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spacing w:after="36" w:before="36" w:lineRule="auto"/>
        <w:ind w:left="720"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Загрузить файлы на гитхаб (Рис 6.)</w:t>
      </w:r>
    </w:p>
    <w:p w:rsidR="00000000" w:rsidDel="00000000" w:rsidP="00000000" w:rsidRDefault="00000000" w:rsidRPr="00000000" w14:paraId="0000005D">
      <w:pPr>
        <w:widowControl w:val="1"/>
        <w:spacing w:after="36" w:before="3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Гитхаб (Рис 6.)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4"/>
        </w:numPr>
        <w:spacing w:after="36" w:before="36" w:lineRule="auto"/>
        <w:ind w:left="720"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Выполнить работу (Рис 7.)</w:t>
      </w:r>
    </w:p>
    <w:p w:rsidR="00000000" w:rsidDel="00000000" w:rsidP="00000000" w:rsidRDefault="00000000" w:rsidRPr="00000000" w14:paraId="00000060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4305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Самостоятельная работа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(Рис 7.) Я ознакомился с языком разметки Markdown.</w:t>
      </w:r>
    </w:p>
    <w:p w:rsidR="00000000" w:rsidDel="00000000" w:rsidP="00000000" w:rsidRDefault="00000000" w:rsidRPr="00000000" w14:paraId="00000061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before="192" w:line="372" w:lineRule="auto"/>
        <w:ind w:left="110" w:right="602" w:firstLine="158"/>
        <w:jc w:val="left"/>
        <w:rPr>
          <w:color w:val="0d465f"/>
          <w:sz w:val="40"/>
          <w:szCs w:val="40"/>
        </w:rPr>
      </w:pPr>
      <w:bookmarkStart w:colFirst="0" w:colLast="0" w:name="_azlmw4pcjn0a" w:id="6"/>
      <w:bookmarkEnd w:id="6"/>
      <w:r w:rsidDel="00000000" w:rsidR="00000000" w:rsidRPr="00000000">
        <w:rPr>
          <w:color w:val="0d465f"/>
          <w:sz w:val="40"/>
          <w:szCs w:val="40"/>
          <w:rtl w:val="0"/>
        </w:rPr>
        <w:t xml:space="preserve">Выводы</w:t>
      </w:r>
    </w:p>
    <w:p w:rsidR="00000000" w:rsidDel="00000000" w:rsidP="00000000" w:rsidRDefault="00000000" w:rsidRPr="00000000" w14:paraId="00000067">
      <w:pPr>
        <w:pStyle w:val="Heading2"/>
        <w:spacing w:before="192" w:line="372" w:lineRule="auto"/>
        <w:ind w:left="110" w:right="602" w:firstLine="158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ny1fq07xsodu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Я ознакомился с командами, изучил синтаксис и выполнил несколько самостоятельных заданий.</w:t>
      </w:r>
    </w:p>
    <w:p w:rsidR="00000000" w:rsidDel="00000000" w:rsidP="00000000" w:rsidRDefault="00000000" w:rsidRPr="00000000" w14:paraId="00000068">
      <w:pPr>
        <w:widowControl w:val="1"/>
        <w:spacing w:after="180" w:before="1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before="1" w:lineRule="auto"/>
        <w:ind w:firstLine="220"/>
        <w:rPr/>
      </w:pPr>
      <w:bookmarkStart w:colFirst="0" w:colLast="0" w:name="_26in1rg" w:id="8"/>
      <w:bookmarkEnd w:id="8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60" w:left="1220" w:right="12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mbria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480"/>
      </w:pPr>
      <w:rPr>
        <w:u w:val="none"/>
      </w:rPr>
    </w:lvl>
    <w:lvl w:ilvl="1">
      <w:start w:val="6"/>
      <w:numFmt w:val="decimal"/>
      <w:lvlText w:val="%2."/>
      <w:lvlJc w:val="left"/>
      <w:pPr>
        <w:ind w:left="1440" w:hanging="480"/>
      </w:pPr>
      <w:rPr>
        <w:u w:val="none"/>
      </w:rPr>
    </w:lvl>
    <w:lvl w:ilvl="2">
      <w:start w:val="6"/>
      <w:numFmt w:val="decimal"/>
      <w:lvlText w:val="%3."/>
      <w:lvlJc w:val="left"/>
      <w:pPr>
        <w:ind w:left="2160" w:hanging="480"/>
      </w:pPr>
      <w:rPr>
        <w:u w:val="none"/>
      </w:rPr>
    </w:lvl>
    <w:lvl w:ilvl="3">
      <w:start w:val="6"/>
      <w:numFmt w:val="decimal"/>
      <w:lvlText w:val="%4."/>
      <w:lvlJc w:val="left"/>
      <w:pPr>
        <w:ind w:left="2880" w:hanging="480"/>
      </w:pPr>
      <w:rPr>
        <w:u w:val="none"/>
      </w:rPr>
    </w:lvl>
    <w:lvl w:ilvl="4">
      <w:start w:val="6"/>
      <w:numFmt w:val="decimal"/>
      <w:lvlText w:val="%5."/>
      <w:lvlJc w:val="left"/>
      <w:pPr>
        <w:ind w:left="3600" w:hanging="480"/>
      </w:pPr>
      <w:rPr>
        <w:u w:val="none"/>
      </w:rPr>
    </w:lvl>
    <w:lvl w:ilvl="5">
      <w:start w:val="6"/>
      <w:numFmt w:val="decimal"/>
      <w:lvlText w:val="%6."/>
      <w:lvlJc w:val="left"/>
      <w:pPr>
        <w:ind w:left="4320" w:hanging="480"/>
      </w:pPr>
      <w:rPr>
        <w:u w:val="none"/>
      </w:rPr>
    </w:lvl>
    <w:lvl w:ilvl="6">
      <w:start w:val="6"/>
      <w:numFmt w:val="decimal"/>
      <w:lvlText w:val="%7."/>
      <w:lvlJc w:val="left"/>
      <w:pPr>
        <w:ind w:left="5040" w:hanging="480"/>
      </w:pPr>
      <w:rPr>
        <w:u w:val="none"/>
      </w:rPr>
    </w:lvl>
    <w:lvl w:ilvl="7">
      <w:start w:val="6"/>
      <w:numFmt w:val="decimal"/>
      <w:lvlText w:val="%8."/>
      <w:lvlJc w:val="left"/>
      <w:pPr>
        <w:ind w:left="5760" w:hanging="480"/>
      </w:pPr>
      <w:rPr>
        <w:u w:val="none"/>
      </w:rPr>
    </w:lvl>
    <w:lvl w:ilvl="8">
      <w:start w:val="6"/>
      <w:numFmt w:val="decimal"/>
      <w:lvlText w:val="%9."/>
      <w:lvlJc w:val="left"/>
      <w:pPr>
        <w:ind w:left="6480" w:hanging="4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48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480"/>
      </w:pPr>
      <w:rPr>
        <w:u w:val="none"/>
      </w:rPr>
    </w:lvl>
    <w:lvl w:ilvl="2">
      <w:start w:val="2"/>
      <w:numFmt w:val="decimal"/>
      <w:lvlText w:val="%3."/>
      <w:lvlJc w:val="left"/>
      <w:pPr>
        <w:ind w:left="2160" w:hanging="480"/>
      </w:pPr>
      <w:rPr>
        <w:u w:val="none"/>
      </w:rPr>
    </w:lvl>
    <w:lvl w:ilvl="3">
      <w:start w:val="2"/>
      <w:numFmt w:val="decimal"/>
      <w:lvlText w:val="%4."/>
      <w:lvlJc w:val="left"/>
      <w:pPr>
        <w:ind w:left="2880" w:hanging="480"/>
      </w:pPr>
      <w:rPr>
        <w:u w:val="none"/>
      </w:rPr>
    </w:lvl>
    <w:lvl w:ilvl="4">
      <w:start w:val="2"/>
      <w:numFmt w:val="decimal"/>
      <w:lvlText w:val="%5."/>
      <w:lvlJc w:val="left"/>
      <w:pPr>
        <w:ind w:left="3600" w:hanging="480"/>
      </w:pPr>
      <w:rPr>
        <w:u w:val="none"/>
      </w:rPr>
    </w:lvl>
    <w:lvl w:ilvl="5">
      <w:start w:val="2"/>
      <w:numFmt w:val="decimal"/>
      <w:lvlText w:val="%6."/>
      <w:lvlJc w:val="left"/>
      <w:pPr>
        <w:ind w:left="4320" w:hanging="480"/>
      </w:pPr>
      <w:rPr>
        <w:u w:val="none"/>
      </w:rPr>
    </w:lvl>
    <w:lvl w:ilvl="6">
      <w:start w:val="2"/>
      <w:numFmt w:val="decimal"/>
      <w:lvlText w:val="%7."/>
      <w:lvlJc w:val="left"/>
      <w:pPr>
        <w:ind w:left="5040" w:hanging="480"/>
      </w:pPr>
      <w:rPr>
        <w:u w:val="none"/>
      </w:rPr>
    </w:lvl>
    <w:lvl w:ilvl="7">
      <w:start w:val="2"/>
      <w:numFmt w:val="decimal"/>
      <w:lvlText w:val="%8."/>
      <w:lvlJc w:val="left"/>
      <w:pPr>
        <w:ind w:left="5760" w:hanging="480"/>
      </w:pPr>
      <w:rPr>
        <w:u w:val="none"/>
      </w:rPr>
    </w:lvl>
    <w:lvl w:ilvl="8">
      <w:start w:val="2"/>
      <w:numFmt w:val="decimal"/>
      <w:lvlText w:val="%9."/>
      <w:lvlJc w:val="left"/>
      <w:pPr>
        <w:ind w:left="6480" w:hanging="48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480"/>
      </w:pPr>
      <w:rPr>
        <w:u w:val="none"/>
      </w:rPr>
    </w:lvl>
    <w:lvl w:ilvl="1">
      <w:start w:val="3"/>
      <w:numFmt w:val="decimal"/>
      <w:lvlText w:val="%2."/>
      <w:lvlJc w:val="left"/>
      <w:pPr>
        <w:ind w:left="1440" w:hanging="480"/>
      </w:pPr>
      <w:rPr>
        <w:u w:val="none"/>
      </w:rPr>
    </w:lvl>
    <w:lvl w:ilvl="2">
      <w:start w:val="3"/>
      <w:numFmt w:val="decimal"/>
      <w:lvlText w:val="%3."/>
      <w:lvlJc w:val="left"/>
      <w:pPr>
        <w:ind w:left="2160" w:hanging="480"/>
      </w:pPr>
      <w:rPr>
        <w:u w:val="none"/>
      </w:rPr>
    </w:lvl>
    <w:lvl w:ilvl="3">
      <w:start w:val="3"/>
      <w:numFmt w:val="decimal"/>
      <w:lvlText w:val="%4."/>
      <w:lvlJc w:val="left"/>
      <w:pPr>
        <w:ind w:left="2880" w:hanging="480"/>
      </w:pPr>
      <w:rPr>
        <w:u w:val="none"/>
      </w:rPr>
    </w:lvl>
    <w:lvl w:ilvl="4">
      <w:start w:val="3"/>
      <w:numFmt w:val="decimal"/>
      <w:lvlText w:val="%5."/>
      <w:lvlJc w:val="left"/>
      <w:pPr>
        <w:ind w:left="3600" w:hanging="480"/>
      </w:pPr>
      <w:rPr>
        <w:u w:val="none"/>
      </w:rPr>
    </w:lvl>
    <w:lvl w:ilvl="5">
      <w:start w:val="3"/>
      <w:numFmt w:val="decimal"/>
      <w:lvlText w:val="%6."/>
      <w:lvlJc w:val="left"/>
      <w:pPr>
        <w:ind w:left="4320" w:hanging="480"/>
      </w:pPr>
      <w:rPr>
        <w:u w:val="none"/>
      </w:rPr>
    </w:lvl>
    <w:lvl w:ilvl="6">
      <w:start w:val="3"/>
      <w:numFmt w:val="decimal"/>
      <w:lvlText w:val="%7."/>
      <w:lvlJc w:val="left"/>
      <w:pPr>
        <w:ind w:left="5040" w:hanging="480"/>
      </w:pPr>
      <w:rPr>
        <w:u w:val="none"/>
      </w:rPr>
    </w:lvl>
    <w:lvl w:ilvl="7">
      <w:start w:val="3"/>
      <w:numFmt w:val="decimal"/>
      <w:lvlText w:val="%8."/>
      <w:lvlJc w:val="left"/>
      <w:pPr>
        <w:ind w:left="5760" w:hanging="480"/>
      </w:pPr>
      <w:rPr>
        <w:u w:val="none"/>
      </w:rPr>
    </w:lvl>
    <w:lvl w:ilvl="8">
      <w:start w:val="3"/>
      <w:numFmt w:val="decimal"/>
      <w:lvlText w:val="%9."/>
      <w:lvlJc w:val="left"/>
      <w:pPr>
        <w:ind w:left="6480" w:hanging="48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480"/>
      </w:pPr>
      <w:rPr>
        <w:u w:val="none"/>
      </w:rPr>
    </w:lvl>
    <w:lvl w:ilvl="1">
      <w:start w:val="7"/>
      <w:numFmt w:val="decimal"/>
      <w:lvlText w:val="%2."/>
      <w:lvlJc w:val="left"/>
      <w:pPr>
        <w:ind w:left="1440" w:hanging="480"/>
      </w:pPr>
      <w:rPr>
        <w:u w:val="none"/>
      </w:rPr>
    </w:lvl>
    <w:lvl w:ilvl="2">
      <w:start w:val="7"/>
      <w:numFmt w:val="decimal"/>
      <w:lvlText w:val="%3."/>
      <w:lvlJc w:val="left"/>
      <w:pPr>
        <w:ind w:left="2160" w:hanging="480"/>
      </w:pPr>
      <w:rPr>
        <w:u w:val="none"/>
      </w:rPr>
    </w:lvl>
    <w:lvl w:ilvl="3">
      <w:start w:val="7"/>
      <w:numFmt w:val="decimal"/>
      <w:lvlText w:val="%4."/>
      <w:lvlJc w:val="left"/>
      <w:pPr>
        <w:ind w:left="2880" w:hanging="480"/>
      </w:pPr>
      <w:rPr>
        <w:u w:val="none"/>
      </w:rPr>
    </w:lvl>
    <w:lvl w:ilvl="4">
      <w:start w:val="7"/>
      <w:numFmt w:val="decimal"/>
      <w:lvlText w:val="%5."/>
      <w:lvlJc w:val="left"/>
      <w:pPr>
        <w:ind w:left="3600" w:hanging="480"/>
      </w:pPr>
      <w:rPr>
        <w:u w:val="none"/>
      </w:rPr>
    </w:lvl>
    <w:lvl w:ilvl="5">
      <w:start w:val="7"/>
      <w:numFmt w:val="decimal"/>
      <w:lvlText w:val="%6."/>
      <w:lvlJc w:val="left"/>
      <w:pPr>
        <w:ind w:left="4320" w:hanging="480"/>
      </w:pPr>
      <w:rPr>
        <w:u w:val="none"/>
      </w:rPr>
    </w:lvl>
    <w:lvl w:ilvl="6">
      <w:start w:val="7"/>
      <w:numFmt w:val="decimal"/>
      <w:lvlText w:val="%7."/>
      <w:lvlJc w:val="left"/>
      <w:pPr>
        <w:ind w:left="5040" w:hanging="480"/>
      </w:pPr>
      <w:rPr>
        <w:u w:val="none"/>
      </w:rPr>
    </w:lvl>
    <w:lvl w:ilvl="7">
      <w:start w:val="7"/>
      <w:numFmt w:val="decimal"/>
      <w:lvlText w:val="%8."/>
      <w:lvlJc w:val="left"/>
      <w:pPr>
        <w:ind w:left="5760" w:hanging="480"/>
      </w:pPr>
      <w:rPr>
        <w:u w:val="none"/>
      </w:rPr>
    </w:lvl>
    <w:lvl w:ilvl="8">
      <w:start w:val="7"/>
      <w:numFmt w:val="decimal"/>
      <w:lvlText w:val="%9."/>
      <w:lvlJc w:val="left"/>
      <w:pPr>
        <w:ind w:left="6480" w:hanging="48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480"/>
      </w:pPr>
      <w:rPr>
        <w:u w:val="none"/>
      </w:rPr>
    </w:lvl>
    <w:lvl w:ilvl="1">
      <w:start w:val="4"/>
      <w:numFmt w:val="decimal"/>
      <w:lvlText w:val="%2."/>
      <w:lvlJc w:val="left"/>
      <w:pPr>
        <w:ind w:left="1440" w:hanging="480"/>
      </w:pPr>
      <w:rPr>
        <w:u w:val="none"/>
      </w:rPr>
    </w:lvl>
    <w:lvl w:ilvl="2">
      <w:start w:val="4"/>
      <w:numFmt w:val="decimal"/>
      <w:lvlText w:val="%3."/>
      <w:lvlJc w:val="left"/>
      <w:pPr>
        <w:ind w:left="2160" w:hanging="480"/>
      </w:pPr>
      <w:rPr>
        <w:u w:val="none"/>
      </w:rPr>
    </w:lvl>
    <w:lvl w:ilvl="3">
      <w:start w:val="4"/>
      <w:numFmt w:val="decimal"/>
      <w:lvlText w:val="%4."/>
      <w:lvlJc w:val="left"/>
      <w:pPr>
        <w:ind w:left="2880" w:hanging="480"/>
      </w:pPr>
      <w:rPr>
        <w:u w:val="none"/>
      </w:rPr>
    </w:lvl>
    <w:lvl w:ilvl="4">
      <w:start w:val="4"/>
      <w:numFmt w:val="decimal"/>
      <w:lvlText w:val="%5."/>
      <w:lvlJc w:val="left"/>
      <w:pPr>
        <w:ind w:left="3600" w:hanging="480"/>
      </w:pPr>
      <w:rPr>
        <w:u w:val="none"/>
      </w:rPr>
    </w:lvl>
    <w:lvl w:ilvl="5">
      <w:start w:val="4"/>
      <w:numFmt w:val="decimal"/>
      <w:lvlText w:val="%6."/>
      <w:lvlJc w:val="left"/>
      <w:pPr>
        <w:ind w:left="4320" w:hanging="480"/>
      </w:pPr>
      <w:rPr>
        <w:u w:val="none"/>
      </w:rPr>
    </w:lvl>
    <w:lvl w:ilvl="6">
      <w:start w:val="4"/>
      <w:numFmt w:val="decimal"/>
      <w:lvlText w:val="%7."/>
      <w:lvlJc w:val="left"/>
      <w:pPr>
        <w:ind w:left="5040" w:hanging="480"/>
      </w:pPr>
      <w:rPr>
        <w:u w:val="none"/>
      </w:rPr>
    </w:lvl>
    <w:lvl w:ilvl="7">
      <w:start w:val="4"/>
      <w:numFmt w:val="decimal"/>
      <w:lvlText w:val="%8."/>
      <w:lvlJc w:val="left"/>
      <w:pPr>
        <w:ind w:left="5760" w:hanging="480"/>
      </w:pPr>
      <w:rPr>
        <w:u w:val="none"/>
      </w:rPr>
    </w:lvl>
    <w:lvl w:ilvl="8">
      <w:start w:val="4"/>
      <w:numFmt w:val="decimal"/>
      <w:lvlText w:val="%9."/>
      <w:lvlJc w:val="left"/>
      <w:pPr>
        <w:ind w:left="6480" w:hanging="48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480"/>
      </w:pPr>
      <w:rPr>
        <w:u w:val="none"/>
      </w:rPr>
    </w:lvl>
    <w:lvl w:ilvl="1">
      <w:start w:val="5"/>
      <w:numFmt w:val="decimal"/>
      <w:lvlText w:val="%2."/>
      <w:lvlJc w:val="left"/>
      <w:pPr>
        <w:ind w:left="1440" w:hanging="480"/>
      </w:pPr>
      <w:rPr>
        <w:u w:val="none"/>
      </w:rPr>
    </w:lvl>
    <w:lvl w:ilvl="2">
      <w:start w:val="5"/>
      <w:numFmt w:val="decimal"/>
      <w:lvlText w:val="%3."/>
      <w:lvlJc w:val="left"/>
      <w:pPr>
        <w:ind w:left="2160" w:hanging="480"/>
      </w:pPr>
      <w:rPr>
        <w:u w:val="none"/>
      </w:rPr>
    </w:lvl>
    <w:lvl w:ilvl="3">
      <w:start w:val="5"/>
      <w:numFmt w:val="decimal"/>
      <w:lvlText w:val="%4."/>
      <w:lvlJc w:val="left"/>
      <w:pPr>
        <w:ind w:left="2880" w:hanging="480"/>
      </w:pPr>
      <w:rPr>
        <w:u w:val="none"/>
      </w:rPr>
    </w:lvl>
    <w:lvl w:ilvl="4">
      <w:start w:val="5"/>
      <w:numFmt w:val="decimal"/>
      <w:lvlText w:val="%5."/>
      <w:lvlJc w:val="left"/>
      <w:pPr>
        <w:ind w:left="3600" w:hanging="480"/>
      </w:pPr>
      <w:rPr>
        <w:u w:val="none"/>
      </w:rPr>
    </w:lvl>
    <w:lvl w:ilvl="5">
      <w:start w:val="5"/>
      <w:numFmt w:val="decimal"/>
      <w:lvlText w:val="%6."/>
      <w:lvlJc w:val="left"/>
      <w:pPr>
        <w:ind w:left="4320" w:hanging="480"/>
      </w:pPr>
      <w:rPr>
        <w:u w:val="none"/>
      </w:rPr>
    </w:lvl>
    <w:lvl w:ilvl="6">
      <w:start w:val="5"/>
      <w:numFmt w:val="decimal"/>
      <w:lvlText w:val="%7."/>
      <w:lvlJc w:val="left"/>
      <w:pPr>
        <w:ind w:left="5040" w:hanging="480"/>
      </w:pPr>
      <w:rPr>
        <w:u w:val="none"/>
      </w:rPr>
    </w:lvl>
    <w:lvl w:ilvl="7">
      <w:start w:val="5"/>
      <w:numFmt w:val="decimal"/>
      <w:lvlText w:val="%8."/>
      <w:lvlJc w:val="left"/>
      <w:pPr>
        <w:ind w:left="5760" w:hanging="480"/>
      </w:pPr>
      <w:rPr>
        <w:u w:val="none"/>
      </w:rPr>
    </w:lvl>
    <w:lvl w:ilvl="8">
      <w:start w:val="5"/>
      <w:numFmt w:val="decimal"/>
      <w:lvlText w:val="%9."/>
      <w:lvlJc w:val="left"/>
      <w:pPr>
        <w:ind w:left="6480" w:hanging="4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48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4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4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48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48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4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48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48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48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48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4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4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48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48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4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48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48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48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48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4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4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48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48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4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48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48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4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Helvetica Neue" w:cs="Helvetica Neue" w:eastAsia="Helvetica Neue" w:hAnsi="Helvetica Neue"/>
      <w:sz w:val="40"/>
      <w:szCs w:val="40"/>
    </w:rPr>
  </w:style>
  <w:style w:type="paragraph" w:styleId="Heading2">
    <w:name w:val="heading 2"/>
    <w:basedOn w:val="Normal"/>
    <w:next w:val="Normal"/>
    <w:pPr>
      <w:spacing w:before="71" w:lineRule="auto"/>
      <w:ind w:right="58"/>
      <w:jc w:val="center"/>
    </w:pPr>
    <w:rPr>
      <w:rFonts w:ascii="Helvetica Neue" w:cs="Helvetica Neue" w:eastAsia="Helvetica Neue" w:hAnsi="Helvetica Neue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7" w:lineRule="auto"/>
      <w:ind w:left="15" w:right="19"/>
      <w:jc w:val="center"/>
    </w:pPr>
    <w:rPr>
      <w:rFonts w:ascii="Helvetica Neue" w:cs="Helvetica Neue" w:eastAsia="Helvetica Neue" w:hAnsi="Helvetica Neu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2024-10-23T00:00:00Z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2024-10-23T00:00:00Z</vt:lpwstr>
  </property>
  <property fmtid="{D5CDD505-2E9C-101B-9397-08002B2CF9AE}" pid="5" name="Producer">
    <vt:lpwstr>www.ilovepdf.com</vt:lpwstr>
  </property>
</Properties>
</file>