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48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健康管理加盟平台</w:t>
      </w:r>
    </w:p>
    <w:p>
      <w:pPr>
        <w:spacing w:before="48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商业计划书</w:t>
      </w:r>
    </w:p>
    <w:p>
      <w:pPr>
        <w:jc w:val="center"/>
      </w:pPr>
      <w:r>
        <w:rPr>
          <w:rFonts w:ascii="微软雅黑" w:hAnsi="微软雅黑" w:eastAsia="微软雅黑"/>
          <w:b/>
          <w:color w:val="1F2D3D"/>
          <w:sz w:val="28"/>
        </w:rPr>
        <w:t>（股东版 · 内部资料）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1F2D3D"/>
          <w:sz w:val="24"/>
        </w:rPr>
        <w:t>以智能中医体质检测为入口 · AI 专业服务为引擎 · 加盟连锁为增长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一、项目概述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2D3D"/>
          <w:sz w:val="26"/>
        </w:rPr>
        <w:t>1.1 项目定位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b w:val="0"/>
          <w:sz w:val="22"/>
        </w:rPr>
        <w:t>本项目是一套「总部 + 加盟门店」两级大健康 SaaS 平台。总部把「检测设备 + 管理系统 + AI 专业能力」打包赋能给养生馆、中医馆、美容院等线下门店；门店负责获客与本地服务，总部负责平台、AI、供应链与标准化，双方按服务分润。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2D3D"/>
          <w:sz w:val="26"/>
        </w:rPr>
        <w:t>1.2 核心价值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b w:val="0"/>
          <w:sz w:val="22"/>
        </w:rPr>
        <w:t>1. 对门店：60 秒无创检测生成 40 份报告 + AI 解读，体验式获客、专业能力补强、数字化管理。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b w:val="0"/>
          <w:sz w:val="22"/>
        </w:rPr>
        <w:t>2. 对总部：AI 服务为复购型、低边际成本收入，门店经营越活跃，总部收入越高。</w:t>
      </w:r>
    </w:p>
    <w:p>
      <w:pPr>
        <w:spacing w:line="360" w:lineRule="auto" w:after="80"/>
        <w:ind w:firstLine="440"/>
      </w:pPr>
      <w:r>
        <w:rPr>
          <w:rFonts w:ascii="微软雅黑" w:hAnsi="微软雅黑" w:eastAsia="微软雅黑"/>
          <w:b w:val="0"/>
          <w:sz w:val="22"/>
        </w:rPr>
        <w:t>3. 对客户：无创快速了解自身体质，获得个性化调理方案与持续健康管理。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二、系统与技术资产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NestJS + Prisma + SQLite，PM2 守护，阿里云 ECS 24 小时在线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桌面端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Electron + Vue3（Windows），安装即用，后续可扩展手机端/小程序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检测设备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Quantum Analyzer 手掌检测仪（USB HID，60 秒无创检测）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能力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已接入 7 家主流大模型（MiniMax/千问/豆包/Kimi/DeepSeek/智谱/蚂蚁百灵），总部自助配置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数据安全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每日自动备份数据库（保留 7 份），门店数据严格隔离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三、商业模式与盈利来源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收入项</w:t>
            </w:r>
          </w:p>
        </w:tc>
        <w:tc>
          <w:tcPr>
            <w:tcW w:type="dxa" w:w="2835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4252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定价参考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设备销售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一次性销售检测仪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¥3,980–¥9,800/台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软件订阅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门店 SaaS 年费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¥2,999–¥19,999/年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服务分润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门店付费申请 AI 服务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报告解读 ¥9.9/次、调理方案 ¥99/次、远程会诊 ¥99/次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供应链集采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理调耗材、养生品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艾灸条、足浴包、药膳包等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加盟费/保证金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品牌授权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按城市分级 ¥1万–¥10万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微软雅黑" w:hAnsi="微软雅黑" w:eastAsia="微软雅黑"/>
          <w:b/>
          <w:sz w:val="22"/>
        </w:rPr>
        <w:t>核心优势：AI 服务边际成本趋近于零，是可持续的复购型收入。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四、加盟体系设计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7087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总部 admin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加盟审批、门店管理、服务工单、订阅计费、AI 配置、全部门店报表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门店店长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检测、客户、报告、订单、预约、调理方案、服务申请（仅本店数据）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门店店员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按店长勾选的功能权限，细粒度控制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加盟流程：商家在线提交申请 → 总部审批 → 一键开通门店 + 商家账号 → 门店安装即用。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五、财务测算（参考模型）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2D3D"/>
          <w:sz w:val="26"/>
        </w:rPr>
        <w:t>5.1 单店收入测算（月到店 200 人次，转化率 30%）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收入项</w:t>
            </w:r>
          </w:p>
        </w:tc>
        <w:tc>
          <w:tcPr>
            <w:tcW w:type="dxa" w:w="2835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测算</w:t>
            </w:r>
          </w:p>
        </w:tc>
        <w:tc>
          <w:tcPr>
            <w:tcW w:type="dxa" w:w="2268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月收入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检测体验（60 单 × ¥99）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 × 99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¥5,940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调理套餐（15 单 × ¥1999）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15 × 1999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¥29,985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年度管家（5 单 × ¥3999）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× 3999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¥19,995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¥55,920/月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2D3D"/>
          <w:sz w:val="26"/>
        </w:rPr>
        <w:t>5.2 50 家加盟门店年收入测算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收入项</w:t>
            </w:r>
          </w:p>
        </w:tc>
        <w:tc>
          <w:tcPr>
            <w:tcW w:type="dxa" w:w="2835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单店</w:t>
            </w:r>
          </w:p>
        </w:tc>
        <w:tc>
          <w:tcPr>
            <w:tcW w:type="dxa" w:w="2835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50 店合计（年）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设备销售（一次性）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¥6,000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¥300,000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软件订阅年费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¥9,999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¥499,950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服务分润（月均 100 次）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¥990/月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¥594,000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加盟费（一次性）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¥30,000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¥1,500,000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供应链（月均）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¥500/月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¥300,000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18"/>
        </w:rPr>
        <w:t>注：以上为参考值，最终以实际定价与招商政策为准。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六、近期计划与里程碑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535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551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0–1 个月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 家自营店试点，跑通闭环，打磨话术与套餐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验证单店模型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2–3 个月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开放 3–5 家加盟，验证服务工单与分润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跑通加盟模型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4–6 个月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区域招商，标准化培训与供应链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形成区域网络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7–12 个月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多区域复制，数据看板驱动经营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规模盈利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七、需要股东支持的决策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1. 确认设备售价、加盟费、软件订阅年费的最终定价。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2. 确认首批试点城市与自营/加盟比例。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3. 确认是否需要融资用于设备备货与招商推广。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