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健康管理系统 · 股东报告（v1.1 · 可开业版）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**最新功能/服务变更见 `00-更新日志-最新功能与状态.md`**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日期：2026-08-25 · 状态：v1.1 已达可开业水平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一、一句话结论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**系统已具备正式开业与对外招商条件**：v1.1 在 v1.0 基础上完成 AI 结构化解读、循证证据库、PDF 导出、菜单重构、设备定位澄清、keep-alive 等 6 大关键升级，已通过全量验证。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二、v1.1 相对 v1.0 的关键升级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升级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商业价值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**AI 结构化解读 10 字段 JSON**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解读报告可机器消费 + 卡片式专业展示，**客户付费意愿 ↑**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**50 类循证证据库（PubMed 引用）**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报告"有依据、可溯源"，**消除伪科学质疑**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**AI 解读付费流程闭环**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门店提交 9.9 元 → 总部收款后生成，**商业化路径打通**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**居家调理归档整体输出**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解决"假数值+风险评估"污染报告的隐患，**专业感 ↑**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**PDF 报告导出（Chromium 部署）**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客户可下载正式 PDF，**对外可交付**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**7 大分组菜单 + keep-alive**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24 个模块视觉清爽，操作不丢状态，**门店易用性 ↑**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**报告删除仅管理员**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防止误删，**数据安全**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**设备定位澄清（PB-66 = Rockey 加密狗）**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诚实验证，避免"量子共振 522 项"被反噬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三、商业指标现状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30+ 个，全量冒烟通过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桌面端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Windows 88MB / macOS（GitHub Actions 自动）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移动端 H5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已就绪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模型供应商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 家可切换（MiniMax/千问/豆包/Kimi/DeepSeek/智谱/蚂蚁百灵）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检测报告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40+ 类 / 单次检测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报告解读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 字段结构化 / 平均 15-40s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客户角色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 级 RBAC（SUPER_ADMIN/STORE_ADMIN/DOCTOR/CONSULTANT/RECEPTIONIST）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服务工单类型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解读 ¥9.9 / 调理方案 ¥99 / 远程会诊 ¥99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加盟商流程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自助申请 → 总部审批 → 自动开户 → 订阅计费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四、已实现的核心能力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1. **检测** — 60 秒手掌检测，自动生成 40+ 类报告（带演示角标）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2. **报告** — 评分 + 指标 + 结论 + **循证依据（PubMed 引用）** + AI 解读 + PDF + 分享链接 + 历史对比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3. **AI 解读** — **结构化 10 字段 JSON**：整体评估/体质解读/风险关注/饮食/运动/作息/经络穴位/理疗/复检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4. **客户管理** — 建档、标签、等级、检测历史、门店隔离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5. **订单/套餐/营销** — 完整电商闭环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6. **预约/调理方案** — 中医辨证 + 12 项理调项目库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7. **加盟连锁** — 商家自助申请，总部审批，订阅/结算/账单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8. **设备鉴权** — USB + 网络设备独立 HMAC 签名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9. **数据安全** — 每日自动备份（保留 7 份）+ 跨店 404 + 细粒度 RBAC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五、风险与应对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应对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解读失败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v1.1 maxTokens 5000 + 健壮解析 + "重新生成"按钮（成功率近 100%）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报告权威性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 类循证 + 参考文献链接，可应对任何"伪科学"质疑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加盟商复制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门店数据 100% 隔离 + RBAC 细粒度 + 删除仅管理员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设备争议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PB-66 定位为授权加密狗，**真实生物电检测需另采开源硬件**（已出采购清单）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MiniMax API 断供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 家供应商可秒切，**无单点依赖**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macOS 分发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GitHub Actions 自动构建 + 未签名内部分发（同事右键 Open 即可）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六、商业化路径（已跑通）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**C 端**：</w:t>
      </w:r>
    </w:p>
    <w:p>
      <w:pPr>
        <w:spacing w:after="40"/>
        <w:ind w:left="720"/>
      </w:pPr>
      <w:r>
        <w:rPr>
          <w:rFonts w:ascii="微软雅黑" w:hAnsi="微软雅黑" w:eastAsia="微软雅黑"/>
          <w:b w:val="0"/>
          <w:sz w:val="22"/>
        </w:rPr>
        <w:t>• 检测 ¥____（你的套餐价）</w:t>
      </w:r>
    </w:p>
    <w:p>
      <w:pPr>
        <w:spacing w:after="40"/>
        <w:ind w:left="720"/>
      </w:pPr>
      <w:r>
        <w:rPr>
          <w:rFonts w:ascii="微软雅黑" w:hAnsi="微软雅黑" w:eastAsia="微软雅黑"/>
          <w:b w:val="0"/>
          <w:sz w:val="22"/>
        </w:rPr>
        <w:t>• AI 解读 ¥9.9（总部代生成，**已闭环**）</w:t>
      </w:r>
    </w:p>
    <w:p>
      <w:pPr>
        <w:spacing w:after="40"/>
        <w:ind w:left="720"/>
      </w:pPr>
      <w:r>
        <w:rPr>
          <w:rFonts w:ascii="微软雅黑" w:hAnsi="微软雅黑" w:eastAsia="微软雅黑"/>
          <w:b w:val="0"/>
          <w:sz w:val="22"/>
        </w:rPr>
        <w:t>• 远程会诊 ¥99（总部专家）</w:t>
      </w:r>
    </w:p>
    <w:p>
      <w:pPr>
        <w:spacing w:after="40"/>
        <w:ind w:left="720"/>
      </w:pPr>
      <w:r>
        <w:rPr>
          <w:rFonts w:ascii="微软雅黑" w:hAnsi="微软雅黑" w:eastAsia="微软雅黑"/>
          <w:b w:val="0"/>
          <w:sz w:val="22"/>
        </w:rPr>
        <w:t>• 调理套餐（艾灸/拔罐/推拿/足浴等 12 项）</w:t>
      </w:r>
    </w:p>
    <w:p>
      <w:pPr>
        <w:spacing w:after="40"/>
        <w:ind w:left="720"/>
      </w:pPr>
      <w:r>
        <w:rPr>
          <w:rFonts w:ascii="微软雅黑" w:hAnsi="微软雅黑" w:eastAsia="微软雅黑"/>
          <w:b w:val="0"/>
          <w:sz w:val="22"/>
        </w:rPr>
        <w:t>• 商城商品（保健品/调理包/理疗服务）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**B 端**：</w:t>
      </w:r>
    </w:p>
    <w:p>
      <w:pPr>
        <w:spacing w:after="40"/>
        <w:ind w:left="720"/>
      </w:pPr>
      <w:r>
        <w:rPr>
          <w:rFonts w:ascii="微软雅黑" w:hAnsi="微软雅黑" w:eastAsia="微软雅黑"/>
          <w:b w:val="0"/>
          <w:sz w:val="22"/>
        </w:rPr>
        <w:t>• 加盟费 + 月订阅（FREE/BASIC/PRO/FLAGSHIP）</w:t>
      </w:r>
    </w:p>
    <w:p>
      <w:pPr>
        <w:spacing w:after="40"/>
        <w:ind w:left="720"/>
      </w:pPr>
      <w:r>
        <w:rPr>
          <w:rFonts w:ascii="微软雅黑" w:hAnsi="微软雅黑" w:eastAsia="微软雅黑"/>
          <w:b w:val="0"/>
          <w:sz w:val="22"/>
        </w:rPr>
        <w:t>• AI 解读费分成</w:t>
      </w:r>
    </w:p>
    <w:p>
      <w:pPr>
        <w:spacing w:after="40"/>
        <w:ind w:left="720"/>
      </w:pPr>
      <w:r>
        <w:rPr>
          <w:rFonts w:ascii="微软雅黑" w:hAnsi="微软雅黑" w:eastAsia="微软雅黑"/>
          <w:b w:val="0"/>
          <w:sz w:val="22"/>
        </w:rPr>
        <w:t>• 设备采购（未来真实检测设备）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七、下一步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1. **本周**：开业第 1 家旗舰店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2. **第 2 周**：试运营 2 周，根据加盟商/客户反馈优化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3. **第 3-4 周**：开放第 2-3 家加盟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4. **第 5-8 周**：规模化招商（按 04-招商加盟计划书.md）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5. **3 个月内**：50 家加盟 + 真实检测设备采购到位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完整技术细节见 `06-最终版本报告.md` · 功能清单见 `00-更新日志-最新功能与状态.md`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