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微软雅黑" w:hAnsi="微软雅黑" w:eastAsia="微软雅黑"/>
          <w:b/>
          <w:color w:val="0E8A5A"/>
          <w:sz w:val="44"/>
        </w:rPr>
        <w:t>健康管理系统 · 开业操作 SOP（v1.1）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**最新功能变更见 `00-更新日志-最新功能与状态.md`**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适用：总部 + 加盟店开业筹备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一、开业前 7 天（技术就绪）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1. 服务器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ECS 已部署 v1.1 后端代码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`.env` 含 `CHROMIUM_PATH=/opt/chromium/chrome-linux64/chrome`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`pm2 status` 显示 health-backend online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`/health` 返回 200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**PDF 抽样测试**：任取一份报告，下载验证 200 + %PDF-1.4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**AI 结构化测试**：登录 → 报告 → AI 解读 → 验证 10 字段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数据备份 cron 正常（每日 4:00）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2. 桌面端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总部 admin 已升级 v1.1 桌面端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加盟商店长已下载 v1.1 安装包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macOS 同事从 GitHub Actions 下载 .zip（右键 → 打开）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各角色账号已建：店长 / 医师 / 顾问 / 前台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3. AI 配置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系统设置 → AI 接口配置 → 选择供应商 → 粘贴 API Key → 测试连接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推荐先用 MiniMax 国内版（`api.minimaxi.com/v1`）试运营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二、开业前 3 天（加盟商准备）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1. 加盟商入驻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加盟管理 → 加盟申请 → 审核 → 通过开通（自动生成门店 + 商家账号）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把账号密码 + 桌面端安装包 + 加盟商培训手册 14 发给加盟商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加企业微信群（总部 + 加盟商）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2. 加盟商培训（按 14-加盟商培训手册.md）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安装桌面端 / 登录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演示 5 件事：建客户 → 跑检测 → 看报告 → 申请 AI 解读 → 收款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强调：**检测明细不再显示居家调理假数值**（v1.1 重要变化）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3. 物料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检测仪（PB-66 加密狗 + 真实检测设备如已采购）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客户纸质宣传册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价目表（套餐 / AI 解读 ¥9.9 / 远程会诊 ¥99）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三、开业当天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9:00 开店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桌面端启动 → 登录 → 看运营看板（今日待办 = 0）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设备插入 → 设备管理确认在线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测试打印 1 份报告 → 给加盟商走通全流程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10:00 接待第一单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建客户（拍照存档 + 录入身高体重）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跑检测（60 秒）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报告生成 → 客户扫 H5 链接看报告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主动告知："AI 解读需要总部生成，5-15 分钟生成，¥9.9"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12:00 复盘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检查所有报错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总部值班群汇报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17:00 收店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备份确认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异常订单登记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四、开业后第 1 周（每日必做）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总部值班：每 4 小时看一次 `pm2 logs` 错误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AI 解读成功率监控（≥95%）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PDF 抽样（每天 1 次）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加盟商日报（检测数 / AI 解读数 / 收入）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客户投诉登记（黄金 5 分钟响应）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五、常见开业问题处理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Q：客户质疑报告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A：给客户看「评估依据」标签页（50 类文献溯源），强调"有依据、可点击验证"。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Q：AI 解读一直空白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A：先看总部是否收款 → 让用户点"重新生成" → 还失败联系技术。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Q：客户要退款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A：店长在「订单管理」发起退款，财务 24h 内确认到账。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Q：设备不识别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A：检查 PB-66 加密狗 USB 灯。重插、重启桌面端。**真实生物电检测需另采硬件**（PB-66 只是授权加密狗）。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六、对外发布检查（开业前 1 天）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H5 域名解析正常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SSL 证书有效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桌面端最新版已发到群文件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加盟商培训手册已发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客户咨询话术已就绪（FAQ 见 01-用户手册）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完整功能/服务变更见 `00-更新日志-最新功能与状态.md`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