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微软雅黑" w:hAnsi="微软雅黑" w:eastAsia="微软雅黑"/>
          <w:b/>
          <w:color w:val="0E8A5A"/>
          <w:sz w:val="44"/>
        </w:rPr>
        <w:t>健康管理系统 · 股东会议事材料（v1.1）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📌 **最新版本与功能见 `00-更新日志-最新功能与状态.md`**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会议日期：2026-08-25 · 议题：v1.1 上线决策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议题一：v1.1 是否具备开业条件？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**结论：✅ 具备**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依据：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后端 30+ 接口全量冒烟通过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AI 结构化解读 10 字段稳定跑通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PDF 导出修复（Chromium 部署完成）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循证证据库 50 类就绪（PubMed/国家指南引用）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数据安全 5 级 RBAC + 跨店隔离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桌面端 Windows 88MB 已打包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macOS 走 GitHub Actions 自动构建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议题二：是否启动加盟招商？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**结论：✅ 启动**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支撑：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加盟管理流程完整（自助申请 → 审批 → 自动开户 → 订阅计费）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加盟商培训手册 v1.1 就绪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商业模式与加盟方案 v1.1（见 02-）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招商加盟计划书（见 04-）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议题三：AI 解读商业化定价（¥9.9/次）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**结论：✅ 跑通**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总部代生成（10 字段结构化）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门店提交 → 总部收款 → 自动生成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利润空间：每单净利 70%+（MiniMax Code Plan 成本 &lt;¥2）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目标：单店日均 5-10 单 AI 解读 = 毛利 30-60 元/天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议题四：真实生物电检测设备采购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**背景**：PB-66 加密狗不是生理传感器。真实检测需另采硬件（已出采购清单 03-）。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**建议方案**：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设备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价格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BITalino (r)evolution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€149-250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旗舰单店（BLE/USB 真·EDA+ECG）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Grove GSR + Arduino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¥150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入门（皮肤电导）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HealthyPi 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$199-250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研究级（ECG+PPG+SpO2）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**预算**：旗舰店 1 台 BITalino + 3 单店 Grove GSR = ¥5,000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**到货周期**：2-4 周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议题五：加盟商发展节奏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目标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试点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 1-2 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 家旗舰店 + 1-2 家加盟（试运营）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复制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 3-4 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5-10 家加盟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区域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 2 个月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30 家加盟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 3-6 个月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100 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议题六：技术风险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现状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MiniMax 单一 API 依赖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 家可秒切，**无单点**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原"量子共振 522 项"伪科学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**v1.1 已澄清定位**：PB-66 仅授权加密狗，真实检测需另采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多家 PB-66 撞号（设备序列号固定）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单店无影响；多店需 Rockey 私有协议 SDK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桌面端未签名 macOS 首次需"右键 Open"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内部分发可接受；100+ 加盟商时再做签名（$99/年）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解读慢（15-40s）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已加 axios 120s 超时；用户已习惯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决策点（股东表决）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1. ☐ 同意 v1.1 开业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2. ☐ 同意启动加盟招商（按 04-招商加盟计划书）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3. ☐ 同意 AI 解读 ¥9.9 定价 + 总部代生成模式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4. ☐ 同意真实检测设备采购预算 ¥5,000-10,000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5. ☐ 同意加盟商节奏：试点 2 周 → 复制 4 周 → 区域 8 周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📌 完整版本报告见 `06-最终版本报告.md` · 功能清单见 `00-更新日志-最新功能与状态.md`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